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A3BD2F0" wp14:paraId="5E5787A5" wp14:textId="33730FE7">
      <w:pPr>
        <w:spacing w:line="360" w:lineRule="auto"/>
        <w:jc w:val="both"/>
        <w:rPr>
          <w:sz w:val="40"/>
          <w:szCs w:val="40"/>
        </w:rPr>
      </w:pPr>
      <w:r w:rsidRPr="3A3BD2F0" w:rsidR="7059E108">
        <w:rPr>
          <w:sz w:val="40"/>
          <w:szCs w:val="40"/>
        </w:rPr>
        <w:t>Student name: Rajveer Singh</w:t>
      </w:r>
    </w:p>
    <w:p w:rsidR="7059E108" w:rsidP="3A3BD2F0" w:rsidRDefault="7059E108" w14:paraId="71005CB5" w14:textId="00D2FDF5">
      <w:pPr>
        <w:spacing w:line="360" w:lineRule="auto"/>
        <w:jc w:val="both"/>
        <w:rPr>
          <w:sz w:val="40"/>
          <w:szCs w:val="40"/>
        </w:rPr>
      </w:pPr>
      <w:r w:rsidRPr="3A3BD2F0" w:rsidR="7059E108">
        <w:rPr>
          <w:sz w:val="40"/>
          <w:szCs w:val="40"/>
        </w:rPr>
        <w:t>Student number: 2435106</w:t>
      </w:r>
    </w:p>
    <w:p w:rsidR="7059E108" w:rsidP="3A3BD2F0" w:rsidRDefault="7059E108" w14:paraId="76A6386F" w14:textId="194AB44C">
      <w:pPr>
        <w:spacing w:line="360" w:lineRule="auto"/>
        <w:jc w:val="both"/>
        <w:rPr>
          <w:sz w:val="40"/>
          <w:szCs w:val="40"/>
        </w:rPr>
      </w:pPr>
      <w:r w:rsidRPr="3A3BD2F0" w:rsidR="7059E108">
        <w:rPr>
          <w:sz w:val="40"/>
          <w:szCs w:val="40"/>
        </w:rPr>
        <w:t>Module title:</w:t>
      </w:r>
      <w:r w:rsidRPr="3A3BD2F0" w:rsidR="6D4C7446">
        <w:rPr>
          <w:sz w:val="40"/>
          <w:szCs w:val="40"/>
        </w:rPr>
        <w:t xml:space="preserve"> Principles of health and social care practice </w:t>
      </w:r>
    </w:p>
    <w:p w:rsidR="7059E108" w:rsidP="3A3BD2F0" w:rsidRDefault="7059E108" w14:paraId="1175C2B7" w14:textId="39B38935">
      <w:pPr>
        <w:spacing w:line="360" w:lineRule="auto"/>
        <w:jc w:val="both"/>
        <w:rPr>
          <w:sz w:val="40"/>
          <w:szCs w:val="40"/>
        </w:rPr>
      </w:pPr>
      <w:r w:rsidRPr="3A3BD2F0" w:rsidR="7059E108">
        <w:rPr>
          <w:sz w:val="40"/>
          <w:szCs w:val="40"/>
        </w:rPr>
        <w:t>Module code:</w:t>
      </w:r>
      <w:r w:rsidRPr="3A3BD2F0" w:rsidR="215F8B96">
        <w:rPr>
          <w:sz w:val="40"/>
          <w:szCs w:val="40"/>
        </w:rPr>
        <w:t xml:space="preserve"> BMHP5016</w:t>
      </w:r>
    </w:p>
    <w:p w:rsidR="7059E108" w:rsidP="3A3BD2F0" w:rsidRDefault="7059E108" w14:paraId="323D5172" w14:textId="48B0AEB3">
      <w:pPr>
        <w:spacing w:line="360" w:lineRule="auto"/>
        <w:jc w:val="both"/>
        <w:rPr>
          <w:sz w:val="40"/>
          <w:szCs w:val="40"/>
        </w:rPr>
      </w:pPr>
      <w:r w:rsidRPr="3A3BD2F0" w:rsidR="7059E108">
        <w:rPr>
          <w:sz w:val="40"/>
          <w:szCs w:val="40"/>
        </w:rPr>
        <w:t>Assignment title:</w:t>
      </w:r>
      <w:r w:rsidRPr="3A3BD2F0" w:rsidR="53AD5F01">
        <w:rPr>
          <w:sz w:val="40"/>
          <w:szCs w:val="40"/>
        </w:rPr>
        <w:t xml:space="preserve"> </w:t>
      </w:r>
      <w:r w:rsidRPr="3A3BD2F0" w:rsidR="53AD5F01">
        <w:rPr>
          <w:sz w:val="40"/>
          <w:szCs w:val="40"/>
        </w:rPr>
        <w:t>Component</w:t>
      </w:r>
      <w:r w:rsidRPr="3A3BD2F0" w:rsidR="53AD5F01">
        <w:rPr>
          <w:sz w:val="40"/>
          <w:szCs w:val="40"/>
        </w:rPr>
        <w:t xml:space="preserve"> 2 – Written report</w:t>
      </w:r>
    </w:p>
    <w:p w:rsidR="7059E108" w:rsidP="3A3BD2F0" w:rsidRDefault="7059E108" w14:paraId="664FB719" w14:textId="5985F725">
      <w:pPr>
        <w:spacing w:line="360" w:lineRule="auto"/>
        <w:jc w:val="both"/>
        <w:rPr>
          <w:sz w:val="40"/>
          <w:szCs w:val="40"/>
        </w:rPr>
      </w:pPr>
      <w:r w:rsidRPr="3A3BD2F0" w:rsidR="7059E108">
        <w:rPr>
          <w:sz w:val="40"/>
          <w:szCs w:val="40"/>
        </w:rPr>
        <w:t xml:space="preserve">Lecturer's name: Azida </w:t>
      </w:r>
      <w:r w:rsidRPr="3A3BD2F0" w:rsidR="7059E108">
        <w:rPr>
          <w:sz w:val="40"/>
          <w:szCs w:val="40"/>
        </w:rPr>
        <w:t>Z</w:t>
      </w:r>
      <w:r w:rsidRPr="3A3BD2F0" w:rsidR="6EC69F67">
        <w:rPr>
          <w:sz w:val="40"/>
          <w:szCs w:val="40"/>
        </w:rPr>
        <w:t>a</w:t>
      </w:r>
      <w:r w:rsidRPr="3A3BD2F0" w:rsidR="7059E108">
        <w:rPr>
          <w:sz w:val="40"/>
          <w:szCs w:val="40"/>
        </w:rPr>
        <w:t>inol</w:t>
      </w:r>
    </w:p>
    <w:p w:rsidR="7059E108" w:rsidP="3A3BD2F0" w:rsidRDefault="7059E108" w14:paraId="0D2010FA" w14:textId="654A46BC">
      <w:pPr>
        <w:spacing w:line="360" w:lineRule="auto"/>
        <w:jc w:val="both"/>
      </w:pPr>
      <w:r w:rsidRPr="3A3BD2F0" w:rsidR="7059E108">
        <w:rPr>
          <w:sz w:val="40"/>
          <w:szCs w:val="40"/>
        </w:rPr>
        <w:t>Date: 26/07/2026</w:t>
      </w:r>
    </w:p>
    <w:p w:rsidR="3A3BD2F0" w:rsidP="3A3BD2F0" w:rsidRDefault="3A3BD2F0" w14:paraId="3873FA16" w14:textId="5B018979">
      <w:pPr>
        <w:spacing w:line="360" w:lineRule="auto"/>
        <w:jc w:val="both"/>
        <w:rPr>
          <w:sz w:val="40"/>
          <w:szCs w:val="40"/>
        </w:rPr>
      </w:pPr>
    </w:p>
    <w:p w:rsidR="3A3BD2F0" w:rsidP="3A3BD2F0" w:rsidRDefault="3A3BD2F0" w14:paraId="7D266352" w14:textId="12EBBC83">
      <w:pPr>
        <w:spacing w:line="360" w:lineRule="auto"/>
        <w:jc w:val="both"/>
        <w:rPr>
          <w:sz w:val="40"/>
          <w:szCs w:val="40"/>
        </w:rPr>
      </w:pPr>
    </w:p>
    <w:p w:rsidR="3A3BD2F0" w:rsidP="3A3BD2F0" w:rsidRDefault="3A3BD2F0" w14:paraId="7B9CDF83" w14:textId="6E83C03A">
      <w:pPr>
        <w:spacing w:line="360" w:lineRule="auto"/>
        <w:jc w:val="both"/>
        <w:rPr>
          <w:sz w:val="40"/>
          <w:szCs w:val="40"/>
        </w:rPr>
      </w:pPr>
    </w:p>
    <w:p w:rsidR="3A3BD2F0" w:rsidP="3A3BD2F0" w:rsidRDefault="3A3BD2F0" w14:paraId="2A47989F" w14:textId="19C11B92">
      <w:pPr>
        <w:spacing w:line="360" w:lineRule="auto"/>
        <w:jc w:val="both"/>
        <w:rPr>
          <w:sz w:val="40"/>
          <w:szCs w:val="40"/>
        </w:rPr>
      </w:pPr>
    </w:p>
    <w:p w:rsidR="3A3BD2F0" w:rsidP="3A3BD2F0" w:rsidRDefault="3A3BD2F0" w14:paraId="01F4B70B" w14:textId="4617C9DD">
      <w:pPr>
        <w:spacing w:line="360" w:lineRule="auto"/>
        <w:jc w:val="both"/>
        <w:rPr>
          <w:sz w:val="40"/>
          <w:szCs w:val="40"/>
        </w:rPr>
      </w:pPr>
    </w:p>
    <w:p w:rsidR="3A3BD2F0" w:rsidP="3A3BD2F0" w:rsidRDefault="3A3BD2F0" w14:paraId="57821C22" w14:textId="1ABFAAF1">
      <w:pPr>
        <w:spacing w:line="360" w:lineRule="auto"/>
        <w:jc w:val="both"/>
        <w:rPr>
          <w:sz w:val="40"/>
          <w:szCs w:val="40"/>
        </w:rPr>
      </w:pPr>
    </w:p>
    <w:p w:rsidR="3A3BD2F0" w:rsidP="3A3BD2F0" w:rsidRDefault="3A3BD2F0" w14:paraId="1DDD3319" w14:textId="0E0A5A1E">
      <w:pPr>
        <w:spacing w:line="360" w:lineRule="auto"/>
        <w:jc w:val="both"/>
        <w:rPr>
          <w:sz w:val="40"/>
          <w:szCs w:val="40"/>
        </w:rPr>
      </w:pPr>
    </w:p>
    <w:p w:rsidR="3A3BD2F0" w:rsidP="3A3BD2F0" w:rsidRDefault="3A3BD2F0" w14:paraId="52D823F7" w14:textId="74676A5E">
      <w:pPr>
        <w:spacing w:line="360" w:lineRule="auto"/>
        <w:jc w:val="both"/>
        <w:rPr>
          <w:sz w:val="40"/>
          <w:szCs w:val="40"/>
        </w:rPr>
      </w:pPr>
    </w:p>
    <w:p w:rsidR="3A3BD2F0" w:rsidP="3A3BD2F0" w:rsidRDefault="3A3BD2F0" w14:paraId="6D4C679B" w14:textId="53C02101">
      <w:pPr>
        <w:pStyle w:val="Normal"/>
        <w:spacing w:line="360" w:lineRule="auto"/>
        <w:jc w:val="both"/>
        <w:rPr>
          <w:sz w:val="32"/>
          <w:szCs w:val="32"/>
        </w:rPr>
      </w:pPr>
    </w:p>
    <w:p w:rsidR="4F0D8F80" w:rsidP="3A3BD2F0" w:rsidRDefault="4F0D8F80" w14:paraId="06FB3F29" w14:textId="57C41417">
      <w:pPr>
        <w:pStyle w:val="Normal"/>
        <w:spacing w:line="360" w:lineRule="auto"/>
        <w:jc w:val="both"/>
        <w:rPr>
          <w:sz w:val="32"/>
          <w:szCs w:val="32"/>
        </w:rPr>
      </w:pPr>
      <w:r w:rsidRPr="3A3BD2F0" w:rsidR="4F0D8F80">
        <w:rPr>
          <w:sz w:val="32"/>
          <w:szCs w:val="32"/>
        </w:rPr>
        <w:t>Abstract</w:t>
      </w:r>
    </w:p>
    <w:p w:rsidR="4F0D8F80" w:rsidP="3A3BD2F0" w:rsidRDefault="4F0D8F80" w14:paraId="6AFF4932" w14:textId="0DBFA865">
      <w:pPr>
        <w:spacing w:before="240" w:beforeAutospacing="off" w:after="240" w:afterAutospacing="off" w:line="360" w:lineRule="auto"/>
        <w:jc w:val="both"/>
        <w:rPr>
          <w:rFonts w:ascii="Arial" w:hAnsi="Arial" w:eastAsia="Arial" w:cs="Arial"/>
          <w:b w:val="0"/>
          <w:bCs w:val="0"/>
          <w:noProof w:val="0"/>
          <w:sz w:val="22"/>
          <w:szCs w:val="22"/>
          <w:lang w:val="en-GB"/>
        </w:rPr>
      </w:pPr>
      <w:r w:rsidRPr="3A3BD2F0" w:rsidR="4F0D8F80">
        <w:rPr>
          <w:rFonts w:ascii="Arial" w:hAnsi="Arial" w:eastAsia="Arial" w:cs="Arial"/>
          <w:b w:val="0"/>
          <w:bCs w:val="0"/>
          <w:noProof w:val="0"/>
          <w:sz w:val="22"/>
          <w:szCs w:val="22"/>
          <w:lang w:val="en-GB"/>
        </w:rPr>
        <w:t xml:space="preserve">The report explains that </w:t>
      </w:r>
      <w:r w:rsidRPr="3A3BD2F0" w:rsidR="4F0D8F80">
        <w:rPr>
          <w:rFonts w:ascii="Arial" w:hAnsi="Arial" w:eastAsia="Arial" w:cs="Arial"/>
          <w:b w:val="0"/>
          <w:bCs w:val="0"/>
          <w:noProof w:val="0"/>
          <w:sz w:val="22"/>
          <w:szCs w:val="22"/>
          <w:lang w:val="en-GB"/>
        </w:rPr>
        <w:t>Person</w:t>
      </w:r>
      <w:r>
        <w:noBreakHyphen/>
      </w:r>
      <w:r w:rsidRPr="3A3BD2F0" w:rsidR="4F0D8F80">
        <w:rPr>
          <w:rFonts w:ascii="Arial" w:hAnsi="Arial" w:eastAsia="Arial" w:cs="Arial"/>
          <w:b w:val="0"/>
          <w:bCs w:val="0"/>
          <w:noProof w:val="0"/>
          <w:sz w:val="22"/>
          <w:szCs w:val="22"/>
          <w:lang w:val="en-GB"/>
        </w:rPr>
        <w:t>Centred Care</w:t>
      </w:r>
      <w:r w:rsidRPr="3A3BD2F0" w:rsidR="4F0D8F80">
        <w:rPr>
          <w:rFonts w:ascii="Arial" w:hAnsi="Arial" w:eastAsia="Arial" w:cs="Arial"/>
          <w:b w:val="0"/>
          <w:bCs w:val="0"/>
          <w:noProof w:val="0"/>
          <w:sz w:val="22"/>
          <w:szCs w:val="22"/>
          <w:lang w:val="en-GB"/>
        </w:rPr>
        <w:t xml:space="preserve"> is about seeing each person as an individual and shaping their care around what matters to them. It means listening properly, respecting their choices, and making sure support fits their life rather than expecting them to fit the service. </w:t>
      </w:r>
      <w:r w:rsidRPr="3A3BD2F0" w:rsidR="4F0D8F80">
        <w:rPr>
          <w:rFonts w:ascii="Arial" w:hAnsi="Arial" w:eastAsia="Arial" w:cs="Arial"/>
          <w:b w:val="0"/>
          <w:bCs w:val="0"/>
          <w:noProof w:val="0"/>
          <w:sz w:val="22"/>
          <w:szCs w:val="22"/>
          <w:lang w:val="en-GB"/>
        </w:rPr>
        <w:t>Partnership Working</w:t>
      </w:r>
      <w:r w:rsidRPr="3A3BD2F0" w:rsidR="4F0D8F80">
        <w:rPr>
          <w:rFonts w:ascii="Arial" w:hAnsi="Arial" w:eastAsia="Arial" w:cs="Arial"/>
          <w:b w:val="0"/>
          <w:bCs w:val="0"/>
          <w:noProof w:val="0"/>
          <w:sz w:val="22"/>
          <w:szCs w:val="22"/>
          <w:lang w:val="en-GB"/>
        </w:rPr>
        <w:t xml:space="preserve"> is described as people and professionals working together, sharing information openly, and making decisions as a team.</w:t>
      </w:r>
    </w:p>
    <w:p w:rsidR="4F0D8F80" w:rsidP="3A3BD2F0" w:rsidRDefault="4F0D8F80" w14:paraId="60762BED" w14:textId="263E9A30">
      <w:pPr>
        <w:spacing w:before="240" w:beforeAutospacing="off" w:after="240" w:afterAutospacing="off" w:line="360" w:lineRule="auto"/>
        <w:jc w:val="both"/>
        <w:rPr>
          <w:rFonts w:ascii="Arial" w:hAnsi="Arial" w:eastAsia="Arial" w:cs="Arial"/>
          <w:b w:val="0"/>
          <w:bCs w:val="0"/>
          <w:noProof w:val="0"/>
          <w:sz w:val="22"/>
          <w:szCs w:val="22"/>
          <w:lang w:val="en-GB"/>
        </w:rPr>
      </w:pPr>
      <w:r w:rsidRPr="3A3BD2F0" w:rsidR="4F0D8F80">
        <w:rPr>
          <w:rFonts w:ascii="Arial" w:hAnsi="Arial" w:eastAsia="Arial" w:cs="Arial"/>
          <w:b w:val="0"/>
          <w:bCs w:val="0"/>
          <w:noProof w:val="0"/>
          <w:sz w:val="22"/>
          <w:szCs w:val="22"/>
          <w:lang w:val="en-GB"/>
        </w:rPr>
        <w:t>The findings show that when these approaches are used well, people feel more involved and supported, and the overall quality of care improves. The report also points out that poor communication, lack of confidence among staff, and services working separately can make care feel disjointed.</w:t>
      </w:r>
    </w:p>
    <w:p w:rsidR="4F0D8F80" w:rsidP="3A3BD2F0" w:rsidRDefault="4F0D8F80" w14:paraId="31704AC2" w14:textId="5874D9EE">
      <w:pPr>
        <w:spacing w:before="240" w:beforeAutospacing="off" w:after="240" w:afterAutospacing="off" w:line="360" w:lineRule="auto"/>
        <w:jc w:val="both"/>
      </w:pPr>
      <w:r w:rsidRPr="3A3BD2F0" w:rsidR="4F0D8F80">
        <w:rPr>
          <w:rFonts w:ascii="Arial" w:hAnsi="Arial" w:eastAsia="Arial" w:cs="Arial"/>
          <w:b w:val="0"/>
          <w:bCs w:val="0"/>
          <w:noProof w:val="0"/>
          <w:sz w:val="22"/>
          <w:szCs w:val="22"/>
          <w:lang w:val="en-GB"/>
        </w:rPr>
        <w:t>The recommendations focus on giving staff better training, improving communication between teams, and involving patients more in planning their care. The report suggests that stronger links between services will help create smoother, safer, and more joined</w:t>
      </w:r>
      <w:r>
        <w:noBreakHyphen/>
      </w:r>
      <w:r w:rsidRPr="3A3BD2F0" w:rsidR="4F0D8F80">
        <w:rPr>
          <w:rFonts w:ascii="Arial" w:hAnsi="Arial" w:eastAsia="Arial" w:cs="Arial"/>
          <w:b w:val="0"/>
          <w:bCs w:val="0"/>
          <w:noProof w:val="0"/>
          <w:sz w:val="22"/>
          <w:szCs w:val="22"/>
          <w:lang w:val="en-GB"/>
        </w:rPr>
        <w:t>up care for everyone.</w:t>
      </w:r>
    </w:p>
    <w:p w:rsidR="25776AC2" w:rsidP="3A3BD2F0" w:rsidRDefault="25776AC2" w14:paraId="202D763B" w14:textId="27E377A0">
      <w:pPr>
        <w:spacing w:before="240" w:beforeAutospacing="off" w:after="240" w:afterAutospacing="off" w:line="360" w:lineRule="auto"/>
        <w:jc w:val="both"/>
      </w:pPr>
      <w:r w:rsidRPr="3A3BD2F0" w:rsidR="25776AC2">
        <w:rPr>
          <w:sz w:val="32"/>
          <w:szCs w:val="32"/>
        </w:rPr>
        <w:t>Introduction</w:t>
      </w:r>
    </w:p>
    <w:p w:rsidR="02584594" w:rsidP="3A3BD2F0" w:rsidRDefault="02584594" w14:paraId="5F1522D8" w14:textId="6E7E9F03">
      <w:pPr>
        <w:spacing w:before="240" w:beforeAutospacing="off" w:after="240" w:afterAutospacing="off" w:line="360" w:lineRule="auto"/>
        <w:jc w:val="both"/>
        <w:rPr>
          <w:rFonts w:ascii="Arial" w:hAnsi="Arial" w:eastAsia="Arial" w:cs="Arial"/>
          <w:b w:val="0"/>
          <w:bCs w:val="0"/>
          <w:noProof w:val="0"/>
          <w:sz w:val="22"/>
          <w:szCs w:val="22"/>
          <w:lang w:val="en-GB"/>
        </w:rPr>
      </w:pPr>
      <w:r w:rsidRPr="3A3BD2F0" w:rsidR="02584594">
        <w:rPr>
          <w:rFonts w:ascii="Arial" w:hAnsi="Arial" w:eastAsia="Arial" w:cs="Arial"/>
          <w:b w:val="0"/>
          <w:bCs w:val="0"/>
          <w:noProof w:val="0"/>
          <w:sz w:val="22"/>
          <w:szCs w:val="22"/>
          <w:lang w:val="en-GB"/>
        </w:rPr>
        <w:t>This report aims to explore how Person</w:t>
      </w:r>
      <w:r>
        <w:noBreakHyphen/>
      </w:r>
      <w:r w:rsidRPr="3A3BD2F0" w:rsidR="02584594">
        <w:rPr>
          <w:rFonts w:ascii="Arial" w:hAnsi="Arial" w:eastAsia="Arial" w:cs="Arial"/>
          <w:b w:val="0"/>
          <w:bCs w:val="0"/>
          <w:noProof w:val="0"/>
          <w:sz w:val="22"/>
          <w:szCs w:val="22"/>
          <w:lang w:val="en-GB"/>
        </w:rPr>
        <w:t xml:space="preserve">Centred Care and Partnership Working are used within health and social care, with a particular focus on mental health services. Its purpose is to evaluate how these two approaches shape everyday practice, how they support each other, and how they influence the experiences and outcomes of people receiving care. The report also considers how professional ethics, policy, and legislation guide the delivery of </w:t>
      </w:r>
      <w:r w:rsidRPr="3A3BD2F0" w:rsidR="6A74F4D0">
        <w:rPr>
          <w:rFonts w:ascii="Arial" w:hAnsi="Arial" w:eastAsia="Arial" w:cs="Arial"/>
          <w:b w:val="0"/>
          <w:bCs w:val="0"/>
          <w:noProof w:val="0"/>
          <w:sz w:val="22"/>
          <w:szCs w:val="22"/>
          <w:lang w:val="en-GB"/>
        </w:rPr>
        <w:t>person-centred</w:t>
      </w:r>
      <w:r w:rsidRPr="3A3BD2F0" w:rsidR="4271386E">
        <w:rPr>
          <w:rFonts w:ascii="Arial" w:hAnsi="Arial" w:eastAsia="Arial" w:cs="Arial"/>
          <w:b w:val="0"/>
          <w:bCs w:val="0"/>
          <w:noProof w:val="0"/>
          <w:sz w:val="22"/>
          <w:szCs w:val="22"/>
          <w:lang w:val="en-GB"/>
        </w:rPr>
        <w:t xml:space="preserve"> care</w:t>
      </w:r>
      <w:r w:rsidRPr="3A3BD2F0" w:rsidR="02584594">
        <w:rPr>
          <w:rFonts w:ascii="Arial" w:hAnsi="Arial" w:eastAsia="Arial" w:cs="Arial"/>
          <w:b w:val="0"/>
          <w:bCs w:val="0"/>
          <w:noProof w:val="0"/>
          <w:sz w:val="22"/>
          <w:szCs w:val="22"/>
          <w:lang w:val="en-GB"/>
        </w:rPr>
        <w:t xml:space="preserve"> and </w:t>
      </w:r>
      <w:r w:rsidRPr="3A3BD2F0" w:rsidR="3163364A">
        <w:rPr>
          <w:rFonts w:ascii="Arial" w:hAnsi="Arial" w:eastAsia="Arial" w:cs="Arial"/>
          <w:b w:val="0"/>
          <w:bCs w:val="0"/>
          <w:noProof w:val="0"/>
          <w:sz w:val="22"/>
          <w:szCs w:val="22"/>
          <w:lang w:val="en-GB"/>
        </w:rPr>
        <w:t>partnership working</w:t>
      </w:r>
      <w:r w:rsidRPr="3A3BD2F0" w:rsidR="02584594">
        <w:rPr>
          <w:rFonts w:ascii="Arial" w:hAnsi="Arial" w:eastAsia="Arial" w:cs="Arial"/>
          <w:b w:val="0"/>
          <w:bCs w:val="0"/>
          <w:noProof w:val="0"/>
          <w:sz w:val="22"/>
          <w:szCs w:val="22"/>
          <w:lang w:val="en-GB"/>
        </w:rPr>
        <w:t xml:space="preserve"> across the </w:t>
      </w:r>
      <w:r w:rsidRPr="3A3BD2F0" w:rsidR="29DF72A1">
        <w:rPr>
          <w:rFonts w:ascii="Arial" w:hAnsi="Arial" w:eastAsia="Arial" w:cs="Arial"/>
          <w:b w:val="0"/>
          <w:bCs w:val="0"/>
          <w:noProof w:val="0"/>
          <w:sz w:val="22"/>
          <w:szCs w:val="22"/>
          <w:lang w:val="en-GB"/>
        </w:rPr>
        <w:t xml:space="preserve">Health and Social care </w:t>
      </w:r>
      <w:r w:rsidRPr="3A3BD2F0" w:rsidR="02584594">
        <w:rPr>
          <w:rFonts w:ascii="Arial" w:hAnsi="Arial" w:eastAsia="Arial" w:cs="Arial"/>
          <w:b w:val="0"/>
          <w:bCs w:val="0"/>
          <w:noProof w:val="0"/>
          <w:sz w:val="22"/>
          <w:szCs w:val="22"/>
          <w:lang w:val="en-GB"/>
        </w:rPr>
        <w:t>sector.</w:t>
      </w:r>
    </w:p>
    <w:p w:rsidR="02584594" w:rsidP="3A3BD2F0" w:rsidRDefault="02584594" w14:paraId="57F5457A" w14:textId="7826050E">
      <w:pPr>
        <w:spacing w:before="240" w:beforeAutospacing="off" w:after="240" w:afterAutospacing="off" w:line="360" w:lineRule="auto"/>
        <w:jc w:val="both"/>
        <w:rPr>
          <w:rFonts w:ascii="Arial" w:hAnsi="Arial" w:eastAsia="Arial" w:cs="Arial"/>
          <w:b w:val="0"/>
          <w:bCs w:val="0"/>
          <w:noProof w:val="0"/>
          <w:sz w:val="22"/>
          <w:szCs w:val="22"/>
          <w:lang w:val="en-GB"/>
        </w:rPr>
      </w:pPr>
      <w:r w:rsidRPr="3A3BD2F0" w:rsidR="02584594">
        <w:rPr>
          <w:rFonts w:ascii="Arial" w:hAnsi="Arial" w:eastAsia="Arial" w:cs="Arial"/>
          <w:b w:val="0"/>
          <w:bCs w:val="0"/>
          <w:noProof w:val="0"/>
          <w:sz w:val="22"/>
          <w:szCs w:val="22"/>
          <w:lang w:val="en-GB"/>
        </w:rPr>
        <w:t xml:space="preserve">The first part of the report defines </w:t>
      </w:r>
      <w:r w:rsidRPr="3A3BD2F0" w:rsidR="6FC97093">
        <w:rPr>
          <w:rFonts w:ascii="Arial" w:hAnsi="Arial" w:eastAsia="Arial" w:cs="Arial"/>
          <w:b w:val="0"/>
          <w:bCs w:val="0"/>
          <w:noProof w:val="0"/>
          <w:sz w:val="22"/>
          <w:szCs w:val="22"/>
          <w:lang w:val="en-GB"/>
        </w:rPr>
        <w:t>person centred care</w:t>
      </w:r>
      <w:r w:rsidRPr="3A3BD2F0" w:rsidR="02584594">
        <w:rPr>
          <w:rFonts w:ascii="Arial" w:hAnsi="Arial" w:eastAsia="Arial" w:cs="Arial"/>
          <w:b w:val="0"/>
          <w:bCs w:val="0"/>
          <w:noProof w:val="0"/>
          <w:sz w:val="22"/>
          <w:szCs w:val="22"/>
          <w:lang w:val="en-GB"/>
        </w:rPr>
        <w:t xml:space="preserve"> and discusses its main strengths and limitations. It then introduces Maslow’s Hierarchy of Needs as the model of care, explaining how Maslow’s framework helps practitioners understand and respond to an individual’s physical, emotional, and psychological needs. Following this, the ethical foundations of health and social care are examined, including dignity, autonomy, respect, fairness, and safeguarding. The report then evaluates partnership working, exploring what makes collaboration effective and what challenges can prevent teams from working well together. This is followed by an examination of how </w:t>
      </w:r>
      <w:r w:rsidRPr="3A3BD2F0" w:rsidR="644729AC">
        <w:rPr>
          <w:rFonts w:ascii="Arial" w:hAnsi="Arial" w:eastAsia="Arial" w:cs="Arial"/>
          <w:b w:val="0"/>
          <w:bCs w:val="0"/>
          <w:noProof w:val="0"/>
          <w:sz w:val="22"/>
          <w:szCs w:val="22"/>
          <w:lang w:val="en-GB"/>
        </w:rPr>
        <w:t>partnership working</w:t>
      </w:r>
      <w:r w:rsidRPr="3A3BD2F0" w:rsidR="02584594">
        <w:rPr>
          <w:rFonts w:ascii="Arial" w:hAnsi="Arial" w:eastAsia="Arial" w:cs="Arial"/>
          <w:b w:val="0"/>
          <w:bCs w:val="0"/>
          <w:noProof w:val="0"/>
          <w:sz w:val="22"/>
          <w:szCs w:val="22"/>
          <w:lang w:val="en-GB"/>
        </w:rPr>
        <w:t xml:space="preserve"> </w:t>
      </w:r>
      <w:r w:rsidRPr="3A3BD2F0" w:rsidR="02584594">
        <w:rPr>
          <w:rFonts w:ascii="Arial" w:hAnsi="Arial" w:eastAsia="Arial" w:cs="Arial"/>
          <w:b w:val="0"/>
          <w:bCs w:val="0"/>
          <w:noProof w:val="0"/>
          <w:sz w:val="22"/>
          <w:szCs w:val="22"/>
          <w:lang w:val="en-GB"/>
        </w:rPr>
        <w:t>operates</w:t>
      </w:r>
      <w:r w:rsidRPr="3A3BD2F0" w:rsidR="02584594">
        <w:rPr>
          <w:rFonts w:ascii="Arial" w:hAnsi="Arial" w:eastAsia="Arial" w:cs="Arial"/>
          <w:b w:val="0"/>
          <w:bCs w:val="0"/>
          <w:noProof w:val="0"/>
          <w:sz w:val="22"/>
          <w:szCs w:val="22"/>
          <w:lang w:val="en-GB"/>
        </w:rPr>
        <w:t xml:space="preserve"> in real practice within mental health settings, using practical examples of teamwork and shared decision</w:t>
      </w:r>
      <w:r>
        <w:noBreakHyphen/>
      </w:r>
      <w:r w:rsidRPr="3A3BD2F0" w:rsidR="02584594">
        <w:rPr>
          <w:rFonts w:ascii="Arial" w:hAnsi="Arial" w:eastAsia="Arial" w:cs="Arial"/>
          <w:b w:val="0"/>
          <w:bCs w:val="0"/>
          <w:noProof w:val="0"/>
          <w:sz w:val="22"/>
          <w:szCs w:val="22"/>
          <w:lang w:val="en-GB"/>
        </w:rPr>
        <w:t>making. The report also reviews key UK policies and legislation</w:t>
      </w:r>
      <w:r w:rsidRPr="3A3BD2F0" w:rsidR="58F6EFE3">
        <w:rPr>
          <w:rFonts w:ascii="Arial" w:hAnsi="Arial" w:eastAsia="Arial" w:cs="Arial"/>
          <w:b w:val="0"/>
          <w:bCs w:val="0"/>
          <w:noProof w:val="0"/>
          <w:sz w:val="22"/>
          <w:szCs w:val="22"/>
          <w:lang w:val="en-GB"/>
        </w:rPr>
        <w:t>s</w:t>
      </w:r>
      <w:r w:rsidRPr="3A3BD2F0" w:rsidR="02584594">
        <w:rPr>
          <w:rFonts w:ascii="Arial" w:hAnsi="Arial" w:eastAsia="Arial" w:cs="Arial"/>
          <w:b w:val="0"/>
          <w:bCs w:val="0"/>
          <w:noProof w:val="0"/>
          <w:sz w:val="22"/>
          <w:szCs w:val="22"/>
          <w:lang w:val="en-GB"/>
        </w:rPr>
        <w:t>, before concluding with recommendations for future improvement.</w:t>
      </w:r>
    </w:p>
    <w:p w:rsidR="02584594" w:rsidP="3A3BD2F0" w:rsidRDefault="02584594" w14:paraId="1B5D4B65" w14:textId="3E12EACF">
      <w:pPr>
        <w:spacing w:before="240" w:beforeAutospacing="off" w:after="240" w:afterAutospacing="off" w:line="360" w:lineRule="auto"/>
        <w:jc w:val="both"/>
        <w:rPr>
          <w:rFonts w:ascii="Arial" w:hAnsi="Arial" w:eastAsia="Arial" w:cs="Arial"/>
          <w:b w:val="0"/>
          <w:bCs w:val="0"/>
          <w:noProof w:val="0"/>
          <w:sz w:val="22"/>
          <w:szCs w:val="22"/>
          <w:lang w:val="en-GB"/>
        </w:rPr>
      </w:pPr>
      <w:r w:rsidRPr="3A3BD2F0" w:rsidR="02584594">
        <w:rPr>
          <w:rFonts w:ascii="Arial" w:hAnsi="Arial" w:eastAsia="Arial" w:cs="Arial"/>
          <w:b w:val="0"/>
          <w:bCs w:val="0"/>
          <w:noProof w:val="0"/>
          <w:sz w:val="22"/>
          <w:szCs w:val="22"/>
          <w:lang w:val="en-GB"/>
        </w:rPr>
        <w:t xml:space="preserve">Throughout the report, examples will be drawn from community mental health teams (CMHTs), crisis resolution and home treatment teams (CRHTTs), and NHS inpatient mental health wards, as these services provide clear illustrations of how </w:t>
      </w:r>
      <w:r w:rsidRPr="3A3BD2F0" w:rsidR="535B5F77">
        <w:rPr>
          <w:rFonts w:ascii="Arial" w:hAnsi="Arial" w:eastAsia="Arial" w:cs="Arial"/>
          <w:b w:val="0"/>
          <w:bCs w:val="0"/>
          <w:noProof w:val="0"/>
          <w:sz w:val="22"/>
          <w:szCs w:val="22"/>
          <w:lang w:val="en-GB"/>
        </w:rPr>
        <w:t>person-centred</w:t>
      </w:r>
      <w:r w:rsidRPr="3A3BD2F0" w:rsidR="71F282C0">
        <w:rPr>
          <w:rFonts w:ascii="Arial" w:hAnsi="Arial" w:eastAsia="Arial" w:cs="Arial"/>
          <w:b w:val="0"/>
          <w:bCs w:val="0"/>
          <w:noProof w:val="0"/>
          <w:sz w:val="22"/>
          <w:szCs w:val="22"/>
          <w:lang w:val="en-GB"/>
        </w:rPr>
        <w:t xml:space="preserve"> care</w:t>
      </w:r>
      <w:r w:rsidRPr="3A3BD2F0" w:rsidR="02584594">
        <w:rPr>
          <w:rFonts w:ascii="Arial" w:hAnsi="Arial" w:eastAsia="Arial" w:cs="Arial"/>
          <w:b w:val="0"/>
          <w:bCs w:val="0"/>
          <w:noProof w:val="0"/>
          <w:sz w:val="22"/>
          <w:szCs w:val="22"/>
          <w:lang w:val="en-GB"/>
        </w:rPr>
        <w:t xml:space="preserve"> and </w:t>
      </w:r>
      <w:r w:rsidRPr="3A3BD2F0" w:rsidR="0B9E3551">
        <w:rPr>
          <w:rFonts w:ascii="Arial" w:hAnsi="Arial" w:eastAsia="Arial" w:cs="Arial"/>
          <w:b w:val="0"/>
          <w:bCs w:val="0"/>
          <w:noProof w:val="0"/>
          <w:sz w:val="22"/>
          <w:szCs w:val="22"/>
          <w:lang w:val="en-GB"/>
        </w:rPr>
        <w:t>partnership working</w:t>
      </w:r>
      <w:r w:rsidRPr="3A3BD2F0" w:rsidR="02584594">
        <w:rPr>
          <w:rFonts w:ascii="Arial" w:hAnsi="Arial" w:eastAsia="Arial" w:cs="Arial"/>
          <w:b w:val="0"/>
          <w:bCs w:val="0"/>
          <w:noProof w:val="0"/>
          <w:sz w:val="22"/>
          <w:szCs w:val="22"/>
          <w:lang w:val="en-GB"/>
        </w:rPr>
        <w:t xml:space="preserve"> function in everyday mental health care.</w:t>
      </w:r>
    </w:p>
    <w:p w:rsidR="445DA4ED" w:rsidP="3A3BD2F0" w:rsidRDefault="445DA4ED" w14:paraId="6E3A03CD" w14:textId="2D08486D">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3A3BD2F0" w:rsidR="445DA4ED">
        <w:rPr>
          <w:rFonts w:ascii="Arial" w:hAnsi="Arial" w:eastAsia="Arial" w:cs="Arial"/>
          <w:b w:val="1"/>
          <w:bCs w:val="1"/>
          <w:noProof w:val="0"/>
          <w:sz w:val="22"/>
          <w:szCs w:val="22"/>
          <w:lang w:val="en-GB"/>
        </w:rPr>
        <w:t>Person centred care</w:t>
      </w:r>
    </w:p>
    <w:p w:rsidR="3D7E3770" w:rsidP="3A3BD2F0" w:rsidRDefault="3D7E3770" w14:paraId="76B8895E" w14:textId="1209BDAF">
      <w:pPr>
        <w:pStyle w:val="Normal"/>
        <w:spacing w:before="240" w:beforeAutospacing="off" w:after="240" w:afterAutospacing="off" w:line="360" w:lineRule="auto"/>
        <w:jc w:val="both"/>
      </w:pPr>
      <w:r w:rsidRPr="3A3BD2F0" w:rsidR="3D7E3770">
        <w:rPr>
          <w:rFonts w:ascii="Arial" w:hAnsi="Arial" w:eastAsia="Arial" w:cs="Arial"/>
          <w:noProof w:val="0"/>
          <w:sz w:val="22"/>
          <w:szCs w:val="22"/>
          <w:lang w:val="en-GB"/>
        </w:rPr>
        <w:t>Person-centred care</w:t>
      </w:r>
      <w:r w:rsidRPr="3A3BD2F0" w:rsidR="62CD271E">
        <w:rPr>
          <w:rFonts w:ascii="Arial" w:hAnsi="Arial" w:eastAsia="Arial" w:cs="Arial"/>
          <w:noProof w:val="0"/>
          <w:sz w:val="22"/>
          <w:szCs w:val="22"/>
          <w:lang w:val="en-GB"/>
        </w:rPr>
        <w:t xml:space="preserve"> pl</w:t>
      </w:r>
      <w:r w:rsidRPr="3A3BD2F0" w:rsidR="62CD271E">
        <w:rPr>
          <w:rFonts w:ascii="Arial" w:hAnsi="Arial" w:eastAsia="Arial" w:cs="Arial"/>
          <w:noProof w:val="0"/>
          <w:sz w:val="22"/>
          <w:szCs w:val="22"/>
          <w:lang w:val="en-GB"/>
        </w:rPr>
        <w:t>aces</w:t>
      </w:r>
      <w:r w:rsidRPr="3A3BD2F0" w:rsidR="445DA4ED">
        <w:rPr>
          <w:rFonts w:ascii="Arial" w:hAnsi="Arial" w:eastAsia="Arial" w:cs="Arial"/>
          <w:noProof w:val="0"/>
          <w:sz w:val="22"/>
          <w:szCs w:val="22"/>
          <w:lang w:val="en-GB"/>
        </w:rPr>
        <w:t xml:space="preserve"> the individual at the heart of every decision </w:t>
      </w:r>
      <w:r w:rsidRPr="3A3BD2F0" w:rsidR="5F95450B">
        <w:rPr>
          <w:rFonts w:ascii="Arial" w:hAnsi="Arial" w:eastAsia="Arial" w:cs="Arial"/>
          <w:noProof w:val="0"/>
          <w:sz w:val="22"/>
          <w:szCs w:val="22"/>
          <w:lang w:val="en-GB"/>
        </w:rPr>
        <w:t xml:space="preserve">when it comes </w:t>
      </w:r>
      <w:r w:rsidRPr="3A3BD2F0" w:rsidR="445DA4ED">
        <w:rPr>
          <w:rFonts w:ascii="Arial" w:hAnsi="Arial" w:eastAsia="Arial" w:cs="Arial"/>
          <w:noProof w:val="0"/>
          <w:sz w:val="22"/>
          <w:szCs w:val="22"/>
          <w:lang w:val="en-GB"/>
        </w:rPr>
        <w:t>the support</w:t>
      </w:r>
      <w:r w:rsidRPr="3A3BD2F0" w:rsidR="75034538">
        <w:rPr>
          <w:rFonts w:ascii="Arial" w:hAnsi="Arial" w:eastAsia="Arial" w:cs="Arial"/>
          <w:noProof w:val="0"/>
          <w:sz w:val="22"/>
          <w:szCs w:val="22"/>
          <w:lang w:val="en-GB"/>
        </w:rPr>
        <w:t xml:space="preserve"> they need</w:t>
      </w:r>
      <w:r w:rsidRPr="3A3BD2F0" w:rsidR="445DA4ED">
        <w:rPr>
          <w:rFonts w:ascii="Arial" w:hAnsi="Arial" w:eastAsia="Arial" w:cs="Arial"/>
          <w:noProof w:val="0"/>
          <w:sz w:val="22"/>
          <w:szCs w:val="22"/>
          <w:lang w:val="en-GB"/>
        </w:rPr>
        <w:t xml:space="preserve">. In practice, this means listening carefully, involving people in choices about their care, and recognising what matters most to </w:t>
      </w:r>
      <w:r w:rsidRPr="3A3BD2F0" w:rsidR="319D8659">
        <w:rPr>
          <w:rFonts w:ascii="Arial" w:hAnsi="Arial" w:eastAsia="Arial" w:cs="Arial"/>
          <w:noProof w:val="0"/>
          <w:sz w:val="22"/>
          <w:szCs w:val="22"/>
          <w:lang w:val="en-GB"/>
        </w:rPr>
        <w:t>them. The</w:t>
      </w:r>
      <w:r w:rsidRPr="3A3BD2F0" w:rsidR="445DA4ED">
        <w:rPr>
          <w:rFonts w:ascii="Arial" w:hAnsi="Arial" w:eastAsia="Arial" w:cs="Arial"/>
          <w:noProof w:val="0"/>
          <w:sz w:val="22"/>
          <w:szCs w:val="22"/>
          <w:lang w:val="en-GB"/>
        </w:rPr>
        <w:t xml:space="preserve"> idea is rooted in the belief that people thrive when they feel respected, understood, and genuinely involved. When care is shaped around the person, outcomes often improve individuals</w:t>
      </w:r>
      <w:r w:rsidRPr="3A3BD2F0" w:rsidR="7E51B855">
        <w:rPr>
          <w:rFonts w:ascii="Arial" w:hAnsi="Arial" w:eastAsia="Arial" w:cs="Arial"/>
          <w:noProof w:val="0"/>
          <w:sz w:val="22"/>
          <w:szCs w:val="22"/>
          <w:lang w:val="en-GB"/>
        </w:rPr>
        <w:t>, making them</w:t>
      </w:r>
      <w:r w:rsidRPr="3A3BD2F0" w:rsidR="445DA4ED">
        <w:rPr>
          <w:rFonts w:ascii="Arial" w:hAnsi="Arial" w:eastAsia="Arial" w:cs="Arial"/>
          <w:noProof w:val="0"/>
          <w:sz w:val="22"/>
          <w:szCs w:val="22"/>
          <w:lang w:val="en-GB"/>
        </w:rPr>
        <w:t xml:space="preserve"> feel more confident, communication becomes clearer, and relationships between staff and service users strengthen. It also encourages independence, which is especially important for people living with long</w:t>
      </w:r>
      <w:r>
        <w:noBreakHyphen/>
      </w:r>
      <w:r w:rsidRPr="3A3BD2F0" w:rsidR="445DA4ED">
        <w:rPr>
          <w:rFonts w:ascii="Arial" w:hAnsi="Arial" w:eastAsia="Arial" w:cs="Arial"/>
          <w:noProof w:val="0"/>
          <w:sz w:val="22"/>
          <w:szCs w:val="22"/>
          <w:lang w:val="en-GB"/>
        </w:rPr>
        <w:t>term conditions.</w:t>
      </w:r>
      <w:r w:rsidRPr="3A3BD2F0" w:rsidR="6A63C412">
        <w:rPr>
          <w:rFonts w:ascii="Arial" w:hAnsi="Arial" w:eastAsia="Arial" w:cs="Arial"/>
          <w:noProof w:val="0"/>
          <w:sz w:val="22"/>
          <w:szCs w:val="22"/>
          <w:lang w:val="en-GB"/>
        </w:rPr>
        <w:t xml:space="preserve"> </w:t>
      </w:r>
      <w:r w:rsidRPr="3A3BD2F0" w:rsidR="6A63C412">
        <w:rPr>
          <w:rFonts w:ascii="Arial" w:hAnsi="Arial" w:eastAsia="Arial" w:cs="Arial"/>
          <w:noProof w:val="0"/>
          <w:sz w:val="22"/>
          <w:szCs w:val="22"/>
          <w:lang w:val="en-GB"/>
        </w:rPr>
        <w:t>Care Quality Commission, (2024).</w:t>
      </w:r>
    </w:p>
    <w:p w:rsidR="445DA4ED" w:rsidP="3A3BD2F0" w:rsidRDefault="445DA4ED" w14:paraId="18F4FE22" w14:textId="417A0C46">
      <w:pPr>
        <w:pStyle w:val="Normal"/>
        <w:spacing w:before="240" w:beforeAutospacing="off" w:after="240" w:afterAutospacing="off" w:line="360" w:lineRule="auto"/>
        <w:jc w:val="both"/>
      </w:pPr>
      <w:r w:rsidRPr="3A3BD2F0" w:rsidR="445DA4ED">
        <w:rPr>
          <w:rFonts w:ascii="Arial" w:hAnsi="Arial" w:eastAsia="Arial" w:cs="Arial"/>
          <w:noProof w:val="0"/>
          <w:sz w:val="22"/>
          <w:szCs w:val="22"/>
          <w:lang w:val="en-GB"/>
        </w:rPr>
        <w:t xml:space="preserve">However, </w:t>
      </w:r>
      <w:r w:rsidRPr="3A3BD2F0" w:rsidR="2F1C63CB">
        <w:rPr>
          <w:rFonts w:ascii="Arial" w:hAnsi="Arial" w:eastAsia="Arial" w:cs="Arial"/>
          <w:noProof w:val="0"/>
          <w:sz w:val="22"/>
          <w:szCs w:val="22"/>
          <w:lang w:val="en-GB"/>
        </w:rPr>
        <w:t>person-centred</w:t>
      </w:r>
      <w:r w:rsidRPr="3A3BD2F0" w:rsidR="445DA4ED">
        <w:rPr>
          <w:rFonts w:ascii="Arial" w:hAnsi="Arial" w:eastAsia="Arial" w:cs="Arial"/>
          <w:noProof w:val="0"/>
          <w:sz w:val="22"/>
          <w:szCs w:val="22"/>
          <w:lang w:val="en-GB"/>
        </w:rPr>
        <w:t xml:space="preserve"> care is not without challenges. It can be difficult whe</w:t>
      </w:r>
      <w:r w:rsidRPr="3A3BD2F0" w:rsidR="0FF04887">
        <w:rPr>
          <w:rFonts w:ascii="Arial" w:hAnsi="Arial" w:eastAsia="Arial" w:cs="Arial"/>
          <w:noProof w:val="0"/>
          <w:sz w:val="22"/>
          <w:szCs w:val="22"/>
          <w:lang w:val="en-GB"/>
        </w:rPr>
        <w:t>n</w:t>
      </w:r>
      <w:r w:rsidRPr="3A3BD2F0" w:rsidR="445DA4ED">
        <w:rPr>
          <w:rFonts w:ascii="Arial" w:hAnsi="Arial" w:eastAsia="Arial" w:cs="Arial"/>
          <w:noProof w:val="0"/>
          <w:sz w:val="22"/>
          <w:szCs w:val="22"/>
          <w:lang w:val="en-GB"/>
        </w:rPr>
        <w:t xml:space="preserve"> staff face time pressures, limited resources, and high caseloads. Some organisations still rely on task</w:t>
      </w:r>
      <w:r w:rsidRPr="3A3BD2F0" w:rsidR="74A5D488">
        <w:rPr>
          <w:rFonts w:ascii="Arial" w:hAnsi="Arial" w:eastAsia="Arial" w:cs="Arial"/>
          <w:noProof w:val="0"/>
          <w:sz w:val="22"/>
          <w:szCs w:val="22"/>
          <w:lang w:val="en-GB"/>
        </w:rPr>
        <w:t xml:space="preserve"> </w:t>
      </w:r>
      <w:r w:rsidRPr="3A3BD2F0" w:rsidR="445DA4ED">
        <w:rPr>
          <w:rFonts w:ascii="Arial" w:hAnsi="Arial" w:eastAsia="Arial" w:cs="Arial"/>
          <w:noProof w:val="0"/>
          <w:sz w:val="22"/>
          <w:szCs w:val="22"/>
          <w:lang w:val="en-GB"/>
        </w:rPr>
        <w:t>driven routines, which can make personalised approaches harder to embed.</w:t>
      </w:r>
      <w:r w:rsidRPr="3A3BD2F0" w:rsidR="142A9CA4">
        <w:rPr>
          <w:rFonts w:ascii="Arial" w:hAnsi="Arial" w:eastAsia="Arial" w:cs="Arial"/>
          <w:noProof w:val="0"/>
          <w:sz w:val="22"/>
          <w:szCs w:val="22"/>
          <w:lang w:val="en-GB"/>
        </w:rPr>
        <w:t xml:space="preserve"> </w:t>
      </w:r>
      <w:r w:rsidRPr="3A3BD2F0" w:rsidR="0FEFA5BC">
        <w:rPr>
          <w:rFonts w:ascii="Arial" w:hAnsi="Arial" w:eastAsia="Arial" w:cs="Arial"/>
          <w:noProof w:val="0"/>
          <w:sz w:val="22"/>
          <w:szCs w:val="22"/>
          <w:lang w:val="en-GB"/>
        </w:rPr>
        <w:t>Mamire</w:t>
      </w:r>
      <w:r w:rsidRPr="3A3BD2F0" w:rsidR="2E5436D2">
        <w:rPr>
          <w:rFonts w:ascii="Arial" w:hAnsi="Arial" w:eastAsia="Arial" w:cs="Arial"/>
          <w:noProof w:val="0"/>
          <w:sz w:val="22"/>
          <w:szCs w:val="22"/>
          <w:lang w:val="en-GB"/>
        </w:rPr>
        <w:t>,</w:t>
      </w:r>
      <w:r w:rsidRPr="3A3BD2F0" w:rsidR="0FEFA5BC">
        <w:rPr>
          <w:rFonts w:ascii="Arial" w:hAnsi="Arial" w:eastAsia="Arial" w:cs="Arial"/>
          <w:noProof w:val="0"/>
          <w:sz w:val="22"/>
          <w:szCs w:val="22"/>
          <w:lang w:val="en-GB"/>
        </w:rPr>
        <w:t xml:space="preserve"> </w:t>
      </w:r>
      <w:r w:rsidRPr="3A3BD2F0" w:rsidR="52678B0C">
        <w:rPr>
          <w:rFonts w:ascii="Arial" w:hAnsi="Arial" w:eastAsia="Arial" w:cs="Arial"/>
          <w:noProof w:val="0"/>
          <w:sz w:val="22"/>
          <w:szCs w:val="22"/>
          <w:lang w:val="en-GB"/>
        </w:rPr>
        <w:t>T. (</w:t>
      </w:r>
      <w:r w:rsidRPr="3A3BD2F0" w:rsidR="0FEFA5BC">
        <w:rPr>
          <w:rFonts w:ascii="Arial" w:hAnsi="Arial" w:eastAsia="Arial" w:cs="Arial"/>
          <w:noProof w:val="0"/>
          <w:sz w:val="22"/>
          <w:szCs w:val="22"/>
          <w:lang w:val="en-GB"/>
        </w:rPr>
        <w:t>2025).</w:t>
      </w:r>
      <w:r w:rsidRPr="3A3BD2F0" w:rsidR="0FEFA5BC">
        <w:rPr>
          <w:rFonts w:ascii="Arial" w:hAnsi="Arial" w:eastAsia="Arial" w:cs="Arial"/>
          <w:noProof w:val="0"/>
          <w:sz w:val="22"/>
          <w:szCs w:val="22"/>
          <w:lang w:val="en-GB"/>
        </w:rPr>
        <w:t xml:space="preserve"> </w:t>
      </w:r>
      <w:r w:rsidRPr="3A3BD2F0" w:rsidR="142A9CA4">
        <w:rPr>
          <w:rFonts w:ascii="Arial" w:hAnsi="Arial" w:eastAsia="Arial" w:cs="Arial"/>
          <w:noProof w:val="0"/>
          <w:sz w:val="22"/>
          <w:szCs w:val="22"/>
          <w:lang w:val="en-GB"/>
        </w:rPr>
        <w:t>Even though this can be challenging by creating a per</w:t>
      </w:r>
      <w:r w:rsidRPr="3A3BD2F0" w:rsidR="7402A3A5">
        <w:rPr>
          <w:rFonts w:ascii="Arial" w:hAnsi="Arial" w:eastAsia="Arial" w:cs="Arial"/>
          <w:noProof w:val="0"/>
          <w:sz w:val="22"/>
          <w:szCs w:val="22"/>
          <w:lang w:val="en-GB"/>
        </w:rPr>
        <w:t xml:space="preserve">son centre care plan, this will outline what </w:t>
      </w:r>
      <w:r w:rsidRPr="3A3BD2F0" w:rsidR="79ADDE33">
        <w:rPr>
          <w:rFonts w:ascii="Arial" w:hAnsi="Arial" w:eastAsia="Arial" w:cs="Arial"/>
          <w:noProof w:val="0"/>
          <w:sz w:val="22"/>
          <w:szCs w:val="22"/>
          <w:lang w:val="en-GB"/>
        </w:rPr>
        <w:t>type of care is needed</w:t>
      </w:r>
      <w:r w:rsidRPr="3A3BD2F0" w:rsidR="7402A3A5">
        <w:rPr>
          <w:rFonts w:ascii="Arial" w:hAnsi="Arial" w:eastAsia="Arial" w:cs="Arial"/>
          <w:noProof w:val="0"/>
          <w:sz w:val="22"/>
          <w:szCs w:val="22"/>
          <w:lang w:val="en-GB"/>
        </w:rPr>
        <w:t xml:space="preserve"> so the best outcome</w:t>
      </w:r>
      <w:r w:rsidRPr="3A3BD2F0" w:rsidR="7FCA11D1">
        <w:rPr>
          <w:rFonts w:ascii="Arial" w:hAnsi="Arial" w:eastAsia="Arial" w:cs="Arial"/>
          <w:noProof w:val="0"/>
          <w:sz w:val="22"/>
          <w:szCs w:val="22"/>
          <w:lang w:val="en-GB"/>
        </w:rPr>
        <w:t xml:space="preserve"> can be achieved.</w:t>
      </w:r>
    </w:p>
    <w:p w:rsidR="03BC6563" w:rsidP="3A3BD2F0" w:rsidRDefault="03BC6563" w14:paraId="3C94D7C6" w14:textId="3FD683B7">
      <w:pPr>
        <w:pStyle w:val="Normal"/>
        <w:spacing w:before="240" w:beforeAutospacing="off" w:after="240" w:afterAutospacing="off" w:line="360" w:lineRule="auto"/>
        <w:jc w:val="both"/>
      </w:pPr>
      <w:r w:rsidRPr="3A3BD2F0" w:rsidR="03BC6563">
        <w:rPr>
          <w:rFonts w:ascii="Arial" w:hAnsi="Arial" w:eastAsia="Arial" w:cs="Arial"/>
          <w:b w:val="0"/>
          <w:bCs w:val="0"/>
          <w:noProof w:val="0"/>
          <w:sz w:val="22"/>
          <w:szCs w:val="22"/>
          <w:lang w:val="en-GB"/>
        </w:rPr>
        <w:t xml:space="preserve">Maslow’s Hierarchy of Needs describes human motivation as a series of steps, starting with the basics and gradually moving toward personal growth. At the base are physiological needs, </w:t>
      </w:r>
      <w:r w:rsidRPr="3A3BD2F0" w:rsidR="500CF730">
        <w:rPr>
          <w:rFonts w:ascii="Arial" w:hAnsi="Arial" w:eastAsia="Arial" w:cs="Arial"/>
          <w:b w:val="0"/>
          <w:bCs w:val="0"/>
          <w:noProof w:val="0"/>
          <w:sz w:val="22"/>
          <w:szCs w:val="22"/>
          <w:lang w:val="en-GB"/>
        </w:rPr>
        <w:t xml:space="preserve">such as </w:t>
      </w:r>
      <w:r w:rsidRPr="3A3BD2F0" w:rsidR="03BC6563">
        <w:rPr>
          <w:rFonts w:ascii="Arial" w:hAnsi="Arial" w:eastAsia="Arial" w:cs="Arial"/>
          <w:b w:val="0"/>
          <w:bCs w:val="0"/>
          <w:noProof w:val="0"/>
          <w:sz w:val="22"/>
          <w:szCs w:val="22"/>
          <w:lang w:val="en-GB"/>
        </w:rPr>
        <w:t>food, water, rest, warmth, and a stable physical state. When these essentials are in place, people naturally look for safety, which includes feeling protected, having financial stability, and living in an environment that feels steady and predictable. The next level focuses on love and belonging, reflecting our need for relationships, emotional closeness, family connections, and being part of a supportive group. Above this sits esteem, which involves feeling respected, valued, and confident in our abilities. At the top is self</w:t>
      </w:r>
      <w:r>
        <w:noBreakHyphen/>
      </w:r>
      <w:r w:rsidRPr="3A3BD2F0" w:rsidR="03BC6563">
        <w:rPr>
          <w:rFonts w:ascii="Arial" w:hAnsi="Arial" w:eastAsia="Arial" w:cs="Arial"/>
          <w:b w:val="0"/>
          <w:bCs w:val="0"/>
          <w:noProof w:val="0"/>
          <w:sz w:val="22"/>
          <w:szCs w:val="22"/>
          <w:lang w:val="en-GB"/>
        </w:rPr>
        <w:t>actualisation, where a person aims to grow, express their creativity, and live in a way that feels true to who they are. Maslow’s idea supports Person</w:t>
      </w:r>
      <w:r>
        <w:noBreakHyphen/>
      </w:r>
      <w:r w:rsidRPr="3A3BD2F0" w:rsidR="03BC6563">
        <w:rPr>
          <w:rFonts w:ascii="Arial" w:hAnsi="Arial" w:eastAsia="Arial" w:cs="Arial"/>
          <w:b w:val="0"/>
          <w:bCs w:val="0"/>
          <w:noProof w:val="0"/>
          <w:sz w:val="22"/>
          <w:szCs w:val="22"/>
          <w:lang w:val="en-GB"/>
        </w:rPr>
        <w:t xml:space="preserve">Centred Care by showing that people’s needs build on one another, and </w:t>
      </w:r>
      <w:r w:rsidRPr="3A3BD2F0" w:rsidR="03BC6563">
        <w:rPr>
          <w:rFonts w:ascii="Arial" w:hAnsi="Arial" w:eastAsia="Arial" w:cs="Arial"/>
          <w:b w:val="0"/>
          <w:bCs w:val="0"/>
          <w:noProof w:val="0"/>
          <w:sz w:val="22"/>
          <w:szCs w:val="22"/>
          <w:lang w:val="en-GB"/>
        </w:rPr>
        <w:t>good care</w:t>
      </w:r>
      <w:r w:rsidRPr="3A3BD2F0" w:rsidR="03BC6563">
        <w:rPr>
          <w:rFonts w:ascii="Arial" w:hAnsi="Arial" w:eastAsia="Arial" w:cs="Arial"/>
          <w:b w:val="0"/>
          <w:bCs w:val="0"/>
          <w:noProof w:val="0"/>
          <w:sz w:val="22"/>
          <w:szCs w:val="22"/>
          <w:lang w:val="en-GB"/>
        </w:rPr>
        <w:t xml:space="preserve"> must recognise where someone is on that journey.</w:t>
      </w:r>
      <w:r w:rsidRPr="3A3BD2F0" w:rsidR="30E90D31">
        <w:rPr>
          <w:rFonts w:ascii="Arial" w:hAnsi="Arial" w:eastAsia="Arial" w:cs="Arial"/>
          <w:b w:val="0"/>
          <w:bCs w:val="0"/>
          <w:noProof w:val="0"/>
          <w:sz w:val="22"/>
          <w:szCs w:val="22"/>
          <w:lang w:val="en-GB"/>
        </w:rPr>
        <w:t xml:space="preserve"> </w:t>
      </w:r>
      <w:r w:rsidRPr="3A3BD2F0" w:rsidR="30E90D31">
        <w:rPr>
          <w:rFonts w:ascii="Arial" w:hAnsi="Arial" w:eastAsia="Arial" w:cs="Arial"/>
          <w:noProof w:val="0"/>
          <w:sz w:val="22"/>
          <w:szCs w:val="22"/>
          <w:lang w:val="en-GB"/>
        </w:rPr>
        <w:t>McLeod, (2025).</w:t>
      </w:r>
    </w:p>
    <w:p w:rsidR="314923CE" w:rsidP="3A3BD2F0" w:rsidRDefault="314923CE" w14:paraId="21E161F7" w14:textId="34A4B5B9">
      <w:pPr>
        <w:pStyle w:val="Normal"/>
        <w:spacing w:before="240" w:beforeAutospacing="off" w:after="240" w:afterAutospacing="off" w:line="360" w:lineRule="auto"/>
        <w:jc w:val="both"/>
      </w:pPr>
      <w:r w:rsidR="314923CE">
        <w:drawing>
          <wp:inline wp14:editId="44BE579B" wp14:anchorId="132E5EAB">
            <wp:extent cx="3581400" cy="2347873"/>
            <wp:effectExtent l="114300" t="114300" r="114300" b="147955"/>
            <wp:docPr id="1829802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980222" name="Picture 182980222"/>
                    <pic:cNvPicPr/>
                  </pic:nvPicPr>
                  <pic:blipFill>
                    <a:blip xmlns:r="http://schemas.openxmlformats.org/officeDocument/2006/relationships" r:embed="rId1291953154">
                      <a:extLst>
                        <a:ext uri="{28A0092B-C50C-407E-A947-70E740481C1C}">
                          <a14:useLocalDpi xmlns:a14="http://schemas.microsoft.com/office/drawing/2010/main"/>
                        </a:ext>
                      </a:extLst>
                    </a:blip>
                    <a:srcRect/>
                    <a:stretch>
                      <a:fillRect/>
                    </a:stretch>
                  </pic:blipFill>
                  <pic:spPr>
                    <a:xfrm>
                      <a:off x="0" y="0"/>
                      <a:ext cx="3581400" cy="234787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3F8D96FB">
        <w:rPr/>
        <w:t xml:space="preserve"> </w:t>
      </w:r>
      <w:r w:rsidRPr="3A3BD2F0" w:rsidR="3F8D96FB">
        <w:rPr>
          <w:rFonts w:ascii="Arial" w:hAnsi="Arial" w:eastAsia="Arial" w:cs="Arial"/>
          <w:noProof w:val="0"/>
          <w:sz w:val="22"/>
          <w:szCs w:val="22"/>
          <w:lang w:val="en-GB"/>
        </w:rPr>
        <w:t>Pavlo, I. (2025).</w:t>
      </w:r>
    </w:p>
    <w:p w:rsidR="48CCA93D" w:rsidP="3A3BD2F0" w:rsidRDefault="48CCA93D" w14:paraId="491CB27B" w14:textId="6D02D49C">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3A3BD2F0" w:rsidR="48CCA93D">
        <w:rPr>
          <w:rFonts w:ascii="Arial" w:hAnsi="Arial" w:eastAsia="Arial" w:cs="Arial"/>
          <w:b w:val="1"/>
          <w:bCs w:val="1"/>
          <w:noProof w:val="0"/>
          <w:sz w:val="22"/>
          <w:szCs w:val="22"/>
          <w:lang w:val="en-GB"/>
        </w:rPr>
        <w:t xml:space="preserve">Ethical </w:t>
      </w:r>
      <w:r w:rsidRPr="3A3BD2F0" w:rsidR="48CCA93D">
        <w:rPr>
          <w:rFonts w:ascii="Arial" w:hAnsi="Arial" w:eastAsia="Arial" w:cs="Arial"/>
          <w:b w:val="1"/>
          <w:bCs w:val="1"/>
          <w:noProof w:val="0"/>
          <w:sz w:val="22"/>
          <w:szCs w:val="22"/>
          <w:lang w:val="en-GB"/>
        </w:rPr>
        <w:t>fundamentals</w:t>
      </w:r>
      <w:r w:rsidRPr="3A3BD2F0" w:rsidR="48CCA93D">
        <w:rPr>
          <w:rFonts w:ascii="Arial" w:hAnsi="Arial" w:eastAsia="Arial" w:cs="Arial"/>
          <w:b w:val="1"/>
          <w:bCs w:val="1"/>
          <w:noProof w:val="0"/>
          <w:sz w:val="22"/>
          <w:szCs w:val="22"/>
          <w:lang w:val="en-GB"/>
        </w:rPr>
        <w:t xml:space="preserve">  </w:t>
      </w:r>
    </w:p>
    <w:p w:rsidR="445DA4ED" w:rsidP="3A3BD2F0" w:rsidRDefault="445DA4ED" w14:paraId="5F631698" w14:textId="4BC29478">
      <w:pPr>
        <w:pStyle w:val="Normal"/>
        <w:spacing w:before="240" w:beforeAutospacing="off" w:after="240" w:afterAutospacing="off" w:line="360" w:lineRule="auto"/>
        <w:jc w:val="both"/>
      </w:pPr>
      <w:r w:rsidRPr="3A3BD2F0" w:rsidR="445DA4ED">
        <w:rPr>
          <w:rFonts w:ascii="Arial" w:hAnsi="Arial" w:eastAsia="Arial" w:cs="Arial"/>
          <w:noProof w:val="0"/>
          <w:sz w:val="22"/>
          <w:szCs w:val="22"/>
          <w:lang w:val="en-GB"/>
        </w:rPr>
        <w:t xml:space="preserve">Ethical practice sits at the core of both </w:t>
      </w:r>
      <w:r w:rsidRPr="3A3BD2F0" w:rsidR="12D3B85A">
        <w:rPr>
          <w:rFonts w:ascii="Arial" w:hAnsi="Arial" w:eastAsia="Arial" w:cs="Arial"/>
          <w:noProof w:val="0"/>
          <w:sz w:val="22"/>
          <w:szCs w:val="22"/>
          <w:lang w:val="en-GB"/>
        </w:rPr>
        <w:t>person-centred</w:t>
      </w:r>
      <w:r w:rsidRPr="3A3BD2F0" w:rsidR="445DA4ED">
        <w:rPr>
          <w:rFonts w:ascii="Arial" w:hAnsi="Arial" w:eastAsia="Arial" w:cs="Arial"/>
          <w:noProof w:val="0"/>
          <w:sz w:val="22"/>
          <w:szCs w:val="22"/>
          <w:lang w:val="en-GB"/>
        </w:rPr>
        <w:t xml:space="preserve"> care and partnership working. Autonomy, beneficence, non</w:t>
      </w:r>
      <w:r>
        <w:noBreakHyphen/>
      </w:r>
      <w:r w:rsidRPr="3A3BD2F0" w:rsidR="445DA4ED">
        <w:rPr>
          <w:rFonts w:ascii="Arial" w:hAnsi="Arial" w:eastAsia="Arial" w:cs="Arial"/>
          <w:noProof w:val="0"/>
          <w:sz w:val="22"/>
          <w:szCs w:val="22"/>
          <w:lang w:val="en-GB"/>
        </w:rPr>
        <w:t>maleficence, and justice guide how professionals make decisions and interact with people.</w:t>
      </w:r>
      <w:r w:rsidRPr="3A3BD2F0" w:rsidR="069BA989">
        <w:rPr>
          <w:rFonts w:ascii="Arial" w:hAnsi="Arial" w:eastAsia="Arial" w:cs="Arial"/>
          <w:noProof w:val="0"/>
          <w:sz w:val="22"/>
          <w:szCs w:val="22"/>
          <w:lang w:val="en-GB"/>
        </w:rPr>
        <w:t xml:space="preserve"> </w:t>
      </w:r>
      <w:r w:rsidRPr="3A3BD2F0" w:rsidR="069BA989">
        <w:rPr>
          <w:rFonts w:ascii="Arial" w:hAnsi="Arial" w:eastAsia="Arial" w:cs="Arial"/>
          <w:noProof w:val="0"/>
          <w:sz w:val="22"/>
          <w:szCs w:val="22"/>
          <w:lang w:val="en-GB"/>
        </w:rPr>
        <w:t>Apax Support, (2025).</w:t>
      </w:r>
      <w:r w:rsidRPr="3A3BD2F0" w:rsidR="445DA4ED">
        <w:rPr>
          <w:rFonts w:ascii="Arial" w:hAnsi="Arial" w:eastAsia="Arial" w:cs="Arial"/>
          <w:noProof w:val="0"/>
          <w:sz w:val="22"/>
          <w:szCs w:val="22"/>
          <w:lang w:val="en-GB"/>
        </w:rPr>
        <w:t xml:space="preserve"> Respecting autonomy means supporting individuals to make informed choices. Beneficenc</w:t>
      </w:r>
      <w:r w:rsidRPr="3A3BD2F0" w:rsidR="76BEEA09">
        <w:rPr>
          <w:rFonts w:ascii="Arial" w:hAnsi="Arial" w:eastAsia="Arial" w:cs="Arial"/>
          <w:noProof w:val="0"/>
          <w:sz w:val="22"/>
          <w:szCs w:val="22"/>
          <w:lang w:val="en-GB"/>
        </w:rPr>
        <w:t>e requires n</w:t>
      </w:r>
      <w:r w:rsidRPr="3A3BD2F0" w:rsidR="445DA4ED">
        <w:rPr>
          <w:rFonts w:ascii="Arial" w:hAnsi="Arial" w:eastAsia="Arial" w:cs="Arial"/>
          <w:noProof w:val="0"/>
          <w:sz w:val="22"/>
          <w:szCs w:val="22"/>
          <w:lang w:val="en-GB"/>
        </w:rPr>
        <w:t>on</w:t>
      </w:r>
      <w:r>
        <w:noBreakHyphen/>
      </w:r>
      <w:r w:rsidRPr="3A3BD2F0" w:rsidR="445DA4ED">
        <w:rPr>
          <w:rFonts w:ascii="Arial" w:hAnsi="Arial" w:eastAsia="Arial" w:cs="Arial"/>
          <w:noProof w:val="0"/>
          <w:sz w:val="22"/>
          <w:szCs w:val="22"/>
          <w:lang w:val="en-GB"/>
        </w:rPr>
        <w:t>maleficence require practitioners to act in the person’s best interests while avoiding harm. Justice ensures fairness and equal access to care. These principles are reinforced by legislation such as the Mental Capacity Act 2005, the Care Act 2014, and data protection laws, all of which shape how care is delivered.</w:t>
      </w:r>
    </w:p>
    <w:p w:rsidR="30A7AC6C" w:rsidP="3A3BD2F0" w:rsidRDefault="30A7AC6C" w14:paraId="652B0A82" w14:textId="022ECF35">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3A3BD2F0" w:rsidR="30A7AC6C">
        <w:rPr>
          <w:rFonts w:ascii="Arial" w:hAnsi="Arial" w:eastAsia="Arial" w:cs="Arial"/>
          <w:b w:val="1"/>
          <w:bCs w:val="1"/>
          <w:noProof w:val="0"/>
          <w:sz w:val="22"/>
          <w:szCs w:val="22"/>
          <w:lang w:val="en-GB"/>
        </w:rPr>
        <w:t>Partnership working</w:t>
      </w:r>
    </w:p>
    <w:p w:rsidR="445DA4ED" w:rsidP="3A3BD2F0" w:rsidRDefault="445DA4ED" w14:paraId="5E5F8070" w14:textId="1860C5B4">
      <w:pPr>
        <w:pStyle w:val="Normal"/>
        <w:spacing w:before="240" w:beforeAutospacing="off" w:after="240" w:afterAutospacing="off" w:line="360" w:lineRule="auto"/>
        <w:jc w:val="both"/>
      </w:pPr>
      <w:r w:rsidRPr="3A3BD2F0" w:rsidR="445DA4ED">
        <w:rPr>
          <w:rFonts w:ascii="Arial" w:hAnsi="Arial" w:eastAsia="Arial" w:cs="Arial"/>
          <w:noProof w:val="0"/>
          <w:sz w:val="22"/>
          <w:szCs w:val="22"/>
          <w:lang w:val="en-GB"/>
        </w:rPr>
        <w:t>Partnership working refers to professionals, services, families, and communities collaborating to support someone’s needs. When done well, it leads to more coordinated care, better safeguarding, and a more holistic understanding of the person’s situatio</w:t>
      </w:r>
      <w:r w:rsidRPr="3A3BD2F0" w:rsidR="34197B73">
        <w:rPr>
          <w:rFonts w:ascii="Arial" w:hAnsi="Arial" w:eastAsia="Arial" w:cs="Arial"/>
          <w:noProof w:val="0"/>
          <w:sz w:val="22"/>
          <w:szCs w:val="22"/>
          <w:lang w:val="en-GB"/>
        </w:rPr>
        <w:t>n</w:t>
      </w:r>
      <w:r w:rsidRPr="3A3BD2F0" w:rsidR="445DA4ED">
        <w:rPr>
          <w:rFonts w:ascii="Arial" w:hAnsi="Arial" w:eastAsia="Arial" w:cs="Arial"/>
          <w:noProof w:val="0"/>
          <w:sz w:val="22"/>
          <w:szCs w:val="22"/>
          <w:lang w:val="en-GB"/>
        </w:rPr>
        <w:t>.</w:t>
      </w:r>
      <w:r w:rsidRPr="3A3BD2F0" w:rsidR="69ABCBB6">
        <w:rPr>
          <w:rFonts w:ascii="Arial" w:hAnsi="Arial" w:eastAsia="Arial" w:cs="Arial"/>
          <w:noProof w:val="0"/>
          <w:sz w:val="22"/>
          <w:szCs w:val="22"/>
          <w:lang w:val="en-GB"/>
        </w:rPr>
        <w:t xml:space="preserve"> </w:t>
      </w:r>
      <w:r w:rsidRPr="3A3BD2F0" w:rsidR="445DA4ED">
        <w:rPr>
          <w:rFonts w:ascii="Arial" w:hAnsi="Arial" w:eastAsia="Arial" w:cs="Arial"/>
          <w:noProof w:val="0"/>
          <w:sz w:val="22"/>
          <w:szCs w:val="22"/>
          <w:lang w:val="en-GB"/>
        </w:rPr>
        <w:t xml:space="preserve"> It also helps reduce duplication and improves the use of resources.</w:t>
      </w:r>
      <w:r w:rsidRPr="3A3BD2F0" w:rsidR="4F465B47">
        <w:rPr>
          <w:rFonts w:ascii="Arial" w:hAnsi="Arial" w:eastAsia="Arial" w:cs="Arial"/>
          <w:noProof w:val="0"/>
          <w:sz w:val="22"/>
          <w:szCs w:val="22"/>
          <w:lang w:val="en-GB"/>
        </w:rPr>
        <w:t xml:space="preserve"> </w:t>
      </w:r>
      <w:r w:rsidRPr="3A3BD2F0" w:rsidR="4F465B47">
        <w:rPr>
          <w:rFonts w:ascii="Arial" w:hAnsi="Arial" w:eastAsia="Arial" w:cs="Arial"/>
          <w:noProof w:val="0"/>
          <w:sz w:val="22"/>
          <w:szCs w:val="22"/>
          <w:lang w:val="en-GB"/>
        </w:rPr>
        <w:t>Scarlett, A. (2026).</w:t>
      </w:r>
      <w:r w:rsidRPr="3A3BD2F0" w:rsidR="445DA4ED">
        <w:rPr>
          <w:rFonts w:ascii="Arial" w:hAnsi="Arial" w:eastAsia="Arial" w:cs="Arial"/>
          <w:noProof w:val="0"/>
          <w:sz w:val="22"/>
          <w:szCs w:val="22"/>
          <w:lang w:val="en-GB"/>
        </w:rPr>
        <w:t xml:space="preserve"> However, partnership working can be complicated by communication issues, differences in organisational priorities, and barriers to information sharing. Power imbalances between agencies or professionals can also affect how decisions are made.</w:t>
      </w:r>
      <w:r w:rsidRPr="3A3BD2F0" w:rsidR="6BD607CD">
        <w:rPr>
          <w:rFonts w:ascii="Arial" w:hAnsi="Arial" w:eastAsia="Arial" w:cs="Arial"/>
          <w:noProof w:val="0"/>
          <w:sz w:val="22"/>
          <w:szCs w:val="22"/>
          <w:lang w:val="en-GB"/>
        </w:rPr>
        <w:t xml:space="preserve"> </w:t>
      </w:r>
    </w:p>
    <w:p w:rsidR="445DA4ED" w:rsidP="3A3BD2F0" w:rsidRDefault="445DA4ED" w14:paraId="2F975A70" w14:textId="1253541A">
      <w:pPr>
        <w:pStyle w:val="Normal"/>
        <w:spacing w:before="240" w:beforeAutospacing="off" w:after="240" w:afterAutospacing="off" w:line="360" w:lineRule="auto"/>
        <w:jc w:val="both"/>
      </w:pPr>
      <w:r w:rsidRPr="3A3BD2F0" w:rsidR="445DA4ED">
        <w:rPr>
          <w:rFonts w:ascii="Arial" w:hAnsi="Arial" w:eastAsia="Arial" w:cs="Arial"/>
          <w:noProof w:val="0"/>
          <w:sz w:val="22"/>
          <w:szCs w:val="22"/>
          <w:lang w:val="en-GB"/>
        </w:rPr>
        <w:t>A clear example of partnership working in practice can be seen in community mental health teams. These teams bring together nurses, social workers, psychiatrists, occupational therapists, peer support workers, and voluntary organisations. They carry out joint assessments, share responsibility for care planning, and work closely with other agencies such as housing services or the police.</w:t>
      </w:r>
      <w:r w:rsidRPr="3A3BD2F0" w:rsidR="4F1131F6">
        <w:rPr>
          <w:rFonts w:ascii="Arial" w:hAnsi="Arial" w:eastAsia="Arial" w:cs="Arial"/>
          <w:noProof w:val="0"/>
          <w:sz w:val="22"/>
          <w:szCs w:val="22"/>
          <w:lang w:val="en-GB"/>
        </w:rPr>
        <w:t xml:space="preserve"> </w:t>
      </w:r>
      <w:r w:rsidRPr="3A3BD2F0" w:rsidR="4F1131F6">
        <w:rPr>
          <w:rFonts w:ascii="Arial" w:hAnsi="Arial" w:eastAsia="Arial" w:cs="Arial"/>
          <w:noProof w:val="0"/>
          <w:sz w:val="22"/>
          <w:szCs w:val="22"/>
          <w:lang w:val="en-GB"/>
        </w:rPr>
        <w:t>NHS England, (2024).</w:t>
      </w:r>
      <w:r w:rsidRPr="3A3BD2F0" w:rsidR="445DA4ED">
        <w:rPr>
          <w:rFonts w:ascii="Arial" w:hAnsi="Arial" w:eastAsia="Arial" w:cs="Arial"/>
          <w:noProof w:val="0"/>
          <w:sz w:val="22"/>
          <w:szCs w:val="22"/>
          <w:lang w:val="en-GB"/>
        </w:rPr>
        <w:t xml:space="preserve"> This collaborative approach helps ensure that support is tailored, coordinated, and responsive to the person’s needs. Despite its strengths, partnership working in these settings can be affected by high caseloads, funding pressures, and gaps in communication between health and social care systems.</w:t>
      </w:r>
    </w:p>
    <w:p w:rsidR="285FDA6A" w:rsidP="3A3BD2F0" w:rsidRDefault="285FDA6A" w14:paraId="25402157" w14:textId="65725BBB">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3A3BD2F0" w:rsidR="285FDA6A">
        <w:rPr>
          <w:rFonts w:ascii="Arial" w:hAnsi="Arial" w:eastAsia="Arial" w:cs="Arial"/>
          <w:b w:val="1"/>
          <w:bCs w:val="1"/>
          <w:noProof w:val="0"/>
          <w:sz w:val="22"/>
          <w:szCs w:val="22"/>
          <w:lang w:val="en-GB"/>
        </w:rPr>
        <w:t>Policy and legislations</w:t>
      </w:r>
    </w:p>
    <w:p w:rsidR="445DA4ED" w:rsidP="3A3BD2F0" w:rsidRDefault="445DA4ED" w14:paraId="3E0A86EC" w14:textId="5606CEF3">
      <w:pPr>
        <w:spacing w:before="240" w:beforeAutospacing="off" w:after="240" w:afterAutospacing="off" w:line="360" w:lineRule="auto"/>
        <w:jc w:val="both"/>
      </w:pPr>
      <w:r w:rsidRPr="3A3BD2F0" w:rsidR="445DA4ED">
        <w:rPr>
          <w:rFonts w:ascii="Arial" w:hAnsi="Arial" w:eastAsia="Arial" w:cs="Arial"/>
          <w:noProof w:val="0"/>
          <w:sz w:val="22"/>
          <w:szCs w:val="22"/>
          <w:lang w:val="en-GB"/>
        </w:rPr>
        <w:t xml:space="preserve">UK policy strongly promotes both </w:t>
      </w:r>
      <w:r w:rsidRPr="3A3BD2F0" w:rsidR="5F55042F">
        <w:rPr>
          <w:rFonts w:ascii="Arial" w:hAnsi="Arial" w:eastAsia="Arial" w:cs="Arial"/>
          <w:noProof w:val="0"/>
          <w:sz w:val="22"/>
          <w:szCs w:val="22"/>
          <w:lang w:val="en-GB"/>
        </w:rPr>
        <w:t>person-centred</w:t>
      </w:r>
      <w:r w:rsidRPr="3A3BD2F0" w:rsidR="445DA4ED">
        <w:rPr>
          <w:rFonts w:ascii="Arial" w:hAnsi="Arial" w:eastAsia="Arial" w:cs="Arial"/>
          <w:noProof w:val="0"/>
          <w:sz w:val="22"/>
          <w:szCs w:val="22"/>
          <w:lang w:val="en-GB"/>
        </w:rPr>
        <w:t xml:space="preserve"> care and partnership working. The NHS Long Term Plan emphasises personalised care and integrated services. NICE guidelines encourage shared </w:t>
      </w:r>
      <w:r w:rsidRPr="3A3BD2F0" w:rsidR="26BD8D62">
        <w:rPr>
          <w:rFonts w:ascii="Arial" w:hAnsi="Arial" w:eastAsia="Arial" w:cs="Arial"/>
          <w:noProof w:val="0"/>
          <w:sz w:val="22"/>
          <w:szCs w:val="22"/>
          <w:lang w:val="en-GB"/>
        </w:rPr>
        <w:t>decision-making</w:t>
      </w:r>
      <w:r w:rsidRPr="3A3BD2F0" w:rsidR="445DA4ED">
        <w:rPr>
          <w:rFonts w:ascii="Arial" w:hAnsi="Arial" w:eastAsia="Arial" w:cs="Arial"/>
          <w:noProof w:val="0"/>
          <w:sz w:val="22"/>
          <w:szCs w:val="22"/>
          <w:lang w:val="en-GB"/>
        </w:rPr>
        <w:t xml:space="preserve"> across clinical pathways. Integrated Care Systems (ICSs) are designed to bring together NHS organisations, local authorities, and voluntary groups to improve coordination. Legislation such as the Care Act 2014 and the Health and Social Care Act 2012 reinforces the importance of wellbeing, choice, and </w:t>
      </w:r>
      <w:r w:rsidRPr="3A3BD2F0" w:rsidR="1B8F52AC">
        <w:rPr>
          <w:rFonts w:ascii="Arial" w:hAnsi="Arial" w:eastAsia="Arial" w:cs="Arial"/>
          <w:noProof w:val="0"/>
          <w:sz w:val="22"/>
          <w:szCs w:val="22"/>
          <w:lang w:val="en-GB"/>
        </w:rPr>
        <w:t>multiagency</w:t>
      </w:r>
      <w:r w:rsidRPr="3A3BD2F0" w:rsidR="445DA4ED">
        <w:rPr>
          <w:rFonts w:ascii="Arial" w:hAnsi="Arial" w:eastAsia="Arial" w:cs="Arial"/>
          <w:noProof w:val="0"/>
          <w:sz w:val="22"/>
          <w:szCs w:val="22"/>
          <w:lang w:val="en-GB"/>
        </w:rPr>
        <w:t xml:space="preserve"> collaboration.</w:t>
      </w:r>
    </w:p>
    <w:p w:rsidR="445DA4ED" w:rsidP="3A3BD2F0" w:rsidRDefault="445DA4ED" w14:paraId="0FBCBC35" w14:textId="758D9BAC">
      <w:pPr>
        <w:spacing w:before="240" w:beforeAutospacing="off" w:after="240" w:afterAutospacing="off" w:line="360" w:lineRule="auto"/>
        <w:jc w:val="both"/>
      </w:pPr>
      <w:r w:rsidRPr="3A3BD2F0" w:rsidR="445DA4ED">
        <w:rPr>
          <w:rFonts w:ascii="Arial" w:hAnsi="Arial" w:eastAsia="Arial" w:cs="Arial"/>
          <w:noProof w:val="0"/>
          <w:sz w:val="22"/>
          <w:szCs w:val="22"/>
          <w:lang w:val="en-GB"/>
        </w:rPr>
        <w:t xml:space="preserve">More investment in staff training would help build confidence in communication, cultural awareness, and </w:t>
      </w:r>
      <w:r w:rsidRPr="3A3BD2F0" w:rsidR="0E74F3D0">
        <w:rPr>
          <w:rFonts w:ascii="Arial" w:hAnsi="Arial" w:eastAsia="Arial" w:cs="Arial"/>
          <w:noProof w:val="0"/>
          <w:sz w:val="22"/>
          <w:szCs w:val="22"/>
          <w:lang w:val="en-GB"/>
        </w:rPr>
        <w:t>coproduction</w:t>
      </w:r>
      <w:r w:rsidRPr="3A3BD2F0" w:rsidR="445DA4ED">
        <w:rPr>
          <w:rFonts w:ascii="Arial" w:hAnsi="Arial" w:eastAsia="Arial" w:cs="Arial"/>
          <w:noProof w:val="0"/>
          <w:sz w:val="22"/>
          <w:szCs w:val="22"/>
          <w:lang w:val="en-GB"/>
        </w:rPr>
        <w:t xml:space="preserve">. Increased funding for integrated services would support smoother collaboration between </w:t>
      </w:r>
      <w:r w:rsidRPr="3A3BD2F0" w:rsidR="293DEB73">
        <w:rPr>
          <w:rFonts w:ascii="Arial" w:hAnsi="Arial" w:eastAsia="Arial" w:cs="Arial"/>
          <w:noProof w:val="0"/>
          <w:sz w:val="22"/>
          <w:szCs w:val="22"/>
          <w:lang w:val="en-GB"/>
        </w:rPr>
        <w:t>agencies co-</w:t>
      </w:r>
      <w:r w:rsidRPr="3A3BD2F0" w:rsidR="293DEB73">
        <w:rPr>
          <w:rFonts w:ascii="Arial" w:hAnsi="Arial" w:eastAsia="Arial" w:cs="Arial"/>
          <w:noProof w:val="0"/>
          <w:sz w:val="22"/>
          <w:szCs w:val="22"/>
          <w:lang w:val="en-GB"/>
        </w:rPr>
        <w:t>productional</w:t>
      </w:r>
      <w:r w:rsidRPr="3A3BD2F0" w:rsidR="445DA4ED">
        <w:rPr>
          <w:rFonts w:ascii="Arial" w:hAnsi="Arial" w:eastAsia="Arial" w:cs="Arial"/>
          <w:noProof w:val="0"/>
          <w:sz w:val="22"/>
          <w:szCs w:val="22"/>
          <w:lang w:val="en-GB"/>
        </w:rPr>
        <w:t xml:space="preserve"> systems would make information sharing safer and more efficient. Involving service users more actively in designing services could ensure that care reflects real needs. Addressing health inequalities and developing clearer national measures for evaluating person</w:t>
      </w:r>
      <w:r>
        <w:noBreakHyphen/>
      </w:r>
      <w:r w:rsidRPr="3A3BD2F0" w:rsidR="445DA4ED">
        <w:rPr>
          <w:rFonts w:ascii="Arial" w:hAnsi="Arial" w:eastAsia="Arial" w:cs="Arial"/>
          <w:noProof w:val="0"/>
          <w:sz w:val="22"/>
          <w:szCs w:val="22"/>
          <w:lang w:val="en-GB"/>
        </w:rPr>
        <w:t>centred practice would also help ensure consistency across the country.</w:t>
      </w:r>
    </w:p>
    <w:p w:rsidR="1F7E87FC" w:rsidP="3A3BD2F0" w:rsidRDefault="1F7E87FC" w14:paraId="75AB1F2E" w14:textId="216843FF">
      <w:pPr>
        <w:pStyle w:val="Normal"/>
        <w:spacing w:before="240" w:beforeAutospacing="off" w:after="240" w:afterAutospacing="off" w:line="360" w:lineRule="auto"/>
        <w:jc w:val="both"/>
      </w:pPr>
      <w:r w:rsidRPr="3A3BD2F0" w:rsidR="1F7E87FC">
        <w:rPr>
          <w:rFonts w:ascii="Arial" w:hAnsi="Arial" w:eastAsia="Arial" w:cs="Arial"/>
          <w:b w:val="0"/>
          <w:bCs w:val="0"/>
          <w:noProof w:val="0"/>
          <w:sz w:val="22"/>
          <w:szCs w:val="22"/>
          <w:lang w:val="en-GB"/>
        </w:rPr>
        <w:t>The NHS Long Term Plan aims to make mental health crisis support easier to access wherever people need it whether at home, in the community, in emergency departments, on inpatient wards, or through ambulance services. The goal is to offer a range of crisis options so people can get help in the way that suits them best. Alongside improving traditional NHS crisis teams, the plan includes a bigger role for NHS funded voluntary and community services. These services can offer calmer, more flexible alternatives and work closely with the NHS, local authorities, police, and ambulance services to create a joined</w:t>
      </w:r>
      <w:r>
        <w:noBreakHyphen/>
      </w:r>
      <w:r w:rsidRPr="3A3BD2F0" w:rsidR="1F7E87FC">
        <w:rPr>
          <w:rFonts w:ascii="Arial" w:hAnsi="Arial" w:eastAsia="Arial" w:cs="Arial"/>
          <w:b w:val="0"/>
          <w:bCs w:val="0"/>
          <w:noProof w:val="0"/>
          <w:sz w:val="22"/>
          <w:szCs w:val="22"/>
          <w:lang w:val="en-GB"/>
        </w:rPr>
        <w:t>up crisis pathway. The plan also focuses on collecting better national data and using patient feedback to understand how crisis services are working. This helps the NHS improve the quality of care and make sure crisis support meets people’s needs and experiences.</w:t>
      </w:r>
      <w:r w:rsidRPr="3A3BD2F0" w:rsidR="186A1EBB">
        <w:rPr>
          <w:rFonts w:ascii="Arial" w:hAnsi="Arial" w:eastAsia="Arial" w:cs="Arial"/>
          <w:b w:val="0"/>
          <w:bCs w:val="0"/>
          <w:noProof w:val="0"/>
          <w:sz w:val="22"/>
          <w:szCs w:val="22"/>
          <w:lang w:val="en-GB"/>
        </w:rPr>
        <w:t xml:space="preserve"> </w:t>
      </w:r>
      <w:r w:rsidRPr="3A3BD2F0" w:rsidR="186A1EBB">
        <w:rPr>
          <w:rFonts w:ascii="Arial" w:hAnsi="Arial" w:eastAsia="Arial" w:cs="Arial"/>
          <w:noProof w:val="0"/>
          <w:sz w:val="22"/>
          <w:szCs w:val="22"/>
          <w:lang w:val="en-GB"/>
        </w:rPr>
        <w:t>Department of Health &amp; Social Care, (2025).</w:t>
      </w:r>
    </w:p>
    <w:p w:rsidR="3A3BD2F0" w:rsidP="3A3BD2F0" w:rsidRDefault="3A3BD2F0" w14:paraId="2AC6BC6A" w14:textId="46F2B9D4">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3A3BD2F0" w:rsidP="3A3BD2F0" w:rsidRDefault="3A3BD2F0" w14:paraId="7D4F7AFC" w14:textId="406A774D">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4F21FB11" w:rsidP="3A3BD2F0" w:rsidRDefault="4F21FB11" w14:paraId="39397130" w14:textId="0431AC13">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3A3BD2F0" w:rsidR="4F21FB11">
        <w:rPr>
          <w:rFonts w:ascii="Arial" w:hAnsi="Arial" w:eastAsia="Arial" w:cs="Arial"/>
          <w:b w:val="1"/>
          <w:bCs w:val="1"/>
          <w:noProof w:val="0"/>
          <w:sz w:val="22"/>
          <w:szCs w:val="22"/>
          <w:lang w:val="en-GB"/>
        </w:rPr>
        <w:t>Mental Capacity Act 2005</w:t>
      </w:r>
    </w:p>
    <w:p w:rsidR="4F21FB11" w:rsidP="3A3BD2F0" w:rsidRDefault="4F21FB11" w14:paraId="1A83BF20" w14:textId="0ABD0237">
      <w:pPr>
        <w:pStyle w:val="Normal"/>
        <w:spacing w:before="240" w:beforeAutospacing="off" w:after="240" w:afterAutospacing="off" w:line="360" w:lineRule="auto"/>
        <w:jc w:val="both"/>
      </w:pPr>
      <w:r w:rsidRPr="3A3BD2F0" w:rsidR="4F21FB11">
        <w:rPr>
          <w:rFonts w:ascii="Arial" w:hAnsi="Arial" w:eastAsia="Arial" w:cs="Arial"/>
          <w:b w:val="0"/>
          <w:bCs w:val="0"/>
          <w:noProof w:val="0"/>
          <w:sz w:val="22"/>
          <w:szCs w:val="22"/>
          <w:lang w:val="en-GB"/>
        </w:rPr>
        <w:t>The Mental Capacity Act 2005 strengthens person</w:t>
      </w:r>
      <w:r>
        <w:noBreakHyphen/>
      </w:r>
      <w:r w:rsidRPr="3A3BD2F0" w:rsidR="4F21FB11">
        <w:rPr>
          <w:rFonts w:ascii="Arial" w:hAnsi="Arial" w:eastAsia="Arial" w:cs="Arial"/>
          <w:b w:val="0"/>
          <w:bCs w:val="0"/>
          <w:noProof w:val="0"/>
          <w:sz w:val="22"/>
          <w:szCs w:val="22"/>
          <w:lang w:val="en-GB"/>
        </w:rPr>
        <w:t>centred care by ensuring that every decision begins with the individual their wishes, values and what matters to them. By presuming capacity, offering support to help people make their own choices, and respecting unwise decisions, this act also reinforces the principle that care should be shaped around the person rather than the service. When someone lacks capacity, the best</w:t>
      </w:r>
      <w:r>
        <w:noBreakHyphen/>
      </w:r>
      <w:r w:rsidRPr="3A3BD2F0" w:rsidR="4F21FB11">
        <w:rPr>
          <w:rFonts w:ascii="Arial" w:hAnsi="Arial" w:eastAsia="Arial" w:cs="Arial"/>
          <w:b w:val="0"/>
          <w:bCs w:val="0"/>
          <w:noProof w:val="0"/>
          <w:sz w:val="22"/>
          <w:szCs w:val="22"/>
          <w:lang w:val="en-GB"/>
        </w:rPr>
        <w:t xml:space="preserve">interests process requires meaningful involvement of family, carers and others who know the person well, ensuring decisions reflect their life, </w:t>
      </w:r>
      <w:r w:rsidRPr="3A3BD2F0" w:rsidR="4F21FB11">
        <w:rPr>
          <w:rFonts w:ascii="Arial" w:hAnsi="Arial" w:eastAsia="Arial" w:cs="Arial"/>
          <w:b w:val="0"/>
          <w:bCs w:val="0"/>
          <w:noProof w:val="0"/>
          <w:sz w:val="22"/>
          <w:szCs w:val="22"/>
          <w:lang w:val="en-GB"/>
        </w:rPr>
        <w:t>preferences</w:t>
      </w:r>
      <w:r w:rsidRPr="3A3BD2F0" w:rsidR="4F21FB11">
        <w:rPr>
          <w:rFonts w:ascii="Arial" w:hAnsi="Arial" w:eastAsia="Arial" w:cs="Arial"/>
          <w:b w:val="0"/>
          <w:bCs w:val="0"/>
          <w:noProof w:val="0"/>
          <w:sz w:val="22"/>
          <w:szCs w:val="22"/>
          <w:lang w:val="en-GB"/>
        </w:rPr>
        <w:t xml:space="preserve"> and identity. </w:t>
      </w:r>
      <w:r w:rsidRPr="3A3BD2F0" w:rsidR="4F21FB11">
        <w:rPr>
          <w:rFonts w:ascii="Arial" w:hAnsi="Arial" w:eastAsia="Arial" w:cs="Arial"/>
          <w:noProof w:val="0"/>
          <w:sz w:val="22"/>
          <w:szCs w:val="22"/>
          <w:lang w:val="en-GB"/>
        </w:rPr>
        <w:t>Social Care Institute for Excellence, (2022).</w:t>
      </w:r>
      <w:r w:rsidRPr="3A3BD2F0" w:rsidR="66C39D6B">
        <w:rPr>
          <w:rFonts w:ascii="Arial" w:hAnsi="Arial" w:eastAsia="Arial" w:cs="Arial"/>
          <w:noProof w:val="0"/>
          <w:sz w:val="22"/>
          <w:szCs w:val="22"/>
          <w:lang w:val="en-GB"/>
        </w:rPr>
        <w:t xml:space="preserve"> </w:t>
      </w:r>
      <w:r w:rsidRPr="3A3BD2F0" w:rsidR="4F21FB11">
        <w:rPr>
          <w:rFonts w:ascii="Arial" w:hAnsi="Arial" w:eastAsia="Arial" w:cs="Arial"/>
          <w:b w:val="0"/>
          <w:bCs w:val="0"/>
          <w:noProof w:val="0"/>
          <w:sz w:val="22"/>
          <w:szCs w:val="22"/>
          <w:lang w:val="en-GB"/>
        </w:rPr>
        <w:t xml:space="preserve">The Mental Capacity Act 2005 promotes strong partnership working across health and social care. Professionals must collaborate to assess capacity, share relevant </w:t>
      </w:r>
      <w:r w:rsidRPr="3A3BD2F0" w:rsidR="4F21FB11">
        <w:rPr>
          <w:rFonts w:ascii="Arial" w:hAnsi="Arial" w:eastAsia="Arial" w:cs="Arial"/>
          <w:b w:val="0"/>
          <w:bCs w:val="0"/>
          <w:noProof w:val="0"/>
          <w:sz w:val="22"/>
          <w:szCs w:val="22"/>
          <w:lang w:val="en-GB"/>
        </w:rPr>
        <w:t>information</w:t>
      </w:r>
      <w:r w:rsidRPr="3A3BD2F0" w:rsidR="4F21FB11">
        <w:rPr>
          <w:rFonts w:ascii="Arial" w:hAnsi="Arial" w:eastAsia="Arial" w:cs="Arial"/>
          <w:b w:val="0"/>
          <w:bCs w:val="0"/>
          <w:noProof w:val="0"/>
          <w:sz w:val="22"/>
          <w:szCs w:val="22"/>
          <w:lang w:val="en-GB"/>
        </w:rPr>
        <w:t xml:space="preserve"> and agree the least restrictive option. This joint approach supports lawful, </w:t>
      </w:r>
      <w:r w:rsidRPr="3A3BD2F0" w:rsidR="4F21FB11">
        <w:rPr>
          <w:rFonts w:ascii="Arial" w:hAnsi="Arial" w:eastAsia="Arial" w:cs="Arial"/>
          <w:b w:val="0"/>
          <w:bCs w:val="0"/>
          <w:noProof w:val="0"/>
          <w:sz w:val="22"/>
          <w:szCs w:val="22"/>
          <w:lang w:val="en-GB"/>
        </w:rPr>
        <w:t>transparent</w:t>
      </w:r>
      <w:r w:rsidRPr="3A3BD2F0" w:rsidR="4F21FB11">
        <w:rPr>
          <w:rFonts w:ascii="Arial" w:hAnsi="Arial" w:eastAsia="Arial" w:cs="Arial"/>
          <w:b w:val="0"/>
          <w:bCs w:val="0"/>
          <w:noProof w:val="0"/>
          <w:sz w:val="22"/>
          <w:szCs w:val="22"/>
          <w:lang w:val="en-GB"/>
        </w:rPr>
        <w:t xml:space="preserve"> and coordinated decision</w:t>
      </w:r>
      <w:r>
        <w:noBreakHyphen/>
      </w:r>
      <w:r w:rsidRPr="3A3BD2F0" w:rsidR="4F21FB11">
        <w:rPr>
          <w:rFonts w:ascii="Arial" w:hAnsi="Arial" w:eastAsia="Arial" w:cs="Arial"/>
          <w:b w:val="0"/>
          <w:bCs w:val="0"/>
          <w:noProof w:val="0"/>
          <w:sz w:val="22"/>
          <w:szCs w:val="22"/>
          <w:lang w:val="en-GB"/>
        </w:rPr>
        <w:t xml:space="preserve">making. Applying this act naturally encourages shared responsibility, open </w:t>
      </w:r>
      <w:r w:rsidRPr="3A3BD2F0" w:rsidR="4F21FB11">
        <w:rPr>
          <w:rFonts w:ascii="Arial" w:hAnsi="Arial" w:eastAsia="Arial" w:cs="Arial"/>
          <w:b w:val="0"/>
          <w:bCs w:val="0"/>
          <w:noProof w:val="0"/>
          <w:sz w:val="22"/>
          <w:szCs w:val="22"/>
          <w:lang w:val="en-GB"/>
        </w:rPr>
        <w:t>communication</w:t>
      </w:r>
      <w:r w:rsidRPr="3A3BD2F0" w:rsidR="4F21FB11">
        <w:rPr>
          <w:rFonts w:ascii="Arial" w:hAnsi="Arial" w:eastAsia="Arial" w:cs="Arial"/>
          <w:b w:val="0"/>
          <w:bCs w:val="0"/>
          <w:noProof w:val="0"/>
          <w:sz w:val="22"/>
          <w:szCs w:val="22"/>
          <w:lang w:val="en-GB"/>
        </w:rPr>
        <w:t xml:space="preserve"> and teamwork, all of which are essential for delivering safe, person</w:t>
      </w:r>
      <w:r>
        <w:noBreakHyphen/>
      </w:r>
      <w:r w:rsidRPr="3A3BD2F0" w:rsidR="4F21FB11">
        <w:rPr>
          <w:rFonts w:ascii="Arial" w:hAnsi="Arial" w:eastAsia="Arial" w:cs="Arial"/>
          <w:b w:val="0"/>
          <w:bCs w:val="0"/>
          <w:noProof w:val="0"/>
          <w:sz w:val="22"/>
          <w:szCs w:val="22"/>
          <w:lang w:val="en-GB"/>
        </w:rPr>
        <w:t xml:space="preserve">centred care. </w:t>
      </w:r>
      <w:r w:rsidRPr="3A3BD2F0" w:rsidR="4F21FB11">
        <w:rPr>
          <w:rFonts w:ascii="Arial" w:hAnsi="Arial" w:eastAsia="Arial" w:cs="Arial"/>
          <w:noProof w:val="0"/>
          <w:sz w:val="22"/>
          <w:szCs w:val="22"/>
          <w:lang w:val="en-GB"/>
        </w:rPr>
        <w:t>Gov.uk, (2009).</w:t>
      </w:r>
    </w:p>
    <w:p w:rsidR="4F21FB11" w:rsidP="3A3BD2F0" w:rsidRDefault="4F21FB11" w14:paraId="4ABD99C2" w14:textId="0C1D63C3">
      <w:pPr>
        <w:pStyle w:val="Normal"/>
        <w:spacing w:before="240" w:beforeAutospacing="off" w:after="240" w:afterAutospacing="off" w:line="360" w:lineRule="auto"/>
        <w:jc w:val="both"/>
      </w:pPr>
      <w:r w:rsidRPr="3A3BD2F0" w:rsidR="4F21FB11">
        <w:rPr>
          <w:b w:val="1"/>
          <w:bCs w:val="1"/>
          <w:sz w:val="22"/>
          <w:szCs w:val="22"/>
        </w:rPr>
        <w:t>Care Act 2014</w:t>
      </w:r>
    </w:p>
    <w:p w:rsidR="3CFA828D" w:rsidP="3A3BD2F0" w:rsidRDefault="3CFA828D" w14:paraId="3FF95A2A" w14:textId="78376E5F">
      <w:pPr>
        <w:pStyle w:val="Normal"/>
        <w:spacing w:before="240" w:beforeAutospacing="off" w:after="240" w:afterAutospacing="off" w:line="360" w:lineRule="auto"/>
        <w:jc w:val="both"/>
      </w:pPr>
      <w:r w:rsidRPr="3A3BD2F0" w:rsidR="3CFA828D">
        <w:rPr>
          <w:rFonts w:ascii="Arial" w:hAnsi="Arial" w:eastAsia="Arial" w:cs="Arial"/>
          <w:b w:val="0"/>
          <w:bCs w:val="0"/>
          <w:noProof w:val="0"/>
          <w:color w:val="auto"/>
          <w:sz w:val="22"/>
          <w:szCs w:val="22"/>
          <w:lang w:val="en-GB"/>
        </w:rPr>
        <w:t>The Care Act 2014 shapes mental health support by promoting person</w:t>
      </w:r>
      <w:r>
        <w:noBreakHyphen/>
      </w:r>
      <w:r w:rsidRPr="3A3BD2F0" w:rsidR="3CFA828D">
        <w:rPr>
          <w:rFonts w:ascii="Arial" w:hAnsi="Arial" w:eastAsia="Arial" w:cs="Arial"/>
          <w:b w:val="0"/>
          <w:bCs w:val="0"/>
          <w:noProof w:val="0"/>
          <w:color w:val="auto"/>
          <w:sz w:val="22"/>
          <w:szCs w:val="22"/>
          <w:lang w:val="en-GB"/>
        </w:rPr>
        <w:t>centred care and strong partnership working across services. Its requirement for a needs assessment ensures everyone's mental health needs are fully understood, with professionals, carers, and community organisations contributing to a holistic picture. Through personal budgets and personalised care planning, people gain control over their support, reinforcing autonomy and requiring close collaboration between the person, practitioners, and carers. The Act also strengthens carers’ roles through the carer’s assessment, recognising them as key partners in care. Its focus on prevention encourages early intervention and coordinated community support to reduce crises. The statutory framework for adult safeguarding ensures vulnerable adults are protected through multi</w:t>
      </w:r>
      <w:r>
        <w:noBreakHyphen/>
      </w:r>
      <w:r w:rsidRPr="3A3BD2F0" w:rsidR="3CFA828D">
        <w:rPr>
          <w:rFonts w:ascii="Arial" w:hAnsi="Arial" w:eastAsia="Arial" w:cs="Arial"/>
          <w:b w:val="0"/>
          <w:bCs w:val="0"/>
          <w:noProof w:val="0"/>
          <w:color w:val="auto"/>
          <w:sz w:val="22"/>
          <w:szCs w:val="22"/>
          <w:lang w:val="en-GB"/>
        </w:rPr>
        <w:t xml:space="preserve">agency cooperation. </w:t>
      </w:r>
      <w:r w:rsidRPr="3A3BD2F0" w:rsidR="2FA30107">
        <w:rPr>
          <w:rFonts w:ascii="Arial" w:hAnsi="Arial" w:eastAsia="Arial" w:cs="Arial"/>
          <w:noProof w:val="0"/>
          <w:sz w:val="22"/>
          <w:szCs w:val="22"/>
          <w:lang w:val="en-GB"/>
        </w:rPr>
        <w:t xml:space="preserve">SCIE, (2023). </w:t>
      </w:r>
      <w:r w:rsidRPr="3A3BD2F0" w:rsidR="3CFA828D">
        <w:rPr>
          <w:rFonts w:ascii="Arial" w:hAnsi="Arial" w:eastAsia="Arial" w:cs="Arial"/>
          <w:b w:val="0"/>
          <w:bCs w:val="0"/>
          <w:noProof w:val="0"/>
          <w:color w:val="auto"/>
          <w:sz w:val="22"/>
          <w:szCs w:val="22"/>
          <w:lang w:val="en-GB"/>
        </w:rPr>
        <w:t xml:space="preserve">The right to independent advocacy ensures individuals can express their views and </w:t>
      </w:r>
      <w:r w:rsidRPr="3A3BD2F0" w:rsidR="3CFA828D">
        <w:rPr>
          <w:rFonts w:ascii="Arial" w:hAnsi="Arial" w:eastAsia="Arial" w:cs="Arial"/>
          <w:b w:val="0"/>
          <w:bCs w:val="0"/>
          <w:noProof w:val="0"/>
          <w:color w:val="auto"/>
          <w:sz w:val="22"/>
          <w:szCs w:val="22"/>
          <w:lang w:val="en-GB"/>
        </w:rPr>
        <w:t>participate</w:t>
      </w:r>
      <w:r w:rsidRPr="3A3BD2F0" w:rsidR="3CFA828D">
        <w:rPr>
          <w:rFonts w:ascii="Arial" w:hAnsi="Arial" w:eastAsia="Arial" w:cs="Arial"/>
          <w:b w:val="0"/>
          <w:bCs w:val="0"/>
          <w:noProof w:val="0"/>
          <w:color w:val="auto"/>
          <w:sz w:val="22"/>
          <w:szCs w:val="22"/>
          <w:lang w:val="en-GB"/>
        </w:rPr>
        <w:t xml:space="preserve"> in decisions, strengthening person</w:t>
      </w:r>
      <w:r>
        <w:noBreakHyphen/>
      </w:r>
      <w:r w:rsidRPr="3A3BD2F0" w:rsidR="3CFA828D">
        <w:rPr>
          <w:rFonts w:ascii="Arial" w:hAnsi="Arial" w:eastAsia="Arial" w:cs="Arial"/>
          <w:b w:val="0"/>
          <w:bCs w:val="0"/>
          <w:noProof w:val="0"/>
          <w:color w:val="auto"/>
          <w:sz w:val="22"/>
          <w:szCs w:val="22"/>
          <w:lang w:val="en-GB"/>
        </w:rPr>
        <w:t>centred practice. Finally, the national eligibility threshold ensures consistent access to support across England, helping agencies work together more effectively and ensuring fair, person</w:t>
      </w:r>
      <w:r>
        <w:noBreakHyphen/>
      </w:r>
      <w:r w:rsidRPr="3A3BD2F0" w:rsidR="3CFA828D">
        <w:rPr>
          <w:rFonts w:ascii="Arial" w:hAnsi="Arial" w:eastAsia="Arial" w:cs="Arial"/>
          <w:b w:val="0"/>
          <w:bCs w:val="0"/>
          <w:noProof w:val="0"/>
          <w:color w:val="auto"/>
          <w:sz w:val="22"/>
          <w:szCs w:val="22"/>
          <w:lang w:val="en-GB"/>
        </w:rPr>
        <w:t>focused care.</w:t>
      </w:r>
      <w:r w:rsidRPr="3A3BD2F0" w:rsidR="1EF8B40A">
        <w:rPr>
          <w:rFonts w:ascii="Arial" w:hAnsi="Arial" w:eastAsia="Arial" w:cs="Arial"/>
          <w:b w:val="0"/>
          <w:bCs w:val="0"/>
          <w:noProof w:val="0"/>
          <w:color w:val="auto"/>
          <w:sz w:val="22"/>
          <w:szCs w:val="22"/>
          <w:lang w:val="en-GB"/>
        </w:rPr>
        <w:t xml:space="preserve"> </w:t>
      </w:r>
      <w:r w:rsidRPr="3A3BD2F0" w:rsidR="1EF8B40A">
        <w:rPr>
          <w:rFonts w:ascii="Arial" w:hAnsi="Arial" w:eastAsia="Arial" w:cs="Arial"/>
          <w:noProof w:val="0"/>
          <w:sz w:val="22"/>
          <w:szCs w:val="22"/>
          <w:lang w:val="en-GB"/>
        </w:rPr>
        <w:t>Care Act, (2014).</w:t>
      </w:r>
    </w:p>
    <w:p w:rsidR="3A3BD2F0" w:rsidP="3A3BD2F0" w:rsidRDefault="3A3BD2F0" w14:paraId="1B251C72" w14:textId="69BE4765">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3A3BD2F0" w:rsidP="3A3BD2F0" w:rsidRDefault="3A3BD2F0" w14:paraId="20AEA491" w14:textId="20183C37">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3A3BD2F0" w:rsidP="3A3BD2F0" w:rsidRDefault="3A3BD2F0" w14:paraId="2A682F69" w14:textId="6C670A02">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4CBEB2A6" w:rsidP="3A3BD2F0" w:rsidRDefault="4CBEB2A6" w14:paraId="45CF6F2E" w14:textId="2DF3C606">
      <w:pPr>
        <w:pStyle w:val="Normal"/>
        <w:spacing w:before="240" w:beforeAutospacing="off" w:after="240" w:afterAutospacing="off" w:line="360" w:lineRule="auto"/>
        <w:jc w:val="both"/>
      </w:pPr>
      <w:r w:rsidRPr="3A3BD2F0" w:rsidR="4CBEB2A6">
        <w:rPr>
          <w:rFonts w:ascii="Arial" w:hAnsi="Arial" w:eastAsia="Arial" w:cs="Arial"/>
          <w:b w:val="1"/>
          <w:bCs w:val="1"/>
          <w:noProof w:val="0"/>
          <w:sz w:val="22"/>
          <w:szCs w:val="22"/>
          <w:lang w:val="en-GB"/>
        </w:rPr>
        <w:t>Health and Social Care Act 2012</w:t>
      </w:r>
    </w:p>
    <w:p w:rsidR="4CBEB2A6" w:rsidP="3A3BD2F0" w:rsidRDefault="4CBEB2A6" w14:paraId="3165C97F" w14:textId="7D00BE58">
      <w:pPr>
        <w:spacing w:before="240" w:beforeAutospacing="off" w:after="240" w:afterAutospacing="off" w:line="360" w:lineRule="auto"/>
        <w:jc w:val="both"/>
        <w:rPr>
          <w:rFonts w:ascii="Arial" w:hAnsi="Arial" w:eastAsia="Arial" w:cs="Arial"/>
          <w:b w:val="0"/>
          <w:bCs w:val="0"/>
          <w:noProof w:val="0"/>
          <w:sz w:val="22"/>
          <w:szCs w:val="22"/>
          <w:lang w:val="en-GB"/>
        </w:rPr>
      </w:pPr>
      <w:r w:rsidRPr="3A3BD2F0" w:rsidR="4CBEB2A6">
        <w:rPr>
          <w:rFonts w:ascii="Arial" w:hAnsi="Arial" w:eastAsia="Arial" w:cs="Arial"/>
          <w:b w:val="0"/>
          <w:bCs w:val="0"/>
          <w:noProof w:val="0"/>
          <w:sz w:val="22"/>
          <w:szCs w:val="22"/>
          <w:lang w:val="en-GB"/>
        </w:rPr>
        <w:t xml:space="preserve">The Health and Social Care Act 2012 encourages mental health workers to see every person as an individual with their own story, needs, and preferences. It reminds services that people should be </w:t>
      </w:r>
      <w:r w:rsidRPr="3A3BD2F0" w:rsidR="4CBEB2A6">
        <w:rPr>
          <w:rFonts w:ascii="Arial" w:hAnsi="Arial" w:eastAsia="Arial" w:cs="Arial"/>
          <w:b w:val="0"/>
          <w:bCs w:val="0"/>
          <w:noProof w:val="0"/>
          <w:sz w:val="22"/>
          <w:szCs w:val="22"/>
          <w:lang w:val="en-GB"/>
        </w:rPr>
        <w:t>involved in decisions</w:t>
      </w:r>
      <w:r w:rsidRPr="3A3BD2F0" w:rsidR="4CBEB2A6">
        <w:rPr>
          <w:rFonts w:ascii="Arial" w:hAnsi="Arial" w:eastAsia="Arial" w:cs="Arial"/>
          <w:b w:val="0"/>
          <w:bCs w:val="0"/>
          <w:noProof w:val="0"/>
          <w:sz w:val="22"/>
          <w:szCs w:val="22"/>
          <w:lang w:val="en-GB"/>
        </w:rPr>
        <w:t xml:space="preserve"> about their care, not just told what will happen.</w:t>
      </w:r>
    </w:p>
    <w:p w:rsidR="4CBEB2A6" w:rsidP="3A3BD2F0" w:rsidRDefault="4CBEB2A6" w14:paraId="47F6B6E8" w14:textId="4FDCC6AA">
      <w:pPr>
        <w:spacing w:before="240" w:beforeAutospacing="off" w:after="240" w:afterAutospacing="off" w:line="360" w:lineRule="auto"/>
        <w:jc w:val="both"/>
        <w:rPr>
          <w:rFonts w:ascii="Arial" w:hAnsi="Arial" w:eastAsia="Arial" w:cs="Arial"/>
          <w:b w:val="0"/>
          <w:bCs w:val="0"/>
          <w:noProof w:val="0"/>
          <w:sz w:val="22"/>
          <w:szCs w:val="22"/>
          <w:lang w:val="en-GB"/>
        </w:rPr>
      </w:pPr>
      <w:r w:rsidRPr="3A3BD2F0" w:rsidR="4CBEB2A6">
        <w:rPr>
          <w:rFonts w:ascii="Arial" w:hAnsi="Arial" w:eastAsia="Arial" w:cs="Arial"/>
          <w:b w:val="0"/>
          <w:bCs w:val="0"/>
          <w:noProof w:val="0"/>
          <w:sz w:val="22"/>
          <w:szCs w:val="22"/>
          <w:lang w:val="en-GB"/>
        </w:rPr>
        <w:t>This means workers take time to listen to what matters to you, your goals, your worries, your strengths, and the type of support you feel comfortable with. Instead of focusing only on symptoms or diagnosis, the Act guides staff to look at your whole life, including your wellbeing, relationships, and daily challenges.</w:t>
      </w:r>
    </w:p>
    <w:p w:rsidR="4CBEB2A6" w:rsidP="3A3BD2F0" w:rsidRDefault="4CBEB2A6" w14:paraId="20B36956" w14:textId="7FF27C81">
      <w:pPr>
        <w:pStyle w:val="Normal"/>
        <w:spacing w:before="240" w:beforeAutospacing="off" w:after="240" w:afterAutospacing="off" w:line="360" w:lineRule="auto"/>
        <w:jc w:val="both"/>
      </w:pPr>
      <w:r w:rsidRPr="3A3BD2F0" w:rsidR="4CBEB2A6">
        <w:rPr>
          <w:rFonts w:ascii="Arial" w:hAnsi="Arial" w:eastAsia="Arial" w:cs="Arial"/>
          <w:b w:val="0"/>
          <w:bCs w:val="0"/>
          <w:noProof w:val="0"/>
          <w:sz w:val="22"/>
          <w:szCs w:val="22"/>
          <w:lang w:val="en-GB"/>
        </w:rPr>
        <w:t>It also encourages services to reduce inequalities, so people from all backgrounds feel understood and supported. Workers are expected to adapt care to your culture, communication needs, and personal circumstances, making sure you feel respected and included.</w:t>
      </w:r>
      <w:r w:rsidRPr="3A3BD2F0" w:rsidR="128D91A0">
        <w:rPr>
          <w:rFonts w:ascii="Arial" w:hAnsi="Arial" w:eastAsia="Arial" w:cs="Arial"/>
          <w:b w:val="0"/>
          <w:bCs w:val="0"/>
          <w:noProof w:val="0"/>
          <w:sz w:val="22"/>
          <w:szCs w:val="22"/>
          <w:lang w:val="en-GB"/>
        </w:rPr>
        <w:t xml:space="preserve"> </w:t>
      </w:r>
      <w:r w:rsidRPr="3A3BD2F0" w:rsidR="128D91A0">
        <w:rPr>
          <w:rFonts w:ascii="Arial" w:hAnsi="Arial" w:eastAsia="Arial" w:cs="Arial"/>
          <w:noProof w:val="0"/>
          <w:sz w:val="22"/>
          <w:szCs w:val="22"/>
          <w:lang w:val="en-GB"/>
        </w:rPr>
        <w:t>UK Government, (2012).</w:t>
      </w:r>
    </w:p>
    <w:p w:rsidR="0E4DF16E" w:rsidP="3A3BD2F0" w:rsidRDefault="0E4DF16E" w14:paraId="7D90C7B9" w14:textId="491A09D2">
      <w:pPr>
        <w:spacing w:before="240" w:beforeAutospacing="off" w:after="240" w:afterAutospacing="off" w:line="360" w:lineRule="auto"/>
        <w:jc w:val="both"/>
        <w:rPr>
          <w:rFonts w:ascii="Arial" w:hAnsi="Arial" w:eastAsia="Arial" w:cs="Arial"/>
          <w:b w:val="0"/>
          <w:bCs w:val="0"/>
          <w:noProof w:val="0"/>
          <w:sz w:val="22"/>
          <w:szCs w:val="22"/>
          <w:lang w:val="en-GB"/>
        </w:rPr>
      </w:pPr>
      <w:r w:rsidRPr="3A3BD2F0" w:rsidR="0E4DF16E">
        <w:rPr>
          <w:rFonts w:ascii="Arial" w:hAnsi="Arial" w:eastAsia="Arial" w:cs="Arial"/>
          <w:b w:val="0"/>
          <w:bCs w:val="0"/>
          <w:noProof w:val="0"/>
          <w:sz w:val="22"/>
          <w:szCs w:val="22"/>
          <w:lang w:val="en-GB"/>
        </w:rPr>
        <w:t>Integrated Care Systems are partnerships that bring together the NHS, local authorities, social care, voluntary organisations, emergency services, and community groups to plan and deliver health and social care as one joined</w:t>
      </w:r>
      <w:r>
        <w:noBreakHyphen/>
      </w:r>
      <w:r w:rsidRPr="3A3BD2F0" w:rsidR="0E4DF16E">
        <w:rPr>
          <w:rFonts w:ascii="Arial" w:hAnsi="Arial" w:eastAsia="Arial" w:cs="Arial"/>
          <w:b w:val="0"/>
          <w:bCs w:val="0"/>
          <w:noProof w:val="0"/>
          <w:sz w:val="22"/>
          <w:szCs w:val="22"/>
          <w:lang w:val="en-GB"/>
        </w:rPr>
        <w:t xml:space="preserve">up system. Instead of each organisation working separately, </w:t>
      </w:r>
      <w:r w:rsidRPr="3A3BD2F0" w:rsidR="72824F2B">
        <w:rPr>
          <w:rFonts w:ascii="Arial" w:hAnsi="Arial" w:eastAsia="Arial" w:cs="Arial"/>
          <w:b w:val="0"/>
          <w:bCs w:val="0"/>
          <w:noProof w:val="0"/>
          <w:sz w:val="22"/>
          <w:szCs w:val="22"/>
          <w:lang w:val="en-GB"/>
        </w:rPr>
        <w:t xml:space="preserve">integrated care systems </w:t>
      </w:r>
      <w:r w:rsidRPr="3A3BD2F0" w:rsidR="0E4DF16E">
        <w:rPr>
          <w:rFonts w:ascii="Arial" w:hAnsi="Arial" w:eastAsia="Arial" w:cs="Arial"/>
          <w:b w:val="0"/>
          <w:bCs w:val="0"/>
          <w:noProof w:val="0"/>
          <w:sz w:val="22"/>
          <w:szCs w:val="22"/>
          <w:lang w:val="en-GB"/>
        </w:rPr>
        <w:t>encourage shared responsibility, shared planning, and shared decision</w:t>
      </w:r>
      <w:r>
        <w:noBreakHyphen/>
      </w:r>
      <w:r w:rsidRPr="3A3BD2F0" w:rsidR="0E4DF16E">
        <w:rPr>
          <w:rFonts w:ascii="Arial" w:hAnsi="Arial" w:eastAsia="Arial" w:cs="Arial"/>
          <w:b w:val="0"/>
          <w:bCs w:val="0"/>
          <w:noProof w:val="0"/>
          <w:sz w:val="22"/>
          <w:szCs w:val="22"/>
          <w:lang w:val="en-GB"/>
        </w:rPr>
        <w:t>making.</w:t>
      </w:r>
      <w:r w:rsidRPr="3A3BD2F0" w:rsidR="7AD84DA6">
        <w:rPr>
          <w:rFonts w:ascii="Arial" w:hAnsi="Arial" w:eastAsia="Arial" w:cs="Arial"/>
          <w:b w:val="0"/>
          <w:bCs w:val="0"/>
          <w:noProof w:val="0"/>
          <w:sz w:val="22"/>
          <w:szCs w:val="22"/>
          <w:lang w:val="en-GB"/>
        </w:rPr>
        <w:t xml:space="preserve"> These systems </w:t>
      </w:r>
      <w:r w:rsidRPr="3A3BD2F0" w:rsidR="0E4DF16E">
        <w:rPr>
          <w:rFonts w:ascii="Arial" w:hAnsi="Arial" w:eastAsia="Arial" w:cs="Arial"/>
          <w:b w:val="0"/>
          <w:bCs w:val="0"/>
          <w:noProof w:val="0"/>
          <w:sz w:val="22"/>
          <w:szCs w:val="22"/>
          <w:lang w:val="en-GB"/>
        </w:rPr>
        <w:t>were introduced to reduce fragmentation and make care more coordinated, especially for people with complex needs such as long</w:t>
      </w:r>
      <w:r>
        <w:noBreakHyphen/>
      </w:r>
      <w:r w:rsidRPr="3A3BD2F0" w:rsidR="0E4DF16E">
        <w:rPr>
          <w:rFonts w:ascii="Arial" w:hAnsi="Arial" w:eastAsia="Arial" w:cs="Arial"/>
          <w:b w:val="0"/>
          <w:bCs w:val="0"/>
          <w:noProof w:val="0"/>
          <w:sz w:val="22"/>
          <w:szCs w:val="22"/>
          <w:lang w:val="en-GB"/>
        </w:rPr>
        <w:t xml:space="preserve">term mental health conditions. They are now the main way health and social care is organised across England. </w:t>
      </w:r>
      <w:r w:rsidRPr="3A3BD2F0" w:rsidR="56B480D5">
        <w:rPr>
          <w:rFonts w:ascii="Arial" w:hAnsi="Arial" w:eastAsia="Arial" w:cs="Arial"/>
          <w:b w:val="0"/>
          <w:bCs w:val="0"/>
          <w:noProof w:val="0"/>
          <w:sz w:val="22"/>
          <w:szCs w:val="22"/>
          <w:lang w:val="en-GB"/>
        </w:rPr>
        <w:t>NHS England, (2022).</w:t>
      </w:r>
    </w:p>
    <w:p w:rsidR="4D80BD63" w:rsidP="3A3BD2F0" w:rsidRDefault="4D80BD63" w14:paraId="64A3DA80" w14:textId="22B7844C">
      <w:pPr>
        <w:spacing w:before="240" w:beforeAutospacing="off" w:after="240" w:afterAutospacing="off" w:line="360" w:lineRule="auto"/>
        <w:jc w:val="both"/>
      </w:pPr>
      <w:r w:rsidRPr="3A3BD2F0" w:rsidR="4D80BD63">
        <w:rPr>
          <w:rFonts w:ascii="Arial" w:hAnsi="Arial" w:eastAsia="Arial" w:cs="Arial"/>
          <w:b w:val="1"/>
          <w:bCs w:val="1"/>
          <w:noProof w:val="0"/>
          <w:sz w:val="22"/>
          <w:szCs w:val="22"/>
          <w:lang w:val="en-GB"/>
        </w:rPr>
        <w:t>Human Rights Act 1998</w:t>
      </w:r>
    </w:p>
    <w:p w:rsidR="4D80BD63" w:rsidP="3A3BD2F0" w:rsidRDefault="4D80BD63" w14:paraId="5CA1EEAC" w14:textId="3EFD30E6">
      <w:pPr>
        <w:pStyle w:val="Normal"/>
        <w:spacing w:before="240" w:beforeAutospacing="off" w:after="240" w:afterAutospacing="off" w:line="360" w:lineRule="auto"/>
        <w:jc w:val="both"/>
      </w:pPr>
      <w:r w:rsidRPr="3A3BD2F0" w:rsidR="4D80BD63">
        <w:rPr>
          <w:rFonts w:ascii="Arial" w:hAnsi="Arial" w:eastAsia="Arial" w:cs="Arial"/>
          <w:noProof w:val="0"/>
          <w:sz w:val="22"/>
          <w:szCs w:val="22"/>
          <w:lang w:val="en-GB"/>
        </w:rPr>
        <w:t>The Human Rights Act 1998 and Equality Act 2010 both strengthen person</w:t>
      </w:r>
      <w:r>
        <w:noBreakHyphen/>
      </w:r>
      <w:r w:rsidRPr="3A3BD2F0" w:rsidR="4D80BD63">
        <w:rPr>
          <w:rFonts w:ascii="Arial" w:hAnsi="Arial" w:eastAsia="Arial" w:cs="Arial"/>
          <w:noProof w:val="0"/>
          <w:sz w:val="22"/>
          <w:szCs w:val="22"/>
          <w:lang w:val="en-GB"/>
        </w:rPr>
        <w:t xml:space="preserve">centred care by protecting dignity, autonomy, </w:t>
      </w:r>
      <w:r w:rsidRPr="3A3BD2F0" w:rsidR="4D80BD63">
        <w:rPr>
          <w:rFonts w:ascii="Arial" w:hAnsi="Arial" w:eastAsia="Arial" w:cs="Arial"/>
          <w:noProof w:val="0"/>
          <w:sz w:val="22"/>
          <w:szCs w:val="22"/>
          <w:lang w:val="en-GB"/>
        </w:rPr>
        <w:t>equality</w:t>
      </w:r>
      <w:r w:rsidRPr="3A3BD2F0" w:rsidR="4D80BD63">
        <w:rPr>
          <w:rFonts w:ascii="Arial" w:hAnsi="Arial" w:eastAsia="Arial" w:cs="Arial"/>
          <w:noProof w:val="0"/>
          <w:sz w:val="22"/>
          <w:szCs w:val="22"/>
          <w:lang w:val="en-GB"/>
        </w:rPr>
        <w:t xml:space="preserve"> and individual choice. They require care settings to involve people in decisions, prevent </w:t>
      </w:r>
      <w:r w:rsidRPr="3A3BD2F0" w:rsidR="4D80BD63">
        <w:rPr>
          <w:rFonts w:ascii="Arial" w:hAnsi="Arial" w:eastAsia="Arial" w:cs="Arial"/>
          <w:noProof w:val="0"/>
          <w:sz w:val="22"/>
          <w:szCs w:val="22"/>
          <w:lang w:val="en-GB"/>
        </w:rPr>
        <w:t>discrimination</w:t>
      </w:r>
      <w:r w:rsidRPr="3A3BD2F0" w:rsidR="4D80BD63">
        <w:rPr>
          <w:rFonts w:ascii="Arial" w:hAnsi="Arial" w:eastAsia="Arial" w:cs="Arial"/>
          <w:noProof w:val="0"/>
          <w:sz w:val="22"/>
          <w:szCs w:val="22"/>
          <w:lang w:val="en-GB"/>
        </w:rPr>
        <w:t xml:space="preserve"> and make reasonable adjustments so everyone can access support fairly. These laws also ensure safety, </w:t>
      </w:r>
      <w:r w:rsidRPr="3A3BD2F0" w:rsidR="4D80BD63">
        <w:rPr>
          <w:rFonts w:ascii="Arial" w:hAnsi="Arial" w:eastAsia="Arial" w:cs="Arial"/>
          <w:noProof w:val="0"/>
          <w:sz w:val="22"/>
          <w:szCs w:val="22"/>
          <w:lang w:val="en-GB"/>
        </w:rPr>
        <w:t>privacy</w:t>
      </w:r>
      <w:r w:rsidRPr="3A3BD2F0" w:rsidR="4D80BD63">
        <w:rPr>
          <w:rFonts w:ascii="Arial" w:hAnsi="Arial" w:eastAsia="Arial" w:cs="Arial"/>
          <w:noProof w:val="0"/>
          <w:sz w:val="22"/>
          <w:szCs w:val="22"/>
          <w:lang w:val="en-GB"/>
        </w:rPr>
        <w:t xml:space="preserve"> and respect in daily practice.</w:t>
      </w:r>
      <w:r w:rsidRPr="3A3BD2F0" w:rsidR="1071552B">
        <w:rPr>
          <w:rFonts w:ascii="Arial" w:hAnsi="Arial" w:eastAsia="Arial" w:cs="Arial"/>
          <w:noProof w:val="0"/>
          <w:sz w:val="22"/>
          <w:szCs w:val="22"/>
          <w:lang w:val="en-GB"/>
        </w:rPr>
        <w:t xml:space="preserve"> Human Rights Act, (1998).</w:t>
      </w:r>
      <w:r w:rsidRPr="3A3BD2F0" w:rsidR="679F29FA">
        <w:rPr>
          <w:rFonts w:ascii="Arial" w:hAnsi="Arial" w:eastAsia="Arial" w:cs="Arial"/>
          <w:noProof w:val="0"/>
          <w:sz w:val="22"/>
          <w:szCs w:val="22"/>
          <w:lang w:val="en-GB"/>
        </w:rPr>
        <w:t xml:space="preserve"> </w:t>
      </w:r>
      <w:r w:rsidRPr="3A3BD2F0" w:rsidR="1782A219">
        <w:rPr>
          <w:rFonts w:ascii="Arial" w:hAnsi="Arial" w:eastAsia="Arial" w:cs="Arial"/>
          <w:noProof w:val="0"/>
          <w:sz w:val="22"/>
          <w:szCs w:val="22"/>
          <w:lang w:val="en-GB"/>
        </w:rPr>
        <w:t xml:space="preserve">This act is vital to consider when it comes to </w:t>
      </w:r>
      <w:r w:rsidRPr="3A3BD2F0" w:rsidR="679F29FA">
        <w:rPr>
          <w:rFonts w:ascii="Arial" w:hAnsi="Arial" w:eastAsia="Arial" w:cs="Arial"/>
          <w:b w:val="0"/>
          <w:bCs w:val="0"/>
          <w:noProof w:val="0"/>
          <w:sz w:val="22"/>
          <w:szCs w:val="22"/>
          <w:lang w:val="en-GB"/>
        </w:rPr>
        <w:t>mental health because rights such as liberty, privacy and freedom from degrading treatment ensure people are treated with respect, even when they are vulnerable or in crisis. It strengthens person</w:t>
      </w:r>
      <w:r>
        <w:noBreakHyphen/>
      </w:r>
      <w:r w:rsidRPr="3A3BD2F0" w:rsidR="679F29FA">
        <w:rPr>
          <w:rFonts w:ascii="Arial" w:hAnsi="Arial" w:eastAsia="Arial" w:cs="Arial"/>
          <w:b w:val="0"/>
          <w:bCs w:val="0"/>
          <w:noProof w:val="0"/>
          <w:sz w:val="22"/>
          <w:szCs w:val="22"/>
          <w:lang w:val="en-GB"/>
        </w:rPr>
        <w:t xml:space="preserve">centred care by requiring staff to involve individuals in decisions, respect their choices and support independence. </w:t>
      </w:r>
      <w:r w:rsidRPr="3A3BD2F0" w:rsidR="2B0352E7">
        <w:rPr>
          <w:rFonts w:ascii="Arial" w:hAnsi="Arial" w:eastAsia="Arial" w:cs="Arial"/>
          <w:noProof w:val="0"/>
          <w:sz w:val="22"/>
          <w:szCs w:val="22"/>
          <w:lang w:val="en-GB"/>
        </w:rPr>
        <w:t>World Health Organization, (2023).</w:t>
      </w:r>
    </w:p>
    <w:p w:rsidR="3A3BD2F0" w:rsidP="3A3BD2F0" w:rsidRDefault="3A3BD2F0" w14:paraId="025C21DF" w14:textId="557FE88E">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0D4F0294" w:rsidP="3A3BD2F0" w:rsidRDefault="0D4F0294" w14:paraId="3803B599" w14:textId="02146908">
      <w:pPr>
        <w:pStyle w:val="Normal"/>
        <w:spacing w:before="240" w:beforeAutospacing="off" w:after="240" w:afterAutospacing="off" w:line="360" w:lineRule="auto"/>
        <w:jc w:val="both"/>
      </w:pPr>
      <w:r w:rsidRPr="3A3BD2F0" w:rsidR="0D4F0294">
        <w:rPr>
          <w:rFonts w:ascii="Arial" w:hAnsi="Arial" w:eastAsia="Arial" w:cs="Arial"/>
          <w:b w:val="0"/>
          <w:bCs w:val="0"/>
          <w:noProof w:val="0"/>
          <w:sz w:val="22"/>
          <w:szCs w:val="22"/>
          <w:lang w:val="en-GB"/>
        </w:rPr>
        <w:t>Recommendations</w:t>
      </w:r>
      <w:r w:rsidRPr="3A3BD2F0" w:rsidR="0D4F0294">
        <w:rPr>
          <w:rFonts w:ascii="Arial" w:hAnsi="Arial" w:eastAsia="Arial" w:cs="Arial"/>
          <w:b w:val="0"/>
          <w:bCs w:val="0"/>
          <w:noProof w:val="0"/>
          <w:sz w:val="22"/>
          <w:szCs w:val="22"/>
          <w:lang w:val="en-GB"/>
        </w:rPr>
        <w:t xml:space="preserve"> </w:t>
      </w:r>
    </w:p>
    <w:p w:rsidR="7C887B5F" w:rsidP="3A3BD2F0" w:rsidRDefault="7C887B5F" w14:paraId="516E49F5" w14:textId="2A49B088">
      <w:pPr>
        <w:pStyle w:val="Normal"/>
        <w:spacing w:before="240" w:beforeAutospacing="off" w:after="240" w:afterAutospacing="off" w:line="360" w:lineRule="auto"/>
        <w:jc w:val="both"/>
      </w:pPr>
      <w:r w:rsidRPr="3A3BD2F0" w:rsidR="7C887B5F">
        <w:rPr>
          <w:rFonts w:ascii="Arial" w:hAnsi="Arial" w:eastAsia="Arial" w:cs="Arial"/>
          <w:noProof w:val="0"/>
          <w:sz w:val="22"/>
          <w:szCs w:val="22"/>
          <w:lang w:val="en-GB"/>
        </w:rPr>
        <w:t>Improving person</w:t>
      </w:r>
      <w:r>
        <w:noBreakHyphen/>
      </w:r>
      <w:r w:rsidRPr="3A3BD2F0" w:rsidR="7C887B5F">
        <w:rPr>
          <w:rFonts w:ascii="Arial" w:hAnsi="Arial" w:eastAsia="Arial" w:cs="Arial"/>
          <w:noProof w:val="0"/>
          <w:sz w:val="22"/>
          <w:szCs w:val="22"/>
          <w:lang w:val="en-GB"/>
        </w:rPr>
        <w:t>centred care and partnership working in UK mental health services requires stronger co</w:t>
      </w:r>
      <w:r>
        <w:noBreakHyphen/>
      </w:r>
      <w:r w:rsidRPr="3A3BD2F0" w:rsidR="7C887B5F">
        <w:rPr>
          <w:rFonts w:ascii="Arial" w:hAnsi="Arial" w:eastAsia="Arial" w:cs="Arial"/>
          <w:noProof w:val="0"/>
          <w:sz w:val="22"/>
          <w:szCs w:val="22"/>
          <w:lang w:val="en-GB"/>
        </w:rPr>
        <w:t xml:space="preserve">production, effective digital </w:t>
      </w:r>
      <w:r w:rsidRPr="3A3BD2F0" w:rsidR="7C887B5F">
        <w:rPr>
          <w:rFonts w:ascii="Arial" w:hAnsi="Arial" w:eastAsia="Arial" w:cs="Arial"/>
          <w:noProof w:val="0"/>
          <w:sz w:val="22"/>
          <w:szCs w:val="22"/>
          <w:lang w:val="en-GB"/>
        </w:rPr>
        <w:t>tools</w:t>
      </w:r>
      <w:r w:rsidRPr="3A3BD2F0" w:rsidR="7C887B5F">
        <w:rPr>
          <w:rFonts w:ascii="Arial" w:hAnsi="Arial" w:eastAsia="Arial" w:cs="Arial"/>
          <w:noProof w:val="0"/>
          <w:sz w:val="22"/>
          <w:szCs w:val="22"/>
          <w:lang w:val="en-GB"/>
        </w:rPr>
        <w:t xml:space="preserve"> and better staff training. Although involving service users and families improves trust and safety, it is not consistently applied. Digital records and patient</w:t>
      </w:r>
      <w:r>
        <w:noBreakHyphen/>
      </w:r>
      <w:r w:rsidRPr="3A3BD2F0" w:rsidR="7C887B5F">
        <w:rPr>
          <w:rFonts w:ascii="Arial" w:hAnsi="Arial" w:eastAsia="Arial" w:cs="Arial"/>
          <w:noProof w:val="0"/>
          <w:sz w:val="22"/>
          <w:szCs w:val="22"/>
          <w:lang w:val="en-GB"/>
        </w:rPr>
        <w:t xml:space="preserve">held apps can support shared decisions but must address digital exclusion, </w:t>
      </w:r>
      <w:r w:rsidRPr="3A3BD2F0" w:rsidR="7C887B5F">
        <w:rPr>
          <w:rFonts w:ascii="Arial" w:hAnsi="Arial" w:eastAsia="Arial" w:cs="Arial"/>
          <w:noProof w:val="0"/>
          <w:sz w:val="22"/>
          <w:szCs w:val="22"/>
          <w:lang w:val="en-GB"/>
        </w:rPr>
        <w:t>privacy</w:t>
      </w:r>
      <w:r w:rsidRPr="3A3BD2F0" w:rsidR="7C887B5F">
        <w:rPr>
          <w:rFonts w:ascii="Arial" w:hAnsi="Arial" w:eastAsia="Arial" w:cs="Arial"/>
          <w:noProof w:val="0"/>
          <w:sz w:val="22"/>
          <w:szCs w:val="22"/>
          <w:lang w:val="en-GB"/>
        </w:rPr>
        <w:t xml:space="preserve"> and staff confidence. Trauma</w:t>
      </w:r>
      <w:r>
        <w:noBreakHyphen/>
      </w:r>
      <w:r w:rsidRPr="3A3BD2F0" w:rsidR="7C887B5F">
        <w:rPr>
          <w:rFonts w:ascii="Arial" w:hAnsi="Arial" w:eastAsia="Arial" w:cs="Arial"/>
          <w:noProof w:val="0"/>
          <w:sz w:val="22"/>
          <w:szCs w:val="22"/>
          <w:lang w:val="en-GB"/>
        </w:rPr>
        <w:t>informed and culturally competent training is vital, though staffing pressures may limit uptake. Greater collaboration between NHS, social care and community organisations is also needed, supported by policies that prioritise co</w:t>
      </w:r>
      <w:r>
        <w:noBreakHyphen/>
      </w:r>
      <w:r w:rsidRPr="3A3BD2F0" w:rsidR="7C887B5F">
        <w:rPr>
          <w:rFonts w:ascii="Arial" w:hAnsi="Arial" w:eastAsia="Arial" w:cs="Arial"/>
          <w:noProof w:val="0"/>
          <w:sz w:val="22"/>
          <w:szCs w:val="22"/>
          <w:lang w:val="en-GB"/>
        </w:rPr>
        <w:t>production and flexible funding.</w:t>
      </w:r>
      <w:r w:rsidRPr="3A3BD2F0" w:rsidR="1B563D5A">
        <w:rPr>
          <w:rFonts w:ascii="Arial" w:hAnsi="Arial" w:eastAsia="Arial" w:cs="Arial"/>
          <w:noProof w:val="0"/>
          <w:sz w:val="22"/>
          <w:szCs w:val="22"/>
          <w:lang w:val="en-GB"/>
        </w:rPr>
        <w:t xml:space="preserve"> NHS England, (2023).</w:t>
      </w:r>
    </w:p>
    <w:p w:rsidR="0D4F0294" w:rsidP="3A3BD2F0" w:rsidRDefault="0D4F0294" w14:paraId="051D5D24" w14:textId="29E6163C">
      <w:pPr>
        <w:spacing w:before="240" w:beforeAutospacing="off" w:after="240" w:afterAutospacing="off"/>
        <w:jc w:val="both"/>
      </w:pPr>
      <w:r w:rsidRPr="3A3BD2F0" w:rsidR="0D4F0294">
        <w:rPr>
          <w:rFonts w:ascii="Arial" w:hAnsi="Arial" w:eastAsia="Arial" w:cs="Arial"/>
          <w:noProof w:val="0"/>
          <w:sz w:val="22"/>
          <w:szCs w:val="22"/>
          <w:lang w:val="en-GB"/>
        </w:rPr>
        <w:t>Conclusion</w:t>
      </w:r>
    </w:p>
    <w:p w:rsidR="50FEBE0D" w:rsidP="3A3BD2F0" w:rsidRDefault="50FEBE0D" w14:paraId="249A9819" w14:textId="35C03A63">
      <w:pPr>
        <w:pStyle w:val="Normal"/>
        <w:spacing w:before="240" w:beforeAutospacing="off" w:after="240" w:afterAutospacing="off" w:line="360" w:lineRule="auto"/>
        <w:jc w:val="both"/>
      </w:pPr>
      <w:r w:rsidRPr="3A3BD2F0" w:rsidR="50FEBE0D">
        <w:rPr>
          <w:rFonts w:ascii="Arial" w:hAnsi="Arial" w:eastAsia="Arial" w:cs="Arial"/>
          <w:noProof w:val="0"/>
          <w:sz w:val="22"/>
          <w:szCs w:val="22"/>
          <w:lang w:val="en-GB"/>
        </w:rPr>
        <w:t>Person</w:t>
      </w:r>
      <w:r>
        <w:noBreakHyphen/>
      </w:r>
      <w:r w:rsidRPr="3A3BD2F0" w:rsidR="50FEBE0D">
        <w:rPr>
          <w:rFonts w:ascii="Arial" w:hAnsi="Arial" w:eastAsia="Arial" w:cs="Arial"/>
          <w:noProof w:val="0"/>
          <w:sz w:val="22"/>
          <w:szCs w:val="22"/>
          <w:lang w:val="en-GB"/>
        </w:rPr>
        <w:t>centred care and partnership working are essential for safe, respectful and effective mental health practice. This report highlighted current strengths and gaps, showing the need for better involvement of individuals, improved digital support, stronger collaborative partnerships and enhanced training. The recommendations reinforce the introduction’s message: future development in UK health and social care must place people, their rights and their voices at the centre of every decision.</w:t>
      </w:r>
    </w:p>
    <w:p w:rsidR="3A3BD2F0" w:rsidP="3A3BD2F0" w:rsidRDefault="3A3BD2F0" w14:paraId="2351D702" w14:textId="531B40CB">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3A3BD2F0" w:rsidP="3A3BD2F0" w:rsidRDefault="3A3BD2F0" w14:paraId="5E46E131" w14:textId="0567755D">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3A3BD2F0" w:rsidP="3A3BD2F0" w:rsidRDefault="3A3BD2F0" w14:paraId="3E9B7CDD" w14:textId="44B1982C">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3A3BD2F0" w:rsidP="3A3BD2F0" w:rsidRDefault="3A3BD2F0" w14:paraId="28821659" w14:textId="6996B37D">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3A3BD2F0" w:rsidP="3A3BD2F0" w:rsidRDefault="3A3BD2F0" w14:paraId="1E081CFC" w14:textId="4D61D82A">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3A3BD2F0" w:rsidP="3A3BD2F0" w:rsidRDefault="3A3BD2F0" w14:paraId="1D665316" w14:textId="27A9E893">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3A3BD2F0" w:rsidP="3A3BD2F0" w:rsidRDefault="3A3BD2F0" w14:paraId="0F61A669" w14:textId="46F4CD76">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3A3BD2F0" w:rsidP="3A3BD2F0" w:rsidRDefault="3A3BD2F0" w14:paraId="61079114" w14:textId="282C0A96">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3A3BD2F0" w:rsidP="3A3BD2F0" w:rsidRDefault="3A3BD2F0" w14:paraId="4EFABE2D" w14:textId="245DF2B4">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3A3BD2F0" w:rsidP="3A3BD2F0" w:rsidRDefault="3A3BD2F0" w14:paraId="11CB6FA0" w14:textId="5FBE32B9">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p>
    <w:p w:rsidR="3A3BD2F0" w:rsidP="3A3BD2F0" w:rsidRDefault="3A3BD2F0" w14:paraId="5BA77AA4" w14:textId="3DA009A7">
      <w:pPr>
        <w:pStyle w:val="Normal"/>
        <w:spacing w:before="240" w:beforeAutospacing="off" w:after="240" w:afterAutospacing="off" w:line="360" w:lineRule="auto"/>
        <w:jc w:val="both"/>
        <w:rPr>
          <w:rFonts w:ascii="Arial" w:hAnsi="Arial" w:eastAsia="Arial" w:cs="Arial"/>
          <w:b w:val="1"/>
          <w:bCs w:val="1"/>
          <w:noProof w:val="0"/>
          <w:sz w:val="33"/>
          <w:szCs w:val="33"/>
          <w:lang w:val="en-GB"/>
        </w:rPr>
      </w:pPr>
    </w:p>
    <w:p w:rsidR="04E5E696" w:rsidP="3A3BD2F0" w:rsidRDefault="04E5E696" w14:paraId="0E581D6A" w14:textId="225492DE">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3A3BD2F0" w:rsidR="04E5E696">
        <w:rPr>
          <w:rFonts w:ascii="Arial" w:hAnsi="Arial" w:eastAsia="Arial" w:cs="Arial"/>
          <w:b w:val="1"/>
          <w:bCs w:val="1"/>
          <w:noProof w:val="0"/>
          <w:sz w:val="22"/>
          <w:szCs w:val="22"/>
          <w:lang w:val="en-GB"/>
        </w:rPr>
        <w:t>Reference list</w:t>
      </w:r>
    </w:p>
    <w:p w:rsidR="04E5E696" w:rsidP="3A3BD2F0" w:rsidRDefault="04E5E696" w14:paraId="5CB2AEE2" w14:textId="5A15FA4F">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Apax Support (2025). </w:t>
      </w:r>
      <w:r w:rsidRPr="3A3BD2F0" w:rsidR="04E5E696">
        <w:rPr>
          <w:rFonts w:ascii="Arial" w:hAnsi="Arial" w:eastAsia="Arial" w:cs="Arial"/>
          <w:i w:val="1"/>
          <w:iCs w:val="1"/>
          <w:noProof w:val="0"/>
          <w:sz w:val="22"/>
          <w:szCs w:val="22"/>
          <w:lang w:val="en-GB"/>
        </w:rPr>
        <w:t>Ethical principles in Health and social care</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Apax.org.uk</w:t>
      </w:r>
      <w:r w:rsidRPr="3A3BD2F0" w:rsidR="04E5E696">
        <w:rPr>
          <w:rFonts w:ascii="Arial" w:hAnsi="Arial" w:eastAsia="Arial" w:cs="Arial"/>
          <w:noProof w:val="0"/>
          <w:sz w:val="22"/>
          <w:szCs w:val="22"/>
          <w:lang w:val="en-GB"/>
        </w:rPr>
        <w:t xml:space="preserve">. Apax Support. Available at: </w:t>
      </w:r>
      <w:hyperlink r:id="R0469cc2eb91b46f0">
        <w:r w:rsidRPr="3A3BD2F0" w:rsidR="04E5E696">
          <w:rPr>
            <w:rStyle w:val="Hyperlink"/>
            <w:noProof w:val="0"/>
            <w:lang w:val="en-GB"/>
          </w:rPr>
          <w:t>https://www.apax.org.uk/article/ethical-principles-in-health-and-social-care</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5BD741E0" w14:textId="22EB5F5F">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Care Act (2014). </w:t>
      </w:r>
      <w:r w:rsidRPr="3A3BD2F0" w:rsidR="04E5E696">
        <w:rPr>
          <w:rFonts w:ascii="Arial" w:hAnsi="Arial" w:eastAsia="Arial" w:cs="Arial"/>
          <w:i w:val="1"/>
          <w:iCs w:val="1"/>
          <w:noProof w:val="0"/>
          <w:sz w:val="22"/>
          <w:szCs w:val="22"/>
          <w:lang w:val="en-GB"/>
        </w:rPr>
        <w:t>Care act 2014</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Legislation.gov.uk</w:t>
      </w:r>
      <w:r w:rsidRPr="3A3BD2F0" w:rsidR="04E5E696">
        <w:rPr>
          <w:rFonts w:ascii="Arial" w:hAnsi="Arial" w:eastAsia="Arial" w:cs="Arial"/>
          <w:noProof w:val="0"/>
          <w:sz w:val="22"/>
          <w:szCs w:val="22"/>
          <w:lang w:val="en-GB"/>
        </w:rPr>
        <w:t xml:space="preserve">. Available at: </w:t>
      </w:r>
      <w:hyperlink r:id="R86568d0970fd4be5">
        <w:r w:rsidRPr="3A3BD2F0" w:rsidR="04E5E696">
          <w:rPr>
            <w:rStyle w:val="Hyperlink"/>
            <w:noProof w:val="0"/>
            <w:lang w:val="en-GB"/>
          </w:rPr>
          <w:t>https://www.legislation.gov.uk/ukpga/2014/23/contents</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238D59EC" w14:textId="056B7360">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Care Quality Commission (2024). </w:t>
      </w:r>
      <w:r w:rsidRPr="3A3BD2F0" w:rsidR="04E5E696">
        <w:rPr>
          <w:rFonts w:ascii="Arial" w:hAnsi="Arial" w:eastAsia="Arial" w:cs="Arial"/>
          <w:i w:val="1"/>
          <w:iCs w:val="1"/>
          <w:noProof w:val="0"/>
          <w:sz w:val="22"/>
          <w:szCs w:val="22"/>
          <w:lang w:val="en-GB"/>
        </w:rPr>
        <w:t>Person-centred care - care quality commission</w:t>
      </w:r>
      <w:r w:rsidRPr="3A3BD2F0" w:rsidR="04E5E696">
        <w:rPr>
          <w:rFonts w:ascii="Arial" w:hAnsi="Arial" w:eastAsia="Arial" w:cs="Arial"/>
          <w:noProof w:val="0"/>
          <w:sz w:val="22"/>
          <w:szCs w:val="22"/>
          <w:lang w:val="en-GB"/>
        </w:rPr>
        <w:t xml:space="preserve">. [online] </w:t>
      </w:r>
      <w:hyperlink r:id="R7a22ac6a9ced4555">
        <w:r w:rsidRPr="3A3BD2F0" w:rsidR="04E5E696">
          <w:rPr>
            <w:rStyle w:val="Hyperlink"/>
            <w:i w:val="1"/>
            <w:iCs w:val="1"/>
            <w:noProof w:val="0"/>
            <w:lang w:val="en-GB"/>
          </w:rPr>
          <w:t>www.cqc.org.uk</w:t>
        </w:r>
      </w:hyperlink>
      <w:r w:rsidRPr="3A3BD2F0" w:rsidR="04E5E696">
        <w:rPr>
          <w:rFonts w:ascii="Arial" w:hAnsi="Arial" w:eastAsia="Arial" w:cs="Arial"/>
          <w:noProof w:val="0"/>
          <w:sz w:val="22"/>
          <w:szCs w:val="22"/>
          <w:lang w:val="en-GB"/>
        </w:rPr>
        <w:t xml:space="preserve">. Available at: </w:t>
      </w:r>
      <w:hyperlink r:id="Rc6d7dcb2d30e486a">
        <w:r w:rsidRPr="3A3BD2F0" w:rsidR="04E5E696">
          <w:rPr>
            <w:rStyle w:val="Hyperlink"/>
            <w:noProof w:val="0"/>
            <w:lang w:val="en-GB"/>
          </w:rPr>
          <w:t>https://www.cqc.org.uk/guidance-regulation/providers/assessment/single-assessment-framework/responsive/person-centred-care</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4717E0F8" w14:textId="5DF82243">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Department of Health &amp; Social Care (2025). </w:t>
      </w:r>
      <w:r w:rsidRPr="3A3BD2F0" w:rsidR="04E5E696">
        <w:rPr>
          <w:rFonts w:ascii="Arial" w:hAnsi="Arial" w:eastAsia="Arial" w:cs="Arial"/>
          <w:i w:val="1"/>
          <w:iCs w:val="1"/>
          <w:noProof w:val="0"/>
          <w:sz w:val="22"/>
          <w:szCs w:val="22"/>
          <w:lang w:val="en-GB"/>
        </w:rPr>
        <w:t>Care and support statutory guidance</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GOV.UK</w:t>
      </w:r>
      <w:r w:rsidRPr="3A3BD2F0" w:rsidR="04E5E696">
        <w:rPr>
          <w:rFonts w:ascii="Arial" w:hAnsi="Arial" w:eastAsia="Arial" w:cs="Arial"/>
          <w:noProof w:val="0"/>
          <w:sz w:val="22"/>
          <w:szCs w:val="22"/>
          <w:lang w:val="en-GB"/>
        </w:rPr>
        <w:t xml:space="preserve">. Department of Health and Social Care. Available at: </w:t>
      </w:r>
      <w:hyperlink r:id="R31cb7200c7af4313">
        <w:r w:rsidRPr="3A3BD2F0" w:rsidR="04E5E696">
          <w:rPr>
            <w:rStyle w:val="Hyperlink"/>
            <w:noProof w:val="0"/>
            <w:lang w:val="en-GB"/>
          </w:rPr>
          <w:t>https://www.gov.uk/government/publications/care-act-statutory-guidance/care-and-support-statutory-guidance</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0B741DB7" w14:textId="4821C7CC">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England, N. (2022). </w:t>
      </w:r>
      <w:r w:rsidRPr="3A3BD2F0" w:rsidR="04E5E696">
        <w:rPr>
          <w:rFonts w:ascii="Arial" w:hAnsi="Arial" w:eastAsia="Arial" w:cs="Arial"/>
          <w:i w:val="1"/>
          <w:iCs w:val="1"/>
          <w:noProof w:val="0"/>
          <w:sz w:val="22"/>
          <w:szCs w:val="22"/>
          <w:lang w:val="en-GB"/>
        </w:rPr>
        <w:t>NHS England » what are integrated care systems?</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England.nhs.uk</w:t>
      </w:r>
      <w:r w:rsidRPr="3A3BD2F0" w:rsidR="04E5E696">
        <w:rPr>
          <w:rFonts w:ascii="Arial" w:hAnsi="Arial" w:eastAsia="Arial" w:cs="Arial"/>
          <w:noProof w:val="0"/>
          <w:sz w:val="22"/>
          <w:szCs w:val="22"/>
          <w:lang w:val="en-GB"/>
        </w:rPr>
        <w:t xml:space="preserve">. Available at: </w:t>
      </w:r>
      <w:hyperlink r:id="R5bb956688323445b">
        <w:r w:rsidRPr="3A3BD2F0" w:rsidR="04E5E696">
          <w:rPr>
            <w:rStyle w:val="Hyperlink"/>
            <w:noProof w:val="0"/>
            <w:lang w:val="en-GB"/>
          </w:rPr>
          <w:t>https://www.england.nhs.uk/integratedcare/%20%20%20%20%20what-is-integrated-care/</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61D732C2" w14:textId="0570FF2D">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Gov.uk (2009). </w:t>
      </w:r>
      <w:r w:rsidRPr="3A3BD2F0" w:rsidR="04E5E696">
        <w:rPr>
          <w:rFonts w:ascii="Arial" w:hAnsi="Arial" w:eastAsia="Arial" w:cs="Arial"/>
          <w:i w:val="1"/>
          <w:iCs w:val="1"/>
          <w:noProof w:val="0"/>
          <w:sz w:val="22"/>
          <w:szCs w:val="22"/>
          <w:lang w:val="en-GB"/>
        </w:rPr>
        <w:t>Health and social care workers: Mental capacity act decisions</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GOV.UK</w:t>
      </w:r>
      <w:r w:rsidRPr="3A3BD2F0" w:rsidR="04E5E696">
        <w:rPr>
          <w:rFonts w:ascii="Arial" w:hAnsi="Arial" w:eastAsia="Arial" w:cs="Arial"/>
          <w:noProof w:val="0"/>
          <w:sz w:val="22"/>
          <w:szCs w:val="22"/>
          <w:lang w:val="en-GB"/>
        </w:rPr>
        <w:t xml:space="preserve">. Available at: </w:t>
      </w:r>
      <w:hyperlink r:id="Rdb795174e43343f3">
        <w:r w:rsidRPr="3A3BD2F0" w:rsidR="04E5E696">
          <w:rPr>
            <w:rStyle w:val="Hyperlink"/>
            <w:noProof w:val="0"/>
            <w:lang w:val="en-GB"/>
          </w:rPr>
          <w:t>https://www.gov.uk/government/publications/health-and-social-care-workers-mental-capacity-act-decisions</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4DFFA907" w14:textId="7FD03A14">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Human Rights Act (1998). </w:t>
      </w:r>
      <w:r w:rsidRPr="3A3BD2F0" w:rsidR="04E5E696">
        <w:rPr>
          <w:rFonts w:ascii="Arial" w:hAnsi="Arial" w:eastAsia="Arial" w:cs="Arial"/>
          <w:i w:val="1"/>
          <w:iCs w:val="1"/>
          <w:noProof w:val="0"/>
          <w:sz w:val="22"/>
          <w:szCs w:val="22"/>
          <w:lang w:val="en-GB"/>
        </w:rPr>
        <w:t>Human rights act 1998</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Legislation.gov.uk</w:t>
      </w:r>
      <w:r w:rsidRPr="3A3BD2F0" w:rsidR="04E5E696">
        <w:rPr>
          <w:rFonts w:ascii="Arial" w:hAnsi="Arial" w:eastAsia="Arial" w:cs="Arial"/>
          <w:noProof w:val="0"/>
          <w:sz w:val="22"/>
          <w:szCs w:val="22"/>
          <w:lang w:val="en-GB"/>
        </w:rPr>
        <w:t xml:space="preserve">. Available at: </w:t>
      </w:r>
      <w:hyperlink r:id="R2b300ae308f84538">
        <w:r w:rsidRPr="3A3BD2F0" w:rsidR="04E5E696">
          <w:rPr>
            <w:rStyle w:val="Hyperlink"/>
            <w:noProof w:val="0"/>
            <w:lang w:val="en-GB"/>
          </w:rPr>
          <w:t>https://www.legislation.gov.uk/ukpga/1998/42/contents</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4FD44F3C" w14:textId="3412EC53">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Mamire Tafadzwa (2025). </w:t>
      </w:r>
      <w:r w:rsidRPr="3A3BD2F0" w:rsidR="04E5E696">
        <w:rPr>
          <w:rFonts w:ascii="Arial" w:hAnsi="Arial" w:eastAsia="Arial" w:cs="Arial"/>
          <w:i w:val="1"/>
          <w:iCs w:val="1"/>
          <w:noProof w:val="0"/>
          <w:sz w:val="22"/>
          <w:szCs w:val="22"/>
          <w:lang w:val="en-GB"/>
        </w:rPr>
        <w:t>Challenges and barriers in Person-Centred care: Overcoming obstacles to improve care delivery - satellite healthcare</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Satellite Healthcare</w:t>
      </w:r>
      <w:r w:rsidRPr="3A3BD2F0" w:rsidR="04E5E696">
        <w:rPr>
          <w:rFonts w:ascii="Arial" w:hAnsi="Arial" w:eastAsia="Arial" w:cs="Arial"/>
          <w:noProof w:val="0"/>
          <w:sz w:val="22"/>
          <w:szCs w:val="22"/>
          <w:lang w:val="en-GB"/>
        </w:rPr>
        <w:t xml:space="preserve">. Available at: </w:t>
      </w:r>
      <w:hyperlink r:id="R9f900e325a114ba6">
        <w:r w:rsidRPr="3A3BD2F0" w:rsidR="04E5E696">
          <w:rPr>
            <w:rStyle w:val="Hyperlink"/>
            <w:noProof w:val="0"/>
            <w:lang w:val="en-GB"/>
          </w:rPr>
          <w:t>https://satellitehealthcareltd.com/challenges-and-barriers-in-person-centred-care-overcoming-obstacles-to-improve-care-delivery/</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7B7D45C0" w14:textId="05F58425">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McLeod, S. (2025). </w:t>
      </w:r>
      <w:r w:rsidRPr="3A3BD2F0" w:rsidR="04E5E696">
        <w:rPr>
          <w:rFonts w:ascii="Arial" w:hAnsi="Arial" w:eastAsia="Arial" w:cs="Arial"/>
          <w:i w:val="1"/>
          <w:iCs w:val="1"/>
          <w:noProof w:val="0"/>
          <w:sz w:val="22"/>
          <w:szCs w:val="22"/>
          <w:lang w:val="en-GB"/>
        </w:rPr>
        <w:t>Maslow’s hierarchy of needs</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Simply Psychology</w:t>
      </w:r>
      <w:r w:rsidRPr="3A3BD2F0" w:rsidR="04E5E696">
        <w:rPr>
          <w:rFonts w:ascii="Arial" w:hAnsi="Arial" w:eastAsia="Arial" w:cs="Arial"/>
          <w:noProof w:val="0"/>
          <w:sz w:val="22"/>
          <w:szCs w:val="22"/>
          <w:lang w:val="en-GB"/>
        </w:rPr>
        <w:t xml:space="preserve">. Available at: </w:t>
      </w:r>
      <w:hyperlink r:id="R4889477c0bff4f1f">
        <w:r w:rsidRPr="3A3BD2F0" w:rsidR="04E5E696">
          <w:rPr>
            <w:rStyle w:val="Hyperlink"/>
            <w:noProof w:val="0"/>
            <w:lang w:val="en-GB"/>
          </w:rPr>
          <w:t>https://www.simplypsychology.org/maslow.html</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0F0E7EA0" w14:textId="41CEF82B">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NHS England (2023). </w:t>
      </w:r>
      <w:r w:rsidRPr="3A3BD2F0" w:rsidR="04E5E696">
        <w:rPr>
          <w:rFonts w:ascii="Arial" w:hAnsi="Arial" w:eastAsia="Arial" w:cs="Arial"/>
          <w:i w:val="1"/>
          <w:iCs w:val="1"/>
          <w:noProof w:val="0"/>
          <w:sz w:val="22"/>
          <w:szCs w:val="22"/>
          <w:lang w:val="en-GB"/>
        </w:rPr>
        <w:t>Working in Partnership with people and communities: Statutory guidance</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NHS England</w:t>
      </w:r>
      <w:r w:rsidRPr="3A3BD2F0" w:rsidR="04E5E696">
        <w:rPr>
          <w:rFonts w:ascii="Arial" w:hAnsi="Arial" w:eastAsia="Arial" w:cs="Arial"/>
          <w:noProof w:val="0"/>
          <w:sz w:val="22"/>
          <w:szCs w:val="22"/>
          <w:lang w:val="en-GB"/>
        </w:rPr>
        <w:t xml:space="preserve">. Available at: </w:t>
      </w:r>
      <w:hyperlink r:id="R9226b8ff17f3428f">
        <w:r w:rsidRPr="3A3BD2F0" w:rsidR="04E5E696">
          <w:rPr>
            <w:rStyle w:val="Hyperlink"/>
            <w:noProof w:val="0"/>
            <w:lang w:val="en-GB"/>
          </w:rPr>
          <w:t>https://www.england.nhs.uk/long-read/working-in-partnership-with-people-and-communities-statutory-guidance/</w:t>
        </w:r>
      </w:hyperlink>
      <w:r w:rsidRPr="3A3BD2F0" w:rsidR="04E5E696">
        <w:rPr>
          <w:rFonts w:ascii="Arial" w:hAnsi="Arial" w:eastAsia="Arial" w:cs="Arial"/>
          <w:noProof w:val="0"/>
          <w:sz w:val="22"/>
          <w:szCs w:val="22"/>
          <w:lang w:val="en-GB"/>
        </w:rPr>
        <w:t xml:space="preserve"> [Accessed 25 July 2026].</w:t>
      </w:r>
    </w:p>
    <w:p w:rsidR="04E5E696" w:rsidP="3A3BD2F0" w:rsidRDefault="04E5E696" w14:paraId="504D3579" w14:textId="4BC4416B">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NHS England (2024). </w:t>
      </w:r>
      <w:r w:rsidRPr="3A3BD2F0" w:rsidR="04E5E696">
        <w:rPr>
          <w:rFonts w:ascii="Arial" w:hAnsi="Arial" w:eastAsia="Arial" w:cs="Arial"/>
          <w:i w:val="1"/>
          <w:iCs w:val="1"/>
          <w:noProof w:val="0"/>
          <w:sz w:val="22"/>
          <w:szCs w:val="22"/>
          <w:lang w:val="en-GB"/>
        </w:rPr>
        <w:t>NHS England » working in partnership</w:t>
      </w:r>
      <w:r w:rsidRPr="3A3BD2F0" w:rsidR="04E5E696">
        <w:rPr>
          <w:rFonts w:ascii="Arial" w:hAnsi="Arial" w:eastAsia="Arial" w:cs="Arial"/>
          <w:noProof w:val="0"/>
          <w:sz w:val="22"/>
          <w:szCs w:val="22"/>
          <w:lang w:val="en-GB"/>
        </w:rPr>
        <w:t xml:space="preserve">. [online] </w:t>
      </w:r>
      <w:hyperlink r:id="Rd375097268074e42">
        <w:r w:rsidRPr="3A3BD2F0" w:rsidR="04E5E696">
          <w:rPr>
            <w:rStyle w:val="Hyperlink"/>
            <w:i w:val="1"/>
            <w:iCs w:val="1"/>
            <w:noProof w:val="0"/>
            <w:lang w:val="en-GB"/>
          </w:rPr>
          <w:t>www.england.nhs.uk</w:t>
        </w:r>
      </w:hyperlink>
      <w:r w:rsidRPr="3A3BD2F0" w:rsidR="04E5E696">
        <w:rPr>
          <w:rFonts w:ascii="Arial" w:hAnsi="Arial" w:eastAsia="Arial" w:cs="Arial"/>
          <w:noProof w:val="0"/>
          <w:sz w:val="22"/>
          <w:szCs w:val="22"/>
          <w:lang w:val="en-GB"/>
        </w:rPr>
        <w:t xml:space="preserve">. Available at: </w:t>
      </w:r>
      <w:hyperlink r:id="R83da7f8760774234">
        <w:r w:rsidRPr="3A3BD2F0" w:rsidR="04E5E696">
          <w:rPr>
            <w:rStyle w:val="Hyperlink"/>
            <w:noProof w:val="0"/>
            <w:lang w:val="en-GB"/>
          </w:rPr>
          <w:t>https://www.england.nhs.uk/integratedcare/what-is-integrated-care/working-in-partnership/</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56205659" w14:textId="0C72F060">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Pavlo I (2025). </w:t>
      </w:r>
      <w:r w:rsidRPr="3A3BD2F0" w:rsidR="04E5E696">
        <w:rPr>
          <w:rFonts w:ascii="Arial" w:hAnsi="Arial" w:eastAsia="Arial" w:cs="Arial"/>
          <w:i w:val="1"/>
          <w:iCs w:val="1"/>
          <w:noProof w:val="0"/>
          <w:sz w:val="22"/>
          <w:szCs w:val="22"/>
          <w:lang w:val="en-GB"/>
        </w:rPr>
        <w:t>Maslow pyramid hierarchy of needs motivation, self actualization, esteem needs, belonging, safety needs and physiological</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Dreamstime</w:t>
      </w:r>
      <w:r w:rsidRPr="3A3BD2F0" w:rsidR="04E5E696">
        <w:rPr>
          <w:rFonts w:ascii="Arial" w:hAnsi="Arial" w:eastAsia="Arial" w:cs="Arial"/>
          <w:noProof w:val="0"/>
          <w:sz w:val="22"/>
          <w:szCs w:val="22"/>
          <w:lang w:val="en-GB"/>
        </w:rPr>
        <w:t xml:space="preserve">. Available at: </w:t>
      </w:r>
      <w:hyperlink r:id="Rd66b571c8d314fd2">
        <w:r w:rsidRPr="3A3BD2F0" w:rsidR="04E5E696">
          <w:rPr>
            <w:rStyle w:val="Hyperlink"/>
            <w:noProof w:val="0"/>
            <w:lang w:val="en-GB"/>
          </w:rPr>
          <w:t>https://www.dreamstime.com/maslow-pyramid-hierarchy-needs-motivation-self-actualization-esteem-belonging-safety-physiological-vector-image355978624</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634C55F8" w14:textId="423B6AAD">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Scarlett, A. (2026). </w:t>
      </w:r>
      <w:r w:rsidRPr="3A3BD2F0" w:rsidR="04E5E696">
        <w:rPr>
          <w:rFonts w:ascii="Arial" w:hAnsi="Arial" w:eastAsia="Arial" w:cs="Arial"/>
          <w:i w:val="1"/>
          <w:iCs w:val="1"/>
          <w:noProof w:val="0"/>
          <w:sz w:val="22"/>
          <w:szCs w:val="22"/>
          <w:lang w:val="en-GB"/>
        </w:rPr>
        <w:t>What is partnership working in Health and social care? | Royal open college</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Royal Open College</w:t>
      </w:r>
      <w:r w:rsidRPr="3A3BD2F0" w:rsidR="04E5E696">
        <w:rPr>
          <w:rFonts w:ascii="Arial" w:hAnsi="Arial" w:eastAsia="Arial" w:cs="Arial"/>
          <w:noProof w:val="0"/>
          <w:sz w:val="22"/>
          <w:szCs w:val="22"/>
          <w:lang w:val="en-GB"/>
        </w:rPr>
        <w:t xml:space="preserve">. Available at: </w:t>
      </w:r>
      <w:hyperlink r:id="Rd10f2fb462ce45b3">
        <w:r w:rsidRPr="3A3BD2F0" w:rsidR="04E5E696">
          <w:rPr>
            <w:rStyle w:val="Hyperlink"/>
            <w:noProof w:val="0"/>
            <w:lang w:val="en-GB"/>
          </w:rPr>
          <w:t>https://royalopencollege.org/blog/healthcare/what-is-partnership-working-in-health-and-social-care/</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14A488B3" w14:textId="5068C553">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SCIE (2023). </w:t>
      </w:r>
      <w:r w:rsidRPr="3A3BD2F0" w:rsidR="04E5E696">
        <w:rPr>
          <w:rFonts w:ascii="Arial" w:hAnsi="Arial" w:eastAsia="Arial" w:cs="Arial"/>
          <w:i w:val="1"/>
          <w:iCs w:val="1"/>
          <w:noProof w:val="0"/>
          <w:sz w:val="22"/>
          <w:szCs w:val="22"/>
          <w:lang w:val="en-GB"/>
        </w:rPr>
        <w:t>The care act: Safeguarding adults</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Social Care Institute for Excellence</w:t>
      </w:r>
      <w:r w:rsidRPr="3A3BD2F0" w:rsidR="04E5E696">
        <w:rPr>
          <w:rFonts w:ascii="Arial" w:hAnsi="Arial" w:eastAsia="Arial" w:cs="Arial"/>
          <w:noProof w:val="0"/>
          <w:sz w:val="22"/>
          <w:szCs w:val="22"/>
          <w:lang w:val="en-GB"/>
        </w:rPr>
        <w:t xml:space="preserve">. Available at: </w:t>
      </w:r>
      <w:hyperlink r:id="R1de08e311e184951">
        <w:r w:rsidRPr="3A3BD2F0" w:rsidR="04E5E696">
          <w:rPr>
            <w:rStyle w:val="Hyperlink"/>
            <w:noProof w:val="0"/>
            <w:lang w:val="en-GB"/>
          </w:rPr>
          <w:t>https://www.scie.org.uk/safeguarding/adults/care-act-safeguarding-adults/</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580D0209" w14:textId="434D92E8">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Social Care Institute for Excellence (2022). </w:t>
      </w:r>
      <w:r w:rsidRPr="3A3BD2F0" w:rsidR="04E5E696">
        <w:rPr>
          <w:rFonts w:ascii="Arial" w:hAnsi="Arial" w:eastAsia="Arial" w:cs="Arial"/>
          <w:i w:val="1"/>
          <w:iCs w:val="1"/>
          <w:noProof w:val="0"/>
          <w:sz w:val="22"/>
          <w:szCs w:val="22"/>
          <w:lang w:val="en-GB"/>
        </w:rPr>
        <w:t>Mental capacity act 2005 at a glance</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SCIE</w:t>
      </w:r>
      <w:r w:rsidRPr="3A3BD2F0" w:rsidR="04E5E696">
        <w:rPr>
          <w:rFonts w:ascii="Arial" w:hAnsi="Arial" w:eastAsia="Arial" w:cs="Arial"/>
          <w:noProof w:val="0"/>
          <w:sz w:val="22"/>
          <w:szCs w:val="22"/>
          <w:lang w:val="en-GB"/>
        </w:rPr>
        <w:t xml:space="preserve">. Available at: </w:t>
      </w:r>
      <w:hyperlink r:id="Raf1aa5c41e9b4b50">
        <w:r w:rsidRPr="3A3BD2F0" w:rsidR="04E5E696">
          <w:rPr>
            <w:rStyle w:val="Hyperlink"/>
            <w:noProof w:val="0"/>
            <w:lang w:val="en-GB"/>
          </w:rPr>
          <w:t>https://www.scie.org.uk/mca/introduction/mental-capacity-act-2005-at-a-glance/</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439625BE" w14:textId="0B56E3AA">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UK Government (2012). </w:t>
      </w:r>
      <w:r w:rsidRPr="3A3BD2F0" w:rsidR="04E5E696">
        <w:rPr>
          <w:rFonts w:ascii="Arial" w:hAnsi="Arial" w:eastAsia="Arial" w:cs="Arial"/>
          <w:i w:val="1"/>
          <w:iCs w:val="1"/>
          <w:noProof w:val="0"/>
          <w:sz w:val="22"/>
          <w:szCs w:val="22"/>
          <w:lang w:val="en-GB"/>
        </w:rPr>
        <w:t>Health and social care act 2012</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legislation.gov.uk</w:t>
      </w:r>
      <w:r w:rsidRPr="3A3BD2F0" w:rsidR="04E5E696">
        <w:rPr>
          <w:rFonts w:ascii="Arial" w:hAnsi="Arial" w:eastAsia="Arial" w:cs="Arial"/>
          <w:noProof w:val="0"/>
          <w:sz w:val="22"/>
          <w:szCs w:val="22"/>
          <w:lang w:val="en-GB"/>
        </w:rPr>
        <w:t xml:space="preserve">. Available at: </w:t>
      </w:r>
      <w:hyperlink r:id="Rcd12823d1777474b">
        <w:r w:rsidRPr="3A3BD2F0" w:rsidR="04E5E696">
          <w:rPr>
            <w:rStyle w:val="Hyperlink"/>
            <w:noProof w:val="0"/>
            <w:lang w:val="en-GB"/>
          </w:rPr>
          <w:t>https://www.legislation.gov.uk/ukpga/2012/7/contents</w:t>
        </w:r>
      </w:hyperlink>
      <w:r w:rsidRPr="3A3BD2F0" w:rsidR="04E5E696">
        <w:rPr>
          <w:rFonts w:ascii="Arial" w:hAnsi="Arial" w:eastAsia="Arial" w:cs="Arial"/>
          <w:noProof w:val="0"/>
          <w:sz w:val="22"/>
          <w:szCs w:val="22"/>
          <w:lang w:val="en-GB"/>
        </w:rPr>
        <w:t xml:space="preserve"> [Accessed 24 July 2026].</w:t>
      </w:r>
    </w:p>
    <w:p w:rsidR="04E5E696" w:rsidP="3A3BD2F0" w:rsidRDefault="04E5E696" w14:paraId="511F2F57" w14:textId="1523BC40">
      <w:pPr>
        <w:spacing w:before="0" w:beforeAutospacing="off" w:after="220" w:afterAutospacing="off" w:line="360" w:lineRule="auto"/>
        <w:jc w:val="both"/>
      </w:pPr>
      <w:r w:rsidRPr="3A3BD2F0" w:rsidR="04E5E696">
        <w:rPr>
          <w:rFonts w:ascii="Arial" w:hAnsi="Arial" w:eastAsia="Arial" w:cs="Arial"/>
          <w:noProof w:val="0"/>
          <w:sz w:val="22"/>
          <w:szCs w:val="22"/>
          <w:lang w:val="en-GB"/>
        </w:rPr>
        <w:t xml:space="preserve">World Health Organization (2023). </w:t>
      </w:r>
      <w:r w:rsidRPr="3A3BD2F0" w:rsidR="04E5E696">
        <w:rPr>
          <w:rFonts w:ascii="Arial" w:hAnsi="Arial" w:eastAsia="Arial" w:cs="Arial"/>
          <w:i w:val="1"/>
          <w:iCs w:val="1"/>
          <w:noProof w:val="0"/>
          <w:sz w:val="22"/>
          <w:szCs w:val="22"/>
          <w:lang w:val="en-GB"/>
        </w:rPr>
        <w:t>Mental health: Promoting and protecting human rights</w:t>
      </w:r>
      <w:r w:rsidRPr="3A3BD2F0" w:rsidR="04E5E696">
        <w:rPr>
          <w:rFonts w:ascii="Arial" w:hAnsi="Arial" w:eastAsia="Arial" w:cs="Arial"/>
          <w:noProof w:val="0"/>
          <w:sz w:val="22"/>
          <w:szCs w:val="22"/>
          <w:lang w:val="en-GB"/>
        </w:rPr>
        <w:t xml:space="preserve">. [online] </w:t>
      </w:r>
      <w:r w:rsidRPr="3A3BD2F0" w:rsidR="04E5E696">
        <w:rPr>
          <w:rFonts w:ascii="Arial" w:hAnsi="Arial" w:eastAsia="Arial" w:cs="Arial"/>
          <w:i w:val="1"/>
          <w:iCs w:val="1"/>
          <w:noProof w:val="0"/>
          <w:sz w:val="22"/>
          <w:szCs w:val="22"/>
          <w:lang w:val="en-GB"/>
        </w:rPr>
        <w:t>World Health Organization</w:t>
      </w:r>
      <w:r w:rsidRPr="3A3BD2F0" w:rsidR="04E5E696">
        <w:rPr>
          <w:rFonts w:ascii="Arial" w:hAnsi="Arial" w:eastAsia="Arial" w:cs="Arial"/>
          <w:noProof w:val="0"/>
          <w:sz w:val="22"/>
          <w:szCs w:val="22"/>
          <w:lang w:val="en-GB"/>
        </w:rPr>
        <w:t xml:space="preserve">. Available at: </w:t>
      </w:r>
      <w:hyperlink r:id="R32696e0b288e4f90">
        <w:r w:rsidRPr="3A3BD2F0" w:rsidR="04E5E696">
          <w:rPr>
            <w:rStyle w:val="Hyperlink"/>
            <w:noProof w:val="0"/>
            <w:lang w:val="en-GB"/>
          </w:rPr>
          <w:t>https://www.who.int/news-room/questions-and-answers/item/mental-health-promoting-and-protecting-human-rights</w:t>
        </w:r>
      </w:hyperlink>
      <w:r w:rsidRPr="3A3BD2F0" w:rsidR="04E5E696">
        <w:rPr>
          <w:rFonts w:ascii="Arial" w:hAnsi="Arial" w:eastAsia="Arial" w:cs="Arial"/>
          <w:noProof w:val="0"/>
          <w:sz w:val="22"/>
          <w:szCs w:val="22"/>
          <w:lang w:val="en-GB"/>
        </w:rPr>
        <w:t xml:space="preserve"> [Accessed 24 July 2026].</w:t>
      </w:r>
    </w:p>
    <w:p w:rsidR="3A3BD2F0" w:rsidP="3A3BD2F0" w:rsidRDefault="3A3BD2F0" w14:paraId="61DA8105" w14:textId="0EDCAE23">
      <w:pPr>
        <w:pStyle w:val="Normal"/>
        <w:spacing w:before="240" w:beforeAutospacing="off" w:after="240" w:afterAutospacing="off" w:line="360" w:lineRule="auto"/>
        <w:jc w:val="both"/>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217ed6aad3f14a69"/>
      <w:footerReference w:type="default" r:id="Rddbe7ac9a2a94c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A3BD2F0" w:rsidTr="3A3BD2F0" w14:paraId="014A9A5D">
      <w:trPr>
        <w:trHeight w:val="300"/>
      </w:trPr>
      <w:tc>
        <w:tcPr>
          <w:tcW w:w="3005" w:type="dxa"/>
          <w:tcMar/>
        </w:tcPr>
        <w:p w:rsidR="3A3BD2F0" w:rsidP="3A3BD2F0" w:rsidRDefault="3A3BD2F0" w14:paraId="534B7A8C" w14:textId="004B2483">
          <w:pPr>
            <w:pStyle w:val="Header"/>
            <w:bidi w:val="0"/>
            <w:ind w:left="-115"/>
            <w:jc w:val="left"/>
          </w:pPr>
        </w:p>
      </w:tc>
      <w:tc>
        <w:tcPr>
          <w:tcW w:w="3005" w:type="dxa"/>
          <w:tcMar/>
        </w:tcPr>
        <w:p w:rsidR="3A3BD2F0" w:rsidP="3A3BD2F0" w:rsidRDefault="3A3BD2F0" w14:paraId="25498779" w14:textId="50FA9EFD">
          <w:pPr>
            <w:pStyle w:val="Header"/>
            <w:bidi w:val="0"/>
            <w:jc w:val="center"/>
          </w:pPr>
        </w:p>
      </w:tc>
      <w:tc>
        <w:tcPr>
          <w:tcW w:w="3005" w:type="dxa"/>
          <w:tcMar/>
        </w:tcPr>
        <w:p w:rsidR="3A3BD2F0" w:rsidP="3A3BD2F0" w:rsidRDefault="3A3BD2F0" w14:paraId="17991E81" w14:textId="4637998C">
          <w:pPr>
            <w:pStyle w:val="Header"/>
            <w:bidi w:val="0"/>
            <w:ind w:right="-115"/>
            <w:jc w:val="right"/>
          </w:pPr>
          <w:r>
            <w:fldChar w:fldCharType="begin"/>
          </w:r>
          <w:r>
            <w:instrText xml:space="preserve">PAGE</w:instrText>
          </w:r>
          <w:r>
            <w:fldChar w:fldCharType="separate"/>
          </w:r>
          <w:r>
            <w:fldChar w:fldCharType="end"/>
          </w:r>
        </w:p>
      </w:tc>
    </w:tr>
  </w:tbl>
  <w:p w:rsidR="3A3BD2F0" w:rsidP="3A3BD2F0" w:rsidRDefault="3A3BD2F0" w14:paraId="4FF56B36" w14:textId="2BE6D62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A3BD2F0" w:rsidTr="3A3BD2F0" w14:paraId="529717D0">
      <w:trPr>
        <w:trHeight w:val="300"/>
      </w:trPr>
      <w:tc>
        <w:tcPr>
          <w:tcW w:w="3005" w:type="dxa"/>
          <w:tcMar/>
        </w:tcPr>
        <w:p w:rsidR="3A3BD2F0" w:rsidP="3A3BD2F0" w:rsidRDefault="3A3BD2F0" w14:paraId="728F1C62" w14:textId="77E0D584">
          <w:pPr>
            <w:pStyle w:val="Header"/>
            <w:bidi w:val="0"/>
            <w:ind w:left="-115"/>
            <w:jc w:val="left"/>
          </w:pPr>
        </w:p>
      </w:tc>
      <w:tc>
        <w:tcPr>
          <w:tcW w:w="3005" w:type="dxa"/>
          <w:tcMar/>
        </w:tcPr>
        <w:p w:rsidR="3A3BD2F0" w:rsidP="3A3BD2F0" w:rsidRDefault="3A3BD2F0" w14:paraId="1F587C3C" w14:textId="2ECF2865">
          <w:pPr>
            <w:pStyle w:val="Header"/>
            <w:bidi w:val="0"/>
            <w:jc w:val="center"/>
          </w:pPr>
        </w:p>
      </w:tc>
      <w:tc>
        <w:tcPr>
          <w:tcW w:w="3005" w:type="dxa"/>
          <w:tcMar/>
        </w:tcPr>
        <w:p w:rsidR="3A3BD2F0" w:rsidP="3A3BD2F0" w:rsidRDefault="3A3BD2F0" w14:paraId="15162AA1" w14:textId="6FB9B14E">
          <w:pPr>
            <w:pStyle w:val="Header"/>
            <w:bidi w:val="0"/>
            <w:ind w:right="-115"/>
            <w:jc w:val="right"/>
          </w:pPr>
        </w:p>
      </w:tc>
    </w:tr>
  </w:tbl>
  <w:p w:rsidR="3A3BD2F0" w:rsidP="3A3BD2F0" w:rsidRDefault="3A3BD2F0" w14:paraId="522C5537" w14:textId="2C4E166C">
    <w:pPr>
      <w:pStyle w:val="Header"/>
      <w:bidi w:val="0"/>
    </w:pPr>
  </w:p>
</w:hdr>
</file>

<file path=word/intelligence2.xml><?xml version="1.0" encoding="utf-8"?>
<int2:intelligence xmlns:int2="http://schemas.microsoft.com/office/intelligence/2020/intelligence">
  <int2:observations>
    <int2:textHash int2:hashCode="1wc8X9yZR2w/GR" int2:id="l7vr7vLx">
      <int2:state int2:type="spell" int2:value="Rejected"/>
    </int2:textHash>
    <int2:textHash int2:hashCode="uH76x1sC7K8jTy" int2:id="F8bV46Zy">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2AA646"/>
    <w:rsid w:val="00F08D1A"/>
    <w:rsid w:val="02523454"/>
    <w:rsid w:val="02584594"/>
    <w:rsid w:val="029CCF88"/>
    <w:rsid w:val="03BC6563"/>
    <w:rsid w:val="03D557CF"/>
    <w:rsid w:val="04DD098C"/>
    <w:rsid w:val="04E5E696"/>
    <w:rsid w:val="0538BE20"/>
    <w:rsid w:val="068D86B2"/>
    <w:rsid w:val="069BA989"/>
    <w:rsid w:val="07557815"/>
    <w:rsid w:val="07A89CAA"/>
    <w:rsid w:val="07D91EF8"/>
    <w:rsid w:val="0801FF23"/>
    <w:rsid w:val="08F50EAE"/>
    <w:rsid w:val="0B9E3551"/>
    <w:rsid w:val="0C948829"/>
    <w:rsid w:val="0C995D70"/>
    <w:rsid w:val="0CA7750D"/>
    <w:rsid w:val="0D4F0294"/>
    <w:rsid w:val="0E12F393"/>
    <w:rsid w:val="0E4DF16E"/>
    <w:rsid w:val="0E74F3D0"/>
    <w:rsid w:val="0FEFA5BC"/>
    <w:rsid w:val="0FF04887"/>
    <w:rsid w:val="1071552B"/>
    <w:rsid w:val="109A94C3"/>
    <w:rsid w:val="120BC337"/>
    <w:rsid w:val="127141A1"/>
    <w:rsid w:val="128547C5"/>
    <w:rsid w:val="128D91A0"/>
    <w:rsid w:val="12D3B85A"/>
    <w:rsid w:val="1339A80B"/>
    <w:rsid w:val="142A9CA4"/>
    <w:rsid w:val="14471DD1"/>
    <w:rsid w:val="14AFDDF7"/>
    <w:rsid w:val="14DEB14C"/>
    <w:rsid w:val="14E7FD42"/>
    <w:rsid w:val="15A68436"/>
    <w:rsid w:val="16709118"/>
    <w:rsid w:val="16926E84"/>
    <w:rsid w:val="16B65D4B"/>
    <w:rsid w:val="1782A219"/>
    <w:rsid w:val="186A1EBB"/>
    <w:rsid w:val="194E5F85"/>
    <w:rsid w:val="1A372E6E"/>
    <w:rsid w:val="1AD3485B"/>
    <w:rsid w:val="1B563D5A"/>
    <w:rsid w:val="1B8E6B80"/>
    <w:rsid w:val="1B8F52AC"/>
    <w:rsid w:val="1B9BA80B"/>
    <w:rsid w:val="1C692EF5"/>
    <w:rsid w:val="1CCA8240"/>
    <w:rsid w:val="1EDEE1A6"/>
    <w:rsid w:val="1EF8B40A"/>
    <w:rsid w:val="1F7E87FC"/>
    <w:rsid w:val="1FA23812"/>
    <w:rsid w:val="21197202"/>
    <w:rsid w:val="215F8B96"/>
    <w:rsid w:val="23440825"/>
    <w:rsid w:val="25776AC2"/>
    <w:rsid w:val="25C7835F"/>
    <w:rsid w:val="263E9EB7"/>
    <w:rsid w:val="26BD8D62"/>
    <w:rsid w:val="276671A2"/>
    <w:rsid w:val="28304C09"/>
    <w:rsid w:val="285FDA6A"/>
    <w:rsid w:val="28FF3713"/>
    <w:rsid w:val="293DEB73"/>
    <w:rsid w:val="29463F64"/>
    <w:rsid w:val="29DF72A1"/>
    <w:rsid w:val="2A3FD1A7"/>
    <w:rsid w:val="2A5B76CF"/>
    <w:rsid w:val="2AD087A0"/>
    <w:rsid w:val="2B0352E7"/>
    <w:rsid w:val="2B756520"/>
    <w:rsid w:val="2BA2485F"/>
    <w:rsid w:val="2E5436D2"/>
    <w:rsid w:val="2F1C63CB"/>
    <w:rsid w:val="2F38009D"/>
    <w:rsid w:val="2FA30107"/>
    <w:rsid w:val="2FDF6544"/>
    <w:rsid w:val="3014EFA5"/>
    <w:rsid w:val="303FBB67"/>
    <w:rsid w:val="306E6784"/>
    <w:rsid w:val="30848265"/>
    <w:rsid w:val="30A7AC6C"/>
    <w:rsid w:val="30B9BC75"/>
    <w:rsid w:val="30E90D31"/>
    <w:rsid w:val="314923CE"/>
    <w:rsid w:val="3163364A"/>
    <w:rsid w:val="319D8659"/>
    <w:rsid w:val="31B79036"/>
    <w:rsid w:val="3344B208"/>
    <w:rsid w:val="33683AE4"/>
    <w:rsid w:val="336B0D0D"/>
    <w:rsid w:val="33A88500"/>
    <w:rsid w:val="33CF056A"/>
    <w:rsid w:val="34197B73"/>
    <w:rsid w:val="3628A88C"/>
    <w:rsid w:val="37EBA049"/>
    <w:rsid w:val="38244AAF"/>
    <w:rsid w:val="3949B5F2"/>
    <w:rsid w:val="3A3BD2F0"/>
    <w:rsid w:val="3B9D0361"/>
    <w:rsid w:val="3CFA828D"/>
    <w:rsid w:val="3D7E3770"/>
    <w:rsid w:val="3E4789AC"/>
    <w:rsid w:val="3E797AE8"/>
    <w:rsid w:val="3EBC6F68"/>
    <w:rsid w:val="3F17844F"/>
    <w:rsid w:val="3F8D96FB"/>
    <w:rsid w:val="4271386E"/>
    <w:rsid w:val="43005ADA"/>
    <w:rsid w:val="43BB106A"/>
    <w:rsid w:val="445DA4ED"/>
    <w:rsid w:val="446B2348"/>
    <w:rsid w:val="44A1D4EC"/>
    <w:rsid w:val="44D06F96"/>
    <w:rsid w:val="452505F9"/>
    <w:rsid w:val="45552F48"/>
    <w:rsid w:val="4555900F"/>
    <w:rsid w:val="48CCA93D"/>
    <w:rsid w:val="48FD54F8"/>
    <w:rsid w:val="49AC66BF"/>
    <w:rsid w:val="4A0E5361"/>
    <w:rsid w:val="4B7A9744"/>
    <w:rsid w:val="4BC61D68"/>
    <w:rsid w:val="4CBEB2A6"/>
    <w:rsid w:val="4CC5C8C3"/>
    <w:rsid w:val="4D1B5767"/>
    <w:rsid w:val="4D784A79"/>
    <w:rsid w:val="4D80BD63"/>
    <w:rsid w:val="4E74AD2A"/>
    <w:rsid w:val="4F080A7B"/>
    <w:rsid w:val="4F0D8F80"/>
    <w:rsid w:val="4F1131F6"/>
    <w:rsid w:val="4F21FB11"/>
    <w:rsid w:val="4F465B47"/>
    <w:rsid w:val="500CF730"/>
    <w:rsid w:val="507C1335"/>
    <w:rsid w:val="50FEBE0D"/>
    <w:rsid w:val="517ABD64"/>
    <w:rsid w:val="52678B0C"/>
    <w:rsid w:val="535B5F77"/>
    <w:rsid w:val="53AD5F01"/>
    <w:rsid w:val="53B4DEF8"/>
    <w:rsid w:val="54ED9A34"/>
    <w:rsid w:val="5689FCF7"/>
    <w:rsid w:val="56B480D5"/>
    <w:rsid w:val="56BCD64B"/>
    <w:rsid w:val="56CF5FF7"/>
    <w:rsid w:val="56F72968"/>
    <w:rsid w:val="574625C3"/>
    <w:rsid w:val="5815A985"/>
    <w:rsid w:val="586646FF"/>
    <w:rsid w:val="58BFC209"/>
    <w:rsid w:val="58F6EFE3"/>
    <w:rsid w:val="59790E10"/>
    <w:rsid w:val="59C55A3B"/>
    <w:rsid w:val="5A4E8028"/>
    <w:rsid w:val="5C29CF92"/>
    <w:rsid w:val="5F55042F"/>
    <w:rsid w:val="5F95450B"/>
    <w:rsid w:val="6007A29B"/>
    <w:rsid w:val="60303F3C"/>
    <w:rsid w:val="605B9FF2"/>
    <w:rsid w:val="6076D5E0"/>
    <w:rsid w:val="61E7FB4D"/>
    <w:rsid w:val="62604B09"/>
    <w:rsid w:val="628A1C27"/>
    <w:rsid w:val="629C5C03"/>
    <w:rsid w:val="62AA0B52"/>
    <w:rsid w:val="62CD271E"/>
    <w:rsid w:val="63C8C276"/>
    <w:rsid w:val="644729AC"/>
    <w:rsid w:val="6474CF18"/>
    <w:rsid w:val="64CB6DEF"/>
    <w:rsid w:val="66BD801B"/>
    <w:rsid w:val="66C39D6B"/>
    <w:rsid w:val="66CC4350"/>
    <w:rsid w:val="66E6EE22"/>
    <w:rsid w:val="679F29FA"/>
    <w:rsid w:val="69ABCBB6"/>
    <w:rsid w:val="69C3F65B"/>
    <w:rsid w:val="6A63C412"/>
    <w:rsid w:val="6A74F4D0"/>
    <w:rsid w:val="6A781F7B"/>
    <w:rsid w:val="6A916D0D"/>
    <w:rsid w:val="6AD56CFC"/>
    <w:rsid w:val="6BD607CD"/>
    <w:rsid w:val="6CE04899"/>
    <w:rsid w:val="6D4C7446"/>
    <w:rsid w:val="6D7AA92E"/>
    <w:rsid w:val="6E627EFE"/>
    <w:rsid w:val="6E9A349A"/>
    <w:rsid w:val="6EC69F67"/>
    <w:rsid w:val="6EFD95F6"/>
    <w:rsid w:val="6FC97093"/>
    <w:rsid w:val="7059E108"/>
    <w:rsid w:val="71F282C0"/>
    <w:rsid w:val="721E8E6E"/>
    <w:rsid w:val="72824F2B"/>
    <w:rsid w:val="72DA4746"/>
    <w:rsid w:val="732AA646"/>
    <w:rsid w:val="7402A3A5"/>
    <w:rsid w:val="741C3688"/>
    <w:rsid w:val="743E6E71"/>
    <w:rsid w:val="74776735"/>
    <w:rsid w:val="74A5D488"/>
    <w:rsid w:val="74AE47D3"/>
    <w:rsid w:val="75034538"/>
    <w:rsid w:val="75EC110B"/>
    <w:rsid w:val="76BC0E8E"/>
    <w:rsid w:val="76BEEA09"/>
    <w:rsid w:val="7755AD96"/>
    <w:rsid w:val="77614DFC"/>
    <w:rsid w:val="7975136F"/>
    <w:rsid w:val="79ADDE33"/>
    <w:rsid w:val="79DD1833"/>
    <w:rsid w:val="79FCC683"/>
    <w:rsid w:val="7AD84DA6"/>
    <w:rsid w:val="7B189118"/>
    <w:rsid w:val="7B29371E"/>
    <w:rsid w:val="7C5A796C"/>
    <w:rsid w:val="7C887B5F"/>
    <w:rsid w:val="7DE06F71"/>
    <w:rsid w:val="7DFEE3F6"/>
    <w:rsid w:val="7E51B855"/>
    <w:rsid w:val="7F58248F"/>
    <w:rsid w:val="7FB91DF6"/>
    <w:rsid w:val="7FC682AD"/>
    <w:rsid w:val="7FCA1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FCFA0"/>
  <w15:chartTrackingRefBased/>
  <w15:docId w15:val="{B8094DC4-BA7A-4853-BFF8-16DD93FDB5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A3BD2F0"/>
    <w:pPr>
      <w:tabs>
        <w:tab w:val="center" w:leader="none" w:pos="4680"/>
        <w:tab w:val="right" w:leader="none" w:pos="9360"/>
      </w:tabs>
      <w:spacing w:after="0" w:line="240" w:lineRule="auto"/>
    </w:pPr>
  </w:style>
  <w:style w:type="paragraph" w:styleId="Footer">
    <w:uiPriority w:val="99"/>
    <w:name w:val="footer"/>
    <w:basedOn w:val="Normal"/>
    <w:unhideWhenUsed/>
    <w:rsid w:val="3A3BD2F0"/>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3A3BD2F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3A3BD2F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A3BD2F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91953154" /><Relationship Type="http://schemas.openxmlformats.org/officeDocument/2006/relationships/hyperlink" Target="https://www.apax.org.uk/article/ethical-principles-in-health-and-social-care" TargetMode="External" Id="R0469cc2eb91b46f0" /><Relationship Type="http://schemas.openxmlformats.org/officeDocument/2006/relationships/hyperlink" Target="https://www.legislation.gov.uk/ukpga/2014/23/contents" TargetMode="External" Id="R86568d0970fd4be5" /><Relationship Type="http://schemas.openxmlformats.org/officeDocument/2006/relationships/hyperlink" Target="https://www.cqc.org.uk" TargetMode="External" Id="R7a22ac6a9ced4555" /><Relationship Type="http://schemas.openxmlformats.org/officeDocument/2006/relationships/hyperlink" Target="https://www.cqc.org.uk/guidance-regulation/providers/assessment/single-assessment-framework/responsive/person-centred-care" TargetMode="External" Id="Rc6d7dcb2d30e486a" /><Relationship Type="http://schemas.openxmlformats.org/officeDocument/2006/relationships/hyperlink" Target="https://www.gov.uk/government/publications/care-act-statutory-guidance/care-and-support-statutory-guidance" TargetMode="External" Id="R31cb7200c7af4313" /><Relationship Type="http://schemas.openxmlformats.org/officeDocument/2006/relationships/hyperlink" Target="https://www.england.nhs.uk/integratedcare/%20%20%20%20%20what-is-integrated-care/" TargetMode="External" Id="R5bb956688323445b" /><Relationship Type="http://schemas.openxmlformats.org/officeDocument/2006/relationships/hyperlink" Target="https://www.gov.uk/government/publications/health-and-social-care-workers-mental-capacity-act-decisions" TargetMode="External" Id="Rdb795174e43343f3" /><Relationship Type="http://schemas.openxmlformats.org/officeDocument/2006/relationships/hyperlink" Target="https://www.legislation.gov.uk/ukpga/1998/42/contents" TargetMode="External" Id="R2b300ae308f84538" /><Relationship Type="http://schemas.openxmlformats.org/officeDocument/2006/relationships/hyperlink" Target="https://satellitehealthcareltd.com/challenges-and-barriers-in-person-centred-care-overcoming-obstacles-to-improve-care-delivery/" TargetMode="External" Id="R9f900e325a114ba6" /><Relationship Type="http://schemas.openxmlformats.org/officeDocument/2006/relationships/hyperlink" Target="https://www.simplypsychology.org/maslow.html" TargetMode="External" Id="R4889477c0bff4f1f" /><Relationship Type="http://schemas.openxmlformats.org/officeDocument/2006/relationships/hyperlink" Target="https://www.england.nhs.uk/long-read/working-in-partnership-with-people-and-communities-statutory-guidance/" TargetMode="External" Id="R9226b8ff17f3428f" /><Relationship Type="http://schemas.openxmlformats.org/officeDocument/2006/relationships/hyperlink" Target="https://www.england.nhs.uk" TargetMode="External" Id="Rd375097268074e42" /><Relationship Type="http://schemas.openxmlformats.org/officeDocument/2006/relationships/hyperlink" Target="https://www.england.nhs.uk/integratedcare/what-is-integrated-care/working-in-partnership/" TargetMode="External" Id="R83da7f8760774234" /><Relationship Type="http://schemas.openxmlformats.org/officeDocument/2006/relationships/hyperlink" Target="https://www.dreamstime.com/maslow-pyramid-hierarchy-needs-motivation-self-actualization-esteem-belonging-safety-physiological-vector-image355978624" TargetMode="External" Id="Rd66b571c8d314fd2" /><Relationship Type="http://schemas.openxmlformats.org/officeDocument/2006/relationships/hyperlink" Target="https://royalopencollege.org/blog/healthcare/what-is-partnership-working-in-health-and-social-care/" TargetMode="External" Id="Rd10f2fb462ce45b3" /><Relationship Type="http://schemas.openxmlformats.org/officeDocument/2006/relationships/hyperlink" Target="https://www.scie.org.uk/safeguarding/adults/care-act-safeguarding-adults/" TargetMode="External" Id="R1de08e311e184951" /><Relationship Type="http://schemas.openxmlformats.org/officeDocument/2006/relationships/hyperlink" Target="https://www.scie.org.uk/mca/introduction/mental-capacity-act-2005-at-a-glance/" TargetMode="External" Id="Raf1aa5c41e9b4b50" /><Relationship Type="http://schemas.openxmlformats.org/officeDocument/2006/relationships/hyperlink" Target="https://www.legislation.gov.uk/ukpga/2012/7/contents" TargetMode="External" Id="Rcd12823d1777474b" /><Relationship Type="http://schemas.openxmlformats.org/officeDocument/2006/relationships/hyperlink" Target="https://www.who.int/news-room/questions-and-answers/item/mental-health-promoting-and-protecting-human-rights" TargetMode="External" Id="R32696e0b288e4f90" /><Relationship Type="http://schemas.openxmlformats.org/officeDocument/2006/relationships/header" Target="/word/header.xml" Id="R217ed6aad3f14a69" /><Relationship Type="http://schemas.openxmlformats.org/officeDocument/2006/relationships/footer" Target="/word/footer.xml" Id="Rddbe7ac9a2a94c72" /><Relationship Type="http://schemas.microsoft.com/office/2020/10/relationships/intelligence" Target="/word/intelligence2.xml" Id="R73b83deca3f44d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Rajveer Singh (2435106)</dc:creator>
  <keywords/>
  <dc:description/>
  <lastModifiedBy>Rajveer Singh (2435106)</lastModifiedBy>
  <revision>2</revision>
  <dcterms:created xsi:type="dcterms:W3CDTF">2026-07-21T20:45:43.0066402Z</dcterms:created>
  <dcterms:modified xsi:type="dcterms:W3CDTF">2026-07-24T23:14:58.3992432Z</dcterms:modified>
</coreProperties>
</file>