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2730CB" w14:textId="77777777" w:rsidR="00A4277F" w:rsidRDefault="00A4277F" w:rsidP="00A4277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Ana Maria Dragnea</w:t>
      </w:r>
    </w:p>
    <w:p w14:paraId="608794C4" w14:textId="77777777" w:rsidR="00A4277F" w:rsidRDefault="00A4277F" w:rsidP="00A4277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nr:1921781</w:t>
      </w:r>
    </w:p>
    <w:p w14:paraId="4C6305CF" w14:textId="6E1536B0" w:rsidR="00A4277F" w:rsidRDefault="00A4277F" w:rsidP="00A4277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title: </w:t>
      </w:r>
      <w:r>
        <w:rPr>
          <w:rFonts w:ascii="Times New Roman" w:eastAsia="Times New Roman" w:hAnsi="Times New Roman" w:cs="Times New Roman"/>
          <w:b/>
          <w:sz w:val="32"/>
          <w:szCs w:val="32"/>
        </w:rPr>
        <w:t>DSR</w:t>
      </w:r>
    </w:p>
    <w:p w14:paraId="0DE2B18A" w14:textId="318B3328" w:rsidR="00A4277F" w:rsidRDefault="00A4277F" w:rsidP="00A4277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r>
        <w:rPr>
          <w:rFonts w:ascii="Times New Roman" w:eastAsia="Times New Roman" w:hAnsi="Times New Roman" w:cs="Times New Roman"/>
          <w:b/>
          <w:sz w:val="32"/>
          <w:szCs w:val="32"/>
        </w:rPr>
        <w:t xml:space="preserve">Digital Skills </w:t>
      </w:r>
      <w:r w:rsidR="00E97451">
        <w:rPr>
          <w:rFonts w:ascii="Times New Roman" w:eastAsia="Times New Roman" w:hAnsi="Times New Roman" w:cs="Times New Roman"/>
          <w:b/>
          <w:sz w:val="32"/>
          <w:szCs w:val="32"/>
        </w:rPr>
        <w:t>and</w:t>
      </w:r>
      <w:r>
        <w:rPr>
          <w:rFonts w:ascii="Times New Roman" w:eastAsia="Times New Roman" w:hAnsi="Times New Roman" w:cs="Times New Roman"/>
          <w:b/>
          <w:sz w:val="32"/>
          <w:szCs w:val="32"/>
        </w:rPr>
        <w:t xml:space="preserve"> Research Methods</w:t>
      </w:r>
    </w:p>
    <w:p w14:paraId="4CC1BEB8" w14:textId="15C45D56" w:rsidR="00A4277F" w:rsidRDefault="00A4277F" w:rsidP="00A4277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lecturer name: Dr </w:t>
      </w:r>
      <w:proofErr w:type="spellStart"/>
      <w:r w:rsidR="00574263">
        <w:rPr>
          <w:rFonts w:ascii="Times New Roman" w:eastAsia="Times New Roman" w:hAnsi="Times New Roman" w:cs="Times New Roman"/>
          <w:b/>
          <w:sz w:val="32"/>
          <w:szCs w:val="32"/>
        </w:rPr>
        <w:t>Olusoyi</w:t>
      </w:r>
      <w:proofErr w:type="spellEnd"/>
      <w:r w:rsidR="00574263">
        <w:rPr>
          <w:rFonts w:ascii="Times New Roman" w:eastAsia="Times New Roman" w:hAnsi="Times New Roman" w:cs="Times New Roman"/>
          <w:b/>
          <w:sz w:val="32"/>
          <w:szCs w:val="32"/>
        </w:rPr>
        <w:t xml:space="preserve"> </w:t>
      </w:r>
      <w:proofErr w:type="spellStart"/>
      <w:r w:rsidR="00E97451">
        <w:rPr>
          <w:rFonts w:ascii="Times New Roman" w:eastAsia="Times New Roman" w:hAnsi="Times New Roman" w:cs="Times New Roman"/>
          <w:b/>
          <w:sz w:val="32"/>
          <w:szCs w:val="32"/>
        </w:rPr>
        <w:t>Ashaye</w:t>
      </w:r>
      <w:proofErr w:type="spellEnd"/>
    </w:p>
    <w:p w14:paraId="2DD9361C"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00FDA4B2"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1DA3EFF2"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3538E1FF"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6242B2C3"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33D0D119" w14:textId="77777777" w:rsidR="00251B91" w:rsidRPr="00AC17E5" w:rsidRDefault="00251B91">
      <w:pPr>
        <w:pStyle w:val="Normal1"/>
        <w:spacing w:line="360" w:lineRule="auto"/>
        <w:jc w:val="center"/>
        <w:rPr>
          <w:rFonts w:ascii="Times New Roman" w:eastAsia="Times New Roman" w:hAnsi="Times New Roman" w:cs="Times New Roman"/>
          <w:b/>
          <w:sz w:val="32"/>
          <w:szCs w:val="32"/>
          <w:lang w:val="en-GB"/>
        </w:rPr>
      </w:pPr>
    </w:p>
    <w:p w14:paraId="6CF27D9A" w14:textId="77777777" w:rsidR="00251B91" w:rsidRPr="00AC17E5" w:rsidRDefault="00251B91" w:rsidP="00E82E8B">
      <w:pPr>
        <w:pStyle w:val="Normal1"/>
        <w:spacing w:line="360" w:lineRule="auto"/>
        <w:rPr>
          <w:rFonts w:ascii="Times New Roman" w:eastAsia="Times New Roman" w:hAnsi="Times New Roman" w:cs="Times New Roman"/>
          <w:b/>
          <w:sz w:val="32"/>
          <w:szCs w:val="32"/>
          <w:lang w:val="en-GB"/>
        </w:rPr>
      </w:pPr>
    </w:p>
    <w:p w14:paraId="2DC96EC3" w14:textId="77777777" w:rsidR="00E710E3" w:rsidRDefault="00E710E3">
      <w:pPr>
        <w:pStyle w:val="Normal1"/>
        <w:spacing w:line="360" w:lineRule="auto"/>
        <w:jc w:val="center"/>
        <w:rPr>
          <w:rFonts w:ascii="Times New Roman" w:eastAsia="Times New Roman" w:hAnsi="Times New Roman" w:cs="Times New Roman"/>
          <w:b/>
          <w:sz w:val="32"/>
          <w:szCs w:val="32"/>
          <w:lang w:val="en-GB"/>
        </w:rPr>
      </w:pPr>
    </w:p>
    <w:p w14:paraId="23AB0562" w14:textId="77777777" w:rsidR="00251B91" w:rsidRDefault="0057235C">
      <w:pPr>
        <w:pStyle w:val="Normal1"/>
        <w:spacing w:line="360" w:lineRule="auto"/>
        <w:jc w:val="center"/>
        <w:rPr>
          <w:rFonts w:ascii="Times New Roman" w:eastAsia="Times New Roman" w:hAnsi="Times New Roman" w:cs="Times New Roman"/>
          <w:b/>
          <w:sz w:val="32"/>
          <w:szCs w:val="32"/>
          <w:lang w:val="en-GB"/>
        </w:rPr>
      </w:pPr>
      <w:r w:rsidRPr="00AC17E5">
        <w:rPr>
          <w:rFonts w:ascii="Times New Roman" w:eastAsia="Times New Roman" w:hAnsi="Times New Roman" w:cs="Times New Roman"/>
          <w:b/>
          <w:sz w:val="32"/>
          <w:szCs w:val="32"/>
          <w:lang w:val="en-GB"/>
        </w:rPr>
        <w:t>DIGITAL SKILLS AND RESEARCH METHODS</w:t>
      </w:r>
    </w:p>
    <w:p w14:paraId="72FA5292" w14:textId="77777777" w:rsidR="00AC17E5" w:rsidRDefault="00AC17E5">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18410490"/>
        <w:docPartObj>
          <w:docPartGallery w:val="Table of Contents"/>
          <w:docPartUnique/>
        </w:docPartObj>
      </w:sdtPr>
      <w:sdtEndPr/>
      <w:sdtContent>
        <w:p w14:paraId="083EA04E" w14:textId="77777777" w:rsidR="00AC17E5" w:rsidRDefault="00AC17E5" w:rsidP="00AC17E5">
          <w:pPr>
            <w:pStyle w:val="TOCHeading"/>
            <w:spacing w:line="360" w:lineRule="auto"/>
            <w:jc w:val="center"/>
          </w:pPr>
          <w:r w:rsidRPr="00AC17E5">
            <w:rPr>
              <w:rFonts w:ascii="Times New Roman" w:hAnsi="Times New Roman" w:cs="Times New Roman"/>
              <w:color w:val="auto"/>
              <w:sz w:val="24"/>
            </w:rPr>
            <w:t>Table of Contents</w:t>
          </w:r>
        </w:p>
        <w:p w14:paraId="65988E26" w14:textId="77777777" w:rsidR="00FE5B6A" w:rsidRPr="00FE5B6A" w:rsidRDefault="005E0C1F" w:rsidP="00FE5B6A">
          <w:pPr>
            <w:pStyle w:val="TOC1"/>
            <w:tabs>
              <w:tab w:val="right" w:leader="dot" w:pos="9019"/>
            </w:tabs>
            <w:spacing w:line="360" w:lineRule="auto"/>
            <w:jc w:val="both"/>
            <w:rPr>
              <w:rFonts w:asciiTheme="minorHAnsi" w:eastAsiaTheme="minorEastAsia" w:hAnsiTheme="minorHAnsi" w:cstheme="minorBidi"/>
              <w:noProof/>
              <w:sz w:val="24"/>
              <w:szCs w:val="24"/>
            </w:rPr>
          </w:pPr>
          <w:r w:rsidRPr="00FE5B6A">
            <w:rPr>
              <w:rFonts w:ascii="Times New Roman" w:hAnsi="Times New Roman" w:cs="Times New Roman"/>
              <w:sz w:val="24"/>
              <w:szCs w:val="24"/>
            </w:rPr>
            <w:fldChar w:fldCharType="begin"/>
          </w:r>
          <w:r w:rsidR="00AC17E5" w:rsidRPr="00FE5B6A">
            <w:rPr>
              <w:rFonts w:ascii="Times New Roman" w:hAnsi="Times New Roman" w:cs="Times New Roman"/>
              <w:sz w:val="24"/>
              <w:szCs w:val="24"/>
            </w:rPr>
            <w:instrText xml:space="preserve"> TOC \o "1-3" \h \z \u </w:instrText>
          </w:r>
          <w:r w:rsidRPr="00FE5B6A">
            <w:rPr>
              <w:rFonts w:ascii="Times New Roman" w:hAnsi="Times New Roman" w:cs="Times New Roman"/>
              <w:sz w:val="24"/>
              <w:szCs w:val="24"/>
            </w:rPr>
            <w:fldChar w:fldCharType="separate"/>
          </w:r>
          <w:hyperlink w:anchor="_Toc58864130" w:history="1">
            <w:r w:rsidR="00FE5B6A" w:rsidRPr="00FE5B6A">
              <w:rPr>
                <w:rStyle w:val="Hyperlink"/>
                <w:noProof/>
                <w:sz w:val="24"/>
                <w:szCs w:val="24"/>
                <w:lang w:val="en-GB"/>
              </w:rPr>
              <w:t>1.0 Introduction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_Toc58864130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2</w:t>
            </w:r>
            <w:r w:rsidR="00FE5B6A" w:rsidRPr="00FE5B6A">
              <w:rPr>
                <w:noProof/>
                <w:webHidden/>
                <w:sz w:val="24"/>
                <w:szCs w:val="24"/>
              </w:rPr>
              <w:fldChar w:fldCharType="end"/>
            </w:r>
          </w:hyperlink>
        </w:p>
        <w:p w14:paraId="28924264"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31" w:history="1">
            <w:r w:rsidR="00FE5B6A" w:rsidRPr="00FE5B6A">
              <w:rPr>
                <w:rStyle w:val="Hyperlink"/>
                <w:noProof/>
                <w:sz w:val="24"/>
                <w:szCs w:val="24"/>
                <w:lang w:val="en-GB"/>
              </w:rPr>
              <w:t>2.0 Background</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_Toc58864131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2</w:t>
            </w:r>
            <w:r w:rsidR="00FE5B6A" w:rsidRPr="00FE5B6A">
              <w:rPr>
                <w:noProof/>
                <w:webHidden/>
                <w:sz w:val="24"/>
                <w:szCs w:val="24"/>
              </w:rPr>
              <w:fldChar w:fldCharType="end"/>
            </w:r>
          </w:hyperlink>
        </w:p>
        <w:p w14:paraId="0E09B01A"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2" w:history="1">
            <w:r w:rsidR="00FE5B6A" w:rsidRPr="00FE5B6A">
              <w:rPr>
                <w:rStyle w:val="Hyperlink"/>
                <w:noProof/>
                <w:sz w:val="24"/>
                <w:szCs w:val="24"/>
                <w:lang w:val="en-GB"/>
              </w:rPr>
              <w:t>Reliability of VLE and its integration in the current prospectus</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_Toc58864132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2</w:t>
            </w:r>
            <w:r w:rsidR="00FE5B6A" w:rsidRPr="00FE5B6A">
              <w:rPr>
                <w:noProof/>
                <w:webHidden/>
                <w:sz w:val="24"/>
                <w:szCs w:val="24"/>
              </w:rPr>
              <w:fldChar w:fldCharType="end"/>
            </w:r>
          </w:hyperlink>
        </w:p>
        <w:p w14:paraId="24B58AA5"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3" w:history="1">
            <w:r w:rsidR="00FE5B6A" w:rsidRPr="00FE5B6A">
              <w:rPr>
                <w:rStyle w:val="Hyperlink"/>
                <w:noProof/>
                <w:sz w:val="24"/>
                <w:szCs w:val="24"/>
                <w:lang w:val="en-GB"/>
              </w:rPr>
              <w:t>Advantage and disadvantage of VLE system of learning</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_Toc58864133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3</w:t>
            </w:r>
            <w:r w:rsidR="00FE5B6A" w:rsidRPr="00FE5B6A">
              <w:rPr>
                <w:noProof/>
                <w:webHidden/>
                <w:sz w:val="24"/>
                <w:szCs w:val="24"/>
              </w:rPr>
              <w:fldChar w:fldCharType="end"/>
            </w:r>
          </w:hyperlink>
        </w:p>
        <w:p w14:paraId="6394B46E"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4" w:history="1">
            <w:r w:rsidR="00FE5B6A" w:rsidRPr="00FE5B6A">
              <w:rPr>
                <w:rStyle w:val="Hyperlink"/>
                <w:noProof/>
                <w:sz w:val="24"/>
                <w:szCs w:val="24"/>
                <w:lang w:val="en-GB"/>
              </w:rPr>
              <w:t>Beneficial role of VLE during the pandemic condition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_Toc58864134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3</w:t>
            </w:r>
            <w:r w:rsidR="00FE5B6A" w:rsidRPr="00FE5B6A">
              <w:rPr>
                <w:noProof/>
                <w:webHidden/>
                <w:sz w:val="24"/>
                <w:szCs w:val="24"/>
              </w:rPr>
              <w:fldChar w:fldCharType="end"/>
            </w:r>
          </w:hyperlink>
        </w:p>
        <w:p w14:paraId="5ADACDA8"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35" w:history="1">
            <w:r w:rsidR="00FE5B6A" w:rsidRPr="00FE5B6A">
              <w:rPr>
                <w:rStyle w:val="Hyperlink"/>
                <w:noProof/>
                <w:sz w:val="24"/>
                <w:szCs w:val="24"/>
                <w:lang w:val="en-GB"/>
              </w:rPr>
              <w:t>3.0 Aim and Objective</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_Toc58864135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4</w:t>
            </w:r>
            <w:r w:rsidR="00FE5B6A" w:rsidRPr="00FE5B6A">
              <w:rPr>
                <w:noProof/>
                <w:webHidden/>
                <w:sz w:val="24"/>
                <w:szCs w:val="24"/>
              </w:rPr>
              <w:fldChar w:fldCharType="end"/>
            </w:r>
          </w:hyperlink>
        </w:p>
        <w:p w14:paraId="17107CE0"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6" w:history="1">
            <w:r w:rsidR="00FE5B6A" w:rsidRPr="00FE5B6A">
              <w:rPr>
                <w:rStyle w:val="Hyperlink"/>
                <w:noProof/>
                <w:sz w:val="24"/>
                <w:szCs w:val="24"/>
                <w:lang w:val="en-GB"/>
              </w:rPr>
              <w:t>Aim</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_Toc58864136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4</w:t>
            </w:r>
            <w:r w:rsidR="00FE5B6A" w:rsidRPr="00FE5B6A">
              <w:rPr>
                <w:noProof/>
                <w:webHidden/>
                <w:sz w:val="24"/>
                <w:szCs w:val="24"/>
              </w:rPr>
              <w:fldChar w:fldCharType="end"/>
            </w:r>
          </w:hyperlink>
        </w:p>
        <w:p w14:paraId="6E9364DB"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7" w:history="1">
            <w:r w:rsidR="00FE5B6A" w:rsidRPr="00FE5B6A">
              <w:rPr>
                <w:rStyle w:val="Hyperlink"/>
                <w:noProof/>
                <w:sz w:val="24"/>
                <w:szCs w:val="24"/>
                <w:lang w:val="en-GB"/>
              </w:rPr>
              <w:t>Objectives</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_Toc58864137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4</w:t>
            </w:r>
            <w:r w:rsidR="00FE5B6A" w:rsidRPr="00FE5B6A">
              <w:rPr>
                <w:noProof/>
                <w:webHidden/>
                <w:sz w:val="24"/>
                <w:szCs w:val="24"/>
              </w:rPr>
              <w:fldChar w:fldCharType="end"/>
            </w:r>
          </w:hyperlink>
        </w:p>
        <w:p w14:paraId="27910A57"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38" w:history="1">
            <w:r w:rsidR="00FE5B6A" w:rsidRPr="00FE5B6A">
              <w:rPr>
                <w:rStyle w:val="Hyperlink"/>
                <w:noProof/>
                <w:sz w:val="24"/>
                <w:szCs w:val="24"/>
                <w:lang w:val="en-GB"/>
              </w:rPr>
              <w:t>4.0 Methods</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_Toc58864138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4</w:t>
            </w:r>
            <w:r w:rsidR="00FE5B6A" w:rsidRPr="00FE5B6A">
              <w:rPr>
                <w:noProof/>
                <w:webHidden/>
                <w:sz w:val="24"/>
                <w:szCs w:val="24"/>
              </w:rPr>
              <w:fldChar w:fldCharType="end"/>
            </w:r>
          </w:hyperlink>
        </w:p>
        <w:p w14:paraId="02466AED"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39" w:history="1">
            <w:r w:rsidR="00FE5B6A" w:rsidRPr="00FE5B6A">
              <w:rPr>
                <w:rStyle w:val="Hyperlink"/>
                <w:noProof/>
                <w:sz w:val="24"/>
                <w:szCs w:val="24"/>
                <w:lang w:val="en-GB"/>
              </w:rPr>
              <w:t>Process of data collection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_Toc58864139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4</w:t>
            </w:r>
            <w:r w:rsidR="00FE5B6A" w:rsidRPr="00FE5B6A">
              <w:rPr>
                <w:noProof/>
                <w:webHidden/>
                <w:sz w:val="24"/>
                <w:szCs w:val="24"/>
              </w:rPr>
              <w:fldChar w:fldCharType="end"/>
            </w:r>
          </w:hyperlink>
        </w:p>
        <w:p w14:paraId="6280A5DE"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40" w:history="1">
            <w:r w:rsidR="00FE5B6A" w:rsidRPr="00FE5B6A">
              <w:rPr>
                <w:rStyle w:val="Hyperlink"/>
                <w:noProof/>
                <w:sz w:val="24"/>
                <w:szCs w:val="24"/>
                <w:lang w:val="en-GB"/>
              </w:rPr>
              <w:t>Geographical area of data collection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_Toc58864140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5</w:t>
            </w:r>
            <w:r w:rsidR="00FE5B6A" w:rsidRPr="00FE5B6A">
              <w:rPr>
                <w:noProof/>
                <w:webHidden/>
                <w:sz w:val="24"/>
                <w:szCs w:val="24"/>
              </w:rPr>
              <w:fldChar w:fldCharType="end"/>
            </w:r>
          </w:hyperlink>
        </w:p>
        <w:p w14:paraId="7C681016"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41" w:history="1">
            <w:r w:rsidR="00FE5B6A" w:rsidRPr="00FE5B6A">
              <w:rPr>
                <w:rStyle w:val="Hyperlink"/>
                <w:noProof/>
                <w:sz w:val="24"/>
                <w:szCs w:val="24"/>
                <w:lang w:val="en-GB"/>
              </w:rPr>
              <w:t>Sample size and process of sampling</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_Toc58864141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5</w:t>
            </w:r>
            <w:r w:rsidR="00FE5B6A" w:rsidRPr="00FE5B6A">
              <w:rPr>
                <w:noProof/>
                <w:webHidden/>
                <w:sz w:val="24"/>
                <w:szCs w:val="24"/>
              </w:rPr>
              <w:fldChar w:fldCharType="end"/>
            </w:r>
          </w:hyperlink>
        </w:p>
        <w:p w14:paraId="3F3E160D" w14:textId="77777777" w:rsidR="00FE5B6A" w:rsidRPr="00FE5B6A" w:rsidRDefault="00CC79C1" w:rsidP="00FE5B6A">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58864142" w:history="1">
            <w:r w:rsidR="00FE5B6A" w:rsidRPr="00FE5B6A">
              <w:rPr>
                <w:rStyle w:val="Hyperlink"/>
                <w:noProof/>
                <w:sz w:val="24"/>
                <w:szCs w:val="24"/>
                <w:lang w:val="en-GB"/>
              </w:rPr>
              <w:t>Nature of the question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_Toc58864142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5</w:t>
            </w:r>
            <w:r w:rsidR="00FE5B6A" w:rsidRPr="00FE5B6A">
              <w:rPr>
                <w:noProof/>
                <w:webHidden/>
                <w:sz w:val="24"/>
                <w:szCs w:val="24"/>
              </w:rPr>
              <w:fldChar w:fldCharType="end"/>
            </w:r>
          </w:hyperlink>
        </w:p>
        <w:p w14:paraId="4BE0C684"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43" w:history="1">
            <w:r w:rsidR="00FE5B6A" w:rsidRPr="00FE5B6A">
              <w:rPr>
                <w:rStyle w:val="Hyperlink"/>
                <w:noProof/>
                <w:sz w:val="24"/>
                <w:szCs w:val="24"/>
                <w:lang w:val="en-GB"/>
              </w:rPr>
              <w:t>5.0 Results</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_Toc58864143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5</w:t>
            </w:r>
            <w:r w:rsidR="00FE5B6A" w:rsidRPr="00FE5B6A">
              <w:rPr>
                <w:noProof/>
                <w:webHidden/>
                <w:sz w:val="24"/>
                <w:szCs w:val="24"/>
              </w:rPr>
              <w:fldChar w:fldCharType="end"/>
            </w:r>
          </w:hyperlink>
        </w:p>
        <w:p w14:paraId="092C8EF9"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44" w:history="1">
            <w:r w:rsidR="00FE5B6A" w:rsidRPr="00FE5B6A">
              <w:rPr>
                <w:rStyle w:val="Hyperlink"/>
                <w:noProof/>
                <w:sz w:val="24"/>
                <w:szCs w:val="24"/>
                <w:lang w:val="en-GB"/>
              </w:rPr>
              <w:t>6.0 Discussion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_Toc58864144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7</w:t>
            </w:r>
            <w:r w:rsidR="00FE5B6A" w:rsidRPr="00FE5B6A">
              <w:rPr>
                <w:noProof/>
                <w:webHidden/>
                <w:sz w:val="24"/>
                <w:szCs w:val="24"/>
              </w:rPr>
              <w:fldChar w:fldCharType="end"/>
            </w:r>
          </w:hyperlink>
        </w:p>
        <w:p w14:paraId="0D7591D8"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45" w:history="1">
            <w:r w:rsidR="00FE5B6A" w:rsidRPr="00FE5B6A">
              <w:rPr>
                <w:rStyle w:val="Hyperlink"/>
                <w:noProof/>
                <w:sz w:val="24"/>
                <w:szCs w:val="24"/>
                <w:lang w:val="en-GB"/>
              </w:rPr>
              <w:t>7.0 Conclusion</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_Toc58864145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8</w:t>
            </w:r>
            <w:r w:rsidR="00FE5B6A" w:rsidRPr="00FE5B6A">
              <w:rPr>
                <w:noProof/>
                <w:webHidden/>
                <w:sz w:val="24"/>
                <w:szCs w:val="24"/>
              </w:rPr>
              <w:fldChar w:fldCharType="end"/>
            </w:r>
          </w:hyperlink>
        </w:p>
        <w:p w14:paraId="7268C576"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46" w:history="1">
            <w:r w:rsidR="00FE5B6A" w:rsidRPr="00FE5B6A">
              <w:rPr>
                <w:rStyle w:val="Hyperlink"/>
                <w:noProof/>
                <w:sz w:val="24"/>
                <w:szCs w:val="24"/>
                <w:lang w:val="en-GB"/>
              </w:rPr>
              <w:t>Reference List</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_Toc58864146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9</w:t>
            </w:r>
            <w:r w:rsidR="00FE5B6A" w:rsidRPr="00FE5B6A">
              <w:rPr>
                <w:noProof/>
                <w:webHidden/>
                <w:sz w:val="24"/>
                <w:szCs w:val="24"/>
              </w:rPr>
              <w:fldChar w:fldCharType="end"/>
            </w:r>
          </w:hyperlink>
        </w:p>
        <w:p w14:paraId="386C3056" w14:textId="77777777" w:rsidR="00FE5B6A" w:rsidRPr="00FE5B6A" w:rsidRDefault="00CC79C1" w:rsidP="00FE5B6A">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58864147" w:history="1">
            <w:r w:rsidR="00FE5B6A" w:rsidRPr="00FE5B6A">
              <w:rPr>
                <w:rStyle w:val="Hyperlink"/>
                <w:noProof/>
                <w:sz w:val="24"/>
                <w:szCs w:val="24"/>
                <w:lang w:val="en-GB"/>
              </w:rPr>
              <w:t>Appendix: questionnaire</w:t>
            </w:r>
            <w:r w:rsidR="00FE5B6A" w:rsidRPr="00FE5B6A">
              <w:rPr>
                <w:noProof/>
                <w:webHidden/>
                <w:sz w:val="24"/>
                <w:szCs w:val="24"/>
              </w:rPr>
              <w:tab/>
            </w:r>
            <w:r w:rsidR="00FE5B6A" w:rsidRPr="00FE5B6A">
              <w:rPr>
                <w:noProof/>
                <w:webHidden/>
                <w:sz w:val="24"/>
                <w:szCs w:val="24"/>
              </w:rPr>
              <w:fldChar w:fldCharType="begin"/>
            </w:r>
            <w:r w:rsidR="00FE5B6A" w:rsidRPr="00FE5B6A">
              <w:rPr>
                <w:noProof/>
                <w:webHidden/>
                <w:sz w:val="24"/>
                <w:szCs w:val="24"/>
              </w:rPr>
              <w:instrText xml:space="preserve"> PAGEREF _Toc58864147 \h </w:instrText>
            </w:r>
            <w:r w:rsidR="00FE5B6A" w:rsidRPr="00FE5B6A">
              <w:rPr>
                <w:noProof/>
                <w:webHidden/>
                <w:sz w:val="24"/>
                <w:szCs w:val="24"/>
              </w:rPr>
            </w:r>
            <w:r w:rsidR="00FE5B6A" w:rsidRPr="00FE5B6A">
              <w:rPr>
                <w:noProof/>
                <w:webHidden/>
                <w:sz w:val="24"/>
                <w:szCs w:val="24"/>
              </w:rPr>
              <w:fldChar w:fldCharType="separate"/>
            </w:r>
            <w:r w:rsidR="00FE5B6A" w:rsidRPr="00FE5B6A">
              <w:rPr>
                <w:noProof/>
                <w:webHidden/>
                <w:sz w:val="24"/>
                <w:szCs w:val="24"/>
              </w:rPr>
              <w:t>10</w:t>
            </w:r>
            <w:r w:rsidR="00FE5B6A" w:rsidRPr="00FE5B6A">
              <w:rPr>
                <w:noProof/>
                <w:webHidden/>
                <w:sz w:val="24"/>
                <w:szCs w:val="24"/>
              </w:rPr>
              <w:fldChar w:fldCharType="end"/>
            </w:r>
          </w:hyperlink>
        </w:p>
        <w:p w14:paraId="29871F72" w14:textId="77777777" w:rsidR="00AC17E5" w:rsidRDefault="005E0C1F" w:rsidP="00FE5B6A">
          <w:pPr>
            <w:spacing w:line="360" w:lineRule="auto"/>
            <w:jc w:val="both"/>
          </w:pPr>
          <w:r w:rsidRPr="00FE5B6A">
            <w:rPr>
              <w:rFonts w:ascii="Times New Roman" w:hAnsi="Times New Roman" w:cs="Times New Roman"/>
              <w:sz w:val="24"/>
              <w:szCs w:val="24"/>
            </w:rPr>
            <w:fldChar w:fldCharType="end"/>
          </w:r>
        </w:p>
      </w:sdtContent>
    </w:sdt>
    <w:p w14:paraId="3FCE27D7" w14:textId="77777777" w:rsidR="00AC17E5" w:rsidRPr="00AC17E5" w:rsidRDefault="00AC17E5">
      <w:pPr>
        <w:pStyle w:val="Normal1"/>
        <w:spacing w:line="360" w:lineRule="auto"/>
        <w:jc w:val="center"/>
        <w:rPr>
          <w:rFonts w:ascii="Times New Roman" w:eastAsia="Times New Roman" w:hAnsi="Times New Roman" w:cs="Times New Roman"/>
          <w:b/>
          <w:sz w:val="32"/>
          <w:szCs w:val="32"/>
          <w:lang w:val="en-GB"/>
        </w:rPr>
      </w:pPr>
    </w:p>
    <w:p w14:paraId="62DB2B42" w14:textId="77777777" w:rsidR="00251B91" w:rsidRPr="00AC17E5" w:rsidRDefault="0057235C">
      <w:pPr>
        <w:pStyle w:val="Normal1"/>
        <w:spacing w:line="360" w:lineRule="auto"/>
        <w:jc w:val="center"/>
        <w:rPr>
          <w:rFonts w:ascii="Times New Roman" w:eastAsia="Times New Roman" w:hAnsi="Times New Roman" w:cs="Times New Roman"/>
          <w:b/>
          <w:sz w:val="32"/>
          <w:szCs w:val="32"/>
          <w:lang w:val="en-GB"/>
        </w:rPr>
      </w:pPr>
      <w:r w:rsidRPr="00AC17E5">
        <w:rPr>
          <w:lang w:val="en-GB"/>
        </w:rPr>
        <w:br w:type="page"/>
      </w:r>
    </w:p>
    <w:p w14:paraId="0D17801C" w14:textId="77777777" w:rsidR="00C05ACA" w:rsidRPr="00C05ACA" w:rsidRDefault="00C05ACA" w:rsidP="00C05ACA">
      <w:pPr>
        <w:spacing w:line="360" w:lineRule="auto"/>
        <w:jc w:val="center"/>
        <w:rPr>
          <w:b/>
          <w:bCs/>
          <w:sz w:val="24"/>
          <w:szCs w:val="24"/>
          <w:lang w:val="en-GB"/>
        </w:rPr>
      </w:pPr>
      <w:bookmarkStart w:id="0" w:name="_Toc58864130"/>
      <w:r w:rsidRPr="00C05ACA">
        <w:rPr>
          <w:b/>
          <w:bCs/>
          <w:sz w:val="24"/>
          <w:szCs w:val="24"/>
          <w:lang w:val="en-GB"/>
        </w:rPr>
        <w:lastRenderedPageBreak/>
        <w:t>Impact of Virtual Learning Environment (VLE) – Moodle on students’ learning experience at the University of Wales Trinity Saint David London Campus</w:t>
      </w:r>
    </w:p>
    <w:p w14:paraId="599A72AF" w14:textId="77777777" w:rsidR="00C05ACA" w:rsidRDefault="00C05ACA" w:rsidP="00AC17E5">
      <w:pPr>
        <w:pStyle w:val="Heading1"/>
        <w:rPr>
          <w:lang w:val="en-GB"/>
        </w:rPr>
      </w:pPr>
    </w:p>
    <w:p w14:paraId="152E8C7A" w14:textId="77777777" w:rsidR="00251B91" w:rsidRPr="00AC17E5" w:rsidRDefault="00543437" w:rsidP="00AC17E5">
      <w:pPr>
        <w:pStyle w:val="Heading1"/>
        <w:rPr>
          <w:lang w:val="en-GB"/>
        </w:rPr>
      </w:pPr>
      <w:r>
        <w:rPr>
          <w:lang w:val="en-GB"/>
        </w:rPr>
        <w:t>1.0 Introduction</w:t>
      </w:r>
      <w:bookmarkEnd w:id="0"/>
      <w:r w:rsidR="0057235C" w:rsidRPr="00AC17E5">
        <w:rPr>
          <w:lang w:val="en-GB"/>
        </w:rPr>
        <w:t xml:space="preserve"> </w:t>
      </w:r>
    </w:p>
    <w:p w14:paraId="35CFE330" w14:textId="77777777" w:rsidR="00543437"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Virtual learning environment is the educational technology</w:t>
      </w:r>
      <w:r w:rsidR="00543437">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which is a web</w:t>
      </w:r>
      <w:r w:rsidR="00543437">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based platform for the digital aspects that has been based for the course of the study as per educational institution. It has been so depicted that the virtual learning process has been readily developed to communicate regularly with students and deliver opportunities for the student to collaborate with their peers. In the current pandemic situation schools remain shut all over the world. Therefore</w:t>
      </w:r>
      <w:r w:rsidR="00543437">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it gave a distinctive rise to e-learning whereby the teaching process has been taken to be conducted remotely and on the </w:t>
      </w:r>
      <w:r w:rsidR="00AC17E5" w:rsidRPr="00AC17E5">
        <w:rPr>
          <w:rFonts w:ascii="Times New Roman" w:eastAsia="Times New Roman" w:hAnsi="Times New Roman" w:cs="Times New Roman"/>
          <w:sz w:val="24"/>
          <w:szCs w:val="24"/>
          <w:lang w:val="en-GB"/>
        </w:rPr>
        <w:t>digital</w:t>
      </w:r>
      <w:r w:rsidRPr="00AC17E5">
        <w:rPr>
          <w:rFonts w:ascii="Times New Roman" w:eastAsia="Times New Roman" w:hAnsi="Times New Roman" w:cs="Times New Roman"/>
          <w:sz w:val="24"/>
          <w:szCs w:val="24"/>
          <w:lang w:val="en-GB"/>
        </w:rPr>
        <w:t xml:space="preserve"> platform. Intact research has suggested that online learning has increased the retention of the information and also consumes less time. </w:t>
      </w:r>
    </w:p>
    <w:p w14:paraId="034B6B21"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Most of their nation’s education system has incorporated such strategies to meet the requirement and has formulated the e-learning process to meet the current format of virtual learning process. In this study</w:t>
      </w:r>
      <w:r w:rsidR="00543437">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detailed analysis will be drawn on the impact that virtual learning environment has led in the current study. In addition to that</w:t>
      </w:r>
      <w:r w:rsidR="00543437">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the research has been developed through the quantitative data collection method and analysis has been deployed to get an overview of the impact of virtual learning environments. </w:t>
      </w:r>
    </w:p>
    <w:p w14:paraId="7F59776C" w14:textId="77777777" w:rsidR="00251B91" w:rsidRPr="00AC17E5" w:rsidRDefault="00543437" w:rsidP="00AC17E5">
      <w:pPr>
        <w:pStyle w:val="Heading1"/>
        <w:rPr>
          <w:lang w:val="en-GB"/>
        </w:rPr>
      </w:pPr>
      <w:bookmarkStart w:id="1" w:name="_Toc58864131"/>
      <w:r>
        <w:rPr>
          <w:lang w:val="en-GB"/>
        </w:rPr>
        <w:t>2.0 Background</w:t>
      </w:r>
      <w:bookmarkEnd w:id="1"/>
      <w:r w:rsidR="0057235C" w:rsidRPr="00AC17E5">
        <w:rPr>
          <w:lang w:val="en-GB"/>
        </w:rPr>
        <w:t xml:space="preserve"> </w:t>
      </w:r>
    </w:p>
    <w:p w14:paraId="26477169" w14:textId="77777777" w:rsidR="00251B91" w:rsidRPr="00AC17E5" w:rsidRDefault="0057235C" w:rsidP="00AC17E5">
      <w:pPr>
        <w:pStyle w:val="Heading2"/>
        <w:rPr>
          <w:lang w:val="en-GB"/>
        </w:rPr>
      </w:pPr>
      <w:bookmarkStart w:id="2" w:name="_Toc58864132"/>
      <w:r w:rsidRPr="00AC17E5">
        <w:rPr>
          <w:lang w:val="en-GB"/>
        </w:rPr>
        <w:t>Reliability of VLE and its integration in the current prospectus</w:t>
      </w:r>
      <w:bookmarkEnd w:id="2"/>
      <w:r w:rsidRPr="00AC17E5">
        <w:rPr>
          <w:lang w:val="en-GB"/>
        </w:rPr>
        <w:t xml:space="preserve"> </w:t>
      </w:r>
    </w:p>
    <w:p w14:paraId="1DD6876A" w14:textId="11023C49"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E</w:t>
      </w:r>
      <w:r w:rsidR="00AC17E5">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learning has been a new venture in the process of the education system prior to COVID-19. The pandemic has boosted the virtual learning process to a larger context. Due to the pandemic which enlisted the Governments to lock down has countered to maintain such disease to spread. This has resulted in 1.2 million children to remain out of the classroom (Weforum.org, 2020). In order to cope with the situation and to make the education system to be hassle free</w:t>
      </w:r>
      <w:r w:rsidR="006F732A">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the countries are deploying such technology in the education system. The virtual learning environment (VLE) has increased the inclusivity and improved accessibility as well as developed the community learning process. As stated by </w:t>
      </w:r>
      <w:r w:rsidRPr="00AC17E5">
        <w:rPr>
          <w:rFonts w:ascii="Times New Roman" w:eastAsia="Times New Roman" w:hAnsi="Times New Roman" w:cs="Times New Roman"/>
          <w:color w:val="222222"/>
          <w:sz w:val="24"/>
          <w:szCs w:val="24"/>
          <w:highlight w:val="white"/>
          <w:lang w:val="en-GB"/>
        </w:rPr>
        <w:t xml:space="preserve">Herrera Mosquera </w:t>
      </w:r>
      <w:r w:rsidRPr="00AC17E5">
        <w:rPr>
          <w:rFonts w:ascii="Times New Roman" w:eastAsia="Times New Roman" w:hAnsi="Times New Roman" w:cs="Times New Roman"/>
          <w:sz w:val="24"/>
          <w:szCs w:val="24"/>
          <w:lang w:val="en-GB"/>
        </w:rPr>
        <w:t xml:space="preserve">(2017), VLE enhanced learning provides the learners to reinforce their aspects of work and deliver the material that has been missed in the </w:t>
      </w:r>
      <w:r w:rsidR="00AC17E5" w:rsidRPr="00AC17E5">
        <w:rPr>
          <w:rFonts w:ascii="Times New Roman" w:eastAsia="Times New Roman" w:hAnsi="Times New Roman" w:cs="Times New Roman"/>
          <w:sz w:val="24"/>
          <w:szCs w:val="24"/>
          <w:lang w:val="en-GB"/>
        </w:rPr>
        <w:t>previous schedule</w:t>
      </w:r>
      <w:r w:rsidRPr="00AC17E5">
        <w:rPr>
          <w:rFonts w:ascii="Times New Roman" w:eastAsia="Times New Roman" w:hAnsi="Times New Roman" w:cs="Times New Roman"/>
          <w:sz w:val="24"/>
          <w:szCs w:val="24"/>
          <w:lang w:val="en-GB"/>
        </w:rPr>
        <w:t xml:space="preserve">. On the other </w:t>
      </w:r>
      <w:r w:rsidR="00AD2491" w:rsidRPr="00AC17E5">
        <w:rPr>
          <w:rFonts w:ascii="Times New Roman" w:eastAsia="Times New Roman" w:hAnsi="Times New Roman" w:cs="Times New Roman"/>
          <w:sz w:val="24"/>
          <w:szCs w:val="24"/>
          <w:lang w:val="en-GB"/>
        </w:rPr>
        <w:t>hand,</w:t>
      </w:r>
      <w:r w:rsidRPr="00AC17E5">
        <w:rPr>
          <w:rFonts w:ascii="Times New Roman" w:eastAsia="Times New Roman" w:hAnsi="Times New Roman" w:cs="Times New Roman"/>
          <w:sz w:val="24"/>
          <w:szCs w:val="24"/>
          <w:lang w:val="en-GB"/>
        </w:rPr>
        <w:t xml:space="preserve"> it has been so countered that VLEs are less effective when they have less content and have dumping ground for the rarely used files. It has been so founded that the effective VLE environment is observed </w:t>
      </w:r>
      <w:r w:rsidRPr="00AC17E5">
        <w:rPr>
          <w:rFonts w:ascii="Times New Roman" w:eastAsia="Times New Roman" w:hAnsi="Times New Roman" w:cs="Times New Roman"/>
          <w:sz w:val="24"/>
          <w:szCs w:val="24"/>
          <w:lang w:val="en-GB"/>
        </w:rPr>
        <w:lastRenderedPageBreak/>
        <w:t xml:space="preserve">in the process where the teachers and the trainers possess interest and have well adaptability of using the technology. </w:t>
      </w:r>
    </w:p>
    <w:p w14:paraId="4A159ECF" w14:textId="77777777" w:rsidR="00251B91" w:rsidRPr="00AC17E5" w:rsidRDefault="0057235C" w:rsidP="00AC17E5">
      <w:pPr>
        <w:pStyle w:val="Heading2"/>
        <w:rPr>
          <w:lang w:val="en-GB"/>
        </w:rPr>
      </w:pPr>
      <w:bookmarkStart w:id="3" w:name="_Toc58864133"/>
      <w:r w:rsidRPr="00AC17E5">
        <w:rPr>
          <w:lang w:val="en-GB"/>
        </w:rPr>
        <w:t>Advantage and disadvantage of VLE system of learning</w:t>
      </w:r>
      <w:bookmarkEnd w:id="3"/>
      <w:r w:rsidRPr="00AC17E5">
        <w:rPr>
          <w:lang w:val="en-GB"/>
        </w:rPr>
        <w:t xml:space="preserve"> </w:t>
      </w:r>
    </w:p>
    <w:p w14:paraId="3A7A58F8" w14:textId="77777777" w:rsidR="006F732A"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The VLE system also lay impact on the work-based learning process as they show greater potential in analysis and understanding its core values and its utility. In general, the VLE system is known to have rendered a positive venture for the students and the teachers as it provides ultimate </w:t>
      </w:r>
      <w:r w:rsidRPr="00AC17E5">
        <w:rPr>
          <w:rFonts w:ascii="Times New Roman" w:eastAsia="Times New Roman" w:hAnsi="Times New Roman" w:cs="Times New Roman"/>
          <w:b/>
          <w:i/>
          <w:sz w:val="24"/>
          <w:szCs w:val="24"/>
          <w:lang w:val="en-GB"/>
        </w:rPr>
        <w:t>self-paced learning</w:t>
      </w:r>
      <w:r w:rsidRPr="00AC17E5">
        <w:rPr>
          <w:rFonts w:ascii="Times New Roman" w:eastAsia="Times New Roman" w:hAnsi="Times New Roman" w:cs="Times New Roman"/>
          <w:sz w:val="24"/>
          <w:szCs w:val="24"/>
          <w:lang w:val="en-GB"/>
        </w:rPr>
        <w:t xml:space="preserve"> for the students and an</w:t>
      </w:r>
      <w:r w:rsidRPr="00AC17E5">
        <w:rPr>
          <w:rFonts w:ascii="Times New Roman" w:eastAsia="Times New Roman" w:hAnsi="Times New Roman" w:cs="Times New Roman"/>
          <w:b/>
          <w:i/>
          <w:sz w:val="24"/>
          <w:szCs w:val="24"/>
          <w:lang w:val="en-GB"/>
        </w:rPr>
        <w:t xml:space="preserve"> opportunity to learn new skills </w:t>
      </w:r>
      <w:r w:rsidRPr="00AC17E5">
        <w:rPr>
          <w:rFonts w:ascii="Times New Roman" w:eastAsia="Times New Roman" w:hAnsi="Times New Roman" w:cs="Times New Roman"/>
          <w:sz w:val="24"/>
          <w:szCs w:val="24"/>
          <w:lang w:val="en-GB"/>
        </w:rPr>
        <w:t xml:space="preserve">without any physical presence and travelling to the </w:t>
      </w:r>
      <w:r w:rsidR="00AC17E5" w:rsidRPr="00AC17E5">
        <w:rPr>
          <w:rFonts w:ascii="Times New Roman" w:eastAsia="Times New Roman" w:hAnsi="Times New Roman" w:cs="Times New Roman"/>
          <w:sz w:val="24"/>
          <w:szCs w:val="24"/>
          <w:lang w:val="en-GB"/>
        </w:rPr>
        <w:t>centres</w:t>
      </w:r>
      <w:r w:rsidRPr="00AC17E5">
        <w:rPr>
          <w:rFonts w:ascii="Times New Roman" w:eastAsia="Times New Roman" w:hAnsi="Times New Roman" w:cs="Times New Roman"/>
          <w:sz w:val="24"/>
          <w:szCs w:val="24"/>
          <w:lang w:val="en-GB"/>
        </w:rPr>
        <w:t xml:space="preserve">. It has been the accepted fact that the world is fully based on information and data during this crisis and to overcome such fact the virtual process is the best approach. Based on the views of </w:t>
      </w:r>
      <w:r w:rsidRPr="00AC17E5">
        <w:rPr>
          <w:rFonts w:ascii="Times New Roman" w:eastAsia="Times New Roman" w:hAnsi="Times New Roman" w:cs="Times New Roman"/>
          <w:color w:val="222222"/>
          <w:sz w:val="24"/>
          <w:szCs w:val="24"/>
          <w:highlight w:val="white"/>
          <w:lang w:val="en-GB"/>
        </w:rPr>
        <w:t>Shahzad</w:t>
      </w:r>
      <w:r w:rsidRPr="00AC17E5">
        <w:rPr>
          <w:rFonts w:ascii="Times New Roman" w:eastAsia="Times New Roman" w:hAnsi="Times New Roman" w:cs="Times New Roman"/>
          <w:i/>
          <w:color w:val="222222"/>
          <w:sz w:val="24"/>
          <w:szCs w:val="24"/>
          <w:highlight w:val="white"/>
          <w:lang w:val="en-GB"/>
        </w:rPr>
        <w:t xml:space="preserve"> et al. </w:t>
      </w:r>
      <w:r w:rsidRPr="00AC17E5">
        <w:rPr>
          <w:rFonts w:ascii="Times New Roman" w:eastAsia="Times New Roman" w:hAnsi="Times New Roman" w:cs="Times New Roman"/>
          <w:sz w:val="24"/>
          <w:szCs w:val="24"/>
          <w:lang w:val="en-GB"/>
        </w:rPr>
        <w:t xml:space="preserve">(2020), besides the business process learning has been the core aspect for the development of the nation and halting such prospects can lead to loss of the integrity and reliability of the nation along with loss of the educational perspective of the nation. </w:t>
      </w:r>
    </w:p>
    <w:p w14:paraId="02B3FFE8" w14:textId="77777777" w:rsidR="00251B91" w:rsidRPr="00AC17E5" w:rsidRDefault="006F732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r w:rsidR="0057235C" w:rsidRPr="00AC17E5">
        <w:rPr>
          <w:rFonts w:ascii="Times New Roman" w:eastAsia="Times New Roman" w:hAnsi="Times New Roman" w:cs="Times New Roman"/>
          <w:sz w:val="24"/>
          <w:szCs w:val="24"/>
          <w:lang w:val="en-GB"/>
        </w:rPr>
        <w:t xml:space="preserve">part from </w:t>
      </w:r>
      <w:proofErr w:type="spellStart"/>
      <w:r w:rsidR="0057235C" w:rsidRPr="00AC17E5">
        <w:rPr>
          <w:rFonts w:ascii="Times New Roman" w:eastAsia="Times New Roman" w:hAnsi="Times New Roman" w:cs="Times New Roman"/>
          <w:sz w:val="24"/>
          <w:szCs w:val="24"/>
          <w:lang w:val="en-GB"/>
        </w:rPr>
        <w:t>tha</w:t>
      </w:r>
      <w:r>
        <w:rPr>
          <w:rFonts w:ascii="Times New Roman" w:eastAsia="Times New Roman" w:hAnsi="Times New Roman" w:cs="Times New Roman"/>
          <w:sz w:val="24"/>
          <w:szCs w:val="24"/>
          <w:lang w:val="en-GB"/>
        </w:rPr>
        <w:t>that,</w:t>
      </w:r>
      <w:r w:rsidR="0057235C" w:rsidRPr="00AC17E5">
        <w:rPr>
          <w:rFonts w:ascii="Times New Roman" w:eastAsia="Times New Roman" w:hAnsi="Times New Roman" w:cs="Times New Roman"/>
          <w:sz w:val="24"/>
          <w:szCs w:val="24"/>
          <w:lang w:val="en-GB"/>
        </w:rPr>
        <w:t>t</w:t>
      </w:r>
      <w:proofErr w:type="spellEnd"/>
      <w:r w:rsidR="0057235C" w:rsidRPr="00AC17E5">
        <w:rPr>
          <w:rFonts w:ascii="Times New Roman" w:eastAsia="Times New Roman" w:hAnsi="Times New Roman" w:cs="Times New Roman"/>
          <w:sz w:val="24"/>
          <w:szCs w:val="24"/>
          <w:lang w:val="en-GB"/>
        </w:rPr>
        <w:t xml:space="preserve"> the shift of the learning process to e-learning base has also acted negatively and has posed a serious negative impact on the education of the students. Incorporation </w:t>
      </w:r>
      <w:r w:rsidR="00AC17E5" w:rsidRPr="00AC17E5">
        <w:rPr>
          <w:rFonts w:ascii="Times New Roman" w:eastAsia="Times New Roman" w:hAnsi="Times New Roman" w:cs="Times New Roman"/>
          <w:sz w:val="24"/>
          <w:szCs w:val="24"/>
          <w:lang w:val="en-GB"/>
        </w:rPr>
        <w:t>of e</w:t>
      </w:r>
      <w:r w:rsidR="0057235C" w:rsidRPr="00AC17E5">
        <w:rPr>
          <w:rFonts w:ascii="Times New Roman" w:eastAsia="Times New Roman" w:hAnsi="Times New Roman" w:cs="Times New Roman"/>
          <w:sz w:val="24"/>
          <w:szCs w:val="24"/>
          <w:lang w:val="en-GB"/>
        </w:rPr>
        <w:t xml:space="preserve">-learning requires a reliable development of lesson plan as well as syllabus and for that the time required is huge. Thus, the VLE learning process is less effective as it </w:t>
      </w:r>
      <w:r w:rsidR="0057235C" w:rsidRPr="00AC17E5">
        <w:rPr>
          <w:rFonts w:ascii="Times New Roman" w:eastAsia="Times New Roman" w:hAnsi="Times New Roman" w:cs="Times New Roman"/>
          <w:b/>
          <w:i/>
          <w:sz w:val="24"/>
          <w:szCs w:val="24"/>
          <w:lang w:val="en-GB"/>
        </w:rPr>
        <w:t>consumes much time</w:t>
      </w:r>
      <w:r w:rsidR="0057235C" w:rsidRPr="00AC17E5">
        <w:rPr>
          <w:rFonts w:ascii="Times New Roman" w:eastAsia="Times New Roman" w:hAnsi="Times New Roman" w:cs="Times New Roman"/>
          <w:sz w:val="24"/>
          <w:szCs w:val="24"/>
          <w:lang w:val="en-GB"/>
        </w:rPr>
        <w:t xml:space="preserve"> for preparation of lesson plans. Apart from that, </w:t>
      </w:r>
      <w:proofErr w:type="spellStart"/>
      <w:r w:rsidR="0057235C" w:rsidRPr="00AC17E5">
        <w:rPr>
          <w:rFonts w:ascii="Times New Roman" w:eastAsia="Times New Roman" w:hAnsi="Times New Roman" w:cs="Times New Roman"/>
          <w:color w:val="222222"/>
          <w:sz w:val="24"/>
          <w:szCs w:val="24"/>
          <w:highlight w:val="white"/>
          <w:lang w:val="en-GB"/>
        </w:rPr>
        <w:t>Tabatabai</w:t>
      </w:r>
      <w:proofErr w:type="spellEnd"/>
      <w:r w:rsidR="0057235C" w:rsidRPr="00AC17E5">
        <w:rPr>
          <w:rFonts w:ascii="Times New Roman" w:eastAsia="Times New Roman" w:hAnsi="Times New Roman" w:cs="Times New Roman"/>
          <w:color w:val="222222"/>
          <w:sz w:val="24"/>
          <w:szCs w:val="24"/>
          <w:highlight w:val="white"/>
          <w:lang w:val="en-GB"/>
        </w:rPr>
        <w:t xml:space="preserve"> </w:t>
      </w:r>
      <w:r w:rsidR="0057235C" w:rsidRPr="00AC17E5">
        <w:rPr>
          <w:rFonts w:ascii="Times New Roman" w:eastAsia="Times New Roman" w:hAnsi="Times New Roman" w:cs="Times New Roman"/>
          <w:sz w:val="24"/>
          <w:szCs w:val="24"/>
          <w:lang w:val="en-GB"/>
        </w:rPr>
        <w:t xml:space="preserve">(2020) stated that the understanding of the basic agenda and technological perspective is required for the teachers to cope with the </w:t>
      </w:r>
      <w:r w:rsidR="0057235C" w:rsidRPr="00AC17E5">
        <w:rPr>
          <w:rFonts w:ascii="Times New Roman" w:eastAsia="Times New Roman" w:hAnsi="Times New Roman" w:cs="Times New Roman"/>
          <w:b/>
          <w:i/>
          <w:sz w:val="24"/>
          <w:szCs w:val="24"/>
          <w:lang w:val="en-GB"/>
        </w:rPr>
        <w:t xml:space="preserve">mechanism of study </w:t>
      </w:r>
      <w:r w:rsidR="0057235C" w:rsidRPr="00AC17E5">
        <w:rPr>
          <w:rFonts w:ascii="Times New Roman" w:eastAsia="Times New Roman" w:hAnsi="Times New Roman" w:cs="Times New Roman"/>
          <w:sz w:val="24"/>
          <w:szCs w:val="24"/>
          <w:lang w:val="en-GB"/>
        </w:rPr>
        <w:t xml:space="preserve">which is lacking in most of the teachers. Thus, the VLE system is effective for the predetermined prospectus and sudden configuration of such a prospectus lays serious negative impact on the education system. </w:t>
      </w:r>
    </w:p>
    <w:p w14:paraId="4E6D2AA4" w14:textId="77777777" w:rsidR="00251B91" w:rsidRPr="00AC17E5" w:rsidRDefault="0057235C" w:rsidP="00AC17E5">
      <w:pPr>
        <w:pStyle w:val="Heading2"/>
        <w:rPr>
          <w:lang w:val="en-GB"/>
        </w:rPr>
      </w:pPr>
      <w:bookmarkStart w:id="4" w:name="_Toc58864134"/>
      <w:r w:rsidRPr="00AC17E5">
        <w:rPr>
          <w:lang w:val="en-GB"/>
        </w:rPr>
        <w:t>Beneficial role of VLE during the pandemic condition</w:t>
      </w:r>
      <w:bookmarkEnd w:id="4"/>
    </w:p>
    <w:p w14:paraId="4D09BABC" w14:textId="77777777" w:rsidR="006F732A"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Pandemic has been the primary cause of lockdown which has halted the education system </w:t>
      </w:r>
      <w:r w:rsidR="00AC17E5" w:rsidRPr="00AC17E5">
        <w:rPr>
          <w:rFonts w:ascii="Times New Roman" w:eastAsia="Times New Roman" w:hAnsi="Times New Roman" w:cs="Times New Roman"/>
          <w:sz w:val="24"/>
          <w:szCs w:val="24"/>
          <w:lang w:val="en-GB"/>
        </w:rPr>
        <w:t>Perceval</w:t>
      </w:r>
      <w:r w:rsidRPr="00AC17E5">
        <w:rPr>
          <w:rFonts w:ascii="Times New Roman" w:eastAsia="Times New Roman" w:hAnsi="Times New Roman" w:cs="Times New Roman"/>
          <w:sz w:val="24"/>
          <w:szCs w:val="24"/>
          <w:lang w:val="en-GB"/>
        </w:rPr>
        <w:t xml:space="preserve"> that used to occur in education </w:t>
      </w:r>
      <w:r w:rsidR="00AC17E5" w:rsidRPr="00AC17E5">
        <w:rPr>
          <w:rFonts w:ascii="Times New Roman" w:eastAsia="Times New Roman" w:hAnsi="Times New Roman" w:cs="Times New Roman"/>
          <w:sz w:val="24"/>
          <w:szCs w:val="24"/>
          <w:lang w:val="en-GB"/>
        </w:rPr>
        <w:t>centres</w:t>
      </w:r>
      <w:r w:rsidRPr="00AC17E5">
        <w:rPr>
          <w:rFonts w:ascii="Times New Roman" w:eastAsia="Times New Roman" w:hAnsi="Times New Roman" w:cs="Times New Roman"/>
          <w:sz w:val="24"/>
          <w:szCs w:val="24"/>
          <w:lang w:val="en-GB"/>
        </w:rPr>
        <w:t xml:space="preserve">. Based on that VLE system has rendered positive value and most of the education </w:t>
      </w:r>
      <w:r w:rsidR="00AC17E5" w:rsidRPr="00AC17E5">
        <w:rPr>
          <w:rFonts w:ascii="Times New Roman" w:eastAsia="Times New Roman" w:hAnsi="Times New Roman" w:cs="Times New Roman"/>
          <w:sz w:val="24"/>
          <w:szCs w:val="24"/>
          <w:lang w:val="en-GB"/>
        </w:rPr>
        <w:t>system is</w:t>
      </w:r>
      <w:r w:rsidRPr="00AC17E5">
        <w:rPr>
          <w:rFonts w:ascii="Times New Roman" w:eastAsia="Times New Roman" w:hAnsi="Times New Roman" w:cs="Times New Roman"/>
          <w:sz w:val="24"/>
          <w:szCs w:val="24"/>
          <w:lang w:val="en-GB"/>
        </w:rPr>
        <w:t xml:space="preserve"> imbibing such technology to cope with current conditions. As opined by </w:t>
      </w:r>
      <w:proofErr w:type="spellStart"/>
      <w:r w:rsidRPr="00AC17E5">
        <w:rPr>
          <w:rFonts w:ascii="Times New Roman" w:eastAsia="Times New Roman" w:hAnsi="Times New Roman" w:cs="Times New Roman"/>
          <w:color w:val="222222"/>
          <w:sz w:val="24"/>
          <w:szCs w:val="24"/>
          <w:highlight w:val="white"/>
          <w:lang w:val="en-GB"/>
        </w:rPr>
        <w:t>Flavián</w:t>
      </w:r>
      <w:proofErr w:type="spellEnd"/>
      <w:r w:rsidRPr="00AC17E5">
        <w:rPr>
          <w:rFonts w:ascii="Times New Roman" w:eastAsia="Times New Roman" w:hAnsi="Times New Roman" w:cs="Times New Roman"/>
          <w:color w:val="222222"/>
          <w:sz w:val="24"/>
          <w:szCs w:val="24"/>
          <w:highlight w:val="white"/>
          <w:lang w:val="en-GB"/>
        </w:rPr>
        <w:t xml:space="preserve"> </w:t>
      </w:r>
      <w:r w:rsidRPr="00AC17E5">
        <w:rPr>
          <w:rFonts w:ascii="Times New Roman" w:eastAsia="Times New Roman" w:hAnsi="Times New Roman" w:cs="Times New Roman"/>
          <w:i/>
          <w:color w:val="222222"/>
          <w:sz w:val="24"/>
          <w:szCs w:val="24"/>
          <w:highlight w:val="white"/>
          <w:lang w:val="en-GB"/>
        </w:rPr>
        <w:t xml:space="preserve">et al. </w:t>
      </w:r>
      <w:r w:rsidRPr="00AC17E5">
        <w:rPr>
          <w:rFonts w:ascii="Times New Roman" w:eastAsia="Times New Roman" w:hAnsi="Times New Roman" w:cs="Times New Roman"/>
          <w:sz w:val="24"/>
          <w:szCs w:val="24"/>
          <w:lang w:val="en-GB"/>
        </w:rPr>
        <w:t xml:space="preserve">(2019), live classes in the system of virtual learning environments have elevated the students to learn comfortably from their homes. Thus, in order to better approach the e-learning process or the digital learning base is the best way out and it has impacted positively as it can abide by the rules of Government and deploy new standards and strategies </w:t>
      </w:r>
      <w:r w:rsidR="00AC17E5" w:rsidRPr="00AC17E5">
        <w:rPr>
          <w:rFonts w:ascii="Times New Roman" w:eastAsia="Times New Roman" w:hAnsi="Times New Roman" w:cs="Times New Roman"/>
          <w:sz w:val="24"/>
          <w:szCs w:val="24"/>
          <w:lang w:val="en-GB"/>
        </w:rPr>
        <w:t>of learning</w:t>
      </w:r>
      <w:r w:rsidRPr="00AC17E5">
        <w:rPr>
          <w:rFonts w:ascii="Times New Roman" w:eastAsia="Times New Roman" w:hAnsi="Times New Roman" w:cs="Times New Roman"/>
          <w:sz w:val="24"/>
          <w:szCs w:val="24"/>
          <w:lang w:val="en-GB"/>
        </w:rPr>
        <w:t xml:space="preserve">. </w:t>
      </w:r>
    </w:p>
    <w:p w14:paraId="094D9105"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lastRenderedPageBreak/>
        <w:t>On the contrary</w:t>
      </w:r>
      <w:r w:rsidR="006F732A">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w:t>
      </w:r>
      <w:proofErr w:type="spellStart"/>
      <w:r w:rsidRPr="00AC17E5">
        <w:rPr>
          <w:rFonts w:ascii="Times New Roman" w:eastAsia="Times New Roman" w:hAnsi="Times New Roman" w:cs="Times New Roman"/>
          <w:color w:val="222222"/>
          <w:sz w:val="24"/>
          <w:szCs w:val="24"/>
          <w:highlight w:val="white"/>
          <w:lang w:val="en-GB"/>
        </w:rPr>
        <w:t>Xiaoyun</w:t>
      </w:r>
      <w:proofErr w:type="spellEnd"/>
      <w:r w:rsidRPr="00AC17E5">
        <w:rPr>
          <w:rFonts w:ascii="Times New Roman" w:eastAsia="Times New Roman" w:hAnsi="Times New Roman" w:cs="Times New Roman"/>
          <w:color w:val="222222"/>
          <w:sz w:val="24"/>
          <w:szCs w:val="24"/>
          <w:highlight w:val="white"/>
          <w:lang w:val="en-GB"/>
        </w:rPr>
        <w:t xml:space="preserve"> and </w:t>
      </w:r>
      <w:proofErr w:type="spellStart"/>
      <w:r w:rsidRPr="00AC17E5">
        <w:rPr>
          <w:rFonts w:ascii="Times New Roman" w:eastAsia="Times New Roman" w:hAnsi="Times New Roman" w:cs="Times New Roman"/>
          <w:color w:val="222222"/>
          <w:sz w:val="24"/>
          <w:szCs w:val="24"/>
          <w:highlight w:val="white"/>
          <w:lang w:val="en-GB"/>
        </w:rPr>
        <w:t>Siqi</w:t>
      </w:r>
      <w:proofErr w:type="spellEnd"/>
      <w:r w:rsidRPr="00AC17E5">
        <w:rPr>
          <w:rFonts w:ascii="Times New Roman" w:eastAsia="Times New Roman" w:hAnsi="Times New Roman" w:cs="Times New Roman"/>
          <w:color w:val="222222"/>
          <w:sz w:val="24"/>
          <w:szCs w:val="24"/>
          <w:highlight w:val="white"/>
          <w:lang w:val="en-GB"/>
        </w:rPr>
        <w:t xml:space="preserve"> </w:t>
      </w:r>
      <w:r w:rsidRPr="00AC17E5">
        <w:rPr>
          <w:rFonts w:ascii="Times New Roman" w:eastAsia="Times New Roman" w:hAnsi="Times New Roman" w:cs="Times New Roman"/>
          <w:sz w:val="24"/>
          <w:szCs w:val="24"/>
          <w:lang w:val="en-GB"/>
        </w:rPr>
        <w:t>(2018) stated that e-learning has been considered to be a boon to society and its process has rendered positive value</w:t>
      </w:r>
      <w:r w:rsidR="006F732A">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but it has integrated a vast loss of physical disturbance as the students have to spend more time on digital platforms which pose serious impact to their health. Prolonged usage of computers or the laptops can cause muscle and joint injuries as well as develop eye strain from the computers. Besides that</w:t>
      </w:r>
      <w:r w:rsidR="006F732A">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w:t>
      </w:r>
      <w:r w:rsidR="00AC17E5">
        <w:rPr>
          <w:rFonts w:ascii="Times New Roman" w:eastAsia="Times New Roman" w:hAnsi="Times New Roman" w:cs="Times New Roman"/>
          <w:sz w:val="24"/>
          <w:szCs w:val="24"/>
          <w:lang w:val="en-GB"/>
        </w:rPr>
        <w:t>the</w:t>
      </w:r>
      <w:r w:rsidRPr="00AC17E5">
        <w:rPr>
          <w:rFonts w:ascii="Times New Roman" w:eastAsia="Times New Roman" w:hAnsi="Times New Roman" w:cs="Times New Roman"/>
          <w:sz w:val="24"/>
          <w:szCs w:val="24"/>
          <w:lang w:val="en-GB"/>
        </w:rPr>
        <w:t xml:space="preserve"> social isolation can also be the negative prospectus to e-learning and can lead to loss of health. Thus, it can be stated that the VLE system has boosted the education prospectus in current pandemic situations but also posed serious issues to the health and social aspects of the users.  </w:t>
      </w:r>
    </w:p>
    <w:p w14:paraId="7FC134AB" w14:textId="77777777" w:rsidR="00251B91" w:rsidRPr="00AC17E5" w:rsidRDefault="00AB1F36" w:rsidP="00AC17E5">
      <w:pPr>
        <w:pStyle w:val="Heading1"/>
        <w:rPr>
          <w:lang w:val="en-GB"/>
        </w:rPr>
      </w:pPr>
      <w:bookmarkStart w:id="5" w:name="_Toc58864135"/>
      <w:r>
        <w:rPr>
          <w:lang w:val="en-GB"/>
        </w:rPr>
        <w:t>3.0 Aim</w:t>
      </w:r>
      <w:r w:rsidR="0057235C" w:rsidRPr="00AC17E5">
        <w:rPr>
          <w:lang w:val="en-GB"/>
        </w:rPr>
        <w:t xml:space="preserve"> and Objective</w:t>
      </w:r>
      <w:bookmarkEnd w:id="5"/>
      <w:r w:rsidR="0057235C" w:rsidRPr="00AC17E5">
        <w:rPr>
          <w:lang w:val="en-GB"/>
        </w:rPr>
        <w:t xml:space="preserve"> </w:t>
      </w:r>
    </w:p>
    <w:p w14:paraId="320E8BBE" w14:textId="77777777" w:rsidR="00251B91" w:rsidRPr="00AC17E5" w:rsidRDefault="0057235C" w:rsidP="00AC17E5">
      <w:pPr>
        <w:pStyle w:val="Heading2"/>
        <w:rPr>
          <w:lang w:val="en-GB"/>
        </w:rPr>
      </w:pPr>
      <w:bookmarkStart w:id="6" w:name="_Toc58864136"/>
      <w:r w:rsidRPr="00AC17E5">
        <w:rPr>
          <w:lang w:val="en-GB"/>
        </w:rPr>
        <w:t>Aim</w:t>
      </w:r>
      <w:bookmarkEnd w:id="6"/>
    </w:p>
    <w:p w14:paraId="7313C92B" w14:textId="77777777" w:rsidR="00251B91" w:rsidRPr="00AC17E5" w:rsidRDefault="0057235C">
      <w:pPr>
        <w:pStyle w:val="Normal1"/>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sz w:val="24"/>
          <w:szCs w:val="24"/>
          <w:lang w:val="en-GB"/>
        </w:rPr>
        <w:t xml:space="preserve">The aim of the research has been developed to analyse the impact that Virtual learning environments have on the current educational system. This study has focused to deploy a clear understanding regarding the positive and negative impact that the virtual learning environment lays in such a present pandemic situation. </w:t>
      </w:r>
    </w:p>
    <w:p w14:paraId="59196BF5" w14:textId="77777777" w:rsidR="00251B91" w:rsidRPr="00AC17E5" w:rsidRDefault="0057235C" w:rsidP="00AC17E5">
      <w:pPr>
        <w:pStyle w:val="Heading2"/>
        <w:rPr>
          <w:lang w:val="en-GB"/>
        </w:rPr>
      </w:pPr>
      <w:bookmarkStart w:id="7" w:name="_Toc58864137"/>
      <w:r w:rsidRPr="00AC17E5">
        <w:rPr>
          <w:lang w:val="en-GB"/>
        </w:rPr>
        <w:t>Objectives</w:t>
      </w:r>
      <w:bookmarkEnd w:id="7"/>
      <w:r w:rsidRPr="00AC17E5">
        <w:rPr>
          <w:lang w:val="en-GB"/>
        </w:rPr>
        <w:t xml:space="preserve"> </w:t>
      </w:r>
    </w:p>
    <w:p w14:paraId="3F4F813A" w14:textId="77777777" w:rsidR="00251B91" w:rsidRPr="00AC17E5" w:rsidRDefault="0057235C">
      <w:pPr>
        <w:pStyle w:val="Normal1"/>
        <w:numPr>
          <w:ilvl w:val="0"/>
          <w:numId w:val="1"/>
        </w:numP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To analyse the factor associated with the incorporation of VLE system in the current educational system </w:t>
      </w:r>
    </w:p>
    <w:p w14:paraId="681D6523" w14:textId="77777777" w:rsidR="00251B91" w:rsidRPr="00AC17E5" w:rsidRDefault="0057235C">
      <w:pPr>
        <w:pStyle w:val="Normal1"/>
        <w:numPr>
          <w:ilvl w:val="0"/>
          <w:numId w:val="1"/>
        </w:numP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To explore the impact of VLE in the present educational system </w:t>
      </w:r>
    </w:p>
    <w:p w14:paraId="4ABDCC1A" w14:textId="77777777" w:rsidR="00251B91" w:rsidRPr="00AC17E5" w:rsidRDefault="0057235C">
      <w:pPr>
        <w:pStyle w:val="Normal1"/>
        <w:numPr>
          <w:ilvl w:val="0"/>
          <w:numId w:val="1"/>
        </w:numP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To figure out the effectiveness and the drawback of VLE in the current educational prospectus. </w:t>
      </w:r>
    </w:p>
    <w:p w14:paraId="6E4BD9DC" w14:textId="77777777" w:rsidR="00251B91" w:rsidRPr="00AC17E5" w:rsidRDefault="00AB1F36" w:rsidP="00AC17E5">
      <w:pPr>
        <w:pStyle w:val="Heading1"/>
        <w:rPr>
          <w:lang w:val="en-GB"/>
        </w:rPr>
      </w:pPr>
      <w:bookmarkStart w:id="8" w:name="_Toc58864138"/>
      <w:r>
        <w:rPr>
          <w:lang w:val="en-GB"/>
        </w:rPr>
        <w:t>4.0 Methods</w:t>
      </w:r>
      <w:bookmarkEnd w:id="8"/>
      <w:r w:rsidR="0057235C" w:rsidRPr="00AC17E5">
        <w:rPr>
          <w:lang w:val="en-GB"/>
        </w:rPr>
        <w:t xml:space="preserve"> </w:t>
      </w:r>
    </w:p>
    <w:p w14:paraId="6EF1B3A5" w14:textId="77777777" w:rsidR="00251B91" w:rsidRPr="00AC17E5" w:rsidRDefault="0057235C" w:rsidP="00AC17E5">
      <w:pPr>
        <w:pStyle w:val="Heading2"/>
        <w:rPr>
          <w:lang w:val="en-GB"/>
        </w:rPr>
      </w:pPr>
      <w:bookmarkStart w:id="9" w:name="_Toc58864139"/>
      <w:r w:rsidRPr="00AC17E5">
        <w:rPr>
          <w:lang w:val="en-GB"/>
        </w:rPr>
        <w:t>Process of data collection</w:t>
      </w:r>
      <w:bookmarkEnd w:id="9"/>
      <w:r w:rsidRPr="00AC17E5">
        <w:rPr>
          <w:lang w:val="en-GB"/>
        </w:rPr>
        <w:t xml:space="preserve"> </w:t>
      </w:r>
    </w:p>
    <w:p w14:paraId="4985C258"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In </w:t>
      </w:r>
      <w:r w:rsidR="00AC17E5">
        <w:rPr>
          <w:rFonts w:ascii="Times New Roman" w:eastAsia="Times New Roman" w:hAnsi="Times New Roman" w:cs="Times New Roman"/>
          <w:sz w:val="24"/>
          <w:szCs w:val="24"/>
          <w:lang w:val="en-GB"/>
        </w:rPr>
        <w:t>this</w:t>
      </w:r>
      <w:r w:rsidRPr="00AC17E5">
        <w:rPr>
          <w:rFonts w:ascii="Times New Roman" w:eastAsia="Times New Roman" w:hAnsi="Times New Roman" w:cs="Times New Roman"/>
          <w:sz w:val="24"/>
          <w:szCs w:val="24"/>
          <w:lang w:val="en-GB"/>
        </w:rPr>
        <w:t xml:space="preserve"> research two types of data had been collected of which one was primary and another one was secondary. The primary data had been collected through surveys for the quantitative data analysis process and the secondary data had been collected from the journal and research articles as well as websites. </w:t>
      </w:r>
    </w:p>
    <w:p w14:paraId="2B7D781F" w14:textId="77777777" w:rsidR="00251B91" w:rsidRPr="00AC17E5" w:rsidRDefault="0057235C" w:rsidP="00AC17E5">
      <w:pPr>
        <w:pStyle w:val="Heading2"/>
        <w:rPr>
          <w:lang w:val="en-GB"/>
        </w:rPr>
      </w:pPr>
      <w:bookmarkStart w:id="10" w:name="_Toc58864140"/>
      <w:r w:rsidRPr="00AC17E5">
        <w:rPr>
          <w:lang w:val="en-GB"/>
        </w:rPr>
        <w:t>Geographical area of data collection</w:t>
      </w:r>
      <w:bookmarkEnd w:id="10"/>
      <w:r w:rsidRPr="00AC17E5">
        <w:rPr>
          <w:lang w:val="en-GB"/>
        </w:rPr>
        <w:t xml:space="preserve"> </w:t>
      </w:r>
    </w:p>
    <w:p w14:paraId="0776020D"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In this research process data had been collected from the European nation and the focus had been laid on the perceived data of the UK. In addition to that the research process has figured out the core correspondence and its reliability through figuring out the serious impact that the VLE system lays on the educators and learners of the UK. </w:t>
      </w:r>
    </w:p>
    <w:p w14:paraId="55395675" w14:textId="77777777" w:rsidR="00251B91" w:rsidRPr="00AC17E5" w:rsidRDefault="0057235C" w:rsidP="00AC17E5">
      <w:pPr>
        <w:pStyle w:val="Heading2"/>
        <w:rPr>
          <w:lang w:val="en-GB"/>
        </w:rPr>
      </w:pPr>
      <w:bookmarkStart w:id="11" w:name="_Toc58864141"/>
      <w:r w:rsidRPr="00AC17E5">
        <w:rPr>
          <w:lang w:val="en-GB"/>
        </w:rPr>
        <w:lastRenderedPageBreak/>
        <w:t>Sample size and process of sampling</w:t>
      </w:r>
      <w:bookmarkEnd w:id="11"/>
      <w:r w:rsidRPr="00AC17E5">
        <w:rPr>
          <w:lang w:val="en-GB"/>
        </w:rPr>
        <w:t xml:space="preserve"> </w:t>
      </w:r>
    </w:p>
    <w:p w14:paraId="13B6A704"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The study had been deployed on the learners from various backgrounds and the total number of participants in this study was 20. As opined by </w:t>
      </w:r>
      <w:proofErr w:type="spellStart"/>
      <w:r w:rsidRPr="00AC17E5">
        <w:rPr>
          <w:rFonts w:ascii="Times New Roman" w:eastAsia="Times New Roman" w:hAnsi="Times New Roman" w:cs="Times New Roman"/>
          <w:sz w:val="24"/>
          <w:szCs w:val="24"/>
          <w:lang w:val="en-GB"/>
        </w:rPr>
        <w:t>Tokita</w:t>
      </w:r>
      <w:proofErr w:type="spellEnd"/>
      <w:r w:rsidRPr="00AC17E5">
        <w:rPr>
          <w:rFonts w:ascii="Times New Roman" w:eastAsia="Times New Roman" w:hAnsi="Times New Roman" w:cs="Times New Roman"/>
          <w:sz w:val="24"/>
          <w:szCs w:val="24"/>
          <w:lang w:val="en-GB"/>
        </w:rPr>
        <w:t xml:space="preserve"> </w:t>
      </w:r>
      <w:r w:rsidRPr="00AC17E5">
        <w:rPr>
          <w:rFonts w:ascii="Times New Roman" w:eastAsia="Times New Roman" w:hAnsi="Times New Roman" w:cs="Times New Roman"/>
          <w:i/>
          <w:sz w:val="24"/>
          <w:szCs w:val="24"/>
          <w:lang w:val="en-GB"/>
        </w:rPr>
        <w:t xml:space="preserve">et al. </w:t>
      </w:r>
      <w:r w:rsidRPr="00AC17E5">
        <w:rPr>
          <w:rFonts w:ascii="Times New Roman" w:eastAsia="Times New Roman" w:hAnsi="Times New Roman" w:cs="Times New Roman"/>
          <w:sz w:val="24"/>
          <w:szCs w:val="24"/>
          <w:lang w:val="en-GB"/>
        </w:rPr>
        <w:t xml:space="preserve">(2016), probability random sampling leads to higher quality of data analysis as the data is perceived from the unbiased representation of population. In this study probability random sampling had been incorporated for effective understanding of the impact that VLE systems lay in the current educational aspect. </w:t>
      </w:r>
    </w:p>
    <w:p w14:paraId="6131F621" w14:textId="77777777" w:rsidR="00251B91" w:rsidRPr="00AC17E5" w:rsidRDefault="0057235C" w:rsidP="00AC17E5">
      <w:pPr>
        <w:pStyle w:val="Heading2"/>
        <w:rPr>
          <w:lang w:val="en-GB"/>
        </w:rPr>
      </w:pPr>
      <w:bookmarkStart w:id="12" w:name="_Toc58864142"/>
      <w:r w:rsidRPr="00AC17E5">
        <w:rPr>
          <w:lang w:val="en-GB"/>
        </w:rPr>
        <w:t>Nature of the question</w:t>
      </w:r>
      <w:bookmarkEnd w:id="12"/>
      <w:r w:rsidRPr="00AC17E5">
        <w:rPr>
          <w:lang w:val="en-GB"/>
        </w:rPr>
        <w:t xml:space="preserve"> </w:t>
      </w:r>
    </w:p>
    <w:p w14:paraId="54BC3A3C"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In order to understand and develop the survey questionnaire the open closed ended question had been developed to get the review based on yes or no. This particular question had been developed based on the agenda of understanding the core figure and the issue of regulative context in strategic order. </w:t>
      </w:r>
    </w:p>
    <w:p w14:paraId="5412FF5D" w14:textId="77777777" w:rsidR="00251B91" w:rsidRPr="00AC17E5" w:rsidRDefault="00AD5A7F" w:rsidP="00AC17E5">
      <w:pPr>
        <w:pStyle w:val="Heading1"/>
        <w:rPr>
          <w:lang w:val="en-GB"/>
        </w:rPr>
      </w:pPr>
      <w:bookmarkStart w:id="13" w:name="_Toc58864143"/>
      <w:r>
        <w:rPr>
          <w:lang w:val="en-GB"/>
        </w:rPr>
        <w:t>5.0 Results</w:t>
      </w:r>
      <w:bookmarkEnd w:id="13"/>
      <w:r w:rsidR="0057235C" w:rsidRPr="00AC17E5">
        <w:rPr>
          <w:lang w:val="en-GB"/>
        </w:rPr>
        <w:t xml:space="preserve"> </w:t>
      </w:r>
    </w:p>
    <w:p w14:paraId="77DB7E61" w14:textId="77777777" w:rsidR="00251B91" w:rsidRPr="00AC17E5" w:rsidRDefault="0057235C">
      <w:pPr>
        <w:pStyle w:val="Normal1"/>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Question 1: </w:t>
      </w:r>
      <w:r w:rsidRPr="00AC17E5">
        <w:rPr>
          <w:rFonts w:ascii="Times New Roman" w:eastAsia="Times New Roman" w:hAnsi="Times New Roman" w:cs="Times New Roman"/>
          <w:sz w:val="24"/>
          <w:szCs w:val="24"/>
          <w:lang w:val="en-GB"/>
        </w:rPr>
        <w:t xml:space="preserve">Do you think that the VLE system is an effective technological aspect for education purposes? </w:t>
      </w:r>
    </w:p>
    <w:tbl>
      <w:tblPr>
        <w:tblStyle w:val="a"/>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251B91" w:rsidRPr="00AC17E5" w14:paraId="75FD4628" w14:textId="77777777">
        <w:tc>
          <w:tcPr>
            <w:tcW w:w="3008" w:type="dxa"/>
            <w:shd w:val="clear" w:color="auto" w:fill="auto"/>
            <w:tcMar>
              <w:top w:w="100" w:type="dxa"/>
              <w:left w:w="100" w:type="dxa"/>
              <w:bottom w:w="100" w:type="dxa"/>
              <w:right w:w="100" w:type="dxa"/>
            </w:tcMar>
          </w:tcPr>
          <w:p w14:paraId="3A8C4926"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32DEFEA9"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2FDC7AA7"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385A29AB"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251B91" w:rsidRPr="00AC17E5" w14:paraId="12F154EC" w14:textId="77777777">
        <w:tc>
          <w:tcPr>
            <w:tcW w:w="3008" w:type="dxa"/>
            <w:shd w:val="clear" w:color="auto" w:fill="auto"/>
            <w:tcMar>
              <w:top w:w="100" w:type="dxa"/>
              <w:left w:w="100" w:type="dxa"/>
              <w:bottom w:w="100" w:type="dxa"/>
              <w:right w:w="100" w:type="dxa"/>
            </w:tcMar>
          </w:tcPr>
          <w:p w14:paraId="10795FD9"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1B5ED04A"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4</w:t>
            </w:r>
          </w:p>
        </w:tc>
        <w:tc>
          <w:tcPr>
            <w:tcW w:w="1980" w:type="dxa"/>
            <w:shd w:val="clear" w:color="auto" w:fill="auto"/>
            <w:tcMar>
              <w:top w:w="100" w:type="dxa"/>
              <w:left w:w="100" w:type="dxa"/>
              <w:bottom w:w="100" w:type="dxa"/>
              <w:right w:w="100" w:type="dxa"/>
            </w:tcMar>
          </w:tcPr>
          <w:p w14:paraId="1F69732A"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c>
          <w:tcPr>
            <w:tcW w:w="1878" w:type="dxa"/>
            <w:shd w:val="clear" w:color="auto" w:fill="auto"/>
            <w:tcMar>
              <w:top w:w="100" w:type="dxa"/>
              <w:left w:w="100" w:type="dxa"/>
              <w:bottom w:w="100" w:type="dxa"/>
              <w:right w:w="100" w:type="dxa"/>
            </w:tcMar>
          </w:tcPr>
          <w:p w14:paraId="2B73C24A"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67BB907F" w14:textId="77777777">
        <w:tc>
          <w:tcPr>
            <w:tcW w:w="3008" w:type="dxa"/>
            <w:shd w:val="clear" w:color="auto" w:fill="auto"/>
            <w:tcMar>
              <w:top w:w="100" w:type="dxa"/>
              <w:left w:w="100" w:type="dxa"/>
              <w:bottom w:w="100" w:type="dxa"/>
              <w:right w:w="100" w:type="dxa"/>
            </w:tcMar>
          </w:tcPr>
          <w:p w14:paraId="4F539283"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54288EF2"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10</w:t>
            </w:r>
          </w:p>
        </w:tc>
        <w:tc>
          <w:tcPr>
            <w:tcW w:w="1980" w:type="dxa"/>
            <w:shd w:val="clear" w:color="auto" w:fill="auto"/>
            <w:tcMar>
              <w:top w:w="100" w:type="dxa"/>
              <w:left w:w="100" w:type="dxa"/>
              <w:bottom w:w="100" w:type="dxa"/>
              <w:right w:w="100" w:type="dxa"/>
            </w:tcMar>
          </w:tcPr>
          <w:p w14:paraId="3300AE36"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50</w:t>
            </w:r>
          </w:p>
        </w:tc>
        <w:tc>
          <w:tcPr>
            <w:tcW w:w="1878" w:type="dxa"/>
            <w:shd w:val="clear" w:color="auto" w:fill="auto"/>
            <w:tcMar>
              <w:top w:w="100" w:type="dxa"/>
              <w:left w:w="100" w:type="dxa"/>
              <w:bottom w:w="100" w:type="dxa"/>
              <w:right w:w="100" w:type="dxa"/>
            </w:tcMar>
          </w:tcPr>
          <w:p w14:paraId="3C280E5B"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576F7EED" w14:textId="77777777">
        <w:tc>
          <w:tcPr>
            <w:tcW w:w="3008" w:type="dxa"/>
            <w:shd w:val="clear" w:color="auto" w:fill="auto"/>
            <w:tcMar>
              <w:top w:w="100" w:type="dxa"/>
              <w:left w:w="100" w:type="dxa"/>
              <w:bottom w:w="100" w:type="dxa"/>
              <w:right w:w="100" w:type="dxa"/>
            </w:tcMar>
          </w:tcPr>
          <w:p w14:paraId="21A3575E"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125B74F6"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w:t>
            </w:r>
          </w:p>
        </w:tc>
        <w:tc>
          <w:tcPr>
            <w:tcW w:w="1980" w:type="dxa"/>
            <w:shd w:val="clear" w:color="auto" w:fill="auto"/>
            <w:tcMar>
              <w:top w:w="100" w:type="dxa"/>
              <w:left w:w="100" w:type="dxa"/>
              <w:bottom w:w="100" w:type="dxa"/>
              <w:right w:w="100" w:type="dxa"/>
            </w:tcMar>
          </w:tcPr>
          <w:p w14:paraId="59A2C39A"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878" w:type="dxa"/>
            <w:shd w:val="clear" w:color="auto" w:fill="auto"/>
            <w:tcMar>
              <w:top w:w="100" w:type="dxa"/>
              <w:left w:w="100" w:type="dxa"/>
              <w:bottom w:w="100" w:type="dxa"/>
              <w:right w:w="100" w:type="dxa"/>
            </w:tcMar>
          </w:tcPr>
          <w:p w14:paraId="5436DAAA"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3127BCFA" w14:textId="77777777">
        <w:tc>
          <w:tcPr>
            <w:tcW w:w="3008" w:type="dxa"/>
            <w:shd w:val="clear" w:color="auto" w:fill="auto"/>
            <w:tcMar>
              <w:top w:w="100" w:type="dxa"/>
              <w:left w:w="100" w:type="dxa"/>
              <w:bottom w:w="100" w:type="dxa"/>
              <w:right w:w="100" w:type="dxa"/>
            </w:tcMar>
          </w:tcPr>
          <w:p w14:paraId="6B653BC3"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25B296BC"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4</w:t>
            </w:r>
          </w:p>
        </w:tc>
        <w:tc>
          <w:tcPr>
            <w:tcW w:w="1980" w:type="dxa"/>
            <w:shd w:val="clear" w:color="auto" w:fill="auto"/>
            <w:tcMar>
              <w:top w:w="100" w:type="dxa"/>
              <w:left w:w="100" w:type="dxa"/>
              <w:bottom w:w="100" w:type="dxa"/>
              <w:right w:w="100" w:type="dxa"/>
            </w:tcMar>
          </w:tcPr>
          <w:p w14:paraId="4F4D7D8B"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c>
          <w:tcPr>
            <w:tcW w:w="1878" w:type="dxa"/>
            <w:shd w:val="clear" w:color="auto" w:fill="auto"/>
            <w:tcMar>
              <w:top w:w="100" w:type="dxa"/>
              <w:left w:w="100" w:type="dxa"/>
              <w:bottom w:w="100" w:type="dxa"/>
              <w:right w:w="100" w:type="dxa"/>
            </w:tcMar>
          </w:tcPr>
          <w:p w14:paraId="6AD60FC4"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2CD03790" w14:textId="77777777">
        <w:tc>
          <w:tcPr>
            <w:tcW w:w="3008" w:type="dxa"/>
            <w:shd w:val="clear" w:color="auto" w:fill="auto"/>
            <w:tcMar>
              <w:top w:w="100" w:type="dxa"/>
              <w:left w:w="100" w:type="dxa"/>
              <w:bottom w:w="100" w:type="dxa"/>
              <w:right w:w="100" w:type="dxa"/>
            </w:tcMar>
          </w:tcPr>
          <w:p w14:paraId="5C899684"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25601BAC"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w:t>
            </w:r>
          </w:p>
        </w:tc>
        <w:tc>
          <w:tcPr>
            <w:tcW w:w="1980" w:type="dxa"/>
            <w:shd w:val="clear" w:color="auto" w:fill="auto"/>
            <w:tcMar>
              <w:top w:w="100" w:type="dxa"/>
              <w:left w:w="100" w:type="dxa"/>
              <w:bottom w:w="100" w:type="dxa"/>
              <w:right w:w="100" w:type="dxa"/>
            </w:tcMar>
          </w:tcPr>
          <w:p w14:paraId="73126787"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878" w:type="dxa"/>
            <w:shd w:val="clear" w:color="auto" w:fill="auto"/>
            <w:tcMar>
              <w:top w:w="100" w:type="dxa"/>
              <w:left w:w="100" w:type="dxa"/>
              <w:bottom w:w="100" w:type="dxa"/>
              <w:right w:w="100" w:type="dxa"/>
            </w:tcMar>
          </w:tcPr>
          <w:p w14:paraId="241AA247" w14:textId="77777777" w:rsidR="00251B91" w:rsidRPr="00AC17E5" w:rsidRDefault="0057235C" w:rsidP="00AC17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bl>
    <w:p w14:paraId="4AF06AE0" w14:textId="77777777" w:rsidR="00251B91" w:rsidRPr="00AC17E5" w:rsidRDefault="00251B91" w:rsidP="00AC17E5">
      <w:pPr>
        <w:pStyle w:val="Normal1"/>
        <w:spacing w:line="360" w:lineRule="auto"/>
        <w:jc w:val="both"/>
        <w:rPr>
          <w:rFonts w:ascii="Times New Roman" w:eastAsia="Times New Roman" w:hAnsi="Times New Roman" w:cs="Times New Roman"/>
          <w:b/>
          <w:sz w:val="24"/>
          <w:szCs w:val="24"/>
          <w:lang w:val="en-GB"/>
        </w:rPr>
      </w:pPr>
    </w:p>
    <w:p w14:paraId="0440EBDF" w14:textId="77777777" w:rsidR="00251B91" w:rsidRPr="00AD5A7F" w:rsidRDefault="0057235C" w:rsidP="00AC17E5">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2: </w:t>
      </w:r>
      <w:r w:rsidRPr="00AC17E5">
        <w:rPr>
          <w:rFonts w:ascii="Times New Roman" w:eastAsia="Times New Roman" w:hAnsi="Times New Roman" w:cs="Times New Roman"/>
          <w:sz w:val="24"/>
          <w:szCs w:val="24"/>
          <w:lang w:val="en-GB"/>
        </w:rPr>
        <w:t xml:space="preserve">Does the VLE system pose a positive impact to the current learning prospectus? </w:t>
      </w:r>
    </w:p>
    <w:tbl>
      <w:tblPr>
        <w:tblStyle w:val="a0"/>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251B91" w:rsidRPr="00AC17E5" w14:paraId="16DD409D" w14:textId="77777777">
        <w:tc>
          <w:tcPr>
            <w:tcW w:w="3008" w:type="dxa"/>
            <w:shd w:val="clear" w:color="auto" w:fill="auto"/>
            <w:tcMar>
              <w:top w:w="100" w:type="dxa"/>
              <w:left w:w="100" w:type="dxa"/>
              <w:bottom w:w="100" w:type="dxa"/>
              <w:right w:w="100" w:type="dxa"/>
            </w:tcMar>
          </w:tcPr>
          <w:p w14:paraId="49A56AF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6A05F60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01BC3207"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2BD7F4F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251B91" w:rsidRPr="00AC17E5" w14:paraId="175DCF92" w14:textId="77777777">
        <w:tc>
          <w:tcPr>
            <w:tcW w:w="3008" w:type="dxa"/>
            <w:shd w:val="clear" w:color="auto" w:fill="auto"/>
            <w:tcMar>
              <w:top w:w="100" w:type="dxa"/>
              <w:left w:w="100" w:type="dxa"/>
              <w:bottom w:w="100" w:type="dxa"/>
              <w:right w:w="100" w:type="dxa"/>
            </w:tcMar>
          </w:tcPr>
          <w:p w14:paraId="410476D7"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634FEB9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w:t>
            </w:r>
          </w:p>
        </w:tc>
        <w:tc>
          <w:tcPr>
            <w:tcW w:w="1980" w:type="dxa"/>
            <w:shd w:val="clear" w:color="auto" w:fill="auto"/>
            <w:tcMar>
              <w:top w:w="100" w:type="dxa"/>
              <w:left w:w="100" w:type="dxa"/>
              <w:bottom w:w="100" w:type="dxa"/>
              <w:right w:w="100" w:type="dxa"/>
            </w:tcMar>
          </w:tcPr>
          <w:p w14:paraId="0C0E3017"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878" w:type="dxa"/>
            <w:shd w:val="clear" w:color="auto" w:fill="auto"/>
            <w:tcMar>
              <w:top w:w="100" w:type="dxa"/>
              <w:left w:w="100" w:type="dxa"/>
              <w:bottom w:w="100" w:type="dxa"/>
              <w:right w:w="100" w:type="dxa"/>
            </w:tcMar>
          </w:tcPr>
          <w:p w14:paraId="17579E3A"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09DACB80" w14:textId="77777777">
        <w:tc>
          <w:tcPr>
            <w:tcW w:w="3008" w:type="dxa"/>
            <w:shd w:val="clear" w:color="auto" w:fill="auto"/>
            <w:tcMar>
              <w:top w:w="100" w:type="dxa"/>
              <w:left w:w="100" w:type="dxa"/>
              <w:bottom w:w="100" w:type="dxa"/>
              <w:right w:w="100" w:type="dxa"/>
            </w:tcMar>
          </w:tcPr>
          <w:p w14:paraId="04F0C5DF"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lastRenderedPageBreak/>
              <w:t xml:space="preserve">Agree </w:t>
            </w:r>
          </w:p>
        </w:tc>
        <w:tc>
          <w:tcPr>
            <w:tcW w:w="2160" w:type="dxa"/>
            <w:shd w:val="clear" w:color="auto" w:fill="auto"/>
            <w:tcMar>
              <w:top w:w="100" w:type="dxa"/>
              <w:left w:w="100" w:type="dxa"/>
              <w:bottom w:w="100" w:type="dxa"/>
              <w:right w:w="100" w:type="dxa"/>
            </w:tcMar>
          </w:tcPr>
          <w:p w14:paraId="23E3A77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12</w:t>
            </w:r>
          </w:p>
        </w:tc>
        <w:tc>
          <w:tcPr>
            <w:tcW w:w="1980" w:type="dxa"/>
            <w:shd w:val="clear" w:color="auto" w:fill="auto"/>
            <w:tcMar>
              <w:top w:w="100" w:type="dxa"/>
              <w:left w:w="100" w:type="dxa"/>
              <w:bottom w:w="100" w:type="dxa"/>
              <w:right w:w="100" w:type="dxa"/>
            </w:tcMar>
          </w:tcPr>
          <w:p w14:paraId="6F9C8DE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60</w:t>
            </w:r>
          </w:p>
        </w:tc>
        <w:tc>
          <w:tcPr>
            <w:tcW w:w="1878" w:type="dxa"/>
            <w:shd w:val="clear" w:color="auto" w:fill="auto"/>
            <w:tcMar>
              <w:top w:w="100" w:type="dxa"/>
              <w:left w:w="100" w:type="dxa"/>
              <w:bottom w:w="100" w:type="dxa"/>
              <w:right w:w="100" w:type="dxa"/>
            </w:tcMar>
          </w:tcPr>
          <w:p w14:paraId="63FD5CB7"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23BB137C" w14:textId="77777777">
        <w:tc>
          <w:tcPr>
            <w:tcW w:w="3008" w:type="dxa"/>
            <w:shd w:val="clear" w:color="auto" w:fill="auto"/>
            <w:tcMar>
              <w:top w:w="100" w:type="dxa"/>
              <w:left w:w="100" w:type="dxa"/>
              <w:bottom w:w="100" w:type="dxa"/>
              <w:right w:w="100" w:type="dxa"/>
            </w:tcMar>
          </w:tcPr>
          <w:p w14:paraId="29BD9A02"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69CA1484"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w:t>
            </w:r>
          </w:p>
        </w:tc>
        <w:tc>
          <w:tcPr>
            <w:tcW w:w="1980" w:type="dxa"/>
            <w:shd w:val="clear" w:color="auto" w:fill="auto"/>
            <w:tcMar>
              <w:top w:w="100" w:type="dxa"/>
              <w:left w:w="100" w:type="dxa"/>
              <w:bottom w:w="100" w:type="dxa"/>
              <w:right w:w="100" w:type="dxa"/>
            </w:tcMar>
          </w:tcPr>
          <w:p w14:paraId="08820B5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10</w:t>
            </w:r>
          </w:p>
        </w:tc>
        <w:tc>
          <w:tcPr>
            <w:tcW w:w="1878" w:type="dxa"/>
            <w:shd w:val="clear" w:color="auto" w:fill="auto"/>
            <w:tcMar>
              <w:top w:w="100" w:type="dxa"/>
              <w:left w:w="100" w:type="dxa"/>
              <w:bottom w:w="100" w:type="dxa"/>
              <w:right w:w="100" w:type="dxa"/>
            </w:tcMar>
          </w:tcPr>
          <w:p w14:paraId="7FF98D9F"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7DF3A523" w14:textId="77777777">
        <w:tc>
          <w:tcPr>
            <w:tcW w:w="3008" w:type="dxa"/>
            <w:shd w:val="clear" w:color="auto" w:fill="auto"/>
            <w:tcMar>
              <w:top w:w="100" w:type="dxa"/>
              <w:left w:w="100" w:type="dxa"/>
              <w:bottom w:w="100" w:type="dxa"/>
              <w:right w:w="100" w:type="dxa"/>
            </w:tcMar>
          </w:tcPr>
          <w:p w14:paraId="5AE7464D"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7580D20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980" w:type="dxa"/>
            <w:shd w:val="clear" w:color="auto" w:fill="auto"/>
            <w:tcMar>
              <w:top w:w="100" w:type="dxa"/>
              <w:left w:w="100" w:type="dxa"/>
              <w:bottom w:w="100" w:type="dxa"/>
              <w:right w:w="100" w:type="dxa"/>
            </w:tcMar>
          </w:tcPr>
          <w:p w14:paraId="6A0689D8"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25</w:t>
            </w:r>
          </w:p>
        </w:tc>
        <w:tc>
          <w:tcPr>
            <w:tcW w:w="1878" w:type="dxa"/>
            <w:shd w:val="clear" w:color="auto" w:fill="auto"/>
            <w:tcMar>
              <w:top w:w="100" w:type="dxa"/>
              <w:left w:w="100" w:type="dxa"/>
              <w:bottom w:w="100" w:type="dxa"/>
              <w:right w:w="100" w:type="dxa"/>
            </w:tcMar>
          </w:tcPr>
          <w:p w14:paraId="17E316F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6DDDF9FC" w14:textId="77777777">
        <w:tc>
          <w:tcPr>
            <w:tcW w:w="3008" w:type="dxa"/>
            <w:shd w:val="clear" w:color="auto" w:fill="auto"/>
            <w:tcMar>
              <w:top w:w="100" w:type="dxa"/>
              <w:left w:w="100" w:type="dxa"/>
              <w:bottom w:w="100" w:type="dxa"/>
              <w:right w:w="100" w:type="dxa"/>
            </w:tcMar>
          </w:tcPr>
          <w:p w14:paraId="07133983"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07920B91"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980" w:type="dxa"/>
            <w:shd w:val="clear" w:color="auto" w:fill="auto"/>
            <w:tcMar>
              <w:top w:w="100" w:type="dxa"/>
              <w:left w:w="100" w:type="dxa"/>
              <w:bottom w:w="100" w:type="dxa"/>
              <w:right w:w="100" w:type="dxa"/>
            </w:tcMar>
          </w:tcPr>
          <w:p w14:paraId="08D27D44"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878" w:type="dxa"/>
            <w:shd w:val="clear" w:color="auto" w:fill="auto"/>
            <w:tcMar>
              <w:top w:w="100" w:type="dxa"/>
              <w:left w:w="100" w:type="dxa"/>
              <w:bottom w:w="100" w:type="dxa"/>
              <w:right w:w="100" w:type="dxa"/>
            </w:tcMar>
          </w:tcPr>
          <w:p w14:paraId="0E1C470A"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bl>
    <w:p w14:paraId="77CC30F4" w14:textId="77777777" w:rsidR="00251B91" w:rsidRPr="00AC17E5" w:rsidRDefault="00251B91" w:rsidP="00AC17E5">
      <w:pPr>
        <w:pStyle w:val="Normal1"/>
        <w:spacing w:line="360" w:lineRule="auto"/>
        <w:jc w:val="both"/>
        <w:rPr>
          <w:rFonts w:ascii="Times New Roman" w:eastAsia="Times New Roman" w:hAnsi="Times New Roman" w:cs="Times New Roman"/>
          <w:b/>
          <w:sz w:val="24"/>
          <w:szCs w:val="24"/>
          <w:lang w:val="en-GB"/>
        </w:rPr>
      </w:pPr>
    </w:p>
    <w:p w14:paraId="6F7EFCF2" w14:textId="77777777" w:rsidR="00251B91" w:rsidRPr="00AC17E5" w:rsidRDefault="0057235C" w:rsidP="00AC17E5">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3: </w:t>
      </w:r>
      <w:r w:rsidRPr="00AC17E5">
        <w:rPr>
          <w:rFonts w:ascii="Times New Roman" w:eastAsia="Times New Roman" w:hAnsi="Times New Roman" w:cs="Times New Roman"/>
          <w:sz w:val="24"/>
          <w:szCs w:val="24"/>
          <w:lang w:val="en-GB"/>
        </w:rPr>
        <w:t xml:space="preserve">Is consuming time for making a learning module for the VLE system the major drawback of VLE </w:t>
      </w:r>
      <w:r w:rsidR="00AC17E5" w:rsidRPr="00AC17E5">
        <w:rPr>
          <w:rFonts w:ascii="Times New Roman" w:eastAsia="Times New Roman" w:hAnsi="Times New Roman" w:cs="Times New Roman"/>
          <w:sz w:val="24"/>
          <w:szCs w:val="24"/>
          <w:lang w:val="en-GB"/>
        </w:rPr>
        <w:t>system?</w:t>
      </w:r>
      <w:r w:rsidRPr="00AC17E5">
        <w:rPr>
          <w:rFonts w:ascii="Times New Roman" w:eastAsia="Times New Roman" w:hAnsi="Times New Roman" w:cs="Times New Roman"/>
          <w:sz w:val="24"/>
          <w:szCs w:val="24"/>
          <w:lang w:val="en-GB"/>
        </w:rPr>
        <w:t xml:space="preserve">  </w:t>
      </w:r>
    </w:p>
    <w:tbl>
      <w:tblPr>
        <w:tblStyle w:val="a1"/>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251B91" w:rsidRPr="00AC17E5" w14:paraId="08CC574E" w14:textId="77777777">
        <w:tc>
          <w:tcPr>
            <w:tcW w:w="3008" w:type="dxa"/>
            <w:shd w:val="clear" w:color="auto" w:fill="auto"/>
            <w:tcMar>
              <w:top w:w="100" w:type="dxa"/>
              <w:left w:w="100" w:type="dxa"/>
              <w:bottom w:w="100" w:type="dxa"/>
              <w:right w:w="100" w:type="dxa"/>
            </w:tcMar>
          </w:tcPr>
          <w:p w14:paraId="75BAB6F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17090C1A"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5121FF1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2044C1D2"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251B91" w:rsidRPr="00AC17E5" w14:paraId="1EA1F64F" w14:textId="77777777">
        <w:tc>
          <w:tcPr>
            <w:tcW w:w="3008" w:type="dxa"/>
            <w:shd w:val="clear" w:color="auto" w:fill="auto"/>
            <w:tcMar>
              <w:top w:w="100" w:type="dxa"/>
              <w:left w:w="100" w:type="dxa"/>
              <w:bottom w:w="100" w:type="dxa"/>
              <w:right w:w="100" w:type="dxa"/>
            </w:tcMar>
          </w:tcPr>
          <w:p w14:paraId="223DFFCA"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3F8AA18E"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4</w:t>
            </w:r>
          </w:p>
        </w:tc>
        <w:tc>
          <w:tcPr>
            <w:tcW w:w="1980" w:type="dxa"/>
            <w:shd w:val="clear" w:color="auto" w:fill="auto"/>
            <w:tcMar>
              <w:top w:w="100" w:type="dxa"/>
              <w:left w:w="100" w:type="dxa"/>
              <w:bottom w:w="100" w:type="dxa"/>
              <w:right w:w="100" w:type="dxa"/>
            </w:tcMar>
          </w:tcPr>
          <w:p w14:paraId="44648EC4"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c>
          <w:tcPr>
            <w:tcW w:w="1878" w:type="dxa"/>
            <w:shd w:val="clear" w:color="auto" w:fill="auto"/>
            <w:tcMar>
              <w:top w:w="100" w:type="dxa"/>
              <w:left w:w="100" w:type="dxa"/>
              <w:bottom w:w="100" w:type="dxa"/>
              <w:right w:w="100" w:type="dxa"/>
            </w:tcMar>
          </w:tcPr>
          <w:p w14:paraId="60C5C84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66C8A26B" w14:textId="77777777">
        <w:tc>
          <w:tcPr>
            <w:tcW w:w="3008" w:type="dxa"/>
            <w:shd w:val="clear" w:color="auto" w:fill="auto"/>
            <w:tcMar>
              <w:top w:w="100" w:type="dxa"/>
              <w:left w:w="100" w:type="dxa"/>
              <w:bottom w:w="100" w:type="dxa"/>
              <w:right w:w="100" w:type="dxa"/>
            </w:tcMar>
          </w:tcPr>
          <w:p w14:paraId="4673015A"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4507AC91"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12</w:t>
            </w:r>
          </w:p>
        </w:tc>
        <w:tc>
          <w:tcPr>
            <w:tcW w:w="1980" w:type="dxa"/>
            <w:shd w:val="clear" w:color="auto" w:fill="auto"/>
            <w:tcMar>
              <w:top w:w="100" w:type="dxa"/>
              <w:left w:w="100" w:type="dxa"/>
              <w:bottom w:w="100" w:type="dxa"/>
              <w:right w:w="100" w:type="dxa"/>
            </w:tcMar>
          </w:tcPr>
          <w:p w14:paraId="52740C78"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60</w:t>
            </w:r>
          </w:p>
        </w:tc>
        <w:tc>
          <w:tcPr>
            <w:tcW w:w="1878" w:type="dxa"/>
            <w:shd w:val="clear" w:color="auto" w:fill="auto"/>
            <w:tcMar>
              <w:top w:w="100" w:type="dxa"/>
              <w:left w:w="100" w:type="dxa"/>
              <w:bottom w:w="100" w:type="dxa"/>
              <w:right w:w="100" w:type="dxa"/>
            </w:tcMar>
          </w:tcPr>
          <w:p w14:paraId="490F309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7F3FCA62" w14:textId="77777777">
        <w:tc>
          <w:tcPr>
            <w:tcW w:w="3008" w:type="dxa"/>
            <w:shd w:val="clear" w:color="auto" w:fill="auto"/>
            <w:tcMar>
              <w:top w:w="100" w:type="dxa"/>
              <w:left w:w="100" w:type="dxa"/>
              <w:bottom w:w="100" w:type="dxa"/>
              <w:right w:w="100" w:type="dxa"/>
            </w:tcMar>
          </w:tcPr>
          <w:p w14:paraId="3A0BC33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704D788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980" w:type="dxa"/>
            <w:shd w:val="clear" w:color="auto" w:fill="auto"/>
            <w:tcMar>
              <w:top w:w="100" w:type="dxa"/>
              <w:left w:w="100" w:type="dxa"/>
              <w:bottom w:w="100" w:type="dxa"/>
              <w:right w:w="100" w:type="dxa"/>
            </w:tcMar>
          </w:tcPr>
          <w:p w14:paraId="67161242"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878" w:type="dxa"/>
            <w:shd w:val="clear" w:color="auto" w:fill="auto"/>
            <w:tcMar>
              <w:top w:w="100" w:type="dxa"/>
              <w:left w:w="100" w:type="dxa"/>
              <w:bottom w:w="100" w:type="dxa"/>
              <w:right w:w="100" w:type="dxa"/>
            </w:tcMar>
          </w:tcPr>
          <w:p w14:paraId="54C75CC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5B36571B" w14:textId="77777777">
        <w:tc>
          <w:tcPr>
            <w:tcW w:w="3008" w:type="dxa"/>
            <w:shd w:val="clear" w:color="auto" w:fill="auto"/>
            <w:tcMar>
              <w:top w:w="100" w:type="dxa"/>
              <w:left w:w="100" w:type="dxa"/>
              <w:bottom w:w="100" w:type="dxa"/>
              <w:right w:w="100" w:type="dxa"/>
            </w:tcMar>
          </w:tcPr>
          <w:p w14:paraId="4D440E5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46E7A388"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3</w:t>
            </w:r>
          </w:p>
        </w:tc>
        <w:tc>
          <w:tcPr>
            <w:tcW w:w="1980" w:type="dxa"/>
            <w:shd w:val="clear" w:color="auto" w:fill="auto"/>
            <w:tcMar>
              <w:top w:w="100" w:type="dxa"/>
              <w:left w:w="100" w:type="dxa"/>
              <w:bottom w:w="100" w:type="dxa"/>
              <w:right w:w="100" w:type="dxa"/>
            </w:tcMar>
          </w:tcPr>
          <w:p w14:paraId="3F797684"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15</w:t>
            </w:r>
          </w:p>
        </w:tc>
        <w:tc>
          <w:tcPr>
            <w:tcW w:w="1878" w:type="dxa"/>
            <w:shd w:val="clear" w:color="auto" w:fill="auto"/>
            <w:tcMar>
              <w:top w:w="100" w:type="dxa"/>
              <w:left w:w="100" w:type="dxa"/>
              <w:bottom w:w="100" w:type="dxa"/>
              <w:right w:w="100" w:type="dxa"/>
            </w:tcMar>
          </w:tcPr>
          <w:p w14:paraId="31C4853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76257E30" w14:textId="77777777">
        <w:tc>
          <w:tcPr>
            <w:tcW w:w="3008" w:type="dxa"/>
            <w:shd w:val="clear" w:color="auto" w:fill="auto"/>
            <w:tcMar>
              <w:top w:w="100" w:type="dxa"/>
              <w:left w:w="100" w:type="dxa"/>
              <w:bottom w:w="100" w:type="dxa"/>
              <w:right w:w="100" w:type="dxa"/>
            </w:tcMar>
          </w:tcPr>
          <w:p w14:paraId="4EB88A63"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18A1E12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w:t>
            </w:r>
          </w:p>
        </w:tc>
        <w:tc>
          <w:tcPr>
            <w:tcW w:w="1980" w:type="dxa"/>
            <w:shd w:val="clear" w:color="auto" w:fill="auto"/>
            <w:tcMar>
              <w:top w:w="100" w:type="dxa"/>
              <w:left w:w="100" w:type="dxa"/>
              <w:bottom w:w="100" w:type="dxa"/>
              <w:right w:w="100" w:type="dxa"/>
            </w:tcMar>
          </w:tcPr>
          <w:p w14:paraId="1547E30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878" w:type="dxa"/>
            <w:shd w:val="clear" w:color="auto" w:fill="auto"/>
            <w:tcMar>
              <w:top w:w="100" w:type="dxa"/>
              <w:left w:w="100" w:type="dxa"/>
              <w:bottom w:w="100" w:type="dxa"/>
              <w:right w:w="100" w:type="dxa"/>
            </w:tcMar>
          </w:tcPr>
          <w:p w14:paraId="01DC2935"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bl>
    <w:p w14:paraId="1766F087" w14:textId="77777777" w:rsidR="00251B91" w:rsidRPr="00AC17E5" w:rsidRDefault="00251B91" w:rsidP="00AC17E5">
      <w:pPr>
        <w:pStyle w:val="Normal1"/>
        <w:spacing w:line="360" w:lineRule="auto"/>
        <w:jc w:val="both"/>
        <w:rPr>
          <w:rFonts w:ascii="Times New Roman" w:eastAsia="Times New Roman" w:hAnsi="Times New Roman" w:cs="Times New Roman"/>
          <w:b/>
          <w:sz w:val="24"/>
          <w:szCs w:val="24"/>
          <w:lang w:val="en-GB"/>
        </w:rPr>
      </w:pPr>
    </w:p>
    <w:p w14:paraId="6326239D" w14:textId="77777777" w:rsidR="00251B91" w:rsidRPr="00AC17E5" w:rsidRDefault="0057235C" w:rsidP="00AC17E5">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4: </w:t>
      </w:r>
      <w:r w:rsidRPr="00AC17E5">
        <w:rPr>
          <w:rFonts w:ascii="Times New Roman" w:eastAsia="Times New Roman" w:hAnsi="Times New Roman" w:cs="Times New Roman"/>
          <w:sz w:val="24"/>
          <w:szCs w:val="24"/>
          <w:lang w:val="en-GB"/>
        </w:rPr>
        <w:t xml:space="preserve">Are the pandemic situation giving rise to deployment of VLE learning systems? </w:t>
      </w:r>
    </w:p>
    <w:tbl>
      <w:tblPr>
        <w:tblStyle w:val="a2"/>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251B91" w:rsidRPr="00AC17E5" w14:paraId="649FA7C5" w14:textId="77777777">
        <w:tc>
          <w:tcPr>
            <w:tcW w:w="3008" w:type="dxa"/>
            <w:shd w:val="clear" w:color="auto" w:fill="auto"/>
            <w:tcMar>
              <w:top w:w="100" w:type="dxa"/>
              <w:left w:w="100" w:type="dxa"/>
              <w:bottom w:w="100" w:type="dxa"/>
              <w:right w:w="100" w:type="dxa"/>
            </w:tcMar>
          </w:tcPr>
          <w:p w14:paraId="49311D32"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7C39D4DD"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51A809F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3693F15F"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251B91" w:rsidRPr="00AC17E5" w14:paraId="51D9B2CE" w14:textId="77777777">
        <w:tc>
          <w:tcPr>
            <w:tcW w:w="3008" w:type="dxa"/>
            <w:shd w:val="clear" w:color="auto" w:fill="auto"/>
            <w:tcMar>
              <w:top w:w="100" w:type="dxa"/>
              <w:left w:w="100" w:type="dxa"/>
              <w:bottom w:w="100" w:type="dxa"/>
              <w:right w:w="100" w:type="dxa"/>
            </w:tcMar>
          </w:tcPr>
          <w:p w14:paraId="5BF41DB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3F25A81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w:t>
            </w:r>
          </w:p>
        </w:tc>
        <w:tc>
          <w:tcPr>
            <w:tcW w:w="1980" w:type="dxa"/>
            <w:shd w:val="clear" w:color="auto" w:fill="auto"/>
            <w:tcMar>
              <w:top w:w="100" w:type="dxa"/>
              <w:left w:w="100" w:type="dxa"/>
              <w:bottom w:w="100" w:type="dxa"/>
              <w:right w:w="100" w:type="dxa"/>
            </w:tcMar>
          </w:tcPr>
          <w:p w14:paraId="22AE3853"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10</w:t>
            </w:r>
          </w:p>
        </w:tc>
        <w:tc>
          <w:tcPr>
            <w:tcW w:w="1878" w:type="dxa"/>
            <w:shd w:val="clear" w:color="auto" w:fill="auto"/>
            <w:tcMar>
              <w:top w:w="100" w:type="dxa"/>
              <w:left w:w="100" w:type="dxa"/>
              <w:bottom w:w="100" w:type="dxa"/>
              <w:right w:w="100" w:type="dxa"/>
            </w:tcMar>
          </w:tcPr>
          <w:p w14:paraId="10B383F3"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06713C1E" w14:textId="77777777">
        <w:tc>
          <w:tcPr>
            <w:tcW w:w="3008" w:type="dxa"/>
            <w:shd w:val="clear" w:color="auto" w:fill="auto"/>
            <w:tcMar>
              <w:top w:w="100" w:type="dxa"/>
              <w:left w:w="100" w:type="dxa"/>
              <w:bottom w:w="100" w:type="dxa"/>
              <w:right w:w="100" w:type="dxa"/>
            </w:tcMar>
          </w:tcPr>
          <w:p w14:paraId="27AD652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420E344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14</w:t>
            </w:r>
          </w:p>
        </w:tc>
        <w:tc>
          <w:tcPr>
            <w:tcW w:w="1980" w:type="dxa"/>
            <w:shd w:val="clear" w:color="auto" w:fill="auto"/>
            <w:tcMar>
              <w:top w:w="100" w:type="dxa"/>
              <w:left w:w="100" w:type="dxa"/>
              <w:bottom w:w="100" w:type="dxa"/>
              <w:right w:w="100" w:type="dxa"/>
            </w:tcMar>
          </w:tcPr>
          <w:p w14:paraId="35F7661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70</w:t>
            </w:r>
          </w:p>
        </w:tc>
        <w:tc>
          <w:tcPr>
            <w:tcW w:w="1878" w:type="dxa"/>
            <w:shd w:val="clear" w:color="auto" w:fill="auto"/>
            <w:tcMar>
              <w:top w:w="100" w:type="dxa"/>
              <w:left w:w="100" w:type="dxa"/>
              <w:bottom w:w="100" w:type="dxa"/>
              <w:right w:w="100" w:type="dxa"/>
            </w:tcMar>
          </w:tcPr>
          <w:p w14:paraId="6F14A7AB"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63E296D6" w14:textId="77777777">
        <w:tc>
          <w:tcPr>
            <w:tcW w:w="3008" w:type="dxa"/>
            <w:shd w:val="clear" w:color="auto" w:fill="auto"/>
            <w:tcMar>
              <w:top w:w="100" w:type="dxa"/>
              <w:left w:w="100" w:type="dxa"/>
              <w:bottom w:w="100" w:type="dxa"/>
              <w:right w:w="100" w:type="dxa"/>
            </w:tcMar>
          </w:tcPr>
          <w:p w14:paraId="411BFB14"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697C003C"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980" w:type="dxa"/>
            <w:shd w:val="clear" w:color="auto" w:fill="auto"/>
            <w:tcMar>
              <w:top w:w="100" w:type="dxa"/>
              <w:left w:w="100" w:type="dxa"/>
              <w:bottom w:w="100" w:type="dxa"/>
              <w:right w:w="100" w:type="dxa"/>
            </w:tcMar>
          </w:tcPr>
          <w:p w14:paraId="5521F30F"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0</w:t>
            </w:r>
          </w:p>
        </w:tc>
        <w:tc>
          <w:tcPr>
            <w:tcW w:w="1878" w:type="dxa"/>
            <w:shd w:val="clear" w:color="auto" w:fill="auto"/>
            <w:tcMar>
              <w:top w:w="100" w:type="dxa"/>
              <w:left w:w="100" w:type="dxa"/>
              <w:bottom w:w="100" w:type="dxa"/>
              <w:right w:w="100" w:type="dxa"/>
            </w:tcMar>
          </w:tcPr>
          <w:p w14:paraId="12766A8E"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042B64B6" w14:textId="77777777">
        <w:tc>
          <w:tcPr>
            <w:tcW w:w="3008" w:type="dxa"/>
            <w:shd w:val="clear" w:color="auto" w:fill="auto"/>
            <w:tcMar>
              <w:top w:w="100" w:type="dxa"/>
              <w:left w:w="100" w:type="dxa"/>
              <w:bottom w:w="100" w:type="dxa"/>
              <w:right w:w="100" w:type="dxa"/>
            </w:tcMar>
          </w:tcPr>
          <w:p w14:paraId="06C17400"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468BD8D3"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3</w:t>
            </w:r>
          </w:p>
        </w:tc>
        <w:tc>
          <w:tcPr>
            <w:tcW w:w="1980" w:type="dxa"/>
            <w:shd w:val="clear" w:color="auto" w:fill="auto"/>
            <w:tcMar>
              <w:top w:w="100" w:type="dxa"/>
              <w:left w:w="100" w:type="dxa"/>
              <w:bottom w:w="100" w:type="dxa"/>
              <w:right w:w="100" w:type="dxa"/>
            </w:tcMar>
          </w:tcPr>
          <w:p w14:paraId="7E09F2A9"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15</w:t>
            </w:r>
          </w:p>
        </w:tc>
        <w:tc>
          <w:tcPr>
            <w:tcW w:w="1878" w:type="dxa"/>
            <w:shd w:val="clear" w:color="auto" w:fill="auto"/>
            <w:tcMar>
              <w:top w:w="100" w:type="dxa"/>
              <w:left w:w="100" w:type="dxa"/>
              <w:bottom w:w="100" w:type="dxa"/>
              <w:right w:w="100" w:type="dxa"/>
            </w:tcMar>
          </w:tcPr>
          <w:p w14:paraId="5EAF3FB1"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r w:rsidR="00251B91" w:rsidRPr="00AC17E5" w14:paraId="7824A36A" w14:textId="77777777">
        <w:tc>
          <w:tcPr>
            <w:tcW w:w="3008" w:type="dxa"/>
            <w:shd w:val="clear" w:color="auto" w:fill="auto"/>
            <w:tcMar>
              <w:top w:w="100" w:type="dxa"/>
              <w:left w:w="100" w:type="dxa"/>
              <w:bottom w:w="100" w:type="dxa"/>
              <w:right w:w="100" w:type="dxa"/>
            </w:tcMar>
          </w:tcPr>
          <w:p w14:paraId="0FC353D1"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53732728"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1</w:t>
            </w:r>
          </w:p>
        </w:tc>
        <w:tc>
          <w:tcPr>
            <w:tcW w:w="1980" w:type="dxa"/>
            <w:shd w:val="clear" w:color="auto" w:fill="auto"/>
            <w:tcMar>
              <w:top w:w="100" w:type="dxa"/>
              <w:left w:w="100" w:type="dxa"/>
              <w:bottom w:w="100" w:type="dxa"/>
              <w:right w:w="100" w:type="dxa"/>
            </w:tcMar>
          </w:tcPr>
          <w:p w14:paraId="03B2062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5</w:t>
            </w:r>
          </w:p>
        </w:tc>
        <w:tc>
          <w:tcPr>
            <w:tcW w:w="1878" w:type="dxa"/>
            <w:shd w:val="clear" w:color="auto" w:fill="auto"/>
            <w:tcMar>
              <w:top w:w="100" w:type="dxa"/>
              <w:left w:w="100" w:type="dxa"/>
              <w:bottom w:w="100" w:type="dxa"/>
              <w:right w:w="100" w:type="dxa"/>
            </w:tcMar>
          </w:tcPr>
          <w:p w14:paraId="5FA28066" w14:textId="77777777" w:rsidR="00251B91" w:rsidRPr="00AC17E5" w:rsidRDefault="0057235C" w:rsidP="00AC17E5">
            <w:pPr>
              <w:pStyle w:val="Normal1"/>
              <w:widowControl w:val="0"/>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20</w:t>
            </w:r>
          </w:p>
        </w:tc>
      </w:tr>
    </w:tbl>
    <w:p w14:paraId="309E1BF6" w14:textId="77777777" w:rsidR="00251B91" w:rsidRPr="00AC17E5" w:rsidRDefault="00251B91">
      <w:pPr>
        <w:pStyle w:val="Normal1"/>
        <w:spacing w:line="360" w:lineRule="auto"/>
        <w:jc w:val="both"/>
        <w:rPr>
          <w:rFonts w:ascii="Times New Roman" w:eastAsia="Times New Roman" w:hAnsi="Times New Roman" w:cs="Times New Roman"/>
          <w:b/>
          <w:sz w:val="24"/>
          <w:szCs w:val="24"/>
          <w:lang w:val="en-GB"/>
        </w:rPr>
      </w:pPr>
    </w:p>
    <w:p w14:paraId="3CA368FC" w14:textId="77777777" w:rsidR="00251B91" w:rsidRPr="00AC17E5" w:rsidRDefault="00AD5A7F" w:rsidP="00AC17E5">
      <w:pPr>
        <w:pStyle w:val="Heading1"/>
        <w:rPr>
          <w:lang w:val="en-GB"/>
        </w:rPr>
      </w:pPr>
      <w:bookmarkStart w:id="14" w:name="_Toc58864144"/>
      <w:r>
        <w:rPr>
          <w:lang w:val="en-GB"/>
        </w:rPr>
        <w:lastRenderedPageBreak/>
        <w:t>6.0 Discussion</w:t>
      </w:r>
      <w:bookmarkEnd w:id="14"/>
      <w:r w:rsidR="0057235C" w:rsidRPr="00AC17E5">
        <w:rPr>
          <w:lang w:val="en-GB"/>
        </w:rPr>
        <w:t xml:space="preserve"> </w:t>
      </w:r>
    </w:p>
    <w:p w14:paraId="63FF635C" w14:textId="77777777" w:rsidR="00251B91" w:rsidRPr="00AC17E5" w:rsidRDefault="00AC17E5">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Virtual learning environments have</w:t>
      </w:r>
      <w:r w:rsidR="0057235C" w:rsidRPr="00AC17E5">
        <w:rPr>
          <w:rFonts w:ascii="Times New Roman" w:eastAsia="Times New Roman" w:hAnsi="Times New Roman" w:cs="Times New Roman"/>
          <w:sz w:val="24"/>
          <w:szCs w:val="24"/>
          <w:lang w:val="en-GB"/>
        </w:rPr>
        <w:t xml:space="preserve"> delivered a cognitive base for ensuring the reliable and effective learning process. From the survey of 20 students</w:t>
      </w:r>
      <w:r w:rsidR="00AD5A7F">
        <w:rPr>
          <w:rFonts w:ascii="Times New Roman" w:eastAsia="Times New Roman" w:hAnsi="Times New Roman" w:cs="Times New Roman"/>
          <w:sz w:val="24"/>
          <w:szCs w:val="24"/>
          <w:lang w:val="en-GB"/>
        </w:rPr>
        <w:t>,</w:t>
      </w:r>
      <w:r w:rsidR="0057235C" w:rsidRPr="00AC17E5">
        <w:rPr>
          <w:rFonts w:ascii="Times New Roman" w:eastAsia="Times New Roman" w:hAnsi="Times New Roman" w:cs="Times New Roman"/>
          <w:sz w:val="24"/>
          <w:szCs w:val="24"/>
          <w:lang w:val="en-GB"/>
        </w:rPr>
        <w:t xml:space="preserve"> it has been stated by 50% of them that it is an effective course of action and 20% of them have strongly approved of the fact. On the other hand, 20% and 5% disagreed and strongly disagreed with the fact that the VLE system is not an effective learning process. Thus, it can be consumed that students are changing the trends of the learning process as it is a reliable and coordinated fact as well as constructive technical approach for better learning medium. </w:t>
      </w:r>
    </w:p>
    <w:p w14:paraId="5793BC21" w14:textId="7579C7B2"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In addition to that VLE has a reliable and positive impact on the students learning process and it has coordinated a positive approach in the current segment. As opined by </w:t>
      </w:r>
      <w:proofErr w:type="spellStart"/>
      <w:r w:rsidRPr="00AC17E5">
        <w:rPr>
          <w:rFonts w:ascii="Times New Roman" w:eastAsia="Times New Roman" w:hAnsi="Times New Roman" w:cs="Times New Roman"/>
          <w:sz w:val="24"/>
          <w:szCs w:val="24"/>
          <w:lang w:val="en-GB"/>
        </w:rPr>
        <w:t>Zeinali</w:t>
      </w:r>
      <w:proofErr w:type="spellEnd"/>
      <w:r w:rsidRPr="00AC17E5">
        <w:rPr>
          <w:rFonts w:ascii="Times New Roman" w:eastAsia="Times New Roman" w:hAnsi="Times New Roman" w:cs="Times New Roman"/>
          <w:sz w:val="24"/>
          <w:szCs w:val="24"/>
          <w:lang w:val="en-GB"/>
        </w:rPr>
        <w:t xml:space="preserve"> </w:t>
      </w:r>
      <w:r w:rsidRPr="00AC17E5">
        <w:rPr>
          <w:rFonts w:ascii="Times New Roman" w:eastAsia="Times New Roman" w:hAnsi="Times New Roman" w:cs="Times New Roman"/>
          <w:i/>
          <w:sz w:val="24"/>
          <w:szCs w:val="24"/>
          <w:lang w:val="en-GB"/>
        </w:rPr>
        <w:t xml:space="preserve">et al. </w:t>
      </w:r>
      <w:r w:rsidRPr="00AC17E5">
        <w:rPr>
          <w:rFonts w:ascii="Times New Roman" w:eastAsia="Times New Roman" w:hAnsi="Times New Roman" w:cs="Times New Roman"/>
          <w:sz w:val="24"/>
          <w:szCs w:val="24"/>
          <w:lang w:val="en-GB"/>
        </w:rPr>
        <w:t>(2020), the current assurance and building of strategic viewpoint has posed a serious positive facet for the students. From the corresponding survey</w:t>
      </w:r>
      <w:r w:rsidR="00C40D91">
        <w:rPr>
          <w:rFonts w:ascii="Times New Roman" w:eastAsia="Times New Roman" w:hAnsi="Times New Roman" w:cs="Times New Roman"/>
          <w:sz w:val="24"/>
          <w:szCs w:val="24"/>
          <w:lang w:val="en-GB"/>
        </w:rPr>
        <w:t xml:space="preserve"> that is the quantitative data collection method,</w:t>
      </w:r>
      <w:r w:rsidRPr="00AC17E5">
        <w:rPr>
          <w:rFonts w:ascii="Times New Roman" w:eastAsia="Times New Roman" w:hAnsi="Times New Roman" w:cs="Times New Roman"/>
          <w:sz w:val="24"/>
          <w:szCs w:val="24"/>
          <w:lang w:val="en-GB"/>
        </w:rPr>
        <w:t xml:space="preserve"> it had been so depicted that 60% of them had agreed with the fact and 25% disagreed with the fact. The world is </w:t>
      </w:r>
      <w:r w:rsidR="0058279B" w:rsidRPr="00AC17E5">
        <w:rPr>
          <w:rFonts w:ascii="Times New Roman" w:eastAsia="Times New Roman" w:hAnsi="Times New Roman" w:cs="Times New Roman"/>
          <w:sz w:val="24"/>
          <w:szCs w:val="24"/>
          <w:lang w:val="en-GB"/>
        </w:rPr>
        <w:t>changing,</w:t>
      </w:r>
      <w:r w:rsidRPr="00AC17E5">
        <w:rPr>
          <w:rFonts w:ascii="Times New Roman" w:eastAsia="Times New Roman" w:hAnsi="Times New Roman" w:cs="Times New Roman"/>
          <w:sz w:val="24"/>
          <w:szCs w:val="24"/>
          <w:lang w:val="en-GB"/>
        </w:rPr>
        <w:t xml:space="preserve"> and it is imbibing the digital platform in a rapid manner. Based on that, most of the students are fascinated by the digital education system rather than the traditional one. Thus, it can be stated that the VLE has posed a positive impact on the current learning system. </w:t>
      </w:r>
    </w:p>
    <w:p w14:paraId="59A5138E" w14:textId="6285466D"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Besides being an effective approach in learning process, VLE also possess a drawback due to consuming time for development of learning module as without that </w:t>
      </w:r>
      <w:r w:rsidR="0058279B" w:rsidRPr="00AC17E5">
        <w:rPr>
          <w:rFonts w:ascii="Times New Roman" w:eastAsia="Times New Roman" w:hAnsi="Times New Roman" w:cs="Times New Roman"/>
          <w:sz w:val="24"/>
          <w:szCs w:val="24"/>
          <w:lang w:val="en-GB"/>
        </w:rPr>
        <w:t>agenda</w:t>
      </w:r>
      <w:r w:rsidRPr="00AC17E5">
        <w:rPr>
          <w:rFonts w:ascii="Times New Roman" w:eastAsia="Times New Roman" w:hAnsi="Times New Roman" w:cs="Times New Roman"/>
          <w:sz w:val="24"/>
          <w:szCs w:val="24"/>
          <w:lang w:val="en-GB"/>
        </w:rPr>
        <w:t xml:space="preserve"> VLE becomes monotonous and ineffective (</w:t>
      </w:r>
      <w:proofErr w:type="spellStart"/>
      <w:r w:rsidRPr="00AC17E5">
        <w:rPr>
          <w:rFonts w:ascii="Times New Roman" w:eastAsia="Times New Roman" w:hAnsi="Times New Roman" w:cs="Times New Roman"/>
          <w:sz w:val="24"/>
          <w:szCs w:val="24"/>
          <w:lang w:val="en-GB"/>
        </w:rPr>
        <w:t>Rapanta</w:t>
      </w:r>
      <w:proofErr w:type="spellEnd"/>
      <w:r w:rsidRPr="00AC17E5">
        <w:rPr>
          <w:rFonts w:ascii="Times New Roman" w:eastAsia="Times New Roman" w:hAnsi="Times New Roman" w:cs="Times New Roman"/>
          <w:i/>
          <w:sz w:val="24"/>
          <w:szCs w:val="24"/>
          <w:lang w:val="en-GB"/>
        </w:rPr>
        <w:t xml:space="preserve"> et al. </w:t>
      </w:r>
      <w:r w:rsidRPr="00AC17E5">
        <w:rPr>
          <w:rFonts w:ascii="Times New Roman" w:eastAsia="Times New Roman" w:hAnsi="Times New Roman" w:cs="Times New Roman"/>
          <w:sz w:val="24"/>
          <w:szCs w:val="24"/>
          <w:lang w:val="en-GB"/>
        </w:rPr>
        <w:t>2020). Through the particular study</w:t>
      </w:r>
      <w:r w:rsidR="00C40D91">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it has been so obtained that 60% and 20% had agreed and strongly agreed the fact. This state that the loss of time is the major drawback of the VLE </w:t>
      </w:r>
      <w:r w:rsidR="00350FF0" w:rsidRPr="00AC17E5">
        <w:rPr>
          <w:rFonts w:ascii="Times New Roman" w:eastAsia="Times New Roman" w:hAnsi="Times New Roman" w:cs="Times New Roman"/>
          <w:sz w:val="24"/>
          <w:szCs w:val="24"/>
          <w:lang w:val="en-GB"/>
        </w:rPr>
        <w:t>system,</w:t>
      </w:r>
      <w:r w:rsidRPr="00AC17E5">
        <w:rPr>
          <w:rFonts w:ascii="Times New Roman" w:eastAsia="Times New Roman" w:hAnsi="Times New Roman" w:cs="Times New Roman"/>
          <w:sz w:val="24"/>
          <w:szCs w:val="24"/>
          <w:lang w:val="en-GB"/>
        </w:rPr>
        <w:t xml:space="preserve"> and it has been the negative factor of VLE in learning process. However, 15% had </w:t>
      </w:r>
      <w:r w:rsidR="00AC17E5">
        <w:rPr>
          <w:rFonts w:ascii="Times New Roman" w:eastAsia="Times New Roman" w:hAnsi="Times New Roman" w:cs="Times New Roman"/>
          <w:sz w:val="24"/>
          <w:szCs w:val="24"/>
          <w:lang w:val="en-GB"/>
        </w:rPr>
        <w:t>disagreed</w:t>
      </w:r>
      <w:r w:rsidRPr="00AC17E5">
        <w:rPr>
          <w:rFonts w:ascii="Times New Roman" w:eastAsia="Times New Roman" w:hAnsi="Times New Roman" w:cs="Times New Roman"/>
          <w:sz w:val="24"/>
          <w:szCs w:val="24"/>
          <w:lang w:val="en-GB"/>
        </w:rPr>
        <w:t xml:space="preserve"> the fact as proper management of t5ime and effective aspect of planning can render positive value to the VLE system. Due to sudden pandemic condition such procedure has been incorporated and for that the time schedule cannot be aligned with the effective study process. </w:t>
      </w:r>
    </w:p>
    <w:p w14:paraId="2CEC190F" w14:textId="77777777" w:rsidR="00251B91" w:rsidRPr="00AC17E5" w:rsidRDefault="0057235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 xml:space="preserve">The current pandemic condition due to COVID-19 has raised the alarm throughout the world and to cope with such condition Government are taking drastic step. This has ventured to deliver lockdown and for that the virtual system is incorporated in education system also. The survey stated that 70% of them had agreed the fact that pandemic condition has given rise to VLE system of education while 10% had strongly agreed the fact. </w:t>
      </w:r>
    </w:p>
    <w:p w14:paraId="788A328E" w14:textId="77777777" w:rsidR="00251B91" w:rsidRPr="00AC17E5" w:rsidRDefault="005A164C" w:rsidP="00AC17E5">
      <w:pPr>
        <w:pStyle w:val="Heading1"/>
        <w:rPr>
          <w:lang w:val="en-GB"/>
        </w:rPr>
      </w:pPr>
      <w:bookmarkStart w:id="15" w:name="_Toc58864145"/>
      <w:r>
        <w:rPr>
          <w:lang w:val="en-GB"/>
        </w:rPr>
        <w:lastRenderedPageBreak/>
        <w:t>7.0 Conclusion</w:t>
      </w:r>
      <w:bookmarkEnd w:id="15"/>
      <w:r w:rsidR="0057235C" w:rsidRPr="00AC17E5">
        <w:rPr>
          <w:lang w:val="en-GB"/>
        </w:rPr>
        <w:t xml:space="preserve"> </w:t>
      </w:r>
    </w:p>
    <w:p w14:paraId="68C2772E" w14:textId="466A9C2C" w:rsidR="00AC17E5" w:rsidRDefault="0057235C" w:rsidP="005A164C">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sz w:val="24"/>
          <w:szCs w:val="24"/>
          <w:lang w:val="en-GB"/>
        </w:rPr>
        <w:t>In this era of digitalisation</w:t>
      </w:r>
      <w:r w:rsidR="00C40D91">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the education system is changing at a rapid rate and to gain a fugitive base the current system is incorporating VLE to fight with such pandemic conditions. The VLE system has posed a list of positive and negative impacts on the education prospectus but it acted as the effective technology for the current era. It has also been depicted that the VLE system has posted a positive venture to the present education system to cope with current pandemic conditions. Besides that</w:t>
      </w:r>
      <w:r w:rsidR="005A164C">
        <w:rPr>
          <w:rFonts w:ascii="Times New Roman" w:eastAsia="Times New Roman" w:hAnsi="Times New Roman" w:cs="Times New Roman"/>
          <w:sz w:val="24"/>
          <w:szCs w:val="24"/>
          <w:lang w:val="en-GB"/>
        </w:rPr>
        <w:t>,</w:t>
      </w:r>
      <w:r w:rsidRPr="00AC17E5">
        <w:rPr>
          <w:rFonts w:ascii="Times New Roman" w:eastAsia="Times New Roman" w:hAnsi="Times New Roman" w:cs="Times New Roman"/>
          <w:sz w:val="24"/>
          <w:szCs w:val="24"/>
          <w:lang w:val="en-GB"/>
        </w:rPr>
        <w:t xml:space="preserve"> it has also been found that VLE has its own major drawback due to its </w:t>
      </w:r>
      <w:r w:rsidR="00350FF0" w:rsidRPr="00AC17E5">
        <w:rPr>
          <w:rFonts w:ascii="Times New Roman" w:eastAsia="Times New Roman" w:hAnsi="Times New Roman" w:cs="Times New Roman"/>
          <w:sz w:val="24"/>
          <w:szCs w:val="24"/>
          <w:lang w:val="en-GB"/>
        </w:rPr>
        <w:t>time-consuming</w:t>
      </w:r>
      <w:r w:rsidRPr="00AC17E5">
        <w:rPr>
          <w:rFonts w:ascii="Times New Roman" w:eastAsia="Times New Roman" w:hAnsi="Times New Roman" w:cs="Times New Roman"/>
          <w:sz w:val="24"/>
          <w:szCs w:val="24"/>
          <w:lang w:val="en-GB"/>
        </w:rPr>
        <w:t xml:space="preserve"> aspect for development of the learning module. </w:t>
      </w:r>
      <w:r w:rsidR="00AC17E5">
        <w:rPr>
          <w:rFonts w:ascii="Times New Roman" w:eastAsia="Times New Roman" w:hAnsi="Times New Roman" w:cs="Times New Roman"/>
          <w:sz w:val="24"/>
          <w:szCs w:val="24"/>
          <w:lang w:val="en-GB"/>
        </w:rPr>
        <w:br w:type="page"/>
      </w:r>
    </w:p>
    <w:p w14:paraId="07631AD2" w14:textId="77777777" w:rsidR="00AC17E5" w:rsidRPr="00AC17E5" w:rsidRDefault="00AC17E5" w:rsidP="00AC17E5">
      <w:pPr>
        <w:pStyle w:val="Heading1"/>
        <w:rPr>
          <w:lang w:val="en-GB"/>
        </w:rPr>
      </w:pPr>
      <w:bookmarkStart w:id="16" w:name="_Toc58864146"/>
      <w:r w:rsidRPr="00AC17E5">
        <w:rPr>
          <w:lang w:val="en-GB"/>
        </w:rPr>
        <w:lastRenderedPageBreak/>
        <w:t>Reference List</w:t>
      </w:r>
      <w:bookmarkEnd w:id="16"/>
      <w:r w:rsidRPr="00AC17E5">
        <w:rPr>
          <w:lang w:val="en-GB"/>
        </w:rPr>
        <w:t xml:space="preserve"> </w:t>
      </w:r>
    </w:p>
    <w:p w14:paraId="0008AE7A" w14:textId="77777777" w:rsidR="00AC17E5" w:rsidRPr="00AC17E5" w:rsidRDefault="00AC17E5" w:rsidP="00AC17E5">
      <w:pPr>
        <w:spacing w:line="360" w:lineRule="auto"/>
        <w:jc w:val="both"/>
        <w:rPr>
          <w:rFonts w:ascii="Times New Roman" w:hAnsi="Times New Roman" w:cs="Times New Roman"/>
          <w:color w:val="222222"/>
          <w:sz w:val="24"/>
          <w:szCs w:val="20"/>
          <w:shd w:val="clear" w:color="auto" w:fill="FFFFFF"/>
        </w:rPr>
      </w:pPr>
      <w:proofErr w:type="spellStart"/>
      <w:r w:rsidRPr="00AC17E5">
        <w:rPr>
          <w:rFonts w:ascii="Times New Roman" w:hAnsi="Times New Roman" w:cs="Times New Roman"/>
          <w:color w:val="222222"/>
          <w:sz w:val="24"/>
          <w:szCs w:val="20"/>
          <w:shd w:val="clear" w:color="auto" w:fill="FFFFFF"/>
        </w:rPr>
        <w:t>Flavián</w:t>
      </w:r>
      <w:proofErr w:type="spellEnd"/>
      <w:r w:rsidRPr="00AC17E5">
        <w:rPr>
          <w:rFonts w:ascii="Times New Roman" w:hAnsi="Times New Roman" w:cs="Times New Roman"/>
          <w:color w:val="222222"/>
          <w:sz w:val="24"/>
          <w:szCs w:val="20"/>
          <w:shd w:val="clear" w:color="auto" w:fill="FFFFFF"/>
        </w:rPr>
        <w:t xml:space="preserve">, C., Ibáñez-Sánchez, S. and </w:t>
      </w:r>
      <w:proofErr w:type="spellStart"/>
      <w:r w:rsidRPr="00AC17E5">
        <w:rPr>
          <w:rFonts w:ascii="Times New Roman" w:hAnsi="Times New Roman" w:cs="Times New Roman"/>
          <w:color w:val="222222"/>
          <w:sz w:val="24"/>
          <w:szCs w:val="20"/>
          <w:shd w:val="clear" w:color="auto" w:fill="FFFFFF"/>
        </w:rPr>
        <w:t>Orús</w:t>
      </w:r>
      <w:proofErr w:type="spellEnd"/>
      <w:r w:rsidRPr="00AC17E5">
        <w:rPr>
          <w:rFonts w:ascii="Times New Roman" w:hAnsi="Times New Roman" w:cs="Times New Roman"/>
          <w:color w:val="222222"/>
          <w:sz w:val="24"/>
          <w:szCs w:val="20"/>
          <w:shd w:val="clear" w:color="auto" w:fill="FFFFFF"/>
        </w:rPr>
        <w:t>, C., (2019). The impact of virtual, augmented and mixed reality technologies on the customer experience. </w:t>
      </w:r>
      <w:r w:rsidRPr="00AC17E5">
        <w:rPr>
          <w:rFonts w:ascii="Times New Roman" w:hAnsi="Times New Roman" w:cs="Times New Roman"/>
          <w:i/>
          <w:iCs/>
          <w:color w:val="222222"/>
          <w:sz w:val="24"/>
          <w:szCs w:val="20"/>
          <w:shd w:val="clear" w:color="auto" w:fill="FFFFFF"/>
        </w:rPr>
        <w:t>Journal of Business Research</w:t>
      </w:r>
      <w:r w:rsidRPr="00AC17E5">
        <w:rPr>
          <w:rFonts w:ascii="Times New Roman" w:hAnsi="Times New Roman" w:cs="Times New Roman"/>
          <w:color w:val="222222"/>
          <w:sz w:val="24"/>
          <w:szCs w:val="20"/>
          <w:shd w:val="clear" w:color="auto" w:fill="FFFFFF"/>
        </w:rPr>
        <w:t>, </w:t>
      </w:r>
      <w:r w:rsidRPr="00AC17E5">
        <w:rPr>
          <w:rFonts w:ascii="Times New Roman" w:hAnsi="Times New Roman" w:cs="Times New Roman"/>
          <w:i/>
          <w:iCs/>
          <w:color w:val="222222"/>
          <w:sz w:val="24"/>
          <w:szCs w:val="20"/>
          <w:shd w:val="clear" w:color="auto" w:fill="FFFFFF"/>
        </w:rPr>
        <w:t>100</w:t>
      </w:r>
      <w:r w:rsidRPr="00AC17E5">
        <w:rPr>
          <w:rFonts w:ascii="Times New Roman" w:hAnsi="Times New Roman" w:cs="Times New Roman"/>
          <w:color w:val="222222"/>
          <w:sz w:val="24"/>
          <w:szCs w:val="20"/>
          <w:shd w:val="clear" w:color="auto" w:fill="FFFFFF"/>
        </w:rPr>
        <w:t>, pp.547-560.</w:t>
      </w:r>
    </w:p>
    <w:p w14:paraId="681A3D08" w14:textId="77777777" w:rsidR="00AC17E5" w:rsidRPr="00AC17E5" w:rsidRDefault="00AC17E5" w:rsidP="00AC17E5">
      <w:pPr>
        <w:spacing w:line="360" w:lineRule="auto"/>
        <w:jc w:val="both"/>
        <w:rPr>
          <w:rFonts w:ascii="Times New Roman" w:hAnsi="Times New Roman" w:cs="Times New Roman"/>
          <w:color w:val="222222"/>
          <w:sz w:val="24"/>
          <w:szCs w:val="20"/>
          <w:shd w:val="clear" w:color="auto" w:fill="FFFFFF"/>
        </w:rPr>
      </w:pPr>
      <w:r w:rsidRPr="00AC17E5">
        <w:rPr>
          <w:rFonts w:ascii="Times New Roman" w:hAnsi="Times New Roman" w:cs="Times New Roman"/>
          <w:color w:val="222222"/>
          <w:sz w:val="24"/>
          <w:szCs w:val="20"/>
          <w:shd w:val="clear" w:color="auto" w:fill="FFFFFF"/>
        </w:rPr>
        <w:t>Herrera Mosquera, L., (2017). Impact of implementing a virtual learning environment (VLE) in the EFL classroom. </w:t>
      </w:r>
      <w:proofErr w:type="spellStart"/>
      <w:r w:rsidRPr="00AC17E5">
        <w:rPr>
          <w:rFonts w:ascii="Times New Roman" w:hAnsi="Times New Roman" w:cs="Times New Roman"/>
          <w:i/>
          <w:iCs/>
          <w:color w:val="222222"/>
          <w:sz w:val="24"/>
          <w:szCs w:val="20"/>
          <w:shd w:val="clear" w:color="auto" w:fill="FFFFFF"/>
        </w:rPr>
        <w:t>Íkala</w:t>
      </w:r>
      <w:proofErr w:type="spellEnd"/>
      <w:r w:rsidRPr="00AC17E5">
        <w:rPr>
          <w:rFonts w:ascii="Times New Roman" w:hAnsi="Times New Roman" w:cs="Times New Roman"/>
          <w:i/>
          <w:iCs/>
          <w:color w:val="222222"/>
          <w:sz w:val="24"/>
          <w:szCs w:val="20"/>
          <w:shd w:val="clear" w:color="auto" w:fill="FFFFFF"/>
        </w:rPr>
        <w:t xml:space="preserve">, </w:t>
      </w:r>
      <w:proofErr w:type="spellStart"/>
      <w:r w:rsidRPr="00AC17E5">
        <w:rPr>
          <w:rFonts w:ascii="Times New Roman" w:hAnsi="Times New Roman" w:cs="Times New Roman"/>
          <w:i/>
          <w:iCs/>
          <w:color w:val="222222"/>
          <w:sz w:val="24"/>
          <w:szCs w:val="20"/>
          <w:shd w:val="clear" w:color="auto" w:fill="FFFFFF"/>
        </w:rPr>
        <w:t>Revista</w:t>
      </w:r>
      <w:proofErr w:type="spellEnd"/>
      <w:r w:rsidRPr="00AC17E5">
        <w:rPr>
          <w:rFonts w:ascii="Times New Roman" w:hAnsi="Times New Roman" w:cs="Times New Roman"/>
          <w:i/>
          <w:iCs/>
          <w:color w:val="222222"/>
          <w:sz w:val="24"/>
          <w:szCs w:val="20"/>
          <w:shd w:val="clear" w:color="auto" w:fill="FFFFFF"/>
        </w:rPr>
        <w:t xml:space="preserve"> de </w:t>
      </w:r>
      <w:proofErr w:type="spellStart"/>
      <w:r w:rsidRPr="00AC17E5">
        <w:rPr>
          <w:rFonts w:ascii="Times New Roman" w:hAnsi="Times New Roman" w:cs="Times New Roman"/>
          <w:i/>
          <w:iCs/>
          <w:color w:val="222222"/>
          <w:sz w:val="24"/>
          <w:szCs w:val="20"/>
          <w:shd w:val="clear" w:color="auto" w:fill="FFFFFF"/>
        </w:rPr>
        <w:t>Lenguaje</w:t>
      </w:r>
      <w:proofErr w:type="spellEnd"/>
      <w:r w:rsidRPr="00AC17E5">
        <w:rPr>
          <w:rFonts w:ascii="Times New Roman" w:hAnsi="Times New Roman" w:cs="Times New Roman"/>
          <w:i/>
          <w:iCs/>
          <w:color w:val="222222"/>
          <w:sz w:val="24"/>
          <w:szCs w:val="20"/>
          <w:shd w:val="clear" w:color="auto" w:fill="FFFFFF"/>
        </w:rPr>
        <w:t xml:space="preserve"> y </w:t>
      </w:r>
      <w:proofErr w:type="spellStart"/>
      <w:r w:rsidRPr="00AC17E5">
        <w:rPr>
          <w:rFonts w:ascii="Times New Roman" w:hAnsi="Times New Roman" w:cs="Times New Roman"/>
          <w:i/>
          <w:iCs/>
          <w:color w:val="222222"/>
          <w:sz w:val="24"/>
          <w:szCs w:val="20"/>
          <w:shd w:val="clear" w:color="auto" w:fill="FFFFFF"/>
        </w:rPr>
        <w:t>Cultura</w:t>
      </w:r>
      <w:proofErr w:type="spellEnd"/>
      <w:r w:rsidRPr="00AC17E5">
        <w:rPr>
          <w:rFonts w:ascii="Times New Roman" w:hAnsi="Times New Roman" w:cs="Times New Roman"/>
          <w:color w:val="222222"/>
          <w:sz w:val="24"/>
          <w:szCs w:val="20"/>
          <w:shd w:val="clear" w:color="auto" w:fill="FFFFFF"/>
        </w:rPr>
        <w:t>, </w:t>
      </w:r>
      <w:r w:rsidRPr="00AC17E5">
        <w:rPr>
          <w:rFonts w:ascii="Times New Roman" w:hAnsi="Times New Roman" w:cs="Times New Roman"/>
          <w:i/>
          <w:iCs/>
          <w:color w:val="222222"/>
          <w:sz w:val="24"/>
          <w:szCs w:val="20"/>
          <w:shd w:val="clear" w:color="auto" w:fill="FFFFFF"/>
        </w:rPr>
        <w:t>22</w:t>
      </w:r>
      <w:r w:rsidRPr="00AC17E5">
        <w:rPr>
          <w:rFonts w:ascii="Times New Roman" w:hAnsi="Times New Roman" w:cs="Times New Roman"/>
          <w:color w:val="222222"/>
          <w:sz w:val="24"/>
          <w:szCs w:val="20"/>
          <w:shd w:val="clear" w:color="auto" w:fill="FFFFFF"/>
        </w:rPr>
        <w:t>(3), pp.479-498.</w:t>
      </w:r>
    </w:p>
    <w:p w14:paraId="51A45D62" w14:textId="77777777" w:rsidR="00AC17E5" w:rsidRPr="00AC17E5" w:rsidRDefault="00AC17E5" w:rsidP="00AC17E5">
      <w:pPr>
        <w:spacing w:line="360" w:lineRule="auto"/>
        <w:jc w:val="both"/>
        <w:rPr>
          <w:rFonts w:ascii="Times New Roman" w:hAnsi="Times New Roman" w:cs="Times New Roman"/>
          <w:sz w:val="24"/>
        </w:rPr>
      </w:pPr>
      <w:proofErr w:type="spellStart"/>
      <w:r w:rsidRPr="00AC17E5">
        <w:rPr>
          <w:rFonts w:ascii="Times New Roman" w:hAnsi="Times New Roman" w:cs="Times New Roman"/>
          <w:sz w:val="24"/>
        </w:rPr>
        <w:t>Rapanta</w:t>
      </w:r>
      <w:proofErr w:type="spellEnd"/>
      <w:r w:rsidRPr="00AC17E5">
        <w:rPr>
          <w:rFonts w:ascii="Times New Roman" w:hAnsi="Times New Roman" w:cs="Times New Roman"/>
          <w:sz w:val="24"/>
        </w:rPr>
        <w:t xml:space="preserve">, C., </w:t>
      </w:r>
      <w:proofErr w:type="spellStart"/>
      <w:r w:rsidRPr="00AC17E5">
        <w:rPr>
          <w:rFonts w:ascii="Times New Roman" w:hAnsi="Times New Roman" w:cs="Times New Roman"/>
          <w:sz w:val="24"/>
        </w:rPr>
        <w:t>Botturi</w:t>
      </w:r>
      <w:proofErr w:type="spellEnd"/>
      <w:r w:rsidRPr="00AC17E5">
        <w:rPr>
          <w:rFonts w:ascii="Times New Roman" w:hAnsi="Times New Roman" w:cs="Times New Roman"/>
          <w:sz w:val="24"/>
        </w:rPr>
        <w:t xml:space="preserve">, L., Goodyear, P., </w:t>
      </w:r>
      <w:proofErr w:type="spellStart"/>
      <w:r w:rsidRPr="00AC17E5">
        <w:rPr>
          <w:rFonts w:ascii="Times New Roman" w:hAnsi="Times New Roman" w:cs="Times New Roman"/>
          <w:sz w:val="24"/>
        </w:rPr>
        <w:t>Guàrdia</w:t>
      </w:r>
      <w:proofErr w:type="spellEnd"/>
      <w:r w:rsidRPr="00AC17E5">
        <w:rPr>
          <w:rFonts w:ascii="Times New Roman" w:hAnsi="Times New Roman" w:cs="Times New Roman"/>
          <w:sz w:val="24"/>
        </w:rPr>
        <w:t xml:space="preserve">, L. and </w:t>
      </w:r>
      <w:proofErr w:type="spellStart"/>
      <w:r w:rsidRPr="00AC17E5">
        <w:rPr>
          <w:rFonts w:ascii="Times New Roman" w:hAnsi="Times New Roman" w:cs="Times New Roman"/>
          <w:sz w:val="24"/>
        </w:rPr>
        <w:t>Koole</w:t>
      </w:r>
      <w:proofErr w:type="spellEnd"/>
      <w:r w:rsidRPr="00AC17E5">
        <w:rPr>
          <w:rFonts w:ascii="Times New Roman" w:hAnsi="Times New Roman" w:cs="Times New Roman"/>
          <w:sz w:val="24"/>
        </w:rPr>
        <w:t xml:space="preserve">, M., (2020). Online university teaching during and after the Covid-19 crisis: Refocusing teacher presence and learning activity. </w:t>
      </w:r>
      <w:proofErr w:type="spellStart"/>
      <w:r w:rsidRPr="00AC17E5">
        <w:rPr>
          <w:rFonts w:ascii="Times New Roman" w:hAnsi="Times New Roman" w:cs="Times New Roman"/>
          <w:sz w:val="24"/>
        </w:rPr>
        <w:t>Postdigital</w:t>
      </w:r>
      <w:proofErr w:type="spellEnd"/>
      <w:r w:rsidRPr="00AC17E5">
        <w:rPr>
          <w:rFonts w:ascii="Times New Roman" w:hAnsi="Times New Roman" w:cs="Times New Roman"/>
          <w:sz w:val="24"/>
        </w:rPr>
        <w:t xml:space="preserve"> Science and Education, 2(3), pp.923-945.</w:t>
      </w:r>
    </w:p>
    <w:p w14:paraId="299F5B49" w14:textId="77777777" w:rsidR="00AC17E5" w:rsidRPr="00AC17E5" w:rsidRDefault="00AC17E5" w:rsidP="00AC17E5">
      <w:pPr>
        <w:spacing w:line="360" w:lineRule="auto"/>
        <w:jc w:val="both"/>
        <w:rPr>
          <w:rFonts w:ascii="Times New Roman" w:hAnsi="Times New Roman" w:cs="Times New Roman"/>
          <w:color w:val="222222"/>
          <w:sz w:val="24"/>
          <w:szCs w:val="20"/>
          <w:shd w:val="clear" w:color="auto" w:fill="FFFFFF"/>
        </w:rPr>
      </w:pPr>
      <w:r w:rsidRPr="00AC17E5">
        <w:rPr>
          <w:rFonts w:ascii="Times New Roman" w:hAnsi="Times New Roman" w:cs="Times New Roman"/>
          <w:color w:val="222222"/>
          <w:sz w:val="24"/>
          <w:szCs w:val="20"/>
          <w:shd w:val="clear" w:color="auto" w:fill="FFFFFF"/>
        </w:rPr>
        <w:t>Shahzad, S.K., Hussain, J., Sadaf, N., Sarwat, S., Ghani, U. and Saleem, R., (2020). Impact of Virtual Teaching on ESL Learners' Attitudes under COVID-19 Circumstances at Post Graduate Level in Pakistan. </w:t>
      </w:r>
      <w:r w:rsidRPr="00AC17E5">
        <w:rPr>
          <w:rFonts w:ascii="Times New Roman" w:hAnsi="Times New Roman" w:cs="Times New Roman"/>
          <w:i/>
          <w:iCs/>
          <w:color w:val="222222"/>
          <w:sz w:val="24"/>
          <w:szCs w:val="20"/>
          <w:shd w:val="clear" w:color="auto" w:fill="FFFFFF"/>
        </w:rPr>
        <w:t>English Language Teaching</w:t>
      </w:r>
      <w:r w:rsidRPr="00AC17E5">
        <w:rPr>
          <w:rFonts w:ascii="Times New Roman" w:hAnsi="Times New Roman" w:cs="Times New Roman"/>
          <w:color w:val="222222"/>
          <w:sz w:val="24"/>
          <w:szCs w:val="20"/>
          <w:shd w:val="clear" w:color="auto" w:fill="FFFFFF"/>
        </w:rPr>
        <w:t>, </w:t>
      </w:r>
      <w:r w:rsidRPr="00AC17E5">
        <w:rPr>
          <w:rFonts w:ascii="Times New Roman" w:hAnsi="Times New Roman" w:cs="Times New Roman"/>
          <w:i/>
          <w:iCs/>
          <w:color w:val="222222"/>
          <w:sz w:val="24"/>
          <w:szCs w:val="20"/>
          <w:shd w:val="clear" w:color="auto" w:fill="FFFFFF"/>
        </w:rPr>
        <w:t>13</w:t>
      </w:r>
      <w:r w:rsidRPr="00AC17E5">
        <w:rPr>
          <w:rFonts w:ascii="Times New Roman" w:hAnsi="Times New Roman" w:cs="Times New Roman"/>
          <w:color w:val="222222"/>
          <w:sz w:val="24"/>
          <w:szCs w:val="20"/>
          <w:shd w:val="clear" w:color="auto" w:fill="FFFFFF"/>
        </w:rPr>
        <w:t>(9), pp.1-9.</w:t>
      </w:r>
    </w:p>
    <w:p w14:paraId="617DBB76" w14:textId="77777777" w:rsidR="00AC17E5" w:rsidRPr="00AC17E5" w:rsidRDefault="00AC17E5" w:rsidP="00AC17E5">
      <w:pPr>
        <w:spacing w:line="360" w:lineRule="auto"/>
        <w:jc w:val="both"/>
        <w:rPr>
          <w:rFonts w:ascii="Times New Roman" w:hAnsi="Times New Roman" w:cs="Times New Roman"/>
          <w:color w:val="222222"/>
          <w:sz w:val="24"/>
          <w:szCs w:val="20"/>
          <w:shd w:val="clear" w:color="auto" w:fill="FFFFFF"/>
        </w:rPr>
      </w:pPr>
      <w:proofErr w:type="spellStart"/>
      <w:r w:rsidRPr="00AC17E5">
        <w:rPr>
          <w:rFonts w:ascii="Times New Roman" w:hAnsi="Times New Roman" w:cs="Times New Roman"/>
          <w:color w:val="222222"/>
          <w:sz w:val="24"/>
          <w:szCs w:val="20"/>
          <w:shd w:val="clear" w:color="auto" w:fill="FFFFFF"/>
        </w:rPr>
        <w:t>Tabatabai</w:t>
      </w:r>
      <w:proofErr w:type="spellEnd"/>
      <w:r w:rsidRPr="00AC17E5">
        <w:rPr>
          <w:rFonts w:ascii="Times New Roman" w:hAnsi="Times New Roman" w:cs="Times New Roman"/>
          <w:color w:val="222222"/>
          <w:sz w:val="24"/>
          <w:szCs w:val="20"/>
          <w:shd w:val="clear" w:color="auto" w:fill="FFFFFF"/>
        </w:rPr>
        <w:t>, S., (2020). COVID-19 impact and virtual medical education. </w:t>
      </w:r>
      <w:r w:rsidRPr="00AC17E5">
        <w:rPr>
          <w:rFonts w:ascii="Times New Roman" w:hAnsi="Times New Roman" w:cs="Times New Roman"/>
          <w:i/>
          <w:iCs/>
          <w:color w:val="222222"/>
          <w:sz w:val="24"/>
          <w:szCs w:val="20"/>
          <w:shd w:val="clear" w:color="auto" w:fill="FFFFFF"/>
        </w:rPr>
        <w:t>Journal of Advances in Medical Education &amp; Professionalism</w:t>
      </w:r>
      <w:r w:rsidRPr="00AC17E5">
        <w:rPr>
          <w:rFonts w:ascii="Times New Roman" w:hAnsi="Times New Roman" w:cs="Times New Roman"/>
          <w:color w:val="222222"/>
          <w:sz w:val="24"/>
          <w:szCs w:val="20"/>
          <w:shd w:val="clear" w:color="auto" w:fill="FFFFFF"/>
        </w:rPr>
        <w:t>, </w:t>
      </w:r>
      <w:r w:rsidRPr="00AC17E5">
        <w:rPr>
          <w:rFonts w:ascii="Times New Roman" w:hAnsi="Times New Roman" w:cs="Times New Roman"/>
          <w:i/>
          <w:iCs/>
          <w:color w:val="222222"/>
          <w:sz w:val="24"/>
          <w:szCs w:val="20"/>
          <w:shd w:val="clear" w:color="auto" w:fill="FFFFFF"/>
        </w:rPr>
        <w:t>8</w:t>
      </w:r>
      <w:r w:rsidRPr="00AC17E5">
        <w:rPr>
          <w:rFonts w:ascii="Times New Roman" w:hAnsi="Times New Roman" w:cs="Times New Roman"/>
          <w:color w:val="222222"/>
          <w:sz w:val="24"/>
          <w:szCs w:val="20"/>
          <w:shd w:val="clear" w:color="auto" w:fill="FFFFFF"/>
        </w:rPr>
        <w:t>(3), pp.140-143.</w:t>
      </w:r>
    </w:p>
    <w:p w14:paraId="2F8D83B2" w14:textId="77777777" w:rsidR="00AC17E5" w:rsidRPr="00AC17E5" w:rsidRDefault="00AC17E5" w:rsidP="00AC17E5">
      <w:pPr>
        <w:spacing w:line="360" w:lineRule="auto"/>
        <w:jc w:val="both"/>
        <w:rPr>
          <w:rFonts w:ascii="Times New Roman" w:hAnsi="Times New Roman" w:cs="Times New Roman"/>
          <w:sz w:val="24"/>
        </w:rPr>
      </w:pPr>
      <w:proofErr w:type="spellStart"/>
      <w:r w:rsidRPr="00AC17E5">
        <w:rPr>
          <w:rFonts w:ascii="Times New Roman" w:hAnsi="Times New Roman" w:cs="Times New Roman"/>
          <w:sz w:val="24"/>
        </w:rPr>
        <w:t>Tokita</w:t>
      </w:r>
      <w:proofErr w:type="spellEnd"/>
      <w:r w:rsidRPr="00AC17E5">
        <w:rPr>
          <w:rFonts w:ascii="Times New Roman" w:hAnsi="Times New Roman" w:cs="Times New Roman"/>
          <w:sz w:val="24"/>
        </w:rPr>
        <w:t xml:space="preserve">, M., Ueda, S. and </w:t>
      </w:r>
      <w:proofErr w:type="spellStart"/>
      <w:r w:rsidRPr="00AC17E5">
        <w:rPr>
          <w:rFonts w:ascii="Times New Roman" w:hAnsi="Times New Roman" w:cs="Times New Roman"/>
          <w:sz w:val="24"/>
        </w:rPr>
        <w:t>Ishiguchi</w:t>
      </w:r>
      <w:proofErr w:type="spellEnd"/>
      <w:r w:rsidRPr="00AC17E5">
        <w:rPr>
          <w:rFonts w:ascii="Times New Roman" w:hAnsi="Times New Roman" w:cs="Times New Roman"/>
          <w:sz w:val="24"/>
        </w:rPr>
        <w:t>, A., (2016). Evidence for a global sampling process in extraction of summary statistics of item sizes in a set. Frontiers in psychology, 7, p.711.</w:t>
      </w:r>
    </w:p>
    <w:p w14:paraId="630217BB" w14:textId="77777777" w:rsidR="00AC17E5" w:rsidRPr="00AC17E5" w:rsidRDefault="00AC17E5" w:rsidP="00AC17E5">
      <w:pPr>
        <w:spacing w:line="360" w:lineRule="auto"/>
        <w:jc w:val="both"/>
        <w:rPr>
          <w:rFonts w:ascii="Times New Roman" w:hAnsi="Times New Roman" w:cs="Times New Roman"/>
          <w:sz w:val="24"/>
        </w:rPr>
      </w:pPr>
      <w:r w:rsidRPr="00AC17E5">
        <w:rPr>
          <w:rFonts w:ascii="Times New Roman" w:hAnsi="Times New Roman" w:cs="Times New Roman"/>
          <w:sz w:val="24"/>
        </w:rPr>
        <w:t xml:space="preserve">Weforum.org. (2020), </w:t>
      </w:r>
      <w:r w:rsidRPr="00AC17E5">
        <w:rPr>
          <w:rFonts w:ascii="Times New Roman" w:hAnsi="Times New Roman" w:cs="Times New Roman"/>
          <w:i/>
          <w:sz w:val="24"/>
        </w:rPr>
        <w:t xml:space="preserve">The COVID-19 pandemic has changed education forever. This is </w:t>
      </w:r>
      <w:r w:rsidRPr="00AC17E5">
        <w:rPr>
          <w:rFonts w:ascii="Times New Roman" w:hAnsi="Times New Roman" w:cs="Times New Roman"/>
          <w:sz w:val="24"/>
        </w:rPr>
        <w:t>how, Available at: https://www.weforum.org/agenda/2020/04/coronavirus-education-global-covid19-online-digital-learning/ [Accessed on: 14/12/2020]</w:t>
      </w:r>
    </w:p>
    <w:p w14:paraId="6255597E" w14:textId="77777777" w:rsidR="00AC17E5" w:rsidRPr="00AC17E5" w:rsidRDefault="00AC17E5" w:rsidP="00AC17E5">
      <w:pPr>
        <w:spacing w:line="360" w:lineRule="auto"/>
        <w:jc w:val="both"/>
        <w:rPr>
          <w:rFonts w:ascii="Times New Roman" w:hAnsi="Times New Roman" w:cs="Times New Roman"/>
          <w:color w:val="222222"/>
          <w:sz w:val="24"/>
          <w:szCs w:val="20"/>
          <w:shd w:val="clear" w:color="auto" w:fill="FFFFFF"/>
        </w:rPr>
      </w:pPr>
      <w:proofErr w:type="spellStart"/>
      <w:r w:rsidRPr="00AC17E5">
        <w:rPr>
          <w:rFonts w:ascii="Times New Roman" w:hAnsi="Times New Roman" w:cs="Times New Roman"/>
          <w:color w:val="222222"/>
          <w:sz w:val="24"/>
          <w:szCs w:val="20"/>
          <w:shd w:val="clear" w:color="auto" w:fill="FFFFFF"/>
        </w:rPr>
        <w:t>Xiaoyun</w:t>
      </w:r>
      <w:proofErr w:type="spellEnd"/>
      <w:r w:rsidRPr="00AC17E5">
        <w:rPr>
          <w:rFonts w:ascii="Times New Roman" w:hAnsi="Times New Roman" w:cs="Times New Roman"/>
          <w:color w:val="222222"/>
          <w:sz w:val="24"/>
          <w:szCs w:val="20"/>
          <w:shd w:val="clear" w:color="auto" w:fill="FFFFFF"/>
        </w:rPr>
        <w:t xml:space="preserve">, P. and </w:t>
      </w:r>
      <w:proofErr w:type="spellStart"/>
      <w:r w:rsidRPr="00AC17E5">
        <w:rPr>
          <w:rFonts w:ascii="Times New Roman" w:hAnsi="Times New Roman" w:cs="Times New Roman"/>
          <w:color w:val="222222"/>
          <w:sz w:val="24"/>
          <w:szCs w:val="20"/>
          <w:shd w:val="clear" w:color="auto" w:fill="FFFFFF"/>
        </w:rPr>
        <w:t>Siqi</w:t>
      </w:r>
      <w:proofErr w:type="spellEnd"/>
      <w:r w:rsidRPr="00AC17E5">
        <w:rPr>
          <w:rFonts w:ascii="Times New Roman" w:hAnsi="Times New Roman" w:cs="Times New Roman"/>
          <w:color w:val="222222"/>
          <w:sz w:val="24"/>
          <w:szCs w:val="20"/>
          <w:shd w:val="clear" w:color="auto" w:fill="FFFFFF"/>
        </w:rPr>
        <w:t>, M., (2018). The number of virtual learning environment and their effective using impact on students’ information literacy. </w:t>
      </w:r>
      <w:r w:rsidRPr="00AC17E5">
        <w:rPr>
          <w:rFonts w:ascii="Times New Roman" w:hAnsi="Times New Roman" w:cs="Times New Roman"/>
          <w:i/>
          <w:iCs/>
          <w:color w:val="222222"/>
          <w:sz w:val="24"/>
          <w:szCs w:val="20"/>
          <w:shd w:val="clear" w:color="auto" w:fill="FFFFFF"/>
        </w:rPr>
        <w:t>Journal of Advances in Humanities and Social Sciences</w:t>
      </w:r>
      <w:r w:rsidRPr="00AC17E5">
        <w:rPr>
          <w:rFonts w:ascii="Times New Roman" w:hAnsi="Times New Roman" w:cs="Times New Roman"/>
          <w:color w:val="222222"/>
          <w:sz w:val="24"/>
          <w:szCs w:val="20"/>
          <w:shd w:val="clear" w:color="auto" w:fill="FFFFFF"/>
        </w:rPr>
        <w:t>, </w:t>
      </w:r>
      <w:r w:rsidRPr="00AC17E5">
        <w:rPr>
          <w:rFonts w:ascii="Times New Roman" w:hAnsi="Times New Roman" w:cs="Times New Roman"/>
          <w:i/>
          <w:iCs/>
          <w:color w:val="222222"/>
          <w:sz w:val="24"/>
          <w:szCs w:val="20"/>
          <w:shd w:val="clear" w:color="auto" w:fill="FFFFFF"/>
        </w:rPr>
        <w:t>4</w:t>
      </w:r>
      <w:r w:rsidRPr="00AC17E5">
        <w:rPr>
          <w:rFonts w:ascii="Times New Roman" w:hAnsi="Times New Roman" w:cs="Times New Roman"/>
          <w:color w:val="222222"/>
          <w:sz w:val="24"/>
          <w:szCs w:val="20"/>
          <w:shd w:val="clear" w:color="auto" w:fill="FFFFFF"/>
        </w:rPr>
        <w:t>(2), pp.93-103.</w:t>
      </w:r>
    </w:p>
    <w:p w14:paraId="7F571A93" w14:textId="77777777" w:rsidR="00AC17E5" w:rsidRPr="00AC17E5" w:rsidRDefault="00AC17E5" w:rsidP="00AC17E5">
      <w:pPr>
        <w:spacing w:line="360" w:lineRule="auto"/>
        <w:jc w:val="both"/>
        <w:rPr>
          <w:rFonts w:ascii="Times New Roman" w:hAnsi="Times New Roman" w:cs="Times New Roman"/>
          <w:sz w:val="24"/>
        </w:rPr>
      </w:pPr>
      <w:proofErr w:type="spellStart"/>
      <w:r w:rsidRPr="00AC17E5">
        <w:rPr>
          <w:rFonts w:ascii="Times New Roman" w:hAnsi="Times New Roman" w:cs="Times New Roman"/>
          <w:sz w:val="24"/>
        </w:rPr>
        <w:t>Zeinali</w:t>
      </w:r>
      <w:proofErr w:type="spellEnd"/>
      <w:r w:rsidRPr="00AC17E5">
        <w:rPr>
          <w:rFonts w:ascii="Times New Roman" w:hAnsi="Times New Roman" w:cs="Times New Roman"/>
          <w:sz w:val="24"/>
        </w:rPr>
        <w:t xml:space="preserve">, M., </w:t>
      </w:r>
      <w:proofErr w:type="spellStart"/>
      <w:r w:rsidRPr="00AC17E5">
        <w:rPr>
          <w:rFonts w:ascii="Times New Roman" w:hAnsi="Times New Roman" w:cs="Times New Roman"/>
          <w:sz w:val="24"/>
        </w:rPr>
        <w:t>Almasi-Doghaee</w:t>
      </w:r>
      <w:proofErr w:type="spellEnd"/>
      <w:r w:rsidRPr="00AC17E5">
        <w:rPr>
          <w:rFonts w:ascii="Times New Roman" w:hAnsi="Times New Roman" w:cs="Times New Roman"/>
          <w:sz w:val="24"/>
        </w:rPr>
        <w:t xml:space="preserve">, M. and </w:t>
      </w:r>
      <w:proofErr w:type="spellStart"/>
      <w:r w:rsidRPr="00AC17E5">
        <w:rPr>
          <w:rFonts w:ascii="Times New Roman" w:hAnsi="Times New Roman" w:cs="Times New Roman"/>
          <w:sz w:val="24"/>
        </w:rPr>
        <w:t>Haghi-Ashtiani</w:t>
      </w:r>
      <w:proofErr w:type="spellEnd"/>
      <w:r w:rsidRPr="00AC17E5">
        <w:rPr>
          <w:rFonts w:ascii="Times New Roman" w:hAnsi="Times New Roman" w:cs="Times New Roman"/>
          <w:sz w:val="24"/>
        </w:rPr>
        <w:t>, B., (2020). Facing COVID-19, Jumping From In-Person Training To Virtual Learning: A Review on Educational and Clinical Activities in a Neurology Department. Basic and clinical neuroscience, 11(2), p.151.</w:t>
      </w:r>
    </w:p>
    <w:p w14:paraId="4BA37782" w14:textId="77777777" w:rsidR="005A164C" w:rsidRDefault="005A164C">
      <w:pPr>
        <w:pStyle w:val="Normal1"/>
        <w:spacing w:line="360" w:lineRule="auto"/>
        <w:jc w:val="both"/>
        <w:rPr>
          <w:rFonts w:ascii="Times New Roman" w:eastAsia="Times New Roman" w:hAnsi="Times New Roman" w:cs="Times New Roman"/>
          <w:sz w:val="24"/>
          <w:szCs w:val="24"/>
          <w:lang w:val="en-GB"/>
        </w:rPr>
      </w:pPr>
    </w:p>
    <w:p w14:paraId="592C84AD" w14:textId="77777777" w:rsidR="005A164C" w:rsidRDefault="005A164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BEAC182" w14:textId="77777777" w:rsidR="005A164C" w:rsidRPr="00FE5B6A" w:rsidRDefault="005A164C" w:rsidP="00FE5B6A">
      <w:pPr>
        <w:pStyle w:val="Heading1"/>
        <w:rPr>
          <w:lang w:val="en-GB"/>
        </w:rPr>
      </w:pPr>
      <w:bookmarkStart w:id="17" w:name="_Toc58864147"/>
      <w:r>
        <w:rPr>
          <w:lang w:val="en-GB"/>
        </w:rPr>
        <w:lastRenderedPageBreak/>
        <w:t>Appendix: questionnaire</w:t>
      </w:r>
      <w:bookmarkEnd w:id="17"/>
    </w:p>
    <w:p w14:paraId="180E57D8" w14:textId="77777777" w:rsidR="00FE5B6A" w:rsidRPr="00AC17E5" w:rsidRDefault="00FE5B6A" w:rsidP="00C7531A">
      <w:pPr>
        <w:pStyle w:val="Normal1"/>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Question 1: </w:t>
      </w:r>
      <w:r w:rsidRPr="00AC17E5">
        <w:rPr>
          <w:rFonts w:ascii="Times New Roman" w:eastAsia="Times New Roman" w:hAnsi="Times New Roman" w:cs="Times New Roman"/>
          <w:sz w:val="24"/>
          <w:szCs w:val="24"/>
          <w:lang w:val="en-GB"/>
        </w:rPr>
        <w:t xml:space="preserve">Do you think that the VLE system is an effective technological aspect for education purposes? </w:t>
      </w:r>
    </w:p>
    <w:tbl>
      <w:tblPr>
        <w:tblStyle w:val="a"/>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FE5B6A" w:rsidRPr="00AC17E5" w14:paraId="0984FB62" w14:textId="77777777" w:rsidTr="00C7531A">
        <w:tc>
          <w:tcPr>
            <w:tcW w:w="3008" w:type="dxa"/>
            <w:shd w:val="clear" w:color="auto" w:fill="auto"/>
            <w:tcMar>
              <w:top w:w="100" w:type="dxa"/>
              <w:left w:w="100" w:type="dxa"/>
              <w:bottom w:w="100" w:type="dxa"/>
              <w:right w:w="100" w:type="dxa"/>
            </w:tcMar>
          </w:tcPr>
          <w:p w14:paraId="794CB51C"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0ECCE37E"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65401709"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66C0B24C"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FE5B6A" w:rsidRPr="00AC17E5" w14:paraId="04CFF367" w14:textId="77777777" w:rsidTr="00C7531A">
        <w:tc>
          <w:tcPr>
            <w:tcW w:w="3008" w:type="dxa"/>
            <w:shd w:val="clear" w:color="auto" w:fill="auto"/>
            <w:tcMar>
              <w:top w:w="100" w:type="dxa"/>
              <w:left w:w="100" w:type="dxa"/>
              <w:bottom w:w="100" w:type="dxa"/>
              <w:right w:w="100" w:type="dxa"/>
            </w:tcMar>
          </w:tcPr>
          <w:p w14:paraId="4DAC960C"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71053415"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FABEEC8"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31F450E3"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FE5B6A" w:rsidRPr="00AC17E5" w14:paraId="070AA0DB" w14:textId="77777777" w:rsidTr="00C7531A">
        <w:tc>
          <w:tcPr>
            <w:tcW w:w="3008" w:type="dxa"/>
            <w:shd w:val="clear" w:color="auto" w:fill="auto"/>
            <w:tcMar>
              <w:top w:w="100" w:type="dxa"/>
              <w:left w:w="100" w:type="dxa"/>
              <w:bottom w:w="100" w:type="dxa"/>
              <w:right w:w="100" w:type="dxa"/>
            </w:tcMar>
          </w:tcPr>
          <w:p w14:paraId="38B96F37"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3CEC5EAE"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52F920E9"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3A707378"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FE5B6A" w:rsidRPr="00AC17E5" w14:paraId="5F16971E" w14:textId="77777777" w:rsidTr="00C7531A">
        <w:tc>
          <w:tcPr>
            <w:tcW w:w="3008" w:type="dxa"/>
            <w:shd w:val="clear" w:color="auto" w:fill="auto"/>
            <w:tcMar>
              <w:top w:w="100" w:type="dxa"/>
              <w:left w:w="100" w:type="dxa"/>
              <w:bottom w:w="100" w:type="dxa"/>
              <w:right w:w="100" w:type="dxa"/>
            </w:tcMar>
          </w:tcPr>
          <w:p w14:paraId="3DC9B85E"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7EB2BA92"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29AC7DBC"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5960512A"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FE5B6A" w:rsidRPr="00AC17E5" w14:paraId="13063A11" w14:textId="77777777" w:rsidTr="00C7531A">
        <w:tc>
          <w:tcPr>
            <w:tcW w:w="3008" w:type="dxa"/>
            <w:shd w:val="clear" w:color="auto" w:fill="auto"/>
            <w:tcMar>
              <w:top w:w="100" w:type="dxa"/>
              <w:left w:w="100" w:type="dxa"/>
              <w:bottom w:w="100" w:type="dxa"/>
              <w:right w:w="100" w:type="dxa"/>
            </w:tcMar>
          </w:tcPr>
          <w:p w14:paraId="00B03218"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027E6E2E"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47559BAD"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3A420D55"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FE5B6A" w:rsidRPr="00AC17E5" w14:paraId="485D5A63" w14:textId="77777777" w:rsidTr="00C7531A">
        <w:tc>
          <w:tcPr>
            <w:tcW w:w="3008" w:type="dxa"/>
            <w:shd w:val="clear" w:color="auto" w:fill="auto"/>
            <w:tcMar>
              <w:top w:w="100" w:type="dxa"/>
              <w:left w:w="100" w:type="dxa"/>
              <w:bottom w:w="100" w:type="dxa"/>
              <w:right w:w="100" w:type="dxa"/>
            </w:tcMar>
          </w:tcPr>
          <w:p w14:paraId="70EE5CE3"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036E71F2"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3F15FF98"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49FB4A47" w14:textId="77777777" w:rsidR="00FE5B6A" w:rsidRPr="00AC17E5" w:rsidRDefault="00FE5B6A" w:rsidP="00C753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40616494" w14:textId="77777777" w:rsidR="00FE5B6A" w:rsidRPr="00AC17E5" w:rsidRDefault="00FE5B6A" w:rsidP="00C7531A">
      <w:pPr>
        <w:pStyle w:val="Normal1"/>
        <w:spacing w:line="360" w:lineRule="auto"/>
        <w:jc w:val="both"/>
        <w:rPr>
          <w:rFonts w:ascii="Times New Roman" w:eastAsia="Times New Roman" w:hAnsi="Times New Roman" w:cs="Times New Roman"/>
          <w:b/>
          <w:sz w:val="24"/>
          <w:szCs w:val="24"/>
          <w:lang w:val="en-GB"/>
        </w:rPr>
      </w:pPr>
    </w:p>
    <w:p w14:paraId="735C48B8" w14:textId="77777777" w:rsidR="00FE5B6A" w:rsidRPr="00AD5A7F" w:rsidRDefault="00FE5B6A" w:rsidP="00C7531A">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2: </w:t>
      </w:r>
      <w:r w:rsidRPr="00AC17E5">
        <w:rPr>
          <w:rFonts w:ascii="Times New Roman" w:eastAsia="Times New Roman" w:hAnsi="Times New Roman" w:cs="Times New Roman"/>
          <w:sz w:val="24"/>
          <w:szCs w:val="24"/>
          <w:lang w:val="en-GB"/>
        </w:rPr>
        <w:t xml:space="preserve">Does the VLE system pose a positive impact to the current learning prospectus? </w:t>
      </w:r>
    </w:p>
    <w:tbl>
      <w:tblPr>
        <w:tblStyle w:val="a0"/>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FE5B6A" w:rsidRPr="00AC17E5" w14:paraId="5D711B39" w14:textId="77777777" w:rsidTr="00C7531A">
        <w:tc>
          <w:tcPr>
            <w:tcW w:w="3008" w:type="dxa"/>
            <w:shd w:val="clear" w:color="auto" w:fill="auto"/>
            <w:tcMar>
              <w:top w:w="100" w:type="dxa"/>
              <w:left w:w="100" w:type="dxa"/>
              <w:bottom w:w="100" w:type="dxa"/>
              <w:right w:w="100" w:type="dxa"/>
            </w:tcMar>
          </w:tcPr>
          <w:p w14:paraId="365EBB92"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6B4EAC4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4433EA4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16AF4830"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FE5B6A" w:rsidRPr="00AC17E5" w14:paraId="19D8ACC5" w14:textId="77777777" w:rsidTr="00C7531A">
        <w:tc>
          <w:tcPr>
            <w:tcW w:w="3008" w:type="dxa"/>
            <w:shd w:val="clear" w:color="auto" w:fill="auto"/>
            <w:tcMar>
              <w:top w:w="100" w:type="dxa"/>
              <w:left w:w="100" w:type="dxa"/>
              <w:bottom w:w="100" w:type="dxa"/>
              <w:right w:w="100" w:type="dxa"/>
            </w:tcMar>
          </w:tcPr>
          <w:p w14:paraId="572E45F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253F73B8"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0E4722E7"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5A12AF37"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2F831CFD" w14:textId="77777777" w:rsidTr="00C7531A">
        <w:tc>
          <w:tcPr>
            <w:tcW w:w="3008" w:type="dxa"/>
            <w:shd w:val="clear" w:color="auto" w:fill="auto"/>
            <w:tcMar>
              <w:top w:w="100" w:type="dxa"/>
              <w:left w:w="100" w:type="dxa"/>
              <w:bottom w:w="100" w:type="dxa"/>
              <w:right w:w="100" w:type="dxa"/>
            </w:tcMar>
          </w:tcPr>
          <w:p w14:paraId="2868C89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56E476E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15B2C6F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068821BE"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268DC8FE" w14:textId="77777777" w:rsidTr="00C7531A">
        <w:tc>
          <w:tcPr>
            <w:tcW w:w="3008" w:type="dxa"/>
            <w:shd w:val="clear" w:color="auto" w:fill="auto"/>
            <w:tcMar>
              <w:top w:w="100" w:type="dxa"/>
              <w:left w:w="100" w:type="dxa"/>
              <w:bottom w:w="100" w:type="dxa"/>
              <w:right w:w="100" w:type="dxa"/>
            </w:tcMar>
          </w:tcPr>
          <w:p w14:paraId="53FBDAC5"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00048EA3"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49E0B93D"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4D2F3194"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3D3B1A01" w14:textId="77777777" w:rsidTr="00C7531A">
        <w:tc>
          <w:tcPr>
            <w:tcW w:w="3008" w:type="dxa"/>
            <w:shd w:val="clear" w:color="auto" w:fill="auto"/>
            <w:tcMar>
              <w:top w:w="100" w:type="dxa"/>
              <w:left w:w="100" w:type="dxa"/>
              <w:bottom w:w="100" w:type="dxa"/>
              <w:right w:w="100" w:type="dxa"/>
            </w:tcMar>
          </w:tcPr>
          <w:p w14:paraId="28648407"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3329CC85"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597EB32"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1026D80D"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1A8FBB76" w14:textId="77777777" w:rsidTr="00C7531A">
        <w:tc>
          <w:tcPr>
            <w:tcW w:w="3008" w:type="dxa"/>
            <w:shd w:val="clear" w:color="auto" w:fill="auto"/>
            <w:tcMar>
              <w:top w:w="100" w:type="dxa"/>
              <w:left w:w="100" w:type="dxa"/>
              <w:bottom w:w="100" w:type="dxa"/>
              <w:right w:w="100" w:type="dxa"/>
            </w:tcMar>
          </w:tcPr>
          <w:p w14:paraId="1F616372"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7630C00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47441F3E"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1B6F5EAC"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bl>
    <w:p w14:paraId="17176294" w14:textId="77777777" w:rsidR="00FE5B6A" w:rsidRPr="00AC17E5" w:rsidRDefault="00FE5B6A" w:rsidP="00C7531A">
      <w:pPr>
        <w:pStyle w:val="Normal1"/>
        <w:spacing w:line="360" w:lineRule="auto"/>
        <w:jc w:val="both"/>
        <w:rPr>
          <w:rFonts w:ascii="Times New Roman" w:eastAsia="Times New Roman" w:hAnsi="Times New Roman" w:cs="Times New Roman"/>
          <w:b/>
          <w:sz w:val="24"/>
          <w:szCs w:val="24"/>
          <w:lang w:val="en-GB"/>
        </w:rPr>
      </w:pPr>
    </w:p>
    <w:p w14:paraId="772D90E5" w14:textId="77777777" w:rsidR="00FE5B6A" w:rsidRPr="00AC17E5" w:rsidRDefault="00FE5B6A" w:rsidP="00C7531A">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3: </w:t>
      </w:r>
      <w:r w:rsidRPr="00AC17E5">
        <w:rPr>
          <w:rFonts w:ascii="Times New Roman" w:eastAsia="Times New Roman" w:hAnsi="Times New Roman" w:cs="Times New Roman"/>
          <w:sz w:val="24"/>
          <w:szCs w:val="24"/>
          <w:lang w:val="en-GB"/>
        </w:rPr>
        <w:t xml:space="preserve">Is consuming time for making a learning module for the VLE system the major drawback of VLE system?  </w:t>
      </w:r>
    </w:p>
    <w:tbl>
      <w:tblPr>
        <w:tblStyle w:val="a1"/>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FE5B6A" w:rsidRPr="00AC17E5" w14:paraId="59DA6D91" w14:textId="77777777" w:rsidTr="00C7531A">
        <w:tc>
          <w:tcPr>
            <w:tcW w:w="3008" w:type="dxa"/>
            <w:shd w:val="clear" w:color="auto" w:fill="auto"/>
            <w:tcMar>
              <w:top w:w="100" w:type="dxa"/>
              <w:left w:w="100" w:type="dxa"/>
              <w:bottom w:w="100" w:type="dxa"/>
              <w:right w:w="100" w:type="dxa"/>
            </w:tcMar>
          </w:tcPr>
          <w:p w14:paraId="2A1C85D2"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2346A108"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679C7E47"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79A569D8"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FE5B6A" w:rsidRPr="00AC17E5" w14:paraId="426B11D7" w14:textId="77777777" w:rsidTr="00C7531A">
        <w:tc>
          <w:tcPr>
            <w:tcW w:w="3008" w:type="dxa"/>
            <w:shd w:val="clear" w:color="auto" w:fill="auto"/>
            <w:tcMar>
              <w:top w:w="100" w:type="dxa"/>
              <w:left w:w="100" w:type="dxa"/>
              <w:bottom w:w="100" w:type="dxa"/>
              <w:right w:w="100" w:type="dxa"/>
            </w:tcMar>
          </w:tcPr>
          <w:p w14:paraId="2BAA354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3BCBE52D"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1823C225"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2EDBD444"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1833FF93" w14:textId="77777777" w:rsidTr="00C7531A">
        <w:tc>
          <w:tcPr>
            <w:tcW w:w="3008" w:type="dxa"/>
            <w:shd w:val="clear" w:color="auto" w:fill="auto"/>
            <w:tcMar>
              <w:top w:w="100" w:type="dxa"/>
              <w:left w:w="100" w:type="dxa"/>
              <w:bottom w:w="100" w:type="dxa"/>
              <w:right w:w="100" w:type="dxa"/>
            </w:tcMar>
          </w:tcPr>
          <w:p w14:paraId="2098367B"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lastRenderedPageBreak/>
              <w:t xml:space="preserve">Agree </w:t>
            </w:r>
          </w:p>
        </w:tc>
        <w:tc>
          <w:tcPr>
            <w:tcW w:w="2160" w:type="dxa"/>
            <w:shd w:val="clear" w:color="auto" w:fill="auto"/>
            <w:tcMar>
              <w:top w:w="100" w:type="dxa"/>
              <w:left w:w="100" w:type="dxa"/>
              <w:bottom w:w="100" w:type="dxa"/>
              <w:right w:w="100" w:type="dxa"/>
            </w:tcMar>
          </w:tcPr>
          <w:p w14:paraId="0A6ECA34"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574FE53C"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2F1A1F6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75B57F1E" w14:textId="77777777" w:rsidTr="00C7531A">
        <w:tc>
          <w:tcPr>
            <w:tcW w:w="3008" w:type="dxa"/>
            <w:shd w:val="clear" w:color="auto" w:fill="auto"/>
            <w:tcMar>
              <w:top w:w="100" w:type="dxa"/>
              <w:left w:w="100" w:type="dxa"/>
              <w:bottom w:w="100" w:type="dxa"/>
              <w:right w:w="100" w:type="dxa"/>
            </w:tcMar>
          </w:tcPr>
          <w:p w14:paraId="1DE06A9E"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4566FC6D"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1AEEB0F3"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52071B77"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56CA8C5C" w14:textId="77777777" w:rsidTr="00C7531A">
        <w:tc>
          <w:tcPr>
            <w:tcW w:w="3008" w:type="dxa"/>
            <w:shd w:val="clear" w:color="auto" w:fill="auto"/>
            <w:tcMar>
              <w:top w:w="100" w:type="dxa"/>
              <w:left w:w="100" w:type="dxa"/>
              <w:bottom w:w="100" w:type="dxa"/>
              <w:right w:w="100" w:type="dxa"/>
            </w:tcMar>
          </w:tcPr>
          <w:p w14:paraId="4EDA886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30AF9D7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5C3924C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17454090"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483DF44E" w14:textId="77777777" w:rsidTr="00C7531A">
        <w:tc>
          <w:tcPr>
            <w:tcW w:w="3008" w:type="dxa"/>
            <w:shd w:val="clear" w:color="auto" w:fill="auto"/>
            <w:tcMar>
              <w:top w:w="100" w:type="dxa"/>
              <w:left w:w="100" w:type="dxa"/>
              <w:bottom w:w="100" w:type="dxa"/>
              <w:right w:w="100" w:type="dxa"/>
            </w:tcMar>
          </w:tcPr>
          <w:p w14:paraId="33777A2B"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099687C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EE4CEE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5AE2C21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bl>
    <w:p w14:paraId="0BD23466" w14:textId="77777777" w:rsidR="00FE5B6A" w:rsidRPr="00AC17E5" w:rsidRDefault="00FE5B6A" w:rsidP="00C7531A">
      <w:pPr>
        <w:pStyle w:val="Normal1"/>
        <w:spacing w:line="360" w:lineRule="auto"/>
        <w:jc w:val="both"/>
        <w:rPr>
          <w:rFonts w:ascii="Times New Roman" w:eastAsia="Times New Roman" w:hAnsi="Times New Roman" w:cs="Times New Roman"/>
          <w:b/>
          <w:sz w:val="24"/>
          <w:szCs w:val="24"/>
          <w:lang w:val="en-GB"/>
        </w:rPr>
      </w:pPr>
    </w:p>
    <w:p w14:paraId="1A30DB4A" w14:textId="77777777" w:rsidR="00FE5B6A" w:rsidRPr="00AC17E5" w:rsidRDefault="00FE5B6A" w:rsidP="00C7531A">
      <w:pPr>
        <w:pStyle w:val="Normal1"/>
        <w:spacing w:line="360" w:lineRule="auto"/>
        <w:jc w:val="both"/>
        <w:rPr>
          <w:rFonts w:ascii="Times New Roman" w:eastAsia="Times New Roman" w:hAnsi="Times New Roman" w:cs="Times New Roman"/>
          <w:sz w:val="24"/>
          <w:szCs w:val="24"/>
          <w:lang w:val="en-GB"/>
        </w:rPr>
      </w:pPr>
      <w:r w:rsidRPr="00AC17E5">
        <w:rPr>
          <w:rFonts w:ascii="Times New Roman" w:eastAsia="Times New Roman" w:hAnsi="Times New Roman" w:cs="Times New Roman"/>
          <w:b/>
          <w:sz w:val="24"/>
          <w:szCs w:val="24"/>
          <w:lang w:val="en-GB"/>
        </w:rPr>
        <w:t xml:space="preserve">Question 4: </w:t>
      </w:r>
      <w:r w:rsidRPr="00AC17E5">
        <w:rPr>
          <w:rFonts w:ascii="Times New Roman" w:eastAsia="Times New Roman" w:hAnsi="Times New Roman" w:cs="Times New Roman"/>
          <w:sz w:val="24"/>
          <w:szCs w:val="24"/>
          <w:lang w:val="en-GB"/>
        </w:rPr>
        <w:t xml:space="preserve">Are the pandemic situation giving rise to deployment of VLE learning systems? </w:t>
      </w:r>
    </w:p>
    <w:tbl>
      <w:tblPr>
        <w:tblStyle w:val="a2"/>
        <w:tblW w:w="9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2160"/>
        <w:gridCol w:w="1980"/>
        <w:gridCol w:w="1878"/>
      </w:tblGrid>
      <w:tr w:rsidR="00FE5B6A" w:rsidRPr="00AC17E5" w14:paraId="59F97E76" w14:textId="77777777" w:rsidTr="00C7531A">
        <w:tc>
          <w:tcPr>
            <w:tcW w:w="3008" w:type="dxa"/>
            <w:shd w:val="clear" w:color="auto" w:fill="auto"/>
            <w:tcMar>
              <w:top w:w="100" w:type="dxa"/>
              <w:left w:w="100" w:type="dxa"/>
              <w:bottom w:w="100" w:type="dxa"/>
              <w:right w:w="100" w:type="dxa"/>
            </w:tcMar>
          </w:tcPr>
          <w:p w14:paraId="5F595C21"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Opinions</w:t>
            </w:r>
          </w:p>
        </w:tc>
        <w:tc>
          <w:tcPr>
            <w:tcW w:w="2160" w:type="dxa"/>
            <w:shd w:val="clear" w:color="auto" w:fill="auto"/>
            <w:tcMar>
              <w:top w:w="100" w:type="dxa"/>
              <w:left w:w="100" w:type="dxa"/>
              <w:bottom w:w="100" w:type="dxa"/>
              <w:right w:w="100" w:type="dxa"/>
            </w:tcMar>
          </w:tcPr>
          <w:p w14:paraId="02304B50"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w:t>
            </w:r>
          </w:p>
        </w:tc>
        <w:tc>
          <w:tcPr>
            <w:tcW w:w="1980" w:type="dxa"/>
            <w:shd w:val="clear" w:color="auto" w:fill="auto"/>
            <w:tcMar>
              <w:top w:w="100" w:type="dxa"/>
              <w:left w:w="100" w:type="dxa"/>
              <w:bottom w:w="100" w:type="dxa"/>
              <w:right w:w="100" w:type="dxa"/>
            </w:tcMar>
          </w:tcPr>
          <w:p w14:paraId="11C5F011"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Response percentage (%)</w:t>
            </w:r>
          </w:p>
        </w:tc>
        <w:tc>
          <w:tcPr>
            <w:tcW w:w="1878" w:type="dxa"/>
            <w:shd w:val="clear" w:color="auto" w:fill="auto"/>
            <w:tcMar>
              <w:top w:w="100" w:type="dxa"/>
              <w:left w:w="100" w:type="dxa"/>
              <w:bottom w:w="100" w:type="dxa"/>
              <w:right w:w="100" w:type="dxa"/>
            </w:tcMar>
          </w:tcPr>
          <w:p w14:paraId="719771E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Total participant</w:t>
            </w:r>
          </w:p>
        </w:tc>
      </w:tr>
      <w:tr w:rsidR="00FE5B6A" w:rsidRPr="00AC17E5" w14:paraId="29C937D6" w14:textId="77777777" w:rsidTr="00C7531A">
        <w:tc>
          <w:tcPr>
            <w:tcW w:w="3008" w:type="dxa"/>
            <w:shd w:val="clear" w:color="auto" w:fill="auto"/>
            <w:tcMar>
              <w:top w:w="100" w:type="dxa"/>
              <w:left w:w="100" w:type="dxa"/>
              <w:bottom w:w="100" w:type="dxa"/>
              <w:right w:w="100" w:type="dxa"/>
            </w:tcMar>
          </w:tcPr>
          <w:p w14:paraId="5375631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Strongly agree </w:t>
            </w:r>
          </w:p>
        </w:tc>
        <w:tc>
          <w:tcPr>
            <w:tcW w:w="2160" w:type="dxa"/>
            <w:shd w:val="clear" w:color="auto" w:fill="auto"/>
            <w:tcMar>
              <w:top w:w="100" w:type="dxa"/>
              <w:left w:w="100" w:type="dxa"/>
              <w:bottom w:w="100" w:type="dxa"/>
              <w:right w:w="100" w:type="dxa"/>
            </w:tcMar>
          </w:tcPr>
          <w:p w14:paraId="5967243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4E67C3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7939644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6BD253BC" w14:textId="77777777" w:rsidTr="00C7531A">
        <w:tc>
          <w:tcPr>
            <w:tcW w:w="3008" w:type="dxa"/>
            <w:shd w:val="clear" w:color="auto" w:fill="auto"/>
            <w:tcMar>
              <w:top w:w="100" w:type="dxa"/>
              <w:left w:w="100" w:type="dxa"/>
              <w:bottom w:w="100" w:type="dxa"/>
              <w:right w:w="100" w:type="dxa"/>
            </w:tcMar>
          </w:tcPr>
          <w:p w14:paraId="276FD533"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Agree </w:t>
            </w:r>
          </w:p>
        </w:tc>
        <w:tc>
          <w:tcPr>
            <w:tcW w:w="2160" w:type="dxa"/>
            <w:shd w:val="clear" w:color="auto" w:fill="auto"/>
            <w:tcMar>
              <w:top w:w="100" w:type="dxa"/>
              <w:left w:w="100" w:type="dxa"/>
              <w:bottom w:w="100" w:type="dxa"/>
              <w:right w:w="100" w:type="dxa"/>
            </w:tcMar>
          </w:tcPr>
          <w:p w14:paraId="0852D1CF"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C47A23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1327757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5B81FF4D" w14:textId="77777777" w:rsidTr="00C7531A">
        <w:tc>
          <w:tcPr>
            <w:tcW w:w="3008" w:type="dxa"/>
            <w:shd w:val="clear" w:color="auto" w:fill="auto"/>
            <w:tcMar>
              <w:top w:w="100" w:type="dxa"/>
              <w:left w:w="100" w:type="dxa"/>
              <w:bottom w:w="100" w:type="dxa"/>
              <w:right w:w="100" w:type="dxa"/>
            </w:tcMar>
          </w:tcPr>
          <w:p w14:paraId="7EE336A6"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Neutral</w:t>
            </w:r>
          </w:p>
        </w:tc>
        <w:tc>
          <w:tcPr>
            <w:tcW w:w="2160" w:type="dxa"/>
            <w:shd w:val="clear" w:color="auto" w:fill="auto"/>
            <w:tcMar>
              <w:top w:w="100" w:type="dxa"/>
              <w:left w:w="100" w:type="dxa"/>
              <w:bottom w:w="100" w:type="dxa"/>
              <w:right w:w="100" w:type="dxa"/>
            </w:tcMar>
          </w:tcPr>
          <w:p w14:paraId="6DB4791C"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3F971C4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2324F2C4"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5C81CFD1" w14:textId="77777777" w:rsidTr="00C7531A">
        <w:tc>
          <w:tcPr>
            <w:tcW w:w="3008" w:type="dxa"/>
            <w:shd w:val="clear" w:color="auto" w:fill="auto"/>
            <w:tcMar>
              <w:top w:w="100" w:type="dxa"/>
              <w:left w:w="100" w:type="dxa"/>
              <w:bottom w:w="100" w:type="dxa"/>
              <w:right w:w="100" w:type="dxa"/>
            </w:tcMar>
          </w:tcPr>
          <w:p w14:paraId="252C0C5C"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 xml:space="preserve">Disagree </w:t>
            </w:r>
          </w:p>
        </w:tc>
        <w:tc>
          <w:tcPr>
            <w:tcW w:w="2160" w:type="dxa"/>
            <w:shd w:val="clear" w:color="auto" w:fill="auto"/>
            <w:tcMar>
              <w:top w:w="100" w:type="dxa"/>
              <w:left w:w="100" w:type="dxa"/>
              <w:bottom w:w="100" w:type="dxa"/>
              <w:right w:w="100" w:type="dxa"/>
            </w:tcMar>
          </w:tcPr>
          <w:p w14:paraId="25E2E1AB"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0BF81219"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46DB0CAB"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r w:rsidR="00FE5B6A" w:rsidRPr="00AC17E5" w14:paraId="7B6B8D2D" w14:textId="77777777" w:rsidTr="00C7531A">
        <w:tc>
          <w:tcPr>
            <w:tcW w:w="3008" w:type="dxa"/>
            <w:shd w:val="clear" w:color="auto" w:fill="auto"/>
            <w:tcMar>
              <w:top w:w="100" w:type="dxa"/>
              <w:left w:w="100" w:type="dxa"/>
              <w:bottom w:w="100" w:type="dxa"/>
              <w:right w:w="100" w:type="dxa"/>
            </w:tcMar>
          </w:tcPr>
          <w:p w14:paraId="7B0E5AA4"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b/>
                <w:sz w:val="24"/>
                <w:szCs w:val="24"/>
                <w:lang w:val="en-GB"/>
              </w:rPr>
            </w:pPr>
            <w:r w:rsidRPr="00AC17E5">
              <w:rPr>
                <w:rFonts w:ascii="Times New Roman" w:eastAsia="Times New Roman" w:hAnsi="Times New Roman" w:cs="Times New Roman"/>
                <w:b/>
                <w:sz w:val="24"/>
                <w:szCs w:val="24"/>
                <w:lang w:val="en-GB"/>
              </w:rPr>
              <w:t>Strongly disagree</w:t>
            </w:r>
          </w:p>
        </w:tc>
        <w:tc>
          <w:tcPr>
            <w:tcW w:w="2160" w:type="dxa"/>
            <w:shd w:val="clear" w:color="auto" w:fill="auto"/>
            <w:tcMar>
              <w:top w:w="100" w:type="dxa"/>
              <w:left w:w="100" w:type="dxa"/>
              <w:bottom w:w="100" w:type="dxa"/>
              <w:right w:w="100" w:type="dxa"/>
            </w:tcMar>
          </w:tcPr>
          <w:p w14:paraId="70B83DFC"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980" w:type="dxa"/>
            <w:shd w:val="clear" w:color="auto" w:fill="auto"/>
            <w:tcMar>
              <w:top w:w="100" w:type="dxa"/>
              <w:left w:w="100" w:type="dxa"/>
              <w:bottom w:w="100" w:type="dxa"/>
              <w:right w:w="100" w:type="dxa"/>
            </w:tcMar>
          </w:tcPr>
          <w:p w14:paraId="672EE8D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c>
          <w:tcPr>
            <w:tcW w:w="1878" w:type="dxa"/>
            <w:shd w:val="clear" w:color="auto" w:fill="auto"/>
            <w:tcMar>
              <w:top w:w="100" w:type="dxa"/>
              <w:left w:w="100" w:type="dxa"/>
              <w:bottom w:w="100" w:type="dxa"/>
              <w:right w:w="100" w:type="dxa"/>
            </w:tcMar>
          </w:tcPr>
          <w:p w14:paraId="0DA7DA3A" w14:textId="77777777" w:rsidR="00FE5B6A" w:rsidRPr="00AC17E5" w:rsidRDefault="00FE5B6A" w:rsidP="00C7531A">
            <w:pPr>
              <w:pStyle w:val="Normal1"/>
              <w:widowControl w:val="0"/>
              <w:spacing w:line="360" w:lineRule="auto"/>
              <w:jc w:val="both"/>
              <w:rPr>
                <w:rFonts w:ascii="Times New Roman" w:eastAsia="Times New Roman" w:hAnsi="Times New Roman" w:cs="Times New Roman"/>
                <w:sz w:val="24"/>
                <w:szCs w:val="24"/>
                <w:lang w:val="en-GB"/>
              </w:rPr>
            </w:pPr>
          </w:p>
        </w:tc>
      </w:tr>
    </w:tbl>
    <w:p w14:paraId="6813FAB2" w14:textId="77777777" w:rsidR="00AC17E5" w:rsidRPr="00AC17E5" w:rsidRDefault="00AC17E5">
      <w:pPr>
        <w:pStyle w:val="Normal1"/>
        <w:spacing w:line="360" w:lineRule="auto"/>
        <w:jc w:val="both"/>
        <w:rPr>
          <w:rFonts w:ascii="Times New Roman" w:eastAsia="Times New Roman" w:hAnsi="Times New Roman" w:cs="Times New Roman"/>
          <w:sz w:val="24"/>
          <w:szCs w:val="24"/>
          <w:lang w:val="en-GB"/>
        </w:rPr>
      </w:pPr>
    </w:p>
    <w:sectPr w:rsidR="00AC17E5" w:rsidRPr="00AC17E5" w:rsidSect="003C47F8">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70D0EF" w14:textId="77777777" w:rsidR="00CC79C1" w:rsidRDefault="00CC79C1" w:rsidP="003C47F8">
      <w:pPr>
        <w:spacing w:line="240" w:lineRule="auto"/>
      </w:pPr>
      <w:r>
        <w:separator/>
      </w:r>
    </w:p>
  </w:endnote>
  <w:endnote w:type="continuationSeparator" w:id="0">
    <w:p w14:paraId="6A32AF63" w14:textId="77777777" w:rsidR="00CC79C1" w:rsidRDefault="00CC79C1" w:rsidP="003C47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altName w:val="Roboto Thin"/>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10499"/>
      <w:docPartObj>
        <w:docPartGallery w:val="Page Numbers (Bottom of Page)"/>
        <w:docPartUnique/>
      </w:docPartObj>
    </w:sdtPr>
    <w:sdtEndPr/>
    <w:sdtContent>
      <w:p w14:paraId="5EF8D0D3" w14:textId="77777777" w:rsidR="003C47F8" w:rsidRDefault="00CC79C1">
        <w:pPr>
          <w:pStyle w:val="Footer"/>
          <w:jc w:val="right"/>
        </w:pPr>
        <w:r>
          <w:fldChar w:fldCharType="begin"/>
        </w:r>
        <w:r>
          <w:instrText xml:space="preserve"> PAGE   \* MERGEFORMAT </w:instrText>
        </w:r>
        <w:r>
          <w:fldChar w:fldCharType="separate"/>
        </w:r>
        <w:r w:rsidR="00E82E8B">
          <w:rPr>
            <w:noProof/>
          </w:rPr>
          <w:t>2</w:t>
        </w:r>
        <w:r>
          <w:rPr>
            <w:noProof/>
          </w:rPr>
          <w:fldChar w:fldCharType="end"/>
        </w:r>
      </w:p>
    </w:sdtContent>
  </w:sdt>
  <w:p w14:paraId="0A7017A1" w14:textId="77777777" w:rsidR="003C47F8" w:rsidRDefault="003C4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EFEAC6" w14:textId="77777777" w:rsidR="00CC79C1" w:rsidRDefault="00CC79C1" w:rsidP="003C47F8">
      <w:pPr>
        <w:spacing w:line="240" w:lineRule="auto"/>
      </w:pPr>
      <w:r>
        <w:separator/>
      </w:r>
    </w:p>
  </w:footnote>
  <w:footnote w:type="continuationSeparator" w:id="0">
    <w:p w14:paraId="22D75E1A" w14:textId="77777777" w:rsidR="00CC79C1" w:rsidRDefault="00CC79C1" w:rsidP="003C47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9A7481"/>
    <w:multiLevelType w:val="hybridMultilevel"/>
    <w:tmpl w:val="7D9E87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527653"/>
    <w:multiLevelType w:val="multilevel"/>
    <w:tmpl w:val="47064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B91"/>
    <w:rsid w:val="00251B91"/>
    <w:rsid w:val="00350FF0"/>
    <w:rsid w:val="003C47F8"/>
    <w:rsid w:val="00543437"/>
    <w:rsid w:val="0057235C"/>
    <w:rsid w:val="00574263"/>
    <w:rsid w:val="0058279B"/>
    <w:rsid w:val="005A164C"/>
    <w:rsid w:val="005E0C1F"/>
    <w:rsid w:val="0066134E"/>
    <w:rsid w:val="006F732A"/>
    <w:rsid w:val="00887C03"/>
    <w:rsid w:val="00A4277F"/>
    <w:rsid w:val="00AB1F36"/>
    <w:rsid w:val="00AC17E5"/>
    <w:rsid w:val="00AD2491"/>
    <w:rsid w:val="00AD5A7F"/>
    <w:rsid w:val="00C05ACA"/>
    <w:rsid w:val="00C40D91"/>
    <w:rsid w:val="00CC79C1"/>
    <w:rsid w:val="00E710E3"/>
    <w:rsid w:val="00E82E8B"/>
    <w:rsid w:val="00E97451"/>
    <w:rsid w:val="00FE5B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886D2"/>
  <w15:docId w15:val="{7450D1E3-8F88-0742-AAAE-12D324EA9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C1F"/>
  </w:style>
  <w:style w:type="paragraph" w:styleId="Heading1">
    <w:name w:val="heading 1"/>
    <w:basedOn w:val="Normal1"/>
    <w:next w:val="Normal1"/>
    <w:rsid w:val="00AC17E5"/>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1"/>
    <w:next w:val="Normal1"/>
    <w:rsid w:val="00AC17E5"/>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1"/>
    <w:next w:val="Normal1"/>
    <w:rsid w:val="00251B91"/>
    <w:pPr>
      <w:keepNext/>
      <w:keepLines/>
      <w:spacing w:before="320" w:after="80"/>
      <w:outlineLvl w:val="2"/>
    </w:pPr>
    <w:rPr>
      <w:color w:val="434343"/>
      <w:sz w:val="28"/>
      <w:szCs w:val="28"/>
    </w:rPr>
  </w:style>
  <w:style w:type="paragraph" w:styleId="Heading4">
    <w:name w:val="heading 4"/>
    <w:basedOn w:val="Normal1"/>
    <w:next w:val="Normal1"/>
    <w:rsid w:val="00251B91"/>
    <w:pPr>
      <w:keepNext/>
      <w:keepLines/>
      <w:spacing w:before="280" w:after="80"/>
      <w:outlineLvl w:val="3"/>
    </w:pPr>
    <w:rPr>
      <w:color w:val="666666"/>
      <w:sz w:val="24"/>
      <w:szCs w:val="24"/>
    </w:rPr>
  </w:style>
  <w:style w:type="paragraph" w:styleId="Heading5">
    <w:name w:val="heading 5"/>
    <w:basedOn w:val="Normal1"/>
    <w:next w:val="Normal1"/>
    <w:rsid w:val="00251B91"/>
    <w:pPr>
      <w:keepNext/>
      <w:keepLines/>
      <w:spacing w:before="240" w:after="80"/>
      <w:outlineLvl w:val="4"/>
    </w:pPr>
    <w:rPr>
      <w:color w:val="666666"/>
    </w:rPr>
  </w:style>
  <w:style w:type="paragraph" w:styleId="Heading6">
    <w:name w:val="heading 6"/>
    <w:basedOn w:val="Normal1"/>
    <w:next w:val="Normal1"/>
    <w:rsid w:val="00251B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1B91"/>
  </w:style>
  <w:style w:type="paragraph" w:styleId="Title">
    <w:name w:val="Title"/>
    <w:basedOn w:val="Normal1"/>
    <w:next w:val="Normal1"/>
    <w:rsid w:val="00251B91"/>
    <w:pPr>
      <w:keepNext/>
      <w:keepLines/>
      <w:spacing w:after="60"/>
    </w:pPr>
    <w:rPr>
      <w:sz w:val="52"/>
      <w:szCs w:val="52"/>
    </w:rPr>
  </w:style>
  <w:style w:type="paragraph" w:styleId="Subtitle">
    <w:name w:val="Subtitle"/>
    <w:basedOn w:val="Normal1"/>
    <w:next w:val="Normal1"/>
    <w:rsid w:val="00251B91"/>
    <w:pPr>
      <w:keepNext/>
      <w:keepLines/>
      <w:spacing w:after="320"/>
    </w:pPr>
    <w:rPr>
      <w:color w:val="666666"/>
      <w:sz w:val="30"/>
      <w:szCs w:val="30"/>
    </w:rPr>
  </w:style>
  <w:style w:type="table" w:customStyle="1" w:styleId="a">
    <w:basedOn w:val="TableNormal"/>
    <w:rsid w:val="00251B91"/>
    <w:tblPr>
      <w:tblStyleRowBandSize w:val="1"/>
      <w:tblStyleColBandSize w:val="1"/>
      <w:tblCellMar>
        <w:top w:w="100" w:type="dxa"/>
        <w:left w:w="100" w:type="dxa"/>
        <w:bottom w:w="100" w:type="dxa"/>
        <w:right w:w="100" w:type="dxa"/>
      </w:tblCellMar>
    </w:tblPr>
  </w:style>
  <w:style w:type="table" w:customStyle="1" w:styleId="a0">
    <w:basedOn w:val="TableNormal"/>
    <w:rsid w:val="00251B91"/>
    <w:tblPr>
      <w:tblStyleRowBandSize w:val="1"/>
      <w:tblStyleColBandSize w:val="1"/>
      <w:tblCellMar>
        <w:top w:w="100" w:type="dxa"/>
        <w:left w:w="100" w:type="dxa"/>
        <w:bottom w:w="100" w:type="dxa"/>
        <w:right w:w="100" w:type="dxa"/>
      </w:tblCellMar>
    </w:tblPr>
  </w:style>
  <w:style w:type="table" w:customStyle="1" w:styleId="a1">
    <w:basedOn w:val="TableNormal"/>
    <w:rsid w:val="00251B91"/>
    <w:tblPr>
      <w:tblStyleRowBandSize w:val="1"/>
      <w:tblStyleColBandSize w:val="1"/>
      <w:tblCellMar>
        <w:top w:w="100" w:type="dxa"/>
        <w:left w:w="100" w:type="dxa"/>
        <w:bottom w:w="100" w:type="dxa"/>
        <w:right w:w="100" w:type="dxa"/>
      </w:tblCellMar>
    </w:tblPr>
  </w:style>
  <w:style w:type="table" w:customStyle="1" w:styleId="a2">
    <w:basedOn w:val="TableNormal"/>
    <w:rsid w:val="00251B9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51B91"/>
    <w:pPr>
      <w:spacing w:line="240" w:lineRule="auto"/>
    </w:pPr>
    <w:rPr>
      <w:sz w:val="20"/>
      <w:szCs w:val="20"/>
    </w:rPr>
  </w:style>
  <w:style w:type="character" w:customStyle="1" w:styleId="CommentTextChar">
    <w:name w:val="Comment Text Char"/>
    <w:basedOn w:val="DefaultParagraphFont"/>
    <w:link w:val="CommentText"/>
    <w:uiPriority w:val="99"/>
    <w:semiHidden/>
    <w:rsid w:val="00251B91"/>
    <w:rPr>
      <w:sz w:val="20"/>
      <w:szCs w:val="20"/>
    </w:rPr>
  </w:style>
  <w:style w:type="character" w:styleId="CommentReference">
    <w:name w:val="annotation reference"/>
    <w:basedOn w:val="DefaultParagraphFont"/>
    <w:uiPriority w:val="99"/>
    <w:semiHidden/>
    <w:unhideWhenUsed/>
    <w:rsid w:val="00251B91"/>
    <w:rPr>
      <w:sz w:val="16"/>
      <w:szCs w:val="16"/>
    </w:rPr>
  </w:style>
  <w:style w:type="paragraph" w:styleId="BalloonText">
    <w:name w:val="Balloon Text"/>
    <w:basedOn w:val="Normal"/>
    <w:link w:val="BalloonTextChar"/>
    <w:uiPriority w:val="99"/>
    <w:semiHidden/>
    <w:unhideWhenUsed/>
    <w:rsid w:val="00AC17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7E5"/>
    <w:rPr>
      <w:rFonts w:ascii="Tahoma" w:hAnsi="Tahoma" w:cs="Tahoma"/>
      <w:sz w:val="16"/>
      <w:szCs w:val="16"/>
    </w:rPr>
  </w:style>
  <w:style w:type="paragraph" w:styleId="TOCHeading">
    <w:name w:val="TOC Heading"/>
    <w:basedOn w:val="Heading1"/>
    <w:next w:val="Normal"/>
    <w:uiPriority w:val="39"/>
    <w:semiHidden/>
    <w:unhideWhenUsed/>
    <w:qFormat/>
    <w:rsid w:val="00AC17E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C17E5"/>
    <w:pPr>
      <w:spacing w:after="100"/>
    </w:pPr>
  </w:style>
  <w:style w:type="paragraph" w:styleId="TOC2">
    <w:name w:val="toc 2"/>
    <w:basedOn w:val="Normal"/>
    <w:next w:val="Normal"/>
    <w:autoRedefine/>
    <w:uiPriority w:val="39"/>
    <w:unhideWhenUsed/>
    <w:rsid w:val="00AC17E5"/>
    <w:pPr>
      <w:spacing w:after="100"/>
      <w:ind w:left="220"/>
    </w:pPr>
  </w:style>
  <w:style w:type="character" w:styleId="Hyperlink">
    <w:name w:val="Hyperlink"/>
    <w:basedOn w:val="DefaultParagraphFont"/>
    <w:uiPriority w:val="99"/>
    <w:unhideWhenUsed/>
    <w:rsid w:val="00AC17E5"/>
    <w:rPr>
      <w:color w:val="0000FF" w:themeColor="hyperlink"/>
      <w:u w:val="single"/>
    </w:rPr>
  </w:style>
  <w:style w:type="paragraph" w:styleId="ListParagraph">
    <w:name w:val="List Paragraph"/>
    <w:basedOn w:val="Normal"/>
    <w:uiPriority w:val="34"/>
    <w:qFormat/>
    <w:rsid w:val="00AC17E5"/>
    <w:pPr>
      <w:ind w:left="720"/>
      <w:contextualSpacing/>
    </w:pPr>
  </w:style>
  <w:style w:type="paragraph" w:styleId="Header">
    <w:name w:val="header"/>
    <w:basedOn w:val="Normal"/>
    <w:link w:val="HeaderChar"/>
    <w:uiPriority w:val="99"/>
    <w:semiHidden/>
    <w:unhideWhenUsed/>
    <w:rsid w:val="003C47F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47F8"/>
  </w:style>
  <w:style w:type="paragraph" w:styleId="Footer">
    <w:name w:val="footer"/>
    <w:basedOn w:val="Normal"/>
    <w:link w:val="FooterChar"/>
    <w:uiPriority w:val="99"/>
    <w:unhideWhenUsed/>
    <w:rsid w:val="003C47F8"/>
    <w:pPr>
      <w:tabs>
        <w:tab w:val="center" w:pos="4680"/>
        <w:tab w:val="right" w:pos="9360"/>
      </w:tabs>
      <w:spacing w:line="240" w:lineRule="auto"/>
    </w:pPr>
  </w:style>
  <w:style w:type="character" w:customStyle="1" w:styleId="FooterChar">
    <w:name w:val="Footer Char"/>
    <w:basedOn w:val="DefaultParagraphFont"/>
    <w:link w:val="Footer"/>
    <w:uiPriority w:val="99"/>
    <w:rsid w:val="003C4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0443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6B600-303D-4AFE-B261-1F4035D24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2571</Words>
  <Characters>14657</Characters>
  <Application>Microsoft Office Word</Application>
  <DocSecurity>0</DocSecurity>
  <Lines>122</Lines>
  <Paragraphs>34</Paragraphs>
  <ScaleCrop>false</ScaleCrop>
  <Company/>
  <LinksUpToDate>false</LinksUpToDate>
  <CharactersWithSpaces>17194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Anyssa</cp:lastModifiedBy>
  <cp:revision>8</cp:revision>
  <dcterms:created xsi:type="dcterms:W3CDTF">2020-12-14T13:20:00Z</dcterms:created>
  <dcterms:modified xsi:type="dcterms:W3CDTF">2020-12-19T10:28:00Z</dcterms:modified>
</cp:coreProperties>
</file>