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A8C14A" w14:textId="77777777" w:rsidR="00545C48" w:rsidRDefault="00545C48" w:rsidP="00545C48">
      <w:pPr>
        <w:spacing w:before="212"/>
        <w:jc w:val="center"/>
        <w:rPr>
          <w:rFonts w:ascii="Arial"/>
          <w:b/>
          <w:sz w:val="56"/>
        </w:rPr>
      </w:pPr>
      <w:r>
        <w:rPr>
          <w:rFonts w:ascii="Arial"/>
          <w:b/>
          <w:noProof/>
          <w:sz w:val="56"/>
        </w:rPr>
        <w:drawing>
          <wp:inline distT="0" distB="0" distL="0" distR="0" wp14:anchorId="03FA1D3A" wp14:editId="5BCF060A">
            <wp:extent cx="3524324" cy="1404938"/>
            <wp:effectExtent l="0" t="0" r="0" b="5080"/>
            <wp:docPr id="4" name="Picture 4"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420BEA35" w14:textId="77777777" w:rsidR="00545C48" w:rsidRPr="0066224E" w:rsidRDefault="00545C48" w:rsidP="00545C48">
      <w:pPr>
        <w:spacing w:before="212"/>
        <w:jc w:val="center"/>
        <w:rPr>
          <w:rFonts w:ascii="Arial"/>
          <w:b/>
          <w:sz w:val="36"/>
          <w:szCs w:val="36"/>
        </w:rPr>
      </w:pPr>
    </w:p>
    <w:p w14:paraId="5E24C12E" w14:textId="77777777" w:rsidR="00545C48" w:rsidRDefault="00545C48" w:rsidP="00545C48">
      <w:pPr>
        <w:spacing w:before="212"/>
        <w:rPr>
          <w:rFonts w:ascii="Arial"/>
          <w:b/>
          <w:sz w:val="56"/>
        </w:rPr>
      </w:pPr>
    </w:p>
    <w:p w14:paraId="4313E36B" w14:textId="77777777" w:rsidR="00545C48" w:rsidRPr="0000375B" w:rsidRDefault="00545C48" w:rsidP="00545C48">
      <w:pPr>
        <w:spacing w:before="212"/>
        <w:rPr>
          <w:rFonts w:ascii="Arial"/>
          <w:b/>
          <w:sz w:val="48"/>
          <w:szCs w:val="48"/>
          <w:lang w:val="fr-FR"/>
        </w:rPr>
      </w:pPr>
      <w:r w:rsidRPr="0000375B">
        <w:rPr>
          <w:rFonts w:ascii="Arial"/>
          <w:b/>
          <w:sz w:val="48"/>
          <w:szCs w:val="48"/>
          <w:lang w:val="fr-FR"/>
        </w:rPr>
        <w:t>MODULE CODE:</w:t>
      </w:r>
      <w:r>
        <w:rPr>
          <w:rFonts w:ascii="Arial"/>
          <w:b/>
          <w:sz w:val="48"/>
          <w:szCs w:val="48"/>
          <w:lang w:val="fr-FR"/>
        </w:rPr>
        <w:t xml:space="preserve"> </w:t>
      </w:r>
      <w:r w:rsidRPr="0000375B">
        <w:rPr>
          <w:rFonts w:ascii="Arial"/>
          <w:b/>
          <w:sz w:val="48"/>
          <w:szCs w:val="48"/>
          <w:lang w:val="fr-FR"/>
        </w:rPr>
        <w:t>EC</w:t>
      </w:r>
      <w:r>
        <w:rPr>
          <w:rFonts w:ascii="Arial"/>
          <w:b/>
          <w:sz w:val="48"/>
          <w:szCs w:val="48"/>
          <w:lang w:val="fr-FR"/>
        </w:rPr>
        <w:t>AD5011</w:t>
      </w:r>
    </w:p>
    <w:p w14:paraId="6D085450" w14:textId="77777777" w:rsidR="00545C48" w:rsidRPr="0000375B" w:rsidRDefault="00545C48" w:rsidP="00545C48">
      <w:pPr>
        <w:spacing w:before="212"/>
        <w:rPr>
          <w:rFonts w:ascii="Arial"/>
          <w:b/>
          <w:sz w:val="48"/>
          <w:szCs w:val="48"/>
          <w:lang w:val="fr-FR"/>
        </w:rPr>
      </w:pPr>
    </w:p>
    <w:p w14:paraId="73977619" w14:textId="77777777" w:rsidR="00545C48" w:rsidRPr="00DD5969" w:rsidRDefault="00545C48" w:rsidP="00545C48">
      <w:pPr>
        <w:spacing w:before="3"/>
        <w:rPr>
          <w:rFonts w:ascii="Arial"/>
          <w:b/>
          <w:sz w:val="48"/>
          <w:szCs w:val="48"/>
        </w:rPr>
      </w:pPr>
      <w:r w:rsidRPr="00DD5969">
        <w:rPr>
          <w:rFonts w:ascii="Arial"/>
          <w:b/>
          <w:sz w:val="48"/>
          <w:szCs w:val="48"/>
        </w:rPr>
        <w:t>STUDENT NAME:</w:t>
      </w:r>
      <w:r>
        <w:rPr>
          <w:rFonts w:ascii="Arial"/>
          <w:b/>
          <w:sz w:val="48"/>
          <w:szCs w:val="48"/>
        </w:rPr>
        <w:t xml:space="preserve"> Khadiza Mosabbir</w:t>
      </w:r>
    </w:p>
    <w:p w14:paraId="149A92CC" w14:textId="77777777" w:rsidR="00545C48" w:rsidRPr="00DD5969" w:rsidRDefault="00545C48" w:rsidP="00545C48">
      <w:pPr>
        <w:spacing w:before="3"/>
        <w:rPr>
          <w:rFonts w:ascii="Arial"/>
          <w:b/>
          <w:sz w:val="48"/>
          <w:szCs w:val="48"/>
        </w:rPr>
      </w:pPr>
    </w:p>
    <w:p w14:paraId="08FE5D60" w14:textId="77777777" w:rsidR="00545C48" w:rsidRDefault="00545C48" w:rsidP="00545C48">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2417359</w:t>
      </w:r>
    </w:p>
    <w:p w14:paraId="2150E75F" w14:textId="77777777" w:rsidR="00545C48" w:rsidRPr="00DD5969" w:rsidRDefault="00545C48" w:rsidP="00545C48">
      <w:pPr>
        <w:spacing w:before="3"/>
        <w:rPr>
          <w:rFonts w:ascii="Arial"/>
          <w:b/>
          <w:sz w:val="48"/>
          <w:szCs w:val="48"/>
        </w:rPr>
      </w:pPr>
    </w:p>
    <w:p w14:paraId="37C8E388" w14:textId="77777777" w:rsidR="00545C48" w:rsidRPr="00374171" w:rsidRDefault="00545C48" w:rsidP="00545C48">
      <w:pPr>
        <w:rPr>
          <w:rFonts w:ascii="Arial"/>
          <w:b/>
          <w:sz w:val="48"/>
          <w:szCs w:val="48"/>
        </w:rPr>
      </w:pPr>
      <w:r w:rsidRPr="00374171">
        <w:rPr>
          <w:rFonts w:ascii="Arial"/>
          <w:b/>
          <w:sz w:val="48"/>
          <w:szCs w:val="48"/>
        </w:rPr>
        <w:t>Word count: 2786</w:t>
      </w:r>
    </w:p>
    <w:p w14:paraId="30CD9ED7" w14:textId="77777777" w:rsidR="00545C48" w:rsidRPr="00192D3C" w:rsidRDefault="00545C48" w:rsidP="00545C48">
      <w:pPr>
        <w:ind w:left="100"/>
        <w:jc w:val="center"/>
        <w:rPr>
          <w:rFonts w:ascii="Arial"/>
          <w:b/>
          <w:sz w:val="47"/>
        </w:rPr>
      </w:pPr>
    </w:p>
    <w:p w14:paraId="5B536E0D" w14:textId="77777777" w:rsidR="00545C48" w:rsidRDefault="00545C48" w:rsidP="00545C48">
      <w:pPr>
        <w:ind w:left="100"/>
        <w:rPr>
          <w:rFonts w:ascii="Arial"/>
          <w:b/>
          <w:sz w:val="47"/>
        </w:rPr>
      </w:pPr>
    </w:p>
    <w:p w14:paraId="2AB1E1A9" w14:textId="77777777" w:rsidR="00545C48" w:rsidRDefault="00545C48" w:rsidP="00545C48">
      <w:pPr>
        <w:ind w:left="100"/>
        <w:rPr>
          <w:rFonts w:ascii="Arial"/>
          <w:b/>
          <w:sz w:val="47"/>
        </w:rPr>
      </w:pPr>
    </w:p>
    <w:p w14:paraId="052ACA51" w14:textId="77777777" w:rsidR="00545C48" w:rsidRDefault="00545C48" w:rsidP="00545C48">
      <w:pPr>
        <w:jc w:val="center"/>
        <w:rPr>
          <w:rFonts w:ascii="Arial"/>
          <w:b/>
          <w:sz w:val="40"/>
        </w:rPr>
      </w:pPr>
    </w:p>
    <w:p w14:paraId="55A0488F" w14:textId="77777777" w:rsidR="00545C48" w:rsidRDefault="00545C48" w:rsidP="00545C48">
      <w:pPr>
        <w:jc w:val="center"/>
        <w:rPr>
          <w:rFonts w:ascii="Arial"/>
          <w:b/>
          <w:sz w:val="40"/>
        </w:rPr>
      </w:pPr>
    </w:p>
    <w:p w14:paraId="010C8C91" w14:textId="77777777" w:rsidR="00545C48" w:rsidRDefault="00545C48" w:rsidP="00545C48">
      <w:pPr>
        <w:jc w:val="center"/>
        <w:rPr>
          <w:rFonts w:ascii="Arial"/>
          <w:b/>
          <w:sz w:val="40"/>
        </w:rPr>
      </w:pPr>
    </w:p>
    <w:p w14:paraId="59793864" w14:textId="77777777" w:rsidR="00545C48" w:rsidRPr="004F6B66" w:rsidRDefault="00545C48" w:rsidP="00545C48">
      <w:pPr>
        <w:jc w:val="center"/>
        <w:rPr>
          <w:b/>
        </w:rPr>
      </w:pPr>
    </w:p>
    <w:p w14:paraId="1A754A7E" w14:textId="77777777" w:rsidR="00545C48" w:rsidRPr="004F6B66" w:rsidRDefault="00545C48" w:rsidP="00545C48">
      <w:pPr>
        <w:rPr>
          <w:b/>
          <w:bCs/>
          <w:u w:val="single"/>
        </w:rPr>
      </w:pPr>
      <w:r w:rsidRPr="004F6B66">
        <w:rPr>
          <w:b/>
          <w:bCs/>
          <w:u w:val="single"/>
        </w:rPr>
        <w:t>AI Acknowledgement</w:t>
      </w:r>
    </w:p>
    <w:p w14:paraId="20B793E0" w14:textId="77777777" w:rsidR="00545C48" w:rsidRPr="004F6B66" w:rsidRDefault="00545C48" w:rsidP="00545C48"/>
    <w:p w14:paraId="3DB0B285" w14:textId="77777777" w:rsidR="00545C48" w:rsidRPr="004F6B66" w:rsidRDefault="00545C48" w:rsidP="00545C48">
      <w:r w:rsidRPr="004F6B66">
        <w:t xml:space="preserve">I confirm that I have not used any AI tools in the research and creation of this assignment. </w:t>
      </w:r>
    </w:p>
    <w:p w14:paraId="3EBD705C" w14:textId="77777777" w:rsidR="00545C48" w:rsidRPr="004F6B66" w:rsidRDefault="00545C48" w:rsidP="00545C48">
      <w:r w:rsidRPr="004F6B66">
        <w:t xml:space="preserve">I confirm that I have not presented any AI generated materials as my own work. </w:t>
      </w:r>
    </w:p>
    <w:p w14:paraId="048C3D50" w14:textId="77777777" w:rsidR="00545C48" w:rsidRPr="004F6B66" w:rsidRDefault="00545C48" w:rsidP="00545C48">
      <w:r w:rsidRPr="004F6B66">
        <w:t>I confirm that I have copies of my drafts, notes, and other resources I used, which I may be asked to provide in evidence.</w:t>
      </w:r>
    </w:p>
    <w:p w14:paraId="1318C8E8" w14:textId="77777777" w:rsidR="00545C48" w:rsidRPr="004F6B66" w:rsidRDefault="00545C48" w:rsidP="00545C48"/>
    <w:p w14:paraId="38E03184" w14:textId="77777777" w:rsidR="00545C48" w:rsidRPr="004F6B66" w:rsidRDefault="00545C48" w:rsidP="00545C48">
      <w:pPr>
        <w:rPr>
          <w:b/>
          <w:bCs/>
        </w:rPr>
      </w:pPr>
      <w:r w:rsidRPr="004F6B66">
        <w:rPr>
          <w:b/>
          <w:bCs/>
        </w:rPr>
        <w:t>OR:</w:t>
      </w:r>
    </w:p>
    <w:p w14:paraId="0BD86880" w14:textId="77777777" w:rsidR="00545C48" w:rsidRPr="004F6B66" w:rsidRDefault="00545C48" w:rsidP="00545C48"/>
    <w:p w14:paraId="082DBE49" w14:textId="77777777" w:rsidR="00545C48" w:rsidRPr="004F6B66" w:rsidRDefault="00545C48" w:rsidP="00545C48">
      <w:r w:rsidRPr="004F6B66">
        <w:t xml:space="preserve">I acknowledge the use of [AI Tool] [(AI Tool url)] on [Date] to [Purpose my work]. I used the prompt(s): </w:t>
      </w:r>
    </w:p>
    <w:p w14:paraId="5DE9AA71" w14:textId="77777777" w:rsidR="00545C48" w:rsidRPr="004F6B66" w:rsidRDefault="00545C48" w:rsidP="00545C48">
      <w:r w:rsidRPr="004F6B66">
        <w:t xml:space="preserve">1. [Prompt] </w:t>
      </w:r>
    </w:p>
    <w:p w14:paraId="683CAC88" w14:textId="77777777" w:rsidR="00545C48" w:rsidRPr="004F6B66" w:rsidRDefault="00545C48" w:rsidP="00545C48">
      <w:r w:rsidRPr="004F6B66">
        <w:t xml:space="preserve">2. [Prompt] </w:t>
      </w:r>
    </w:p>
    <w:p w14:paraId="7AB3C46E" w14:textId="77777777" w:rsidR="00545C48" w:rsidRPr="004F6B66" w:rsidRDefault="00545C48" w:rsidP="00545C48">
      <w:r w:rsidRPr="004F6B66">
        <w:t xml:space="preserve">3. [Prompt] </w:t>
      </w:r>
    </w:p>
    <w:p w14:paraId="5D83A6CC" w14:textId="77777777" w:rsidR="00545C48" w:rsidRPr="004F6B66" w:rsidRDefault="00545C48" w:rsidP="00545C48">
      <w:r w:rsidRPr="004F6B66">
        <w:t xml:space="preserve">I confirm that I have not presented any AI generated text as my own work. </w:t>
      </w:r>
    </w:p>
    <w:p w14:paraId="1EA2BD3F" w14:textId="77777777" w:rsidR="00545C48" w:rsidRDefault="00545C48" w:rsidP="00545C48">
      <w:r w:rsidRPr="004F6B66">
        <w:t xml:space="preserve">I confirm that I have copies of my drafts, notes, and other resources I used before and after the use of AI tools which I may be asked to provide in evidence. </w:t>
      </w:r>
    </w:p>
    <w:p w14:paraId="6442EB42" w14:textId="77777777" w:rsidR="00545C48" w:rsidRPr="004F6B66" w:rsidRDefault="00545C48" w:rsidP="00545C48">
      <w:r w:rsidRPr="00F70B4D">
        <w:rPr>
          <w:highlight w:val="yellow"/>
        </w:rPr>
        <w:t>I confirm no use of AI in this assignment</w:t>
      </w:r>
      <w:r>
        <w:t xml:space="preserve"> </w:t>
      </w:r>
    </w:p>
    <w:p w14:paraId="764826DA" w14:textId="77777777" w:rsidR="00545C48" w:rsidRPr="004F6B66" w:rsidRDefault="00545C48" w:rsidP="00545C48">
      <w:r w:rsidRPr="004F6B66">
        <w:t>Please refer to the next page for examples.</w:t>
      </w:r>
    </w:p>
    <w:p w14:paraId="49077E45" w14:textId="77777777" w:rsidR="00545C48" w:rsidRPr="004F6B66" w:rsidRDefault="00545C48" w:rsidP="00545C48">
      <w:r w:rsidRPr="004F6B66">
        <w:t>Prior to submission of your assignment, please delete any information on these pages that is not relevant to your submission, including the examples given below.</w:t>
      </w:r>
    </w:p>
    <w:p w14:paraId="3F83E752" w14:textId="77777777" w:rsidR="00545C48" w:rsidRDefault="00545C48" w:rsidP="00545C48">
      <w:pPr>
        <w:rPr>
          <w:b/>
          <w:bCs/>
          <w:u w:val="single"/>
        </w:rPr>
      </w:pPr>
    </w:p>
    <w:p w14:paraId="424E0EDA" w14:textId="77777777" w:rsidR="00545C48" w:rsidRPr="004F6B66" w:rsidRDefault="00545C48" w:rsidP="00545C48">
      <w:r w:rsidRPr="004F6B66">
        <w:t xml:space="preserve">I confirm that I have not presented any AI generated materials as my own work. I confirm that I have copies of my drafts, notes, and other resources I used before and after the use of AI tools which I may be asked to provide in evidence. </w:t>
      </w:r>
    </w:p>
    <w:p w14:paraId="479CA7C6" w14:textId="77777777" w:rsidR="00545C48" w:rsidRPr="004F6B66" w:rsidRDefault="00545C48" w:rsidP="00545C48"/>
    <w:p w14:paraId="5FDD23F4" w14:textId="77777777" w:rsidR="00545C48" w:rsidRPr="004F6B66" w:rsidRDefault="00545C48" w:rsidP="00545C48"/>
    <w:p w14:paraId="41B93D5A" w14:textId="77777777" w:rsidR="00545C48" w:rsidRPr="004F6B66" w:rsidRDefault="00545C48" w:rsidP="00545C48">
      <w:pPr>
        <w:rPr>
          <w:b/>
          <w:bCs/>
        </w:rPr>
      </w:pPr>
      <w:r w:rsidRPr="004F6B66">
        <w:rPr>
          <w:b/>
          <w:bCs/>
        </w:rPr>
        <w:lastRenderedPageBreak/>
        <w:t>Targets from my previous assignment</w:t>
      </w:r>
    </w:p>
    <w:p w14:paraId="7A738D3E" w14:textId="77777777" w:rsidR="00545C48" w:rsidRPr="004F6B66" w:rsidRDefault="00545C48" w:rsidP="00545C48">
      <w:pPr>
        <w:rPr>
          <w:b/>
          <w:bCs/>
        </w:rPr>
      </w:pPr>
    </w:p>
    <w:tbl>
      <w:tblPr>
        <w:tblStyle w:val="TableGrid"/>
        <w:tblW w:w="0" w:type="auto"/>
        <w:tblLook w:val="04A0" w:firstRow="1" w:lastRow="0" w:firstColumn="1" w:lastColumn="0" w:noHBand="0" w:noVBand="1"/>
      </w:tblPr>
      <w:tblGrid>
        <w:gridCol w:w="4508"/>
        <w:gridCol w:w="4508"/>
      </w:tblGrid>
      <w:tr w:rsidR="00545C48" w:rsidRPr="004F6B66" w14:paraId="5B8CF640" w14:textId="77777777" w:rsidTr="00301FB5">
        <w:tc>
          <w:tcPr>
            <w:tcW w:w="4508" w:type="dxa"/>
          </w:tcPr>
          <w:p w14:paraId="3DFE84C6" w14:textId="77777777" w:rsidR="00545C48" w:rsidRPr="004F6B66" w:rsidRDefault="00545C48" w:rsidP="00301FB5">
            <w:pPr>
              <w:rPr>
                <w:b/>
                <w:bCs/>
              </w:rPr>
            </w:pPr>
            <w:r w:rsidRPr="004F6B66">
              <w:rPr>
                <w:b/>
                <w:bCs/>
              </w:rPr>
              <w:t>Target</w:t>
            </w:r>
          </w:p>
        </w:tc>
        <w:tc>
          <w:tcPr>
            <w:tcW w:w="4508" w:type="dxa"/>
          </w:tcPr>
          <w:p w14:paraId="68388681" w14:textId="77777777" w:rsidR="00545C48" w:rsidRPr="004F6B66" w:rsidRDefault="00545C48" w:rsidP="00301FB5">
            <w:pPr>
              <w:rPr>
                <w:b/>
                <w:bCs/>
              </w:rPr>
            </w:pPr>
            <w:r w:rsidRPr="004F6B66">
              <w:rPr>
                <w:b/>
                <w:bCs/>
              </w:rPr>
              <w:t>How I have addressed it in this work</w:t>
            </w:r>
          </w:p>
        </w:tc>
      </w:tr>
      <w:tr w:rsidR="00545C48" w:rsidRPr="004F6B66" w14:paraId="1C0ECA7F" w14:textId="77777777" w:rsidTr="00301FB5">
        <w:tc>
          <w:tcPr>
            <w:tcW w:w="4508" w:type="dxa"/>
          </w:tcPr>
          <w:p w14:paraId="49CFEAF6" w14:textId="77777777" w:rsidR="00545C48" w:rsidRPr="004F6B66" w:rsidRDefault="00545C48" w:rsidP="00301FB5"/>
          <w:p w14:paraId="4875C6EB" w14:textId="77777777" w:rsidR="00545C48" w:rsidRPr="004F6B66" w:rsidRDefault="00545C48" w:rsidP="00301FB5">
            <w:r w:rsidRPr="004F6B66">
              <w:t>Read more relevant and peer reviewed books and journal articles as well as websites when researching</w:t>
            </w:r>
          </w:p>
          <w:p w14:paraId="695D0042" w14:textId="77777777" w:rsidR="00545C48" w:rsidRPr="004F6B66" w:rsidRDefault="00545C48" w:rsidP="00301FB5"/>
        </w:tc>
        <w:tc>
          <w:tcPr>
            <w:tcW w:w="4508" w:type="dxa"/>
          </w:tcPr>
          <w:p w14:paraId="2FDFCA7B" w14:textId="77777777" w:rsidR="00545C48" w:rsidRDefault="00545C48" w:rsidP="00301FB5">
            <w:r>
              <w:t xml:space="preserve">Used books and journals from the library which were related to the subject </w:t>
            </w:r>
          </w:p>
          <w:p w14:paraId="376796BE" w14:textId="77777777" w:rsidR="00545C48" w:rsidRPr="004F6B66" w:rsidRDefault="00545C48" w:rsidP="00301FB5">
            <w:r>
              <w:t>Taken guidance from lectures</w:t>
            </w:r>
          </w:p>
        </w:tc>
      </w:tr>
      <w:tr w:rsidR="00545C48" w:rsidRPr="004F6B66" w14:paraId="20E71813" w14:textId="77777777" w:rsidTr="00301FB5">
        <w:tc>
          <w:tcPr>
            <w:tcW w:w="4508" w:type="dxa"/>
          </w:tcPr>
          <w:p w14:paraId="7E7B2AF2" w14:textId="77777777" w:rsidR="00545C48" w:rsidRPr="004F6B66" w:rsidRDefault="00545C48" w:rsidP="00301FB5"/>
          <w:p w14:paraId="562B8AB0" w14:textId="77777777" w:rsidR="00545C48" w:rsidRPr="00825C4D" w:rsidRDefault="00545C48" w:rsidP="00301FB5">
            <w:pPr>
              <w:spacing w:after="0" w:line="240" w:lineRule="auto"/>
            </w:pPr>
            <w:r w:rsidRPr="00825C4D">
              <w:rPr>
                <w:lang w:val="en-US"/>
              </w:rPr>
              <w:t>Ensure greater supported criticality of the good points identified and further elaborate with critical reflection leading to recommendations.</w:t>
            </w:r>
            <w:r w:rsidRPr="00825C4D">
              <w:t> </w:t>
            </w:r>
          </w:p>
          <w:p w14:paraId="5F7456AE" w14:textId="77777777" w:rsidR="00545C48" w:rsidRPr="00825C4D" w:rsidRDefault="00545C48" w:rsidP="00301FB5">
            <w:pPr>
              <w:spacing w:after="0" w:line="240" w:lineRule="auto"/>
            </w:pPr>
            <w:r w:rsidRPr="00825C4D">
              <w:t> </w:t>
            </w:r>
          </w:p>
          <w:p w14:paraId="0D2E3BC3" w14:textId="77777777" w:rsidR="00545C48" w:rsidRPr="004F6B66" w:rsidRDefault="00545C48" w:rsidP="00301FB5"/>
          <w:p w14:paraId="41B7668E" w14:textId="77777777" w:rsidR="00545C48" w:rsidRPr="004F6B66" w:rsidRDefault="00545C48" w:rsidP="00301FB5"/>
        </w:tc>
        <w:tc>
          <w:tcPr>
            <w:tcW w:w="4508" w:type="dxa"/>
          </w:tcPr>
          <w:p w14:paraId="33E630B3" w14:textId="77777777" w:rsidR="00545C48" w:rsidRPr="004F6B66" w:rsidRDefault="00545C48" w:rsidP="00301FB5">
            <w:r>
              <w:t>Ensuring to keep on topic for the assignment. This meant rereading work and referring to the previous lectures and checking relevancy between my own research and topic research</w:t>
            </w:r>
          </w:p>
        </w:tc>
      </w:tr>
      <w:tr w:rsidR="00545C48" w:rsidRPr="004F6B66" w14:paraId="2C2A5A53" w14:textId="77777777" w:rsidTr="00301FB5">
        <w:tc>
          <w:tcPr>
            <w:tcW w:w="4508" w:type="dxa"/>
          </w:tcPr>
          <w:p w14:paraId="5C934A99" w14:textId="77777777" w:rsidR="00545C48" w:rsidRPr="004F6B66" w:rsidRDefault="00545C48" w:rsidP="00301FB5"/>
          <w:p w14:paraId="19A1A42E" w14:textId="77777777" w:rsidR="00545C48" w:rsidRPr="004F6B66" w:rsidRDefault="00545C48" w:rsidP="00301FB5">
            <w:pPr>
              <w:spacing w:after="0" w:line="240" w:lineRule="auto"/>
            </w:pPr>
            <w:r w:rsidRPr="004F6B66">
              <w:t>Using correct Harvard referencing i.e. alphabetical order</w:t>
            </w:r>
          </w:p>
        </w:tc>
        <w:tc>
          <w:tcPr>
            <w:tcW w:w="4508" w:type="dxa"/>
          </w:tcPr>
          <w:p w14:paraId="69242EF5" w14:textId="77777777" w:rsidR="00545C48" w:rsidRPr="004F6B66" w:rsidRDefault="00545C48" w:rsidP="00301FB5">
            <w:r>
              <w:t>Referencing done in alphabetical letter of names following Harvard referencing</w:t>
            </w:r>
          </w:p>
        </w:tc>
      </w:tr>
    </w:tbl>
    <w:p w14:paraId="6FD7FC83" w14:textId="77777777" w:rsidR="00545C48" w:rsidRPr="004F6B66" w:rsidRDefault="00545C48" w:rsidP="00545C48"/>
    <w:p w14:paraId="4BFF300A" w14:textId="77777777" w:rsidR="00545C48" w:rsidRPr="004F6B66" w:rsidRDefault="00545C48" w:rsidP="00545C48"/>
    <w:p w14:paraId="17E2D29E" w14:textId="77777777" w:rsidR="00545C48" w:rsidRPr="004F6B66" w:rsidRDefault="00545C48" w:rsidP="00545C48">
      <w:r w:rsidRPr="004F6B66">
        <w:br w:type="page"/>
      </w:r>
    </w:p>
    <w:p w14:paraId="73B6A8D9" w14:textId="77777777" w:rsidR="00545C48" w:rsidRPr="004F6B66" w:rsidRDefault="00545C48" w:rsidP="00545C48">
      <w:pPr>
        <w:rPr>
          <w:rFonts w:cs="Arial"/>
          <w:b/>
          <w:bCs/>
        </w:rPr>
      </w:pPr>
      <w:r w:rsidRPr="004F6B66">
        <w:rPr>
          <w:rFonts w:cs="Arial"/>
          <w:b/>
          <w:bCs/>
        </w:rPr>
        <w:lastRenderedPageBreak/>
        <w:t>Choose an intervention that supports the learning and development of a pupil / group of pupils. Reflect critically on its potential and the possible challenges that may arise.</w:t>
      </w:r>
    </w:p>
    <w:p w14:paraId="4178888A" w14:textId="77777777" w:rsidR="00545C48" w:rsidRPr="004F6B66" w:rsidRDefault="00545C48" w:rsidP="00545C48">
      <w:pPr>
        <w:rPr>
          <w:rFonts w:cs="Arial"/>
          <w:b/>
          <w:bCs/>
          <w:u w:val="single"/>
        </w:rPr>
      </w:pPr>
      <w:r w:rsidRPr="004F6B66">
        <w:rPr>
          <w:rFonts w:cs="Arial"/>
          <w:b/>
          <w:bCs/>
          <w:u w:val="single"/>
        </w:rPr>
        <w:t xml:space="preserve">Introduction </w:t>
      </w:r>
    </w:p>
    <w:p w14:paraId="481AEBC7" w14:textId="77777777" w:rsidR="00545C48" w:rsidRPr="004F6B66" w:rsidRDefault="00545C48" w:rsidP="00545C48">
      <w:pPr>
        <w:rPr>
          <w:rFonts w:cs="Arial"/>
        </w:rPr>
      </w:pPr>
      <w:r w:rsidRPr="004F6B66">
        <w:rPr>
          <w:rFonts w:cs="Arial"/>
        </w:rPr>
        <w:t xml:space="preserve"> An ESTYN report (2022) defines intervention as a ‘formal action’ taken by a local authority to improve a school that is causing concern is typically known as a school improvement notice or intervention measure. This could be through the help of ESTYN’s advice with feedback on how to better the future of the school through reports. In this case, ESTYN’S role will be to reinstate how well the school’s intervention procedures are to help a student who needs extra attention to their academic performance.</w:t>
      </w:r>
    </w:p>
    <w:p w14:paraId="4BD3FC5F" w14:textId="77777777" w:rsidR="00545C48" w:rsidRPr="004F6B66" w:rsidRDefault="00545C48" w:rsidP="00545C48">
      <w:pPr>
        <w:rPr>
          <w:rFonts w:cs="Arial"/>
        </w:rPr>
      </w:pPr>
      <w:r w:rsidRPr="004F6B66">
        <w:rPr>
          <w:rFonts w:cs="Arial"/>
        </w:rPr>
        <w:t xml:space="preserve">In this assignment, the focus is to concentrate on how to assist pupils who may suffer from potential additional learning needs (ALN) needs or aiding those pupils with diagnosed ALN needs. </w:t>
      </w:r>
    </w:p>
    <w:p w14:paraId="1E85A281" w14:textId="77777777" w:rsidR="00545C48" w:rsidRPr="004F6B66" w:rsidRDefault="00545C48" w:rsidP="00545C48">
      <w:pPr>
        <w:rPr>
          <w:rFonts w:cs="Arial"/>
        </w:rPr>
      </w:pPr>
      <w:r w:rsidRPr="004F6B66">
        <w:rPr>
          <w:rFonts w:cs="Arial"/>
        </w:rPr>
        <w:t>The three personal targets which I intend to work on through throughout this assignment are:</w:t>
      </w:r>
    </w:p>
    <w:p w14:paraId="07B7E81D" w14:textId="77777777" w:rsidR="00545C48" w:rsidRPr="004F6B66" w:rsidRDefault="00545C48" w:rsidP="00545C48">
      <w:pPr>
        <w:pStyle w:val="ListParagraph"/>
        <w:numPr>
          <w:ilvl w:val="0"/>
          <w:numId w:val="1"/>
        </w:numPr>
      </w:pPr>
      <w:r w:rsidRPr="004F6B66">
        <w:rPr>
          <w:rFonts w:cs="Arial"/>
        </w:rPr>
        <w:t>Keeping relevancy regarding any research conducted. This is the most important target as it is easy to write off topic for myself and lost marks for relevancy.</w:t>
      </w:r>
    </w:p>
    <w:p w14:paraId="35504B52" w14:textId="77777777" w:rsidR="00545C48" w:rsidRPr="004F6B66" w:rsidRDefault="00545C48" w:rsidP="00545C48">
      <w:pPr>
        <w:pStyle w:val="ListParagraph"/>
        <w:numPr>
          <w:ilvl w:val="0"/>
          <w:numId w:val="1"/>
        </w:numPr>
      </w:pPr>
      <w:r w:rsidRPr="004F6B66">
        <w:rPr>
          <w:rFonts w:cs="Arial"/>
        </w:rPr>
        <w:t>Striving to base my points off any critical points or arguments I have made throughout the assignment. Using the correct theory’s and analysing my work further to demonstrate further reading into both mandatory and independent based research.</w:t>
      </w:r>
    </w:p>
    <w:p w14:paraId="646657C3" w14:textId="77777777" w:rsidR="00545C48" w:rsidRPr="004F6B66" w:rsidRDefault="00545C48" w:rsidP="00545C48">
      <w:pPr>
        <w:pStyle w:val="ListParagraph"/>
        <w:numPr>
          <w:ilvl w:val="0"/>
          <w:numId w:val="1"/>
        </w:numPr>
      </w:pPr>
      <w:r w:rsidRPr="004F6B66">
        <w:t xml:space="preserve">Ensuring accuracy or the correct format in Harvard referencing. i.e. referencing in alphabetical order. </w:t>
      </w:r>
    </w:p>
    <w:p w14:paraId="4541BEEA" w14:textId="77777777" w:rsidR="00545C48" w:rsidRPr="004F6B66" w:rsidRDefault="00545C48" w:rsidP="00545C48">
      <w:r w:rsidRPr="004F6B66">
        <w:t>The chosen pupil’s name is Idris. He is a 9-year-old boy in year four. After reading Idris’ profile, it highlighted his struggles of capability in language and literacy both socially and constructively (academic achievement) so in this assignment, the focus learning target will be assigning Idris appropriate aid using intervention and ALN due to these justifications which will be discussed throughout this assignment. In the writes opinion, these are the main reasons towards referring Idris to an ALN intervention aid:</w:t>
      </w:r>
    </w:p>
    <w:p w14:paraId="0645E024" w14:textId="77777777" w:rsidR="00545C48" w:rsidRPr="004F6B66" w:rsidRDefault="00545C48" w:rsidP="00545C48">
      <w:pPr>
        <w:pStyle w:val="ListParagraph"/>
        <w:numPr>
          <w:ilvl w:val="0"/>
          <w:numId w:val="2"/>
        </w:numPr>
      </w:pPr>
      <w:r w:rsidRPr="004F6B66">
        <w:t>Shows disappointment if he fails to perform tasks or gets wrong answers</w:t>
      </w:r>
    </w:p>
    <w:p w14:paraId="41B48358" w14:textId="77777777" w:rsidR="00545C48" w:rsidRPr="004F6B66" w:rsidRDefault="00545C48" w:rsidP="00545C48">
      <w:pPr>
        <w:pStyle w:val="ListParagraph"/>
        <w:numPr>
          <w:ilvl w:val="0"/>
          <w:numId w:val="2"/>
        </w:numPr>
      </w:pPr>
      <w:r w:rsidRPr="004F6B66">
        <w:t xml:space="preserve">Begins to understand and use humour orally </w:t>
      </w:r>
    </w:p>
    <w:p w14:paraId="451F9EA3" w14:textId="77777777" w:rsidR="00545C48" w:rsidRPr="004F6B66" w:rsidRDefault="00545C48" w:rsidP="00545C48">
      <w:pPr>
        <w:pStyle w:val="ListParagraph"/>
        <w:numPr>
          <w:ilvl w:val="0"/>
          <w:numId w:val="2"/>
        </w:numPr>
      </w:pPr>
      <w:r w:rsidRPr="004F6B66">
        <w:t>Expresses opinions on likes and dislikes.</w:t>
      </w:r>
    </w:p>
    <w:p w14:paraId="69159A9F" w14:textId="77777777" w:rsidR="00545C48" w:rsidRPr="004F6B66" w:rsidRDefault="00545C48" w:rsidP="00545C48">
      <w:pPr>
        <w:pStyle w:val="ListParagraph"/>
        <w:numPr>
          <w:ilvl w:val="0"/>
          <w:numId w:val="2"/>
        </w:numPr>
      </w:pPr>
      <w:r w:rsidRPr="004F6B66">
        <w:t>Enjoys working alone rather than with others</w:t>
      </w:r>
    </w:p>
    <w:p w14:paraId="7CD9A392" w14:textId="77777777" w:rsidR="00545C48" w:rsidRPr="004F6B66" w:rsidRDefault="00545C48" w:rsidP="00545C48">
      <w:pPr>
        <w:pStyle w:val="ListParagraph"/>
        <w:numPr>
          <w:ilvl w:val="0"/>
          <w:numId w:val="2"/>
        </w:numPr>
      </w:pPr>
      <w:r w:rsidRPr="004F6B66">
        <w:t>Doesn’t enjoy social company- working in pairs of groups</w:t>
      </w:r>
    </w:p>
    <w:p w14:paraId="446501C3" w14:textId="77777777" w:rsidR="00545C48" w:rsidRPr="004F6B66" w:rsidRDefault="00545C48" w:rsidP="00545C48"/>
    <w:p w14:paraId="72017B11" w14:textId="77777777" w:rsidR="00545C48" w:rsidRPr="004F6B66" w:rsidRDefault="00545C48" w:rsidP="00545C48">
      <w:r w:rsidRPr="004F6B66">
        <w:t xml:space="preserve">The chosen intervention aid for Idris would be pair Idris with an Emotional, Literacy, Support Assistant (ELSA). ELSA is a school-based aid that trained members of staff can </w:t>
      </w:r>
      <w:r w:rsidRPr="004F6B66">
        <w:lastRenderedPageBreak/>
        <w:t>lead these sessions so the importance of having a professional, open and trusting relationship with Idris is paramount (Mowat,2010).</w:t>
      </w:r>
    </w:p>
    <w:p w14:paraId="3DDB243A" w14:textId="77777777" w:rsidR="00545C48" w:rsidRPr="004F6B66" w:rsidRDefault="00545C48" w:rsidP="00545C48">
      <w:r w:rsidRPr="004F6B66">
        <w:t xml:space="preserve">After researching other intervention aids, ELSA fitted most well with Idris due to his struggles with emotional literacy and engagement with peers in the classroom. Helen Marks argues that social engagement in the classroom has a positive impact on academic skills meaning that if a pupil can make friends in the classroom, then it has been proved that his classroom academia experience will progress. (Marks, 2000).  In taking the decision to choose an effective intervention aid for Idris, this suited his social and language needs but for this assignment, Idris’ social needs will be focused on. </w:t>
      </w:r>
    </w:p>
    <w:p w14:paraId="1B099206" w14:textId="77777777" w:rsidR="00545C48" w:rsidRPr="00EC68FA" w:rsidRDefault="00545C48" w:rsidP="00545C48">
      <w:pPr>
        <w:rPr>
          <w:b/>
          <w:bCs/>
        </w:rPr>
      </w:pPr>
      <w:r w:rsidRPr="00460F1A">
        <w:rPr>
          <w:b/>
          <w:bCs/>
          <w:u w:val="single"/>
        </w:rPr>
        <w:t>Main body</w:t>
      </w:r>
      <w:r w:rsidRPr="00EC68FA">
        <w:rPr>
          <w:b/>
          <w:bCs/>
        </w:rPr>
        <w:t xml:space="preserve"> </w:t>
      </w:r>
    </w:p>
    <w:p w14:paraId="5933B88F" w14:textId="77777777" w:rsidR="00545C48" w:rsidRPr="00460F1A" w:rsidRDefault="00545C48" w:rsidP="00545C48">
      <w:r w:rsidRPr="00460F1A">
        <w:t xml:space="preserve">The wellbeing (both emotional and physical) of a child plays just as of an important role as academic progress according to Talcott Parsons (1952). Parsons agrees with the importance of positive well-being just as much as the new curriculum for Wales in 2022. Parsons, a key functionalist thinker, saw society as a system where institutions work together to maintain stability. Using ELAS for a strategy to better the emotional well-being of Idris during classroom engagement. </w:t>
      </w:r>
    </w:p>
    <w:p w14:paraId="303C319F" w14:textId="77777777" w:rsidR="00545C48" w:rsidRPr="00460F1A" w:rsidRDefault="00545C48" w:rsidP="00545C48">
      <w:r w:rsidRPr="00460F1A">
        <w:t>Expressive language and social norms play vital roles in the development of a child and are a key intervention targets for children with autism spectrum disorder (ASD). Although Idris is in the process of receiving a diagnosis for ASD, it is important to give him the correct intervention aid such as ELSA for his social developmental needs.  According to the national health service (NHS), Idris’ social norms are of five-year-old children (NHS, 2019).  This cause for concern is a key target towards the acceptance of the ELSA programme for Idris to upscale his social development and gain confidence and self-esteem. Ivan Pavlov’s theory of behaviourism comes to surface during the observation stage of finding aid for Idris. The main reason for monitoring Idris’ behaviour before, during and after receiving ELSA is important to issue whether ELSA was the best intervention aid for his social barriers. Pavlov’s conditional reflex theory is a good tool to use the behaviourism theory to aid pupils with potential ALN intervention needs (Pavlov, 1927).</w:t>
      </w:r>
    </w:p>
    <w:p w14:paraId="10487B47" w14:textId="77777777" w:rsidR="00545C48" w:rsidRPr="00460F1A" w:rsidRDefault="00545C48" w:rsidP="00545C48">
      <w:r w:rsidRPr="00460F1A">
        <w:t xml:space="preserve">The Educations Act (2002) has the role of implementing the promotion of the wellbeing of children in all areas. The curriculum for Wales has imbedded this duty to ensure the wellbeing of a child is measured and aided if needed.  The ‘whole school approach’ idea meaning all children are inclusive to any intervention aid if necessary. In this case, the chosen wellbeing aid for social situations is ELSA as this intervention has been used and deemed effective for children with ASD and lacking in social developmental skills (GOV,2020).  </w:t>
      </w:r>
    </w:p>
    <w:p w14:paraId="47AE1674" w14:textId="77777777" w:rsidR="00545C48" w:rsidRPr="00460F1A" w:rsidRDefault="00545C48" w:rsidP="00545C48">
      <w:r w:rsidRPr="00460F1A">
        <w:t xml:space="preserve">Clear communication between ELSA intervention staff and the classroom teacher is a vital attribute towards a successful ELSA aid. According to Helena Rogers, this is called </w:t>
      </w:r>
      <w:r w:rsidRPr="00460F1A">
        <w:lastRenderedPageBreak/>
        <w:t>‘a whole school approach’ (Rogers, 2024). In Rogers’ article, the focus plays on the roles the staff play to ensure a smooth referral and administration towards a successful ELSA intervention. Idris has been noted to assist his mother at home and is reported ‘friendly and respectful’ to adults. Having a clear and positive communication circle between staff, pupil and parent is essential as there will be a clear understanding of Idris receiving the specific intervention he needs and where further aid is required.</w:t>
      </w:r>
    </w:p>
    <w:p w14:paraId="7CA03ACD" w14:textId="77777777" w:rsidR="00545C48" w:rsidRPr="00460F1A" w:rsidRDefault="00545C48" w:rsidP="00545C48">
      <w:r w:rsidRPr="00460F1A">
        <w:t>The whole school approach is also encouraged by the Welsh government, especially in pupil referral units (PRU’s) (Llywodraeth Cymru, 2021). When Idris’ social development was raised for concerns, it was based on the multiple school staff members including the class teacher who further reported their concerns to senior leaders and the additional learning needs coordinator (ALNCo), otherwise known as inclusion. This defines the professional decision making in the concept of a whole school approach (Education Wales, 2021)</w:t>
      </w:r>
    </w:p>
    <w:p w14:paraId="29FCC26F" w14:textId="77777777" w:rsidR="00545C48" w:rsidRPr="00460F1A" w:rsidRDefault="00545C48" w:rsidP="00545C48">
      <w:r w:rsidRPr="00460F1A">
        <w:t>ELSA teaching assistants ELSAs are trained and regularly supervised by Educational Psychologists. The course tends to be 6 full days and covers many areas from emotional literacy to active listening.  ELSA support cannot be used to ‘fix’ and more of a support for Idris. The aim of referring Idris is to assist his social development such as self-confidence, emotional regulations in the classroom, problem solving and creating friends. ELSA’s are trained to help support pupils like Idris. They cannot fix the challenge Idris is potentially facing as ELSA is an intervention aid, not a form of therapy. The curriculum for Wales does recognise that learner well-being is affected by their surrounding both inside and out of the classroom, especially with the teachers they are surrounded with therefore, it is important for Idris to feel comfortable with the member of staff he works with during the six weeks of ELSA (GOV Wales, 2021). Erik Erikson’s theory of psychosocial development also agrees that the caregiver ELSA’S (and impactful members of staff should create a circle of trust with Idris as this is the best way to attain success in the aiding of using embedding ELSA towards a better, healthier social development (Erikson, 1982).</w:t>
      </w:r>
    </w:p>
    <w:p w14:paraId="60BBEED2" w14:textId="77777777" w:rsidR="00545C48" w:rsidRPr="00460F1A" w:rsidRDefault="00545C48" w:rsidP="00545C48">
      <w:r w:rsidRPr="00460F1A">
        <w:t xml:space="preserve">Idris likes to play. His physical development is not a cause for concern although he only prefers to play alone and independently. With the effective ELSA aid, it may potentially help Idris learn to play in groups and make friends in his classroom. If successful, this may assist his confidence in academic progress for the future The curriculum for Wales supports free play for children in all ages, notwithstanding that he can play during his break and lunchtimes (CIG, 2022). During the ELSA sessions, Idris should work on his confidence skills in making friends during playtimes. Perhaps using his likes and dislikes, to find a ‘midground’ to build his self-esteem and find similarities when beginning to make friends. According to an Estyn report in 2021, teachers were discouraged to keep pupils in during playtime and breaks as this would negatively impact their social development (Estyn,2021). The same Estyn report further </w:t>
      </w:r>
      <w:r w:rsidRPr="00460F1A">
        <w:lastRenderedPageBreak/>
        <w:t xml:space="preserve">encourages the use of outdoor play for pupils as it develops the essential independent skills (Estyn, 2021). In relation to Idris’ case, he enjoys being outdoors and this is not a cause for concern within this physical intervention aids although, it is noted that he ‘prefers to play independently outdoors.  A part of ELSA sessions includes ‘talk about’.  Where pupils the ELSA’s prompt questions about feelings and emotions such as the feeling blobs The Welsh government had issued this type of talking therapy to support the rights of children to encourage them to speak openly, especially those children with difficult home lives. Although Idris may not have a tough home life, he finds it difficult to regulate his emotions at school and often ‘sulks’ when he does not want to work. </w:t>
      </w:r>
    </w:p>
    <w:p w14:paraId="24C5C79B" w14:textId="77777777" w:rsidR="00545C48" w:rsidRPr="00460F1A" w:rsidRDefault="00545C48" w:rsidP="00545C48">
      <w:r w:rsidRPr="00460F1A">
        <w:t xml:space="preserve">Language acquisition was not the key focus of the assignment, but the writer argues that language acquisition complies with social development specifically in Idris’ case. Nanna Ryder explains that the key stages of social development are between the ages of 7-11. They include the environment to which Idris is facing. The author argues that positive environment influences the pupil in questions’ development and behaviour. (Bronfenbrenner, 1979).   A further reiteration to Erikson’s theory of psychosocial development explores another route which consists of autonomy and the exploration that pupils build their own sense of self through creating relationships in their lifespan to create a healthy balance of self-sense. (Erikson, 1982).  To update the theory of Erikson’s theory,  Jacobus Maree agrees with a peer reviewed critical overview on the psychosocial approach believing that social development occurs when a child is able to grow confidence in building his own relationships within his lifespan (Maree, 2022)ELSA ‘s will emotional literacy with Idris to support him in exploring his emotions and build on his self-esteem guiding him to create positive relationships in the classroom. As Idris is undergoing diagnosis of ASD, this chapter of aiding him may leave him feeling self-strenuous as he is only just approaching the understanding of sarcasm and humour. </w:t>
      </w:r>
    </w:p>
    <w:p w14:paraId="52874C91" w14:textId="77777777" w:rsidR="00545C48" w:rsidRPr="00460F1A" w:rsidRDefault="00545C48" w:rsidP="00545C48">
      <w:r w:rsidRPr="00460F1A">
        <w:t>In 2020 a study was conducted on pupils receiving aid from ELSA intervention who were also diagnosed with ASD.  The research focused on how much impact ELSA had on back-and-forth positive exchanges in conversations between pupils and by the end of this study which lasted results show lasted two hours and twenty-nine minutes, children between of 10 months to adolescent ages developed more confidence. These children reported in this assignment were reported closest in ages with Idris; they were aged between four and eight years of age.  (Barokova, et.al, 2020)</w:t>
      </w:r>
    </w:p>
    <w:p w14:paraId="2B91268D" w14:textId="77777777" w:rsidR="00545C48" w:rsidRPr="00460F1A" w:rsidRDefault="00545C48" w:rsidP="00545C48">
      <w:r w:rsidRPr="00460F1A">
        <w:t xml:space="preserve">Estyn reports call attention to the importance of being aware of what a child can and cannot do within the vital ages of 6-12 when they have approached the ‘later stages’ stages of growth (Estyn,2022).  The key focus of the task is to assign aid for Idris on milestones he has not achieved at his age. </w:t>
      </w:r>
    </w:p>
    <w:p w14:paraId="7A80BAD2" w14:textId="77777777" w:rsidR="00545C48" w:rsidRPr="00460F1A" w:rsidRDefault="00545C48" w:rsidP="00545C48">
      <w:r w:rsidRPr="00460F1A">
        <w:t xml:space="preserve">One of the main principles of ELSA is observing the ability of the pupil before adhering to their needs. The behaviourist theory Edward Thorndike’s research focused on observation before administrating stimulus (Thorndike, 1910).  Thorndike theory of using </w:t>
      </w:r>
      <w:r w:rsidRPr="00460F1A">
        <w:lastRenderedPageBreak/>
        <w:t xml:space="preserve">positive consequences to positive responses is like the positive reinforcement and motivation ELSA’s are taught to implement in their six-day programme. </w:t>
      </w:r>
    </w:p>
    <w:p w14:paraId="378C150F" w14:textId="77777777" w:rsidR="00545C48" w:rsidRPr="00460F1A" w:rsidRDefault="00545C48" w:rsidP="00545C48">
      <w:r w:rsidRPr="00460F1A">
        <w:t xml:space="preserve">Following Thorndike’s book, “the contribution of Psychology to Education, his theory has further been developed by B.F.Skinner in 1938. . Skinner emphasised the role of positive reinforcement but also focused on negative reinforcement which is also known as operant behaviour. (Skinner, 1938). The curriculum for Wales 2022 capitalises itself on using both positive and negative reinforcement in the Welsh education system (GOV,2022). Positive reinforcement is praised rather than punishing Idris for his emotional outbursts, talking through how and why he feels the way he does. This creates a pathway of open, trusting conversation and develops areas to begin working on during ELSA sessions adhering to both the theorists and the new Curriculum. </w:t>
      </w:r>
    </w:p>
    <w:p w14:paraId="1410A337" w14:textId="77777777" w:rsidR="00545C48" w:rsidRPr="00460F1A" w:rsidRDefault="00545C48" w:rsidP="00545C48">
      <w:r w:rsidRPr="00460F1A">
        <w:t>To evaluate the use of ELSA for Idris, one must argue the limitations against the many strengths of the programme. Firstly, for Idris, there is a high potential of Idris falling into the restrictive barrier of academia meaning he will face the barrier of missing out on crucial lessons in the classroom due to being away receiving ELSA intervention. As he is awaiting diagnosis, this may have more of an effect of him regulating his emotions when he returns to lessons leading to more potential outburst. Anne Smith wrote a book on restrictive environments for students with significant cognitive disabilities. Smith further highlights the ‘access, participation and progression’ approach in lessons arguing that pupils receiving intervention of any type, will be missing out on access to classroom sessions, will struggle to participate and will use an element of progression in their classroom academia leading the work in intervention deemed ‘useless’ (Smith, 2006)</w:t>
      </w:r>
    </w:p>
    <w:p w14:paraId="5D522263" w14:textId="77777777" w:rsidR="00545C48" w:rsidRPr="00460F1A" w:rsidRDefault="00545C48" w:rsidP="00545C48">
      <w:r w:rsidRPr="00460F1A">
        <w:t>Another limitation of ELSA could potentially be funding towards children receiving the whole six sessions within six weeks due to staff absence or funding for the roles. A study examined the success factors of school in the grand scheme of children wellbeing. Evidence proved that schools with funding excelled in maintaining a better positive wellbeing due to having funding given to evidence-based intervention practices such as counselling, psychotherapy, speech and language therapy and ELSA (Forman, et.al, 2009)</w:t>
      </w:r>
    </w:p>
    <w:p w14:paraId="32FE0CA7" w14:textId="77777777" w:rsidR="00545C48" w:rsidRDefault="00545C48" w:rsidP="00545C48">
      <w:r w:rsidRPr="00460F1A">
        <w:t>The theory of mind by Baron- Cohen highlights some challenges of ASD struggles and some of which Idris struggles with such as recognising others’ feelings or emotions and understanding humour and sarcasm. These personality traits the theory of executive functioning (Pennington, Ozonoff, 1991). A limitation to receiving intervention but more specifically ELSA and ASD pupils, is that they may need more time to process and understand what they are learning. They may even require more than six weeks of ELSA training due to a slower understanding in what is being assisted with. (Cohen, 1997).</w:t>
      </w:r>
    </w:p>
    <w:p w14:paraId="57383098" w14:textId="77777777" w:rsidR="00545C48" w:rsidRDefault="00545C48" w:rsidP="00545C48"/>
    <w:p w14:paraId="21AD0D77" w14:textId="77777777" w:rsidR="00545C48" w:rsidRPr="00460F1A" w:rsidRDefault="00545C48" w:rsidP="00545C48"/>
    <w:p w14:paraId="06EA4455" w14:textId="77777777" w:rsidR="00545C48" w:rsidRPr="00E479D8" w:rsidRDefault="00545C48" w:rsidP="00545C48">
      <w:pPr>
        <w:rPr>
          <w:b/>
          <w:bCs/>
          <w:u w:val="single"/>
        </w:rPr>
      </w:pPr>
      <w:r w:rsidRPr="00E479D8">
        <w:rPr>
          <w:b/>
          <w:bCs/>
          <w:u w:val="single"/>
        </w:rPr>
        <w:lastRenderedPageBreak/>
        <w:t xml:space="preserve">Conclusion </w:t>
      </w:r>
    </w:p>
    <w:p w14:paraId="644C29E6" w14:textId="77777777" w:rsidR="00545C48" w:rsidRPr="004F6B66" w:rsidRDefault="00545C48" w:rsidP="00545C48">
      <w:r w:rsidRPr="004F6B66">
        <w:t xml:space="preserve">Firstly, after carefully reviewing the ELSA intervention aid from its relevancy, theorists agreeing with this intervention aid, the whole school approach, behaviourist theories and articles arguing the strengths and limitations of this chosen intervention, it appears from evidence-based practice that ELSA is a very fitting intervention aid for Idris after considering his perspective diagnosis, behaviour and emotional outbursts inside the classroom. It was Idris’ lack of social developmental progress which mainly needed intervention for due to his progression into the following year 5. By embedding ELSA,into his school life it will push Idris to gain confidence in speech, self-regulating his own emotions, recognising his boundaries when he is feeling overwhelmed both in and outside the classroom. By slowly bettering his social cues, he may be able to create friendships to which he feels comfortable speaking about his likes and dislikes with. By receiving ELSA, Idris could work on his self-esteem to be able to ask questions within the classroom and receive help from both his peers and teachers. </w:t>
      </w:r>
    </w:p>
    <w:p w14:paraId="58F03F29" w14:textId="77777777" w:rsidR="00545C48" w:rsidRPr="004F6B66" w:rsidRDefault="00545C48" w:rsidP="00545C48">
      <w:r w:rsidRPr="004F6B66">
        <w:t>Secondly, after researching whole school approach and intervention, the curriculum for Wales embedded both intervention and the whole school approach within the new curriculum. The writer believes that intervention aids such as ELSA should be an exclusive intervention AID. This is also agreed upon with Jochem’s journal of psychology of education as he believes that all pupils should receive some type of emotional literacy aid to help them self-regulate their emotions Jochem, et.al, 2019)</w:t>
      </w:r>
    </w:p>
    <w:p w14:paraId="13B3E33C" w14:textId="77777777" w:rsidR="00545C48" w:rsidRPr="004F6B66" w:rsidRDefault="00545C48" w:rsidP="00545C48">
      <w:r w:rsidRPr="004F6B66">
        <w:t>Thirdly, the writer believes that there should always be. Set up multidisciplinary school approaches available to ensure pupil well-being is constantly being monitored. As the approach the Welsh government had reported in 2021, they embed the scheme of intervention within the curriculum but unfortunately, there is a significant loss in being able to fund members of staff to apply the intervention aids to many schools across Wales. By doing this, it will reduce missed lessons for pupils already receiving intervention as whole classrooms will be participating in ELSA. This will also demonstrate whole classrooms learning to be able to regulate their emotions and work on their self-esteem and confidence. This has the potential of decreasing the statistics of classroom pupil disruptions due to lack of emotional development. On the topic of a whole school approach, it has the potential to be open for home use too meaning parents and guardians who decide to issue training for themselves, can use ELSA strategies to perhaps improve their home lives.</w:t>
      </w:r>
    </w:p>
    <w:p w14:paraId="77213861" w14:textId="77777777" w:rsidR="00545C48" w:rsidRPr="00E479D8" w:rsidRDefault="00545C48" w:rsidP="00545C48">
      <w:r w:rsidRPr="004F6B66">
        <w:t xml:space="preserve">Lastly, as stated in the main body of the assignment that ELSA staff are supervised by educational psychologists, but the writer believes that there should be refresher courses. Especially for emerging practitioners to understand how the constant changes of life can impact the emotions of children today needing to seek aid through intervention. </w:t>
      </w:r>
    </w:p>
    <w:p w14:paraId="507CDB4C" w14:textId="77777777" w:rsidR="00545C48" w:rsidRDefault="00545C48" w:rsidP="00545C48">
      <w:pPr>
        <w:rPr>
          <w:rFonts w:ascii="Arial" w:hAnsi="Arial" w:cs="Arial"/>
          <w:b/>
          <w:bCs/>
          <w:u w:val="single"/>
        </w:rPr>
      </w:pPr>
      <w:r>
        <w:rPr>
          <w:rFonts w:ascii="Arial" w:hAnsi="Arial" w:cs="Arial"/>
          <w:b/>
          <w:bCs/>
          <w:u w:val="single"/>
        </w:rPr>
        <w:lastRenderedPageBreak/>
        <w:t xml:space="preserve">References </w:t>
      </w:r>
    </w:p>
    <w:p w14:paraId="60F5C867" w14:textId="77777777" w:rsidR="00545C48" w:rsidRDefault="00545C48" w:rsidP="00545C48">
      <w:pPr>
        <w:rPr>
          <w:sz w:val="16"/>
          <w:szCs w:val="16"/>
        </w:rPr>
      </w:pPr>
      <w:r w:rsidRPr="00962072">
        <w:rPr>
          <w:sz w:val="16"/>
          <w:szCs w:val="16"/>
        </w:rPr>
        <w:t>Baron-Cohen, S., 1997. </w:t>
      </w:r>
      <w:r w:rsidRPr="00962072">
        <w:rPr>
          <w:i/>
          <w:iCs/>
          <w:sz w:val="16"/>
          <w:szCs w:val="16"/>
        </w:rPr>
        <w:t>Mindblindness: An essay on autism and theory of mind</w:t>
      </w:r>
      <w:r w:rsidRPr="00962072">
        <w:rPr>
          <w:sz w:val="16"/>
          <w:szCs w:val="16"/>
        </w:rPr>
        <w:t>. MIT press.</w:t>
      </w:r>
    </w:p>
    <w:p w14:paraId="5015F06F" w14:textId="77777777" w:rsidR="00545C48" w:rsidRDefault="00545C48" w:rsidP="00545C48">
      <w:pPr>
        <w:rPr>
          <w:sz w:val="16"/>
          <w:szCs w:val="16"/>
        </w:rPr>
      </w:pPr>
      <w:r w:rsidRPr="004E264D">
        <w:rPr>
          <w:sz w:val="16"/>
          <w:szCs w:val="16"/>
        </w:rPr>
        <w:t xml:space="preserve">Cherry, K. (2023). </w:t>
      </w:r>
      <w:r w:rsidRPr="004E264D">
        <w:rPr>
          <w:i/>
          <w:iCs/>
          <w:sz w:val="16"/>
          <w:szCs w:val="16"/>
        </w:rPr>
        <w:t>A Comprehensive Guide to the Bronfenbrenner Ecological Model</w:t>
      </w:r>
      <w:r w:rsidRPr="004E264D">
        <w:rPr>
          <w:sz w:val="16"/>
          <w:szCs w:val="16"/>
        </w:rPr>
        <w:t xml:space="preserve">. [online] Verywell Mind. Available at: </w:t>
      </w:r>
      <w:hyperlink r:id="rId6" w:history="1">
        <w:r w:rsidRPr="004E264D">
          <w:rPr>
            <w:rStyle w:val="Hyperlink"/>
            <w:sz w:val="16"/>
            <w:szCs w:val="16"/>
          </w:rPr>
          <w:t>https://www.verywellmind.com/bronfenbrenner-ecological-model-7643403</w:t>
        </w:r>
      </w:hyperlink>
      <w:r w:rsidRPr="004E264D">
        <w:rPr>
          <w:sz w:val="16"/>
          <w:szCs w:val="16"/>
        </w:rPr>
        <w:t>.</w:t>
      </w:r>
    </w:p>
    <w:p w14:paraId="74B5A411" w14:textId="77777777" w:rsidR="00545C48" w:rsidRDefault="00545C48" w:rsidP="00545C48">
      <w:pPr>
        <w:rPr>
          <w:sz w:val="16"/>
          <w:szCs w:val="16"/>
        </w:rPr>
      </w:pPr>
      <w:r w:rsidRPr="0059278C">
        <w:rPr>
          <w:sz w:val="16"/>
          <w:szCs w:val="16"/>
        </w:rPr>
        <w:t>Conn, C. and Davis, S. (2023) ‘Policy implications of collective agency for inclusion: evidence from the Welsh context’, </w:t>
      </w:r>
      <w:r w:rsidRPr="0059278C">
        <w:rPr>
          <w:i/>
          <w:iCs/>
          <w:sz w:val="16"/>
          <w:szCs w:val="16"/>
        </w:rPr>
        <w:t>Journal of Education Policy</w:t>
      </w:r>
      <w:r w:rsidRPr="0059278C">
        <w:rPr>
          <w:sz w:val="16"/>
          <w:szCs w:val="16"/>
        </w:rPr>
        <w:t>, 39(1), pp. 127–148. doi: 10.1080/02680939.2023.2222372.</w:t>
      </w:r>
    </w:p>
    <w:p w14:paraId="776426E5" w14:textId="77777777" w:rsidR="00545C48" w:rsidRDefault="00545C48" w:rsidP="00545C48">
      <w:pPr>
        <w:rPr>
          <w:sz w:val="16"/>
          <w:szCs w:val="16"/>
        </w:rPr>
      </w:pPr>
      <w:r w:rsidRPr="0069534F">
        <w:rPr>
          <w:sz w:val="16"/>
          <w:szCs w:val="16"/>
        </w:rPr>
        <w:t>Forman, S.G., Olin, S.S., Hoagwood, K.E., Crowe, M. and Saka, N., 2009. Evidence-based interventions in schools: Developers’ views of implementation barriers and facilitators. </w:t>
      </w:r>
      <w:r w:rsidRPr="0069534F">
        <w:rPr>
          <w:i/>
          <w:iCs/>
          <w:sz w:val="16"/>
          <w:szCs w:val="16"/>
        </w:rPr>
        <w:t>School Mental Health</w:t>
      </w:r>
      <w:r w:rsidRPr="0069534F">
        <w:rPr>
          <w:sz w:val="16"/>
          <w:szCs w:val="16"/>
        </w:rPr>
        <w:t>, </w:t>
      </w:r>
      <w:r w:rsidRPr="0069534F">
        <w:rPr>
          <w:i/>
          <w:iCs/>
          <w:sz w:val="16"/>
          <w:szCs w:val="16"/>
        </w:rPr>
        <w:t>1</w:t>
      </w:r>
      <w:r w:rsidRPr="0069534F">
        <w:rPr>
          <w:sz w:val="16"/>
          <w:szCs w:val="16"/>
        </w:rPr>
        <w:t>, pp.26-36.</w:t>
      </w:r>
    </w:p>
    <w:p w14:paraId="58350FCF" w14:textId="77777777" w:rsidR="00545C48" w:rsidRDefault="00545C48" w:rsidP="00545C48">
      <w:pPr>
        <w:rPr>
          <w:sz w:val="16"/>
          <w:szCs w:val="16"/>
        </w:rPr>
      </w:pPr>
      <w:r w:rsidRPr="00D10A07">
        <w:rPr>
          <w:sz w:val="16"/>
          <w:szCs w:val="16"/>
        </w:rPr>
        <w:t>Gray, J.A., 1980. </w:t>
      </w:r>
      <w:r w:rsidRPr="00D10A07">
        <w:rPr>
          <w:i/>
          <w:iCs/>
          <w:sz w:val="16"/>
          <w:szCs w:val="16"/>
        </w:rPr>
        <w:t>Ivan Pavlov</w:t>
      </w:r>
      <w:r w:rsidRPr="00D10A07">
        <w:rPr>
          <w:sz w:val="16"/>
          <w:szCs w:val="16"/>
        </w:rPr>
        <w:t>. New York: Viking Press.</w:t>
      </w:r>
    </w:p>
    <w:p w14:paraId="06AC5257" w14:textId="77777777" w:rsidR="00545C48" w:rsidRDefault="00545C48" w:rsidP="00545C48">
      <w:pPr>
        <w:rPr>
          <w:sz w:val="16"/>
          <w:szCs w:val="16"/>
        </w:rPr>
      </w:pPr>
      <w:r w:rsidRPr="008A16F8">
        <w:rPr>
          <w:sz w:val="16"/>
          <w:szCs w:val="16"/>
        </w:rPr>
        <w:t>Goldberg, J.M., Sklad, M., Elfrink, T.R., Schreurs, K.M., Bohlmeijer, E.T. and Clarke, A.M., 2019. Effectiveness of interventions adopting a whole school approach to enhancing social and emotional development: a meta-analysis. </w:t>
      </w:r>
      <w:r w:rsidRPr="008A16F8">
        <w:rPr>
          <w:i/>
          <w:iCs/>
          <w:sz w:val="16"/>
          <w:szCs w:val="16"/>
        </w:rPr>
        <w:t>European Journal of psychology of Education</w:t>
      </w:r>
      <w:r w:rsidRPr="008A16F8">
        <w:rPr>
          <w:sz w:val="16"/>
          <w:szCs w:val="16"/>
        </w:rPr>
        <w:t>, </w:t>
      </w:r>
      <w:r w:rsidRPr="008A16F8">
        <w:rPr>
          <w:i/>
          <w:iCs/>
          <w:sz w:val="16"/>
          <w:szCs w:val="16"/>
        </w:rPr>
        <w:t>34</w:t>
      </w:r>
      <w:r w:rsidRPr="008A16F8">
        <w:rPr>
          <w:sz w:val="16"/>
          <w:szCs w:val="16"/>
        </w:rPr>
        <w:t>, pp.755-782.</w:t>
      </w:r>
    </w:p>
    <w:p w14:paraId="1BDF9ACA" w14:textId="77777777" w:rsidR="00545C48" w:rsidRDefault="00545C48" w:rsidP="00545C48">
      <w:pPr>
        <w:rPr>
          <w:sz w:val="16"/>
          <w:szCs w:val="16"/>
        </w:rPr>
      </w:pPr>
      <w:r w:rsidRPr="009B0878">
        <w:rPr>
          <w:sz w:val="16"/>
          <w:szCs w:val="16"/>
        </w:rPr>
        <w:t>Marks, H.M., 2000. Student engagement in instructional activity: Patterns in the elementary, middle, and high school years. </w:t>
      </w:r>
      <w:r w:rsidRPr="009B0878">
        <w:rPr>
          <w:i/>
          <w:iCs/>
          <w:sz w:val="16"/>
          <w:szCs w:val="16"/>
        </w:rPr>
        <w:t>American educational research journal</w:t>
      </w:r>
      <w:r w:rsidRPr="009B0878">
        <w:rPr>
          <w:sz w:val="16"/>
          <w:szCs w:val="16"/>
        </w:rPr>
        <w:t>, </w:t>
      </w:r>
      <w:r w:rsidRPr="009B0878">
        <w:rPr>
          <w:i/>
          <w:iCs/>
          <w:sz w:val="16"/>
          <w:szCs w:val="16"/>
        </w:rPr>
        <w:t>37</w:t>
      </w:r>
      <w:r w:rsidRPr="009B0878">
        <w:rPr>
          <w:sz w:val="16"/>
          <w:szCs w:val="16"/>
        </w:rPr>
        <w:t>(1), pp.153-184.</w:t>
      </w:r>
    </w:p>
    <w:p w14:paraId="6C420049" w14:textId="77777777" w:rsidR="00545C48" w:rsidRDefault="00545C48" w:rsidP="00545C48">
      <w:pPr>
        <w:rPr>
          <w:sz w:val="16"/>
          <w:szCs w:val="16"/>
        </w:rPr>
      </w:pPr>
      <w:r w:rsidRPr="006A30FB">
        <w:rPr>
          <w:sz w:val="16"/>
          <w:szCs w:val="16"/>
        </w:rPr>
        <w:t>Maree, J.G., 2022. The psychosocial development theory of Erik Erikson: critical overview. </w:t>
      </w:r>
      <w:r w:rsidRPr="006A30FB">
        <w:rPr>
          <w:i/>
          <w:iCs/>
          <w:sz w:val="16"/>
          <w:szCs w:val="16"/>
        </w:rPr>
        <w:t>The influence of theorists and pioneers on early childhood education</w:t>
      </w:r>
      <w:r w:rsidRPr="006A30FB">
        <w:rPr>
          <w:sz w:val="16"/>
          <w:szCs w:val="16"/>
        </w:rPr>
        <w:t>, pp.119-133.</w:t>
      </w:r>
    </w:p>
    <w:p w14:paraId="3B11E69B" w14:textId="77777777" w:rsidR="00545C48" w:rsidRDefault="00545C48" w:rsidP="00545C48">
      <w:pPr>
        <w:rPr>
          <w:sz w:val="16"/>
          <w:szCs w:val="16"/>
        </w:rPr>
      </w:pPr>
      <w:r w:rsidRPr="003B1796">
        <w:rPr>
          <w:sz w:val="16"/>
          <w:szCs w:val="16"/>
        </w:rPr>
        <w:t>Mowat, J.G., 2010. ‘He comes to talk to me about things’: supporting pupils experiencing social and emotional behavioural difficulties—a focus upon interpersonal relationships. </w:t>
      </w:r>
      <w:r w:rsidRPr="003B1796">
        <w:rPr>
          <w:i/>
          <w:iCs/>
          <w:sz w:val="16"/>
          <w:szCs w:val="16"/>
        </w:rPr>
        <w:t>Pastoral Care in Education</w:t>
      </w:r>
      <w:r w:rsidRPr="003B1796">
        <w:rPr>
          <w:sz w:val="16"/>
          <w:szCs w:val="16"/>
        </w:rPr>
        <w:t>, </w:t>
      </w:r>
      <w:r w:rsidRPr="003B1796">
        <w:rPr>
          <w:i/>
          <w:iCs/>
          <w:sz w:val="16"/>
          <w:szCs w:val="16"/>
        </w:rPr>
        <w:t>28</w:t>
      </w:r>
      <w:r w:rsidRPr="003B1796">
        <w:rPr>
          <w:sz w:val="16"/>
          <w:szCs w:val="16"/>
        </w:rPr>
        <w:t>(3), pp.163-180.</w:t>
      </w:r>
    </w:p>
    <w:p w14:paraId="38C8AC57" w14:textId="77777777" w:rsidR="00545C48" w:rsidRDefault="00545C48" w:rsidP="00545C48">
      <w:pPr>
        <w:rPr>
          <w:sz w:val="16"/>
          <w:szCs w:val="16"/>
        </w:rPr>
      </w:pPr>
      <w:r w:rsidRPr="0004258A">
        <w:rPr>
          <w:sz w:val="16"/>
          <w:szCs w:val="16"/>
        </w:rPr>
        <w:t xml:space="preserve">NHS, cambridge (2019). </w:t>
      </w:r>
      <w:r w:rsidRPr="0004258A">
        <w:rPr>
          <w:i/>
          <w:iCs/>
          <w:sz w:val="16"/>
          <w:szCs w:val="16"/>
        </w:rPr>
        <w:t>5 Year Developmental Milestones</w:t>
      </w:r>
      <w:r w:rsidRPr="0004258A">
        <w:rPr>
          <w:sz w:val="16"/>
          <w:szCs w:val="16"/>
        </w:rPr>
        <w:t xml:space="preserve">. [online] Cambspborochildrenshealthnhs. Available at: </w:t>
      </w:r>
      <w:hyperlink r:id="rId7" w:history="1">
        <w:r w:rsidRPr="0004258A">
          <w:rPr>
            <w:rStyle w:val="Hyperlink"/>
            <w:sz w:val="16"/>
            <w:szCs w:val="16"/>
          </w:rPr>
          <w:t>https://www.cambspborochildrenshealth.nhs.uk/child-development-and-growing-up/milestones/5-years/#communication</w:t>
        </w:r>
      </w:hyperlink>
      <w:r w:rsidRPr="0004258A">
        <w:rPr>
          <w:sz w:val="16"/>
          <w:szCs w:val="16"/>
        </w:rPr>
        <w:t>.</w:t>
      </w:r>
    </w:p>
    <w:p w14:paraId="05884BE4" w14:textId="77777777" w:rsidR="00545C48" w:rsidRDefault="00545C48" w:rsidP="00545C48">
      <w:pPr>
        <w:rPr>
          <w:sz w:val="16"/>
          <w:szCs w:val="16"/>
        </w:rPr>
      </w:pPr>
      <w:r w:rsidRPr="005974E9">
        <w:rPr>
          <w:sz w:val="16"/>
          <w:szCs w:val="16"/>
        </w:rPr>
        <w:t>Ozonoff, S., Pennington, B.F. and Rogers, S.J., 1991. Executive function deficits in high</w:t>
      </w:r>
      <w:r w:rsidRPr="005974E9">
        <w:rPr>
          <w:rFonts w:ascii="Cambria Math" w:hAnsi="Cambria Math" w:cs="Cambria Math"/>
          <w:sz w:val="16"/>
          <w:szCs w:val="16"/>
        </w:rPr>
        <w:t>‐</w:t>
      </w:r>
      <w:r w:rsidRPr="005974E9">
        <w:rPr>
          <w:sz w:val="16"/>
          <w:szCs w:val="16"/>
        </w:rPr>
        <w:t>functioning autistic individuals: relationship to theory of mind. </w:t>
      </w:r>
      <w:r w:rsidRPr="005974E9">
        <w:rPr>
          <w:i/>
          <w:iCs/>
          <w:sz w:val="16"/>
          <w:szCs w:val="16"/>
        </w:rPr>
        <w:t>Journal of child Psychology and Psychiatry</w:t>
      </w:r>
      <w:r w:rsidRPr="005974E9">
        <w:rPr>
          <w:sz w:val="16"/>
          <w:szCs w:val="16"/>
        </w:rPr>
        <w:t>, </w:t>
      </w:r>
      <w:r w:rsidRPr="005974E9">
        <w:rPr>
          <w:i/>
          <w:iCs/>
          <w:sz w:val="16"/>
          <w:szCs w:val="16"/>
        </w:rPr>
        <w:t>32</w:t>
      </w:r>
      <w:r w:rsidRPr="005974E9">
        <w:rPr>
          <w:sz w:val="16"/>
          <w:szCs w:val="16"/>
        </w:rPr>
        <w:t>(7), pp.1081-1105.</w:t>
      </w:r>
    </w:p>
    <w:p w14:paraId="58D42BD7" w14:textId="77777777" w:rsidR="00545C48" w:rsidRPr="00BB63E0" w:rsidRDefault="00545C48" w:rsidP="00545C48">
      <w:pPr>
        <w:rPr>
          <w:sz w:val="16"/>
          <w:szCs w:val="16"/>
        </w:rPr>
      </w:pPr>
      <w:r w:rsidRPr="00BB63E0">
        <w:rPr>
          <w:sz w:val="16"/>
          <w:szCs w:val="16"/>
        </w:rPr>
        <w:t xml:space="preserve">Palphreyman, D. (2023). </w:t>
      </w:r>
      <w:r w:rsidRPr="00BB63E0">
        <w:rPr>
          <w:i/>
          <w:iCs/>
          <w:sz w:val="16"/>
          <w:szCs w:val="16"/>
        </w:rPr>
        <w:t>What is ELSA Intervention?</w:t>
      </w:r>
      <w:r w:rsidRPr="00BB63E0">
        <w:rPr>
          <w:sz w:val="16"/>
          <w:szCs w:val="16"/>
        </w:rPr>
        <w:t xml:space="preserve"> [online] ELSA Support. Available at: https://www.elsa-support.co.uk/what-is-elsa-intervention/.</w:t>
      </w:r>
    </w:p>
    <w:p w14:paraId="5EA2B1EB" w14:textId="77777777" w:rsidR="00545C48" w:rsidRDefault="00545C48" w:rsidP="00545C48">
      <w:pPr>
        <w:rPr>
          <w:sz w:val="16"/>
          <w:szCs w:val="16"/>
        </w:rPr>
      </w:pPr>
      <w:r w:rsidRPr="007C0233">
        <w:rPr>
          <w:sz w:val="16"/>
          <w:szCs w:val="16"/>
        </w:rPr>
        <w:t>Pegram, J.O., 2023. </w:t>
      </w:r>
      <w:r w:rsidRPr="007C0233">
        <w:rPr>
          <w:i/>
          <w:iCs/>
          <w:sz w:val="16"/>
          <w:szCs w:val="16"/>
        </w:rPr>
        <w:t>Exploring ways to increase the use of evidence-based methods in a cluster of schools in Wales</w:t>
      </w:r>
      <w:r w:rsidRPr="007C0233">
        <w:rPr>
          <w:sz w:val="16"/>
          <w:szCs w:val="16"/>
        </w:rPr>
        <w:t>. Bangor University (United Kingdom).</w:t>
      </w:r>
    </w:p>
    <w:p w14:paraId="229063E8" w14:textId="77777777" w:rsidR="00545C48" w:rsidRPr="005163C8" w:rsidRDefault="00545C48" w:rsidP="00545C48">
      <w:pPr>
        <w:rPr>
          <w:sz w:val="16"/>
          <w:szCs w:val="16"/>
        </w:rPr>
      </w:pPr>
      <w:r w:rsidRPr="005163C8">
        <w:rPr>
          <w:sz w:val="16"/>
          <w:szCs w:val="16"/>
        </w:rPr>
        <w:t xml:space="preserve">Playgroup, B. (2024). </w:t>
      </w:r>
      <w:r w:rsidRPr="005163C8">
        <w:rPr>
          <w:i/>
          <w:iCs/>
          <w:sz w:val="16"/>
          <w:szCs w:val="16"/>
        </w:rPr>
        <w:t>Placing children at the centre of learning - Estyn</w:t>
      </w:r>
      <w:r w:rsidRPr="005163C8">
        <w:rPr>
          <w:sz w:val="16"/>
          <w:szCs w:val="16"/>
        </w:rPr>
        <w:t>. [online] Estyn. Available at: https://estyn.gov.wales/improvement-resources/placing-children-at-the-centre-of-learning/ [Accessed 13 Mar. 2025].</w:t>
      </w:r>
    </w:p>
    <w:p w14:paraId="18558577" w14:textId="77777777" w:rsidR="00545C48" w:rsidRDefault="00545C48" w:rsidP="00545C48">
      <w:pPr>
        <w:rPr>
          <w:sz w:val="16"/>
          <w:szCs w:val="16"/>
        </w:rPr>
      </w:pPr>
      <w:r w:rsidRPr="007C683B">
        <w:rPr>
          <w:sz w:val="16"/>
          <w:szCs w:val="16"/>
        </w:rPr>
        <w:t>Rogers, H. and Kelly, C. (2024) ‘Exploring the relationship between the Emotional Literacy Support Assistant (ELSA) intervention and whole-school approaches to wellbeing – a case study’, </w:t>
      </w:r>
      <w:r w:rsidRPr="007C683B">
        <w:rPr>
          <w:i/>
          <w:iCs/>
          <w:sz w:val="16"/>
          <w:szCs w:val="16"/>
        </w:rPr>
        <w:t>Pastoral Care in Education</w:t>
      </w:r>
      <w:r w:rsidRPr="007C683B">
        <w:rPr>
          <w:sz w:val="16"/>
          <w:szCs w:val="16"/>
        </w:rPr>
        <w:t>, pp. 1–23. doi: 10.1080/02643944.2024.2381743.</w:t>
      </w:r>
    </w:p>
    <w:p w14:paraId="23EDD2F7" w14:textId="77777777" w:rsidR="00545C48" w:rsidRDefault="00545C48" w:rsidP="00545C48">
      <w:pPr>
        <w:rPr>
          <w:sz w:val="16"/>
          <w:szCs w:val="16"/>
        </w:rPr>
      </w:pPr>
      <w:r w:rsidRPr="00716526">
        <w:rPr>
          <w:sz w:val="16"/>
          <w:szCs w:val="16"/>
        </w:rPr>
        <w:t>Skinner, B.F., 1963. Operant behavior. </w:t>
      </w:r>
      <w:r w:rsidRPr="00716526">
        <w:rPr>
          <w:i/>
          <w:iCs/>
          <w:sz w:val="16"/>
          <w:szCs w:val="16"/>
        </w:rPr>
        <w:t>American psychologist</w:t>
      </w:r>
      <w:r w:rsidRPr="00716526">
        <w:rPr>
          <w:sz w:val="16"/>
          <w:szCs w:val="16"/>
        </w:rPr>
        <w:t>, </w:t>
      </w:r>
      <w:r w:rsidRPr="00716526">
        <w:rPr>
          <w:i/>
          <w:iCs/>
          <w:sz w:val="16"/>
          <w:szCs w:val="16"/>
        </w:rPr>
        <w:t>18</w:t>
      </w:r>
      <w:r w:rsidRPr="00716526">
        <w:rPr>
          <w:sz w:val="16"/>
          <w:szCs w:val="16"/>
        </w:rPr>
        <w:t>(8), p.503.</w:t>
      </w:r>
    </w:p>
    <w:p w14:paraId="75C31210" w14:textId="77777777" w:rsidR="00545C48" w:rsidRDefault="00545C48" w:rsidP="00545C48">
      <w:pPr>
        <w:rPr>
          <w:sz w:val="16"/>
          <w:szCs w:val="16"/>
        </w:rPr>
      </w:pPr>
      <w:r w:rsidRPr="00AC1618">
        <w:rPr>
          <w:sz w:val="16"/>
          <w:szCs w:val="16"/>
        </w:rPr>
        <w:t>Smith, A., 2006. Access, participation, and progress in the general education curriculum in the least restrictive environment for students with significant cognitive disabilities. </w:t>
      </w:r>
      <w:r w:rsidRPr="00AC1618">
        <w:rPr>
          <w:i/>
          <w:iCs/>
          <w:sz w:val="16"/>
          <w:szCs w:val="16"/>
        </w:rPr>
        <w:t>Research and Practice for Persons with Severe Disabilities</w:t>
      </w:r>
      <w:r w:rsidRPr="00AC1618">
        <w:rPr>
          <w:sz w:val="16"/>
          <w:szCs w:val="16"/>
        </w:rPr>
        <w:t>, </w:t>
      </w:r>
      <w:r w:rsidRPr="00AC1618">
        <w:rPr>
          <w:i/>
          <w:iCs/>
          <w:sz w:val="16"/>
          <w:szCs w:val="16"/>
        </w:rPr>
        <w:t>31</w:t>
      </w:r>
      <w:r w:rsidRPr="00AC1618">
        <w:rPr>
          <w:sz w:val="16"/>
          <w:szCs w:val="16"/>
        </w:rPr>
        <w:t>(4), pp.331-337.</w:t>
      </w:r>
    </w:p>
    <w:p w14:paraId="5798E2D4" w14:textId="77777777" w:rsidR="00545C48" w:rsidRPr="008B1E68" w:rsidRDefault="00545C48" w:rsidP="00545C48">
      <w:pPr>
        <w:rPr>
          <w:sz w:val="16"/>
          <w:szCs w:val="16"/>
        </w:rPr>
      </w:pPr>
      <w:r w:rsidRPr="008B1E68">
        <w:rPr>
          <w:sz w:val="16"/>
          <w:szCs w:val="16"/>
        </w:rPr>
        <w:t xml:space="preserve">Wales, E. (2021). </w:t>
      </w:r>
      <w:r w:rsidRPr="008B1E68">
        <w:rPr>
          <w:i/>
          <w:iCs/>
          <w:sz w:val="16"/>
          <w:szCs w:val="16"/>
        </w:rPr>
        <w:t>Log in to the Site | Home</w:t>
      </w:r>
      <w:r w:rsidRPr="008B1E68">
        <w:rPr>
          <w:sz w:val="16"/>
          <w:szCs w:val="16"/>
        </w:rPr>
        <w:t>. [online] Uwtsd.ac.uk. Available at: https://moodle.uwtsd.ac.uk/pluginfile.php/1017273/mod_resource/content/1/framework-on-embedding-a-whole-school-approach-to-emotional-and-mental-well-being.pdf [Accessed 14 Mar. 2025].</w:t>
      </w:r>
    </w:p>
    <w:p w14:paraId="1F42B1F7" w14:textId="77777777" w:rsidR="00545C48" w:rsidRPr="00A6717E" w:rsidRDefault="00545C48" w:rsidP="00545C48">
      <w:pPr>
        <w:rPr>
          <w:sz w:val="16"/>
          <w:szCs w:val="16"/>
        </w:rPr>
      </w:pPr>
      <w:r w:rsidRPr="00A6717E">
        <w:rPr>
          <w:sz w:val="16"/>
          <w:szCs w:val="16"/>
        </w:rPr>
        <w:t xml:space="preserve">Welsh Government (2021). </w:t>
      </w:r>
      <w:r w:rsidRPr="00A6717E">
        <w:rPr>
          <w:i/>
          <w:iCs/>
          <w:sz w:val="16"/>
          <w:szCs w:val="16"/>
        </w:rPr>
        <w:t>Framework on Embedding a whole-school Approach to Emotional and Mental well-being Guidance</w:t>
      </w:r>
      <w:r w:rsidRPr="00A6717E">
        <w:rPr>
          <w:sz w:val="16"/>
          <w:szCs w:val="16"/>
        </w:rPr>
        <w:t>. [online] Available at: https://www.gov.wales/sites/default/files/publications/2021-03/framework-on-embedding-a-whole-school-approach-to-emotional-and-mental-well-being.pdf [Accessed 12 Mar. 2025].</w:t>
      </w:r>
    </w:p>
    <w:p w14:paraId="5CB20721" w14:textId="77777777" w:rsidR="00545C48" w:rsidRPr="00BB63E0" w:rsidRDefault="00545C48" w:rsidP="00545C48">
      <w:pPr>
        <w:rPr>
          <w:sz w:val="16"/>
          <w:szCs w:val="16"/>
        </w:rPr>
      </w:pPr>
    </w:p>
    <w:p w14:paraId="34C851E2" w14:textId="77777777" w:rsidR="00545C48" w:rsidRPr="00B103B9" w:rsidRDefault="00545C48" w:rsidP="00545C48">
      <w:pPr>
        <w:rPr>
          <w:sz w:val="16"/>
          <w:szCs w:val="16"/>
        </w:rPr>
      </w:pPr>
    </w:p>
    <w:p w14:paraId="33FEB488" w14:textId="77777777" w:rsidR="00C508D1" w:rsidRDefault="00C508D1"/>
    <w:sectPr w:rsidR="00C508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294A2A"/>
    <w:multiLevelType w:val="hybridMultilevel"/>
    <w:tmpl w:val="5B74F53C"/>
    <w:lvl w:ilvl="0" w:tplc="B4E41896">
      <w:numFmt w:val="bullet"/>
      <w:lvlText w:val="•"/>
      <w:lvlJc w:val="left"/>
      <w:pPr>
        <w:ind w:left="420" w:hanging="360"/>
      </w:pPr>
      <w:rPr>
        <w:rFonts w:ascii="Aptos Display" w:eastAsiaTheme="minorEastAsia" w:hAnsi="Aptos Display"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34CC3DEE"/>
    <w:multiLevelType w:val="hybridMultilevel"/>
    <w:tmpl w:val="EAAC5A98"/>
    <w:lvl w:ilvl="0" w:tplc="A3CEC952">
      <w:start w:val="1"/>
      <w:numFmt w:val="decimal"/>
      <w:lvlText w:val="%1."/>
      <w:lvlJc w:val="left"/>
      <w:pPr>
        <w:ind w:left="720" w:hanging="360"/>
      </w:pPr>
      <w:rPr>
        <w:rFonts w:ascii="Arial" w:hAnsi="Arial"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8419179">
    <w:abstractNumId w:val="1"/>
  </w:num>
  <w:num w:numId="2" w16cid:durableId="1361198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BF3"/>
    <w:rsid w:val="003D1171"/>
    <w:rsid w:val="00467BF3"/>
    <w:rsid w:val="00545C48"/>
    <w:rsid w:val="0071450D"/>
    <w:rsid w:val="00753BDC"/>
    <w:rsid w:val="00A37C3D"/>
    <w:rsid w:val="00B74BED"/>
    <w:rsid w:val="00C508D1"/>
    <w:rsid w:val="00EC3853"/>
    <w:rsid w:val="00FA20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89F69B"/>
  <w15:chartTrackingRefBased/>
  <w15:docId w15:val="{348C7FAD-89FB-9646-9F9E-1437E0336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C48"/>
    <w:pPr>
      <w:spacing w:after="160" w:line="278" w:lineRule="auto"/>
    </w:pPr>
    <w:rPr>
      <w:rFonts w:eastAsiaTheme="minorEastAsia"/>
      <w:lang w:eastAsia="zh-CN"/>
    </w:rPr>
  </w:style>
  <w:style w:type="paragraph" w:styleId="Heading1">
    <w:name w:val="heading 1"/>
    <w:basedOn w:val="Normal"/>
    <w:next w:val="Normal"/>
    <w:link w:val="Heading1Char"/>
    <w:uiPriority w:val="9"/>
    <w:qFormat/>
    <w:rsid w:val="00467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7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7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7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7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7BF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7BF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7BF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7BF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7BF3"/>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467BF3"/>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467BF3"/>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467BF3"/>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467BF3"/>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467BF3"/>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467BF3"/>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467BF3"/>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467BF3"/>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467BF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7BF3"/>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467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7BF3"/>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467BF3"/>
    <w:pPr>
      <w:spacing w:before="160"/>
      <w:jc w:val="center"/>
    </w:pPr>
    <w:rPr>
      <w:i/>
      <w:iCs/>
      <w:color w:val="404040" w:themeColor="text1" w:themeTint="BF"/>
    </w:rPr>
  </w:style>
  <w:style w:type="character" w:customStyle="1" w:styleId="QuoteChar">
    <w:name w:val="Quote Char"/>
    <w:basedOn w:val="DefaultParagraphFont"/>
    <w:link w:val="Quote"/>
    <w:uiPriority w:val="29"/>
    <w:rsid w:val="00467BF3"/>
    <w:rPr>
      <w:i/>
      <w:iCs/>
      <w:color w:val="404040" w:themeColor="text1" w:themeTint="BF"/>
      <w:lang w:val="cy-GB"/>
    </w:rPr>
  </w:style>
  <w:style w:type="paragraph" w:styleId="ListParagraph">
    <w:name w:val="List Paragraph"/>
    <w:basedOn w:val="Normal"/>
    <w:uiPriority w:val="34"/>
    <w:qFormat/>
    <w:rsid w:val="00467BF3"/>
    <w:pPr>
      <w:ind w:left="720"/>
      <w:contextualSpacing/>
    </w:pPr>
  </w:style>
  <w:style w:type="character" w:styleId="IntenseEmphasis">
    <w:name w:val="Intense Emphasis"/>
    <w:basedOn w:val="DefaultParagraphFont"/>
    <w:uiPriority w:val="21"/>
    <w:qFormat/>
    <w:rsid w:val="00467BF3"/>
    <w:rPr>
      <w:i/>
      <w:iCs/>
      <w:color w:val="0F4761" w:themeColor="accent1" w:themeShade="BF"/>
    </w:rPr>
  </w:style>
  <w:style w:type="paragraph" w:styleId="IntenseQuote">
    <w:name w:val="Intense Quote"/>
    <w:basedOn w:val="Normal"/>
    <w:next w:val="Normal"/>
    <w:link w:val="IntenseQuoteChar"/>
    <w:uiPriority w:val="30"/>
    <w:qFormat/>
    <w:rsid w:val="00467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7BF3"/>
    <w:rPr>
      <w:i/>
      <w:iCs/>
      <w:color w:val="0F4761" w:themeColor="accent1" w:themeShade="BF"/>
      <w:lang w:val="cy-GB"/>
    </w:rPr>
  </w:style>
  <w:style w:type="character" w:styleId="IntenseReference">
    <w:name w:val="Intense Reference"/>
    <w:basedOn w:val="DefaultParagraphFont"/>
    <w:uiPriority w:val="32"/>
    <w:qFormat/>
    <w:rsid w:val="00467BF3"/>
    <w:rPr>
      <w:b/>
      <w:bCs/>
      <w:smallCaps/>
      <w:color w:val="0F4761" w:themeColor="accent1" w:themeShade="BF"/>
      <w:spacing w:val="5"/>
    </w:rPr>
  </w:style>
  <w:style w:type="table" w:styleId="TableGrid">
    <w:name w:val="Table Grid"/>
    <w:basedOn w:val="TableNormal"/>
    <w:uiPriority w:val="39"/>
    <w:rsid w:val="00545C48"/>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45C48"/>
    <w:rPr>
      <w:color w:val="467886" w:themeColor="hyperlink"/>
      <w:u w:val="single"/>
    </w:rPr>
  </w:style>
  <w:style w:type="character" w:styleId="UnresolvedMention">
    <w:name w:val="Unresolved Mention"/>
    <w:basedOn w:val="DefaultParagraphFont"/>
    <w:uiPriority w:val="99"/>
    <w:semiHidden/>
    <w:unhideWhenUsed/>
    <w:rsid w:val="00545C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mbspborochildrenshealth.nhs.uk/child-development-and-growing-up/milestones/5-years/#communi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erywellmind.com/bronfenbrenner-ecological-model-7643403"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3581</Words>
  <Characters>20413</Characters>
  <Application>Microsoft Office Word</Application>
  <DocSecurity>0</DocSecurity>
  <Lines>170</Lines>
  <Paragraphs>47</Paragraphs>
  <ScaleCrop>false</ScaleCrop>
  <Company/>
  <LinksUpToDate>false</LinksUpToDate>
  <CharactersWithSpaces>23947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Khadiza Mosabbir (2417359)</dc:creator>
  <cp:keywords/>
  <dc:description/>
  <cp:lastModifiedBy>Khadiza Mosabbir (2417359)</cp:lastModifiedBy>
  <cp:revision>2</cp:revision>
  <dcterms:created xsi:type="dcterms:W3CDTF">2025-03-14T16:04:00Z</dcterms:created>
  <dcterms:modified xsi:type="dcterms:W3CDTF">2025-03-14T16:05:00Z</dcterms:modified>
</cp:coreProperties>
</file>