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ADF76" w14:textId="6E86F0A9" w:rsidR="274538F8" w:rsidRDefault="274538F8"/>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11AD4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029EA">
        <w:rPr>
          <w:rFonts w:asciiTheme="minorBidi" w:hAnsiTheme="minorBidi"/>
          <w:sz w:val="28"/>
          <w:szCs w:val="28"/>
        </w:rPr>
        <w:t>Iara Baio</w:t>
      </w:r>
    </w:p>
    <w:p w14:paraId="485B6F49" w14:textId="1046EFE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029EA">
        <w:rPr>
          <w:rFonts w:asciiTheme="minorBidi" w:hAnsiTheme="minorBidi"/>
          <w:sz w:val="28"/>
          <w:szCs w:val="28"/>
        </w:rPr>
        <w:t>2415600</w:t>
      </w:r>
    </w:p>
    <w:p w14:paraId="3C1E7A20" w14:textId="1FA429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5029EA">
        <w:rPr>
          <w:rFonts w:asciiTheme="minorBidi" w:hAnsiTheme="minorBidi"/>
          <w:sz w:val="28"/>
          <w:szCs w:val="28"/>
        </w:rPr>
        <w:t>LHCS4001</w:t>
      </w:r>
    </w:p>
    <w:p w14:paraId="4EEB2DA3" w14:textId="320DA1B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5029EA">
        <w:rPr>
          <w:rFonts w:asciiTheme="minorBidi" w:hAnsiTheme="minorBidi"/>
          <w:sz w:val="28"/>
          <w:szCs w:val="28"/>
        </w:rPr>
        <w:t xml:space="preserve">Academic and Employability skills </w:t>
      </w:r>
    </w:p>
    <w:p w14:paraId="112342CB" w14:textId="6F0A4FD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5029EA">
        <w:rPr>
          <w:rFonts w:asciiTheme="minorBidi" w:hAnsiTheme="minorBidi"/>
          <w:sz w:val="28"/>
          <w:szCs w:val="28"/>
        </w:rPr>
        <w:t>Muhammed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5FE57F" w:rsidR="00ED5964" w:rsidRPr="00242974" w:rsidRDefault="00ED5964" w:rsidP="274538F8">
      <w:pPr>
        <w:jc w:val="both"/>
        <w:rPr>
          <w:rFonts w:asciiTheme="minorBidi" w:hAnsiTheme="minorBidi"/>
          <w:sz w:val="28"/>
          <w:szCs w:val="28"/>
        </w:rPr>
      </w:pPr>
    </w:p>
    <w:sdt>
      <w:sdtPr>
        <w:rPr>
          <w:rFonts w:eastAsiaTheme="minorEastAsia" w:cstheme="minorBidi"/>
          <w:b/>
          <w:color w:val="auto"/>
          <w:kern w:val="2"/>
          <w:sz w:val="20"/>
          <w:szCs w:val="20"/>
          <w:lang w:val="en-GB" w:eastAsia="zh-CN"/>
          <w14:ligatures w14:val="standardContextual"/>
        </w:rPr>
        <w:id w:val="2083777713"/>
        <w:docPartObj>
          <w:docPartGallery w:val="Table of Contents"/>
          <w:docPartUnique/>
        </w:docPartObj>
      </w:sdtPr>
      <w:sdtEndPr>
        <w:rPr>
          <w:color w:val="2F5496" w:themeColor="accent1" w:themeShade="BF"/>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2AB9A387" w14:textId="047D3A32" w:rsidR="00377261" w:rsidRDefault="0156E134">
          <w:pPr>
            <w:pStyle w:val="TOC2"/>
            <w:rPr>
              <w:rFonts w:asciiTheme="minorHAnsi" w:hAnsiTheme="minorHAnsi" w:cstheme="minorBidi"/>
              <w:b w:val="0"/>
              <w:bCs w:val="0"/>
              <w:noProof/>
              <w:color w:val="auto"/>
              <w:sz w:val="24"/>
              <w:szCs w:val="24"/>
              <w:lang w:eastAsia="en-GB"/>
            </w:rPr>
          </w:pPr>
          <w:r>
            <w:fldChar w:fldCharType="begin"/>
          </w:r>
          <w:r w:rsidR="00184A9A">
            <w:instrText>TOC \o "1-3" \z \u \h</w:instrText>
          </w:r>
          <w:r>
            <w:fldChar w:fldCharType="separate"/>
          </w:r>
          <w:hyperlink w:anchor="_Toc216995688" w:history="1">
            <w:r w:rsidR="00377261" w:rsidRPr="00BB1A5B">
              <w:rPr>
                <w:rStyle w:val="Hyperlink"/>
                <w:noProof/>
              </w:rPr>
              <w:t>1.1 Introduction</w:t>
            </w:r>
            <w:r w:rsidR="00377261">
              <w:rPr>
                <w:noProof/>
                <w:webHidden/>
              </w:rPr>
              <w:tab/>
            </w:r>
            <w:r w:rsidR="00377261">
              <w:rPr>
                <w:noProof/>
                <w:webHidden/>
              </w:rPr>
              <w:fldChar w:fldCharType="begin"/>
            </w:r>
            <w:r w:rsidR="00377261">
              <w:rPr>
                <w:noProof/>
                <w:webHidden/>
              </w:rPr>
              <w:instrText xml:space="preserve"> PAGEREF _Toc216995688 \h </w:instrText>
            </w:r>
            <w:r w:rsidR="00377261">
              <w:rPr>
                <w:noProof/>
                <w:webHidden/>
              </w:rPr>
            </w:r>
            <w:r w:rsidR="00377261">
              <w:rPr>
                <w:noProof/>
                <w:webHidden/>
              </w:rPr>
              <w:fldChar w:fldCharType="separate"/>
            </w:r>
            <w:r w:rsidR="00377261">
              <w:rPr>
                <w:noProof/>
                <w:webHidden/>
              </w:rPr>
              <w:t>1</w:t>
            </w:r>
            <w:r w:rsidR="00377261">
              <w:rPr>
                <w:noProof/>
                <w:webHidden/>
              </w:rPr>
              <w:fldChar w:fldCharType="end"/>
            </w:r>
          </w:hyperlink>
        </w:p>
        <w:p w14:paraId="2EC34584" w14:textId="30E89C1F" w:rsidR="00377261" w:rsidRDefault="00377261">
          <w:pPr>
            <w:pStyle w:val="TOC2"/>
            <w:rPr>
              <w:rFonts w:asciiTheme="minorHAnsi" w:hAnsiTheme="minorHAnsi" w:cstheme="minorBidi"/>
              <w:b w:val="0"/>
              <w:bCs w:val="0"/>
              <w:noProof/>
              <w:color w:val="auto"/>
              <w:sz w:val="24"/>
              <w:szCs w:val="24"/>
              <w:lang w:eastAsia="en-GB"/>
            </w:rPr>
          </w:pPr>
          <w:hyperlink w:anchor="_Toc216995689" w:history="1">
            <w:r w:rsidRPr="00BB1A5B">
              <w:rPr>
                <w:rStyle w:val="Hyperlink"/>
                <w:noProof/>
              </w:rPr>
              <w:t>2.1 Description of Midwifery in Health and Social Care</w:t>
            </w:r>
            <w:r>
              <w:rPr>
                <w:noProof/>
                <w:webHidden/>
              </w:rPr>
              <w:tab/>
            </w:r>
            <w:r>
              <w:rPr>
                <w:noProof/>
                <w:webHidden/>
              </w:rPr>
              <w:fldChar w:fldCharType="begin"/>
            </w:r>
            <w:r>
              <w:rPr>
                <w:noProof/>
                <w:webHidden/>
              </w:rPr>
              <w:instrText xml:space="preserve"> PAGEREF _Toc216995689 \h </w:instrText>
            </w:r>
            <w:r>
              <w:rPr>
                <w:noProof/>
                <w:webHidden/>
              </w:rPr>
            </w:r>
            <w:r>
              <w:rPr>
                <w:noProof/>
                <w:webHidden/>
              </w:rPr>
              <w:fldChar w:fldCharType="separate"/>
            </w:r>
            <w:r>
              <w:rPr>
                <w:noProof/>
                <w:webHidden/>
              </w:rPr>
              <w:t>1</w:t>
            </w:r>
            <w:r>
              <w:rPr>
                <w:noProof/>
                <w:webHidden/>
              </w:rPr>
              <w:fldChar w:fldCharType="end"/>
            </w:r>
          </w:hyperlink>
        </w:p>
        <w:p w14:paraId="144E99C5" w14:textId="0E64FE02" w:rsidR="00377261" w:rsidRDefault="00377261">
          <w:pPr>
            <w:pStyle w:val="TOC2"/>
            <w:rPr>
              <w:rFonts w:asciiTheme="minorHAnsi" w:hAnsiTheme="minorHAnsi" w:cstheme="minorBidi"/>
              <w:b w:val="0"/>
              <w:bCs w:val="0"/>
              <w:noProof/>
              <w:color w:val="auto"/>
              <w:sz w:val="24"/>
              <w:szCs w:val="24"/>
              <w:lang w:eastAsia="en-GB"/>
            </w:rPr>
          </w:pPr>
          <w:hyperlink w:anchor="_Toc216995690" w:history="1">
            <w:r w:rsidRPr="00BB1A5B">
              <w:rPr>
                <w:rStyle w:val="Hyperlink"/>
                <w:noProof/>
              </w:rPr>
              <w:t>2.2 Explanation of Most Significant Skills Needed for [Midwifery]</w:t>
            </w:r>
            <w:r>
              <w:rPr>
                <w:noProof/>
                <w:webHidden/>
              </w:rPr>
              <w:tab/>
            </w:r>
            <w:r>
              <w:rPr>
                <w:noProof/>
                <w:webHidden/>
              </w:rPr>
              <w:fldChar w:fldCharType="begin"/>
            </w:r>
            <w:r>
              <w:rPr>
                <w:noProof/>
                <w:webHidden/>
              </w:rPr>
              <w:instrText xml:space="preserve"> PAGEREF _Toc216995690 \h </w:instrText>
            </w:r>
            <w:r>
              <w:rPr>
                <w:noProof/>
                <w:webHidden/>
              </w:rPr>
            </w:r>
            <w:r>
              <w:rPr>
                <w:noProof/>
                <w:webHidden/>
              </w:rPr>
              <w:fldChar w:fldCharType="separate"/>
            </w:r>
            <w:r>
              <w:rPr>
                <w:noProof/>
                <w:webHidden/>
              </w:rPr>
              <w:t>1</w:t>
            </w:r>
            <w:r>
              <w:rPr>
                <w:noProof/>
                <w:webHidden/>
              </w:rPr>
              <w:fldChar w:fldCharType="end"/>
            </w:r>
          </w:hyperlink>
        </w:p>
        <w:p w14:paraId="266DD29D" w14:textId="3EBB46BD" w:rsidR="00377261" w:rsidRDefault="00377261">
          <w:pPr>
            <w:pStyle w:val="TOC2"/>
            <w:rPr>
              <w:rFonts w:asciiTheme="minorHAnsi" w:hAnsiTheme="minorHAnsi" w:cstheme="minorBidi"/>
              <w:b w:val="0"/>
              <w:bCs w:val="0"/>
              <w:noProof/>
              <w:color w:val="auto"/>
              <w:sz w:val="24"/>
              <w:szCs w:val="24"/>
              <w:lang w:eastAsia="en-GB"/>
            </w:rPr>
          </w:pPr>
          <w:hyperlink w:anchor="_Toc216995691" w:history="1">
            <w:r w:rsidRPr="00BB1A5B">
              <w:rPr>
                <w:rStyle w:val="Hyperlink"/>
                <w:noProof/>
              </w:rPr>
              <w:t>3 Strategies for Skill Improvement for Midwifery</w:t>
            </w:r>
            <w:r>
              <w:rPr>
                <w:noProof/>
                <w:webHidden/>
              </w:rPr>
              <w:tab/>
            </w:r>
            <w:r>
              <w:rPr>
                <w:noProof/>
                <w:webHidden/>
              </w:rPr>
              <w:fldChar w:fldCharType="begin"/>
            </w:r>
            <w:r>
              <w:rPr>
                <w:noProof/>
                <w:webHidden/>
              </w:rPr>
              <w:instrText xml:space="preserve"> PAGEREF _Toc216995691 \h </w:instrText>
            </w:r>
            <w:r>
              <w:rPr>
                <w:noProof/>
                <w:webHidden/>
              </w:rPr>
            </w:r>
            <w:r>
              <w:rPr>
                <w:noProof/>
                <w:webHidden/>
              </w:rPr>
              <w:fldChar w:fldCharType="separate"/>
            </w:r>
            <w:r>
              <w:rPr>
                <w:noProof/>
                <w:webHidden/>
              </w:rPr>
              <w:t>1</w:t>
            </w:r>
            <w:r>
              <w:rPr>
                <w:noProof/>
                <w:webHidden/>
              </w:rPr>
              <w:fldChar w:fldCharType="end"/>
            </w:r>
          </w:hyperlink>
        </w:p>
        <w:p w14:paraId="5E35A5C7" w14:textId="54AB02C8" w:rsidR="00377261" w:rsidRDefault="00377261">
          <w:pPr>
            <w:pStyle w:val="TOC2"/>
            <w:rPr>
              <w:rFonts w:asciiTheme="minorHAnsi" w:hAnsiTheme="minorHAnsi" w:cstheme="minorBidi"/>
              <w:b w:val="0"/>
              <w:bCs w:val="0"/>
              <w:noProof/>
              <w:color w:val="auto"/>
              <w:sz w:val="24"/>
              <w:szCs w:val="24"/>
              <w:lang w:eastAsia="en-GB"/>
            </w:rPr>
          </w:pPr>
          <w:hyperlink w:anchor="_Toc216995692" w:history="1">
            <w:r w:rsidRPr="00BB1A5B">
              <w:rPr>
                <w:rStyle w:val="Hyperlink"/>
                <w:noProof/>
              </w:rPr>
              <w:t>3.1 Three Strategies to Improve the Skills for Midwives</w:t>
            </w:r>
            <w:r>
              <w:rPr>
                <w:noProof/>
                <w:webHidden/>
              </w:rPr>
              <w:tab/>
            </w:r>
            <w:r>
              <w:rPr>
                <w:noProof/>
                <w:webHidden/>
              </w:rPr>
              <w:fldChar w:fldCharType="begin"/>
            </w:r>
            <w:r>
              <w:rPr>
                <w:noProof/>
                <w:webHidden/>
              </w:rPr>
              <w:instrText xml:space="preserve"> PAGEREF _Toc216995692 \h </w:instrText>
            </w:r>
            <w:r>
              <w:rPr>
                <w:noProof/>
                <w:webHidden/>
              </w:rPr>
            </w:r>
            <w:r>
              <w:rPr>
                <w:noProof/>
                <w:webHidden/>
              </w:rPr>
              <w:fldChar w:fldCharType="separate"/>
            </w:r>
            <w:r>
              <w:rPr>
                <w:noProof/>
                <w:webHidden/>
              </w:rPr>
              <w:t>1</w:t>
            </w:r>
            <w:r>
              <w:rPr>
                <w:noProof/>
                <w:webHidden/>
              </w:rPr>
              <w:fldChar w:fldCharType="end"/>
            </w:r>
          </w:hyperlink>
        </w:p>
        <w:p w14:paraId="4B25ADD7" w14:textId="0EC6883C" w:rsidR="00377261" w:rsidRDefault="00377261">
          <w:pPr>
            <w:pStyle w:val="TOC2"/>
            <w:rPr>
              <w:rFonts w:asciiTheme="minorHAnsi" w:hAnsiTheme="minorHAnsi" w:cstheme="minorBidi"/>
              <w:b w:val="0"/>
              <w:bCs w:val="0"/>
              <w:noProof/>
              <w:color w:val="auto"/>
              <w:sz w:val="24"/>
              <w:szCs w:val="24"/>
              <w:lang w:eastAsia="en-GB"/>
            </w:rPr>
          </w:pPr>
          <w:hyperlink w:anchor="_Toc216995693" w:history="1">
            <w:r w:rsidRPr="00BB1A5B">
              <w:rPr>
                <w:rStyle w:val="Hyperlink"/>
                <w:noProof/>
              </w:rPr>
              <w:t>5 Reference List</w:t>
            </w:r>
            <w:r>
              <w:rPr>
                <w:noProof/>
                <w:webHidden/>
              </w:rPr>
              <w:tab/>
            </w:r>
            <w:r>
              <w:rPr>
                <w:noProof/>
                <w:webHidden/>
              </w:rPr>
              <w:fldChar w:fldCharType="begin"/>
            </w:r>
            <w:r>
              <w:rPr>
                <w:noProof/>
                <w:webHidden/>
              </w:rPr>
              <w:instrText xml:space="preserve"> PAGEREF _Toc216995693 \h </w:instrText>
            </w:r>
            <w:r>
              <w:rPr>
                <w:noProof/>
                <w:webHidden/>
              </w:rPr>
            </w:r>
            <w:r>
              <w:rPr>
                <w:noProof/>
                <w:webHidden/>
              </w:rPr>
              <w:fldChar w:fldCharType="separate"/>
            </w:r>
            <w:r>
              <w:rPr>
                <w:noProof/>
                <w:webHidden/>
              </w:rPr>
              <w:t>1</w:t>
            </w:r>
            <w:r>
              <w:rPr>
                <w:noProof/>
                <w:webHidden/>
              </w:rPr>
              <w:fldChar w:fldCharType="end"/>
            </w:r>
          </w:hyperlink>
        </w:p>
        <w:p w14:paraId="2F2A1EA8" w14:textId="7F8AF62E" w:rsidR="0156E134" w:rsidRDefault="0156E134" w:rsidP="00C07E10">
          <w:pPr>
            <w:pStyle w:val="TOC2"/>
            <w:rPr>
              <w:rStyle w:val="Hyperlink"/>
              <w:color w:val="034990" w:themeColor="hyperlink" w:themeShade="BF"/>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733E7290">
        <w:rPr>
          <w:b/>
          <w:bCs/>
          <w:sz w:val="21"/>
          <w:szCs w:val="21"/>
        </w:rPr>
        <w:br w:type="page"/>
      </w:r>
    </w:p>
    <w:p w14:paraId="7E817B09" w14:textId="50F31860" w:rsidR="00A035CD" w:rsidRPr="002976D4" w:rsidRDefault="00AA77C8" w:rsidP="00500295">
      <w:pPr>
        <w:pStyle w:val="Heading2"/>
        <w:rPr>
          <w:color w:val="4472C4" w:themeColor="accent1"/>
        </w:rPr>
      </w:pPr>
      <w:bookmarkStart w:id="0" w:name="_Toc216995688"/>
      <w:r w:rsidRPr="733E7290">
        <w:rPr>
          <w:color w:val="4471C4"/>
        </w:rPr>
        <w:t>1</w:t>
      </w:r>
      <w:r w:rsidR="00500295" w:rsidRPr="733E7290">
        <w:rPr>
          <w:color w:val="4471C4"/>
        </w:rPr>
        <w:t xml:space="preserve">.1 </w:t>
      </w:r>
      <w:r w:rsidR="00A035CD" w:rsidRPr="733E7290">
        <w:rPr>
          <w:color w:val="4471C4"/>
        </w:rPr>
        <w:t>Introduction</w:t>
      </w:r>
      <w:bookmarkEnd w:id="0"/>
    </w:p>
    <w:p w14:paraId="00816FD5" w14:textId="2FA89B07" w:rsidR="00F36ADC" w:rsidRPr="00242974" w:rsidRDefault="00305914" w:rsidP="733E7290">
      <w:pPr>
        <w:spacing w:after="0" w:line="240" w:lineRule="auto"/>
        <w:rPr>
          <w:sz w:val="22"/>
        </w:rPr>
      </w:pPr>
      <w:r w:rsidRPr="733E7290">
        <w:rPr>
          <w:sz w:val="21"/>
          <w:szCs w:val="21"/>
        </w:rPr>
        <w:t>The role of a Midwife, a crucial professional in charge of providing</w:t>
      </w:r>
      <w:r w:rsidR="000B4379">
        <w:rPr>
          <w:sz w:val="21"/>
          <w:szCs w:val="21"/>
        </w:rPr>
        <w:t xml:space="preserve"> </w:t>
      </w:r>
      <w:r w:rsidR="00CD5227">
        <w:rPr>
          <w:sz w:val="21"/>
          <w:szCs w:val="21"/>
        </w:rPr>
        <w:t xml:space="preserve">comprehensive and compassionate </w:t>
      </w:r>
      <w:r w:rsidRPr="733E7290">
        <w:rPr>
          <w:sz w:val="21"/>
          <w:szCs w:val="21"/>
        </w:rPr>
        <w:t xml:space="preserve">care during pregnancy, labour, and postpartum period, is the subject of this </w:t>
      </w:r>
      <w:r w:rsidR="00213E5F">
        <w:rPr>
          <w:sz w:val="21"/>
          <w:szCs w:val="21"/>
        </w:rPr>
        <w:t xml:space="preserve">detailed and informative </w:t>
      </w:r>
      <w:r w:rsidRPr="733E7290">
        <w:rPr>
          <w:sz w:val="21"/>
          <w:szCs w:val="21"/>
        </w:rPr>
        <w:t xml:space="preserve">report. </w:t>
      </w:r>
    </w:p>
    <w:p w14:paraId="5967086B" w14:textId="763496B6" w:rsidR="00F36ADC" w:rsidRPr="00242974" w:rsidRDefault="00F36ADC" w:rsidP="733E7290">
      <w:pPr>
        <w:spacing w:after="0" w:line="240" w:lineRule="auto"/>
        <w:rPr>
          <w:sz w:val="21"/>
          <w:szCs w:val="21"/>
        </w:rPr>
      </w:pPr>
    </w:p>
    <w:p w14:paraId="4CC61BC1" w14:textId="7BA70C67" w:rsidR="00F36ADC" w:rsidRPr="00242974" w:rsidRDefault="00305914" w:rsidP="733E7290">
      <w:pPr>
        <w:spacing w:after="0" w:line="240" w:lineRule="auto"/>
        <w:rPr>
          <w:sz w:val="22"/>
        </w:rPr>
      </w:pPr>
      <w:r w:rsidRPr="733E7290">
        <w:rPr>
          <w:sz w:val="21"/>
          <w:szCs w:val="21"/>
        </w:rPr>
        <w:t xml:space="preserve">The first </w:t>
      </w:r>
      <w:r w:rsidR="005C5C74" w:rsidRPr="733E7290">
        <w:rPr>
          <w:sz w:val="21"/>
          <w:szCs w:val="21"/>
        </w:rPr>
        <w:t xml:space="preserve">section of the report will outline the duties and significance </w:t>
      </w:r>
      <w:r w:rsidR="005A4C02" w:rsidRPr="733E7290">
        <w:rPr>
          <w:sz w:val="21"/>
          <w:szCs w:val="21"/>
        </w:rPr>
        <w:t>of</w:t>
      </w:r>
      <w:r w:rsidR="005C5C74" w:rsidRPr="733E7290">
        <w:rPr>
          <w:sz w:val="21"/>
          <w:szCs w:val="21"/>
        </w:rPr>
        <w:t xml:space="preserve"> the midwifery position in the field of health and social care. After that, it will look at the fundamental abilities needed for this position </w:t>
      </w:r>
      <w:r w:rsidR="005A4C02" w:rsidRPr="733E7290">
        <w:rPr>
          <w:sz w:val="21"/>
          <w:szCs w:val="21"/>
        </w:rPr>
        <w:t>before describing</w:t>
      </w:r>
      <w:r w:rsidR="00F5756B">
        <w:rPr>
          <w:sz w:val="21"/>
          <w:szCs w:val="21"/>
        </w:rPr>
        <w:t xml:space="preserve"> effective and </w:t>
      </w:r>
      <w:r w:rsidR="0025075E">
        <w:rPr>
          <w:sz w:val="21"/>
          <w:szCs w:val="21"/>
        </w:rPr>
        <w:t xml:space="preserve">innovative </w:t>
      </w:r>
      <w:r w:rsidR="005A4C02" w:rsidRPr="733E7290">
        <w:rPr>
          <w:sz w:val="21"/>
          <w:szCs w:val="21"/>
        </w:rPr>
        <w:t>methods that can help these abilities grow in professional practice.</w:t>
      </w:r>
    </w:p>
    <w:p w14:paraId="19CBD670" w14:textId="674780B0" w:rsidR="005A4C02" w:rsidRDefault="005A4C02" w:rsidP="733E7290">
      <w:pPr>
        <w:pStyle w:val="Heading2"/>
        <w:rPr>
          <w:color w:val="4471C4"/>
        </w:rPr>
      </w:pPr>
      <w:r w:rsidRPr="733E7290">
        <w:rPr>
          <w:color w:val="4471C4"/>
        </w:rPr>
        <w:t xml:space="preserve">      </w:t>
      </w:r>
    </w:p>
    <w:p w14:paraId="3C079BEF" w14:textId="401104E7" w:rsidR="0156E134" w:rsidRDefault="0156E134" w:rsidP="0156E134">
      <w:pPr>
        <w:spacing w:after="0" w:line="240" w:lineRule="auto"/>
        <w:jc w:val="both"/>
        <w:rPr>
          <w:sz w:val="21"/>
          <w:szCs w:val="21"/>
        </w:rPr>
      </w:pPr>
    </w:p>
    <w:p w14:paraId="50A9FBC6" w14:textId="08E1CA8F" w:rsidR="008B0B22" w:rsidRDefault="5CF7C3DB" w:rsidP="0156E134">
      <w:pPr>
        <w:pStyle w:val="Heading2"/>
        <w:rPr>
          <w:color w:val="4471C4"/>
        </w:rPr>
      </w:pPr>
      <w:bookmarkStart w:id="1" w:name="_Toc216995689"/>
      <w:r w:rsidRPr="733E7290">
        <w:rPr>
          <w:color w:val="4471C4"/>
        </w:rPr>
        <w:t>2.1</w:t>
      </w:r>
      <w:r w:rsidR="002370CE" w:rsidRPr="733E7290">
        <w:rPr>
          <w:color w:val="4471C4"/>
        </w:rPr>
        <w:t xml:space="preserve"> </w:t>
      </w:r>
      <w:r w:rsidR="071F48DC" w:rsidRPr="733E7290">
        <w:rPr>
          <w:color w:val="4471C4"/>
        </w:rPr>
        <w:t>Description</w:t>
      </w:r>
      <w:r w:rsidR="00070818" w:rsidRPr="733E7290">
        <w:rPr>
          <w:color w:val="4471C4"/>
        </w:rPr>
        <w:t xml:space="preserve"> </w:t>
      </w:r>
      <w:r w:rsidR="13BD3D5D" w:rsidRPr="733E7290">
        <w:rPr>
          <w:color w:val="4471C4"/>
        </w:rPr>
        <w:t>of</w:t>
      </w:r>
      <w:r w:rsidR="00465728">
        <w:rPr>
          <w:color w:val="4471C4"/>
        </w:rPr>
        <w:t xml:space="preserve"> </w:t>
      </w:r>
      <w:r w:rsidR="00050EE6" w:rsidRPr="733E7290">
        <w:rPr>
          <w:color w:val="4471C4"/>
        </w:rPr>
        <w:t>Midwifery</w:t>
      </w:r>
      <w:r w:rsidR="008B0B22" w:rsidRPr="733E7290">
        <w:rPr>
          <w:color w:val="4471C4"/>
        </w:rPr>
        <w:t xml:space="preserve"> in He</w:t>
      </w:r>
      <w:r w:rsidR="005476DB" w:rsidRPr="733E7290">
        <w:rPr>
          <w:color w:val="4471C4"/>
        </w:rPr>
        <w:t>alth</w:t>
      </w:r>
      <w:r w:rsidR="3464B4D3" w:rsidRPr="733E7290">
        <w:rPr>
          <w:color w:val="4471C4"/>
        </w:rPr>
        <w:t xml:space="preserve"> and Social </w:t>
      </w:r>
      <w:r w:rsidR="3D6135D7" w:rsidRPr="733E7290">
        <w:rPr>
          <w:color w:val="4471C4"/>
        </w:rPr>
        <w:t>C</w:t>
      </w:r>
      <w:r w:rsidR="008B0B22" w:rsidRPr="733E7290">
        <w:rPr>
          <w:color w:val="4471C4"/>
        </w:rPr>
        <w:t>are</w:t>
      </w:r>
      <w:bookmarkEnd w:id="1"/>
      <w:r w:rsidR="008B0B22" w:rsidRPr="733E7290">
        <w:rPr>
          <w:color w:val="4471C4"/>
        </w:rPr>
        <w:t xml:space="preserve"> </w:t>
      </w:r>
    </w:p>
    <w:p w14:paraId="2BE59D40" w14:textId="2D3D2B4D" w:rsidR="005476DB" w:rsidRDefault="005476DB" w:rsidP="005476DB">
      <w:r>
        <w:t xml:space="preserve"> </w:t>
      </w:r>
      <w:r w:rsidR="00693EBF">
        <w:t>These professionals</w:t>
      </w:r>
      <w:r w:rsidR="00E20715">
        <w:t xml:space="preserve"> </w:t>
      </w:r>
      <w:r>
        <w:t xml:space="preserve">play a crucial role in promoting safer outcomes and encouraging trust between the healthcare team and the service user by offering continuity of care during pregnancy, labour </w:t>
      </w:r>
      <w:r w:rsidR="00D45579">
        <w:t>and</w:t>
      </w:r>
      <w:r>
        <w:t xml:space="preserve"> the postnatal period (NHS health Careers, 2024).</w:t>
      </w:r>
    </w:p>
    <w:p w14:paraId="315DC868" w14:textId="6BD88E08" w:rsidR="00DB239A" w:rsidRDefault="00D45579" w:rsidP="005476DB">
      <w:r>
        <w:t xml:space="preserve">Clinical </w:t>
      </w:r>
      <w:r w:rsidR="000A72C6">
        <w:t>evaluations</w:t>
      </w:r>
      <w:r>
        <w:t xml:space="preserve"> are used by midwives to </w:t>
      </w:r>
      <w:r w:rsidR="000A72C6">
        <w:t>check the growth of the baby, monitor blood pressure, and spot early warning indicators of</w:t>
      </w:r>
      <w:r w:rsidR="00117ADB">
        <w:t xml:space="preserve"> potential </w:t>
      </w:r>
      <w:r w:rsidR="000A72C6">
        <w:t xml:space="preserve">problems. This evidence-based procedure guarantees that any hazards are quickly identified and, if necessary, sent to specialists (NICE, 2023). The role goes beyond clinical duties to provide </w:t>
      </w:r>
      <w:r w:rsidR="00F80756">
        <w:t xml:space="preserve">comprehensive </w:t>
      </w:r>
      <w:r w:rsidR="000A72C6">
        <w:t>treatment</w:t>
      </w:r>
      <w:r w:rsidR="00E66E54">
        <w:t xml:space="preserve"> and </w:t>
      </w:r>
      <w:r w:rsidR="00980FC1">
        <w:t xml:space="preserve">total health care, as proven by the fact that Midwives also support birth, providing emotional support and </w:t>
      </w:r>
      <w:r w:rsidR="00922990">
        <w:t xml:space="preserve">offering </w:t>
      </w:r>
      <w:r w:rsidR="00980FC1">
        <w:t>essential postnatal education (Royal College of Midwives,</w:t>
      </w:r>
      <w:r w:rsidR="4E4AEC4E">
        <w:t xml:space="preserve"> </w:t>
      </w:r>
      <w:r w:rsidR="00980FC1">
        <w:t>2023).</w:t>
      </w:r>
    </w:p>
    <w:p w14:paraId="1A5136C6" w14:textId="71210231" w:rsidR="0156E134" w:rsidRDefault="2775B071" w:rsidP="00630F88">
      <w:r>
        <w:t xml:space="preserve">Midwives need to collaborate with diverse teams, react quickly in emergency situations, and clearly communicate health information (NMC, 2020). Overall, the duties and competencies needed show that midwifery is an essential profession that directly affects the health of mothers and infants, connecting the position to the broader goals of health and social care. </w:t>
      </w:r>
    </w:p>
    <w:p w14:paraId="26E0D1A5" w14:textId="72913217" w:rsidR="0156E134" w:rsidRDefault="00DB239A" w:rsidP="00630F88">
      <w:r>
        <w:t xml:space="preserve">Effective communication, </w:t>
      </w:r>
      <w:r w:rsidR="00980FC1">
        <w:t xml:space="preserve">decision-making, and the capacity to maintain composure under pressure are just some of the other </w:t>
      </w:r>
      <w:r w:rsidR="00630F88">
        <w:t>essential abilities</w:t>
      </w:r>
      <w:r>
        <w:t xml:space="preserve"> needed for the role. </w:t>
      </w:r>
    </w:p>
    <w:p w14:paraId="1CB8B0F1" w14:textId="34C40497" w:rsidR="0156E134" w:rsidRDefault="0156E134" w:rsidP="0156E134">
      <w:pPr>
        <w:spacing w:after="0" w:line="240" w:lineRule="auto"/>
        <w:jc w:val="both"/>
        <w:rPr>
          <w:sz w:val="22"/>
        </w:rPr>
      </w:pPr>
    </w:p>
    <w:p w14:paraId="4010C35E" w14:textId="36D41514" w:rsidR="00EC7EBE" w:rsidRPr="002976D4" w:rsidRDefault="04019B15" w:rsidP="0CF501EC">
      <w:pPr>
        <w:pStyle w:val="Heading2"/>
        <w:rPr>
          <w:color w:val="4472C4" w:themeColor="accent1"/>
        </w:rPr>
      </w:pPr>
      <w:bookmarkStart w:id="2" w:name="_Toc216995690"/>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2674F7">
        <w:rPr>
          <w:color w:val="4471C4"/>
        </w:rPr>
        <w:t>Midwifer</w:t>
      </w:r>
      <w:r w:rsidR="00BC5215">
        <w:rPr>
          <w:color w:val="4471C4"/>
        </w:rPr>
        <w:t>y]</w:t>
      </w:r>
      <w:bookmarkEnd w:id="2"/>
    </w:p>
    <w:p w14:paraId="2FAF98DC" w14:textId="28049BE1" w:rsidR="367A29C8" w:rsidRDefault="367A29C8" w:rsidP="733E7290">
      <w:pPr>
        <w:spacing w:after="0" w:line="240" w:lineRule="auto"/>
        <w:jc w:val="both"/>
        <w:rPr>
          <w:sz w:val="22"/>
        </w:rPr>
      </w:pPr>
      <w:r w:rsidRPr="733E7290">
        <w:rPr>
          <w:sz w:val="22"/>
        </w:rPr>
        <w:t>Ef</w:t>
      </w:r>
      <w:r w:rsidR="56992AB1" w:rsidRPr="733E7290">
        <w:rPr>
          <w:sz w:val="22"/>
        </w:rPr>
        <w:t>fe</w:t>
      </w:r>
      <w:r w:rsidRPr="733E7290">
        <w:rPr>
          <w:sz w:val="22"/>
        </w:rPr>
        <w:t>ctive communication is one of the most important abilities needed for a midwife. This abili</w:t>
      </w:r>
      <w:r w:rsidR="33E6D762" w:rsidRPr="733E7290">
        <w:rPr>
          <w:sz w:val="22"/>
        </w:rPr>
        <w:t xml:space="preserve">ty is crucial since midwifes need to establish trusting </w:t>
      </w:r>
      <w:r w:rsidR="4705642E" w:rsidRPr="733E7290">
        <w:rPr>
          <w:sz w:val="22"/>
        </w:rPr>
        <w:t>relationships with service users during vul</w:t>
      </w:r>
      <w:r w:rsidR="65D76042" w:rsidRPr="733E7290">
        <w:rPr>
          <w:sz w:val="22"/>
        </w:rPr>
        <w:t>nerable times, support informed decision making, and clearly explain clinical information (NHS,</w:t>
      </w:r>
      <w:r w:rsidR="60A8ABFB" w:rsidRPr="733E7290">
        <w:rPr>
          <w:sz w:val="22"/>
        </w:rPr>
        <w:t xml:space="preserve"> </w:t>
      </w:r>
      <w:r w:rsidR="65D76042" w:rsidRPr="733E7290">
        <w:rPr>
          <w:sz w:val="22"/>
        </w:rPr>
        <w:t>2024</w:t>
      </w:r>
      <w:r w:rsidR="2440DF5F" w:rsidRPr="733E7290">
        <w:rPr>
          <w:sz w:val="22"/>
        </w:rPr>
        <w:t>). Strong communication helps lower anxiety during pregnancy and labo</w:t>
      </w:r>
      <w:r w:rsidR="63CFEAA9" w:rsidRPr="733E7290">
        <w:rPr>
          <w:sz w:val="22"/>
        </w:rPr>
        <w:t xml:space="preserve">ur, which can </w:t>
      </w:r>
      <w:r w:rsidR="66A8FAA8" w:rsidRPr="733E7290">
        <w:rPr>
          <w:sz w:val="22"/>
        </w:rPr>
        <w:t>lead</w:t>
      </w:r>
      <w:r w:rsidR="63CFEAA9" w:rsidRPr="733E7290">
        <w:rPr>
          <w:sz w:val="22"/>
        </w:rPr>
        <w:t xml:space="preserve"> to safer outcomes, according to </w:t>
      </w:r>
      <w:r w:rsidR="4D71EB31" w:rsidRPr="733E7290">
        <w:rPr>
          <w:sz w:val="22"/>
        </w:rPr>
        <w:t>research from the Royal College of Midwives (2023)</w:t>
      </w:r>
      <w:r w:rsidR="562B85E6" w:rsidRPr="733E7290">
        <w:rPr>
          <w:sz w:val="22"/>
        </w:rPr>
        <w:t xml:space="preserve">. </w:t>
      </w:r>
      <w:r w:rsidR="58727288" w:rsidRPr="733E7290">
        <w:rPr>
          <w:sz w:val="22"/>
        </w:rPr>
        <w:t>To</w:t>
      </w:r>
      <w:r w:rsidR="562B85E6" w:rsidRPr="733E7290">
        <w:rPr>
          <w:sz w:val="22"/>
        </w:rPr>
        <w:t xml:space="preserve"> ensure that everyone feels valued and understood, effective communication also requires a</w:t>
      </w:r>
      <w:r w:rsidR="2CC25BB3" w:rsidRPr="733E7290">
        <w:rPr>
          <w:sz w:val="22"/>
        </w:rPr>
        <w:t>ctive listening, empathy and cultural sensitivity. When talking about delicat</w:t>
      </w:r>
      <w:r w:rsidR="7955AFFC" w:rsidRPr="733E7290">
        <w:rPr>
          <w:sz w:val="22"/>
        </w:rPr>
        <w:t>e subjects like birth plans, risks, or safeguarding concerns, thi</w:t>
      </w:r>
      <w:r w:rsidR="3595BBCD" w:rsidRPr="733E7290">
        <w:rPr>
          <w:sz w:val="22"/>
        </w:rPr>
        <w:t xml:space="preserve">s ability is especially crucial. </w:t>
      </w:r>
      <w:r w:rsidR="45554B94" w:rsidRPr="733E7290">
        <w:rPr>
          <w:sz w:val="22"/>
        </w:rPr>
        <w:t>As a result, communication directly advances person-centred care and upholds professiona</w:t>
      </w:r>
      <w:r w:rsidR="622BF918" w:rsidRPr="733E7290">
        <w:rPr>
          <w:sz w:val="22"/>
        </w:rPr>
        <w:t>l standards, connecting to the broader goals of health and social care.</w:t>
      </w:r>
    </w:p>
    <w:p w14:paraId="37D12708" w14:textId="72FA631D" w:rsidR="733E7290" w:rsidRDefault="733E7290" w:rsidP="733E7290">
      <w:pPr>
        <w:spacing w:after="0" w:line="240" w:lineRule="auto"/>
        <w:jc w:val="both"/>
        <w:rPr>
          <w:sz w:val="22"/>
        </w:rPr>
      </w:pPr>
    </w:p>
    <w:p w14:paraId="5AF5158E" w14:textId="323BB243" w:rsidR="49A4F461" w:rsidRDefault="49A4F461" w:rsidP="733E7290">
      <w:pPr>
        <w:spacing w:after="0" w:line="240" w:lineRule="auto"/>
        <w:jc w:val="both"/>
        <w:rPr>
          <w:sz w:val="22"/>
        </w:rPr>
      </w:pPr>
      <w:r w:rsidRPr="733E7290">
        <w:rPr>
          <w:sz w:val="22"/>
        </w:rPr>
        <w:t>Decision making skills are an important</w:t>
      </w:r>
      <w:r w:rsidR="737139CF" w:rsidRPr="733E7290">
        <w:rPr>
          <w:sz w:val="22"/>
        </w:rPr>
        <w:t xml:space="preserve"> </w:t>
      </w:r>
      <w:r w:rsidR="09152A33" w:rsidRPr="733E7290">
        <w:rPr>
          <w:sz w:val="22"/>
        </w:rPr>
        <w:t>competency</w:t>
      </w:r>
      <w:r w:rsidR="737139CF" w:rsidRPr="733E7290">
        <w:rPr>
          <w:sz w:val="22"/>
        </w:rPr>
        <w:t xml:space="preserve"> for midwives</w:t>
      </w:r>
      <w:r w:rsidR="2D4CD287" w:rsidRPr="733E7290">
        <w:rPr>
          <w:sz w:val="22"/>
        </w:rPr>
        <w:t>. Midwives routinely evaluate the health of mothers and babies</w:t>
      </w:r>
      <w:r w:rsidR="4FA173D7" w:rsidRPr="733E7290">
        <w:rPr>
          <w:sz w:val="22"/>
        </w:rPr>
        <w:t>, spot possible issues, and decide when to refer patients to medical teams (NICE,</w:t>
      </w:r>
      <w:r w:rsidR="5C5E1654" w:rsidRPr="733E7290">
        <w:rPr>
          <w:sz w:val="22"/>
        </w:rPr>
        <w:t xml:space="preserve"> </w:t>
      </w:r>
      <w:r w:rsidR="4FA173D7" w:rsidRPr="733E7290">
        <w:rPr>
          <w:sz w:val="22"/>
        </w:rPr>
        <w:t>2023)</w:t>
      </w:r>
      <w:r w:rsidR="62DB738B" w:rsidRPr="733E7290">
        <w:rPr>
          <w:sz w:val="22"/>
        </w:rPr>
        <w:t>.</w:t>
      </w:r>
      <w:r w:rsidR="771CF7DE" w:rsidRPr="733E7290">
        <w:rPr>
          <w:sz w:val="22"/>
        </w:rPr>
        <w:t xml:space="preserve"> For </w:t>
      </w:r>
      <w:r w:rsidR="2FB564CD" w:rsidRPr="733E7290">
        <w:rPr>
          <w:sz w:val="22"/>
        </w:rPr>
        <w:t>instance</w:t>
      </w:r>
      <w:r w:rsidR="771CF7DE" w:rsidRPr="733E7290">
        <w:rPr>
          <w:sz w:val="22"/>
        </w:rPr>
        <w:t>, swift action and accurate jud</w:t>
      </w:r>
      <w:r w:rsidR="6E7C1547" w:rsidRPr="733E7290">
        <w:rPr>
          <w:sz w:val="22"/>
        </w:rPr>
        <w:t xml:space="preserve">gement are essential for the early detection of conditions like newborn distress or </w:t>
      </w:r>
      <w:r w:rsidR="0D6EB3DD" w:rsidRPr="733E7290">
        <w:rPr>
          <w:sz w:val="22"/>
        </w:rPr>
        <w:t xml:space="preserve">pre- eclampsia. Research demonstrates that </w:t>
      </w:r>
      <w:r w:rsidR="518FBC38" w:rsidRPr="733E7290">
        <w:rPr>
          <w:sz w:val="22"/>
        </w:rPr>
        <w:t>reflective practice and continuous professional develop</w:t>
      </w:r>
      <w:r w:rsidR="5C697FE0" w:rsidRPr="733E7290">
        <w:rPr>
          <w:sz w:val="22"/>
        </w:rPr>
        <w:t>ment improve decision making abilities, assisting midwives in adhering to the Nursing and Midw</w:t>
      </w:r>
      <w:r w:rsidR="646A1F52" w:rsidRPr="733E7290">
        <w:rPr>
          <w:sz w:val="22"/>
        </w:rPr>
        <w:t>ifery Council (NMC) Code (2019).</w:t>
      </w:r>
      <w:r w:rsidR="2A021CC4" w:rsidRPr="733E7290">
        <w:rPr>
          <w:sz w:val="22"/>
        </w:rPr>
        <w:t xml:space="preserve"> </w:t>
      </w:r>
      <w:r w:rsidR="58E9B06B" w:rsidRPr="733E7290">
        <w:rPr>
          <w:sz w:val="22"/>
        </w:rPr>
        <w:t xml:space="preserve">This ability must be maintained because midwives frequently </w:t>
      </w:r>
      <w:r w:rsidR="673669B0" w:rsidRPr="733E7290">
        <w:rPr>
          <w:sz w:val="22"/>
        </w:rPr>
        <w:t>work independen</w:t>
      </w:r>
      <w:r w:rsidR="4778DABE" w:rsidRPr="733E7290">
        <w:rPr>
          <w:sz w:val="22"/>
        </w:rPr>
        <w:t>tly, especially in community settings or in the early stages of labour, and their choi</w:t>
      </w:r>
      <w:r w:rsidR="6BF8DCD6" w:rsidRPr="733E7290">
        <w:rPr>
          <w:sz w:val="22"/>
        </w:rPr>
        <w:t>ces have a direct impact on patient safety and care quality. Strong decision making therefore links to the protect</w:t>
      </w:r>
      <w:r w:rsidR="2104FB85" w:rsidRPr="733E7290">
        <w:rPr>
          <w:sz w:val="22"/>
        </w:rPr>
        <w:t xml:space="preserve">ion of both mother and baby. </w:t>
      </w:r>
    </w:p>
    <w:p w14:paraId="288345C5" w14:textId="5D6C4889" w:rsidR="733E7290" w:rsidRDefault="733E7290" w:rsidP="733E7290">
      <w:pPr>
        <w:spacing w:after="0" w:line="240" w:lineRule="auto"/>
        <w:jc w:val="both"/>
        <w:rPr>
          <w:sz w:val="22"/>
        </w:rPr>
      </w:pPr>
    </w:p>
    <w:p w14:paraId="2EFCBFFC" w14:textId="6B02C635" w:rsidR="2104FB85" w:rsidRDefault="2104FB85" w:rsidP="733E7290">
      <w:pPr>
        <w:spacing w:after="0" w:line="240" w:lineRule="auto"/>
        <w:jc w:val="both"/>
        <w:rPr>
          <w:sz w:val="22"/>
        </w:rPr>
      </w:pPr>
      <w:r w:rsidRPr="733E7290">
        <w:rPr>
          <w:sz w:val="22"/>
        </w:rPr>
        <w:t xml:space="preserve">The capacity to </w:t>
      </w:r>
      <w:r w:rsidR="002900F1" w:rsidRPr="733E7290">
        <w:rPr>
          <w:sz w:val="22"/>
        </w:rPr>
        <w:t>support</w:t>
      </w:r>
      <w:r w:rsidRPr="733E7290">
        <w:rPr>
          <w:sz w:val="22"/>
        </w:rPr>
        <w:t xml:space="preserve"> composure and fortitude under duress is a third crucial ab</w:t>
      </w:r>
      <w:r w:rsidR="2CA28107" w:rsidRPr="733E7290">
        <w:rPr>
          <w:sz w:val="22"/>
        </w:rPr>
        <w:t xml:space="preserve">ility. Unpredictable and </w:t>
      </w:r>
      <w:r w:rsidR="384B2119" w:rsidRPr="733E7290">
        <w:rPr>
          <w:sz w:val="22"/>
        </w:rPr>
        <w:t>stressful</w:t>
      </w:r>
      <w:r w:rsidR="2CA28107" w:rsidRPr="733E7290">
        <w:rPr>
          <w:sz w:val="22"/>
        </w:rPr>
        <w:t xml:space="preserve"> situation can arise in midwifery, particularly dur</w:t>
      </w:r>
      <w:r w:rsidR="56FBB488" w:rsidRPr="733E7290">
        <w:rPr>
          <w:sz w:val="22"/>
        </w:rPr>
        <w:t>ing emergency births or complication.</w:t>
      </w:r>
      <w:r w:rsidR="033B4E0C" w:rsidRPr="733E7290">
        <w:rPr>
          <w:sz w:val="22"/>
        </w:rPr>
        <w:t xml:space="preserve"> Because midwives often work independently, particularly in community settings or du</w:t>
      </w:r>
      <w:r w:rsidR="3F04B081" w:rsidRPr="733E7290">
        <w:rPr>
          <w:sz w:val="22"/>
        </w:rPr>
        <w:t>ring the early stages of labour, and because their decisions directl</w:t>
      </w:r>
      <w:r w:rsidR="637A0B2F" w:rsidRPr="733E7290">
        <w:rPr>
          <w:sz w:val="22"/>
        </w:rPr>
        <w:t xml:space="preserve">y affect </w:t>
      </w:r>
      <w:r w:rsidR="6E77F84C" w:rsidRPr="733E7290">
        <w:rPr>
          <w:sz w:val="22"/>
        </w:rPr>
        <w:t>patients'</w:t>
      </w:r>
      <w:r w:rsidR="637A0B2F" w:rsidRPr="733E7290">
        <w:rPr>
          <w:sz w:val="22"/>
        </w:rPr>
        <w:t xml:space="preserve"> safety and care quality, this ability is </w:t>
      </w:r>
      <w:r w:rsidR="0062F119" w:rsidRPr="733E7290">
        <w:rPr>
          <w:sz w:val="22"/>
        </w:rPr>
        <w:t>extremally</w:t>
      </w:r>
      <w:r w:rsidR="637A0B2F" w:rsidRPr="733E7290">
        <w:rPr>
          <w:sz w:val="22"/>
        </w:rPr>
        <w:t xml:space="preserve"> important. Therefo</w:t>
      </w:r>
      <w:r w:rsidR="2D1580EF" w:rsidRPr="733E7290">
        <w:rPr>
          <w:sz w:val="22"/>
        </w:rPr>
        <w:t xml:space="preserve">re, making </w:t>
      </w:r>
      <w:r w:rsidR="7CB1B788" w:rsidRPr="733E7290">
        <w:rPr>
          <w:sz w:val="22"/>
        </w:rPr>
        <w:t>sound decisions is linked to protecting both mother and child. T</w:t>
      </w:r>
      <w:r w:rsidR="28B2D329" w:rsidRPr="733E7290">
        <w:rPr>
          <w:sz w:val="22"/>
        </w:rPr>
        <w:t>hird essential skill is the ability to remain calm an</w:t>
      </w:r>
      <w:r w:rsidR="578B550C" w:rsidRPr="733E7290">
        <w:rPr>
          <w:sz w:val="22"/>
        </w:rPr>
        <w:t xml:space="preserve">d </w:t>
      </w:r>
      <w:r w:rsidR="28B2D329" w:rsidRPr="733E7290">
        <w:rPr>
          <w:sz w:val="22"/>
        </w:rPr>
        <w:t>strong under pressure. In midwifery, unpredictable and s</w:t>
      </w:r>
      <w:r w:rsidR="52D94DEC" w:rsidRPr="733E7290">
        <w:rPr>
          <w:sz w:val="22"/>
        </w:rPr>
        <w:t>tressful situations can occur, especially during emergency births or complications.</w:t>
      </w:r>
    </w:p>
    <w:p w14:paraId="75146A19" w14:textId="53F60744" w:rsidR="0156E134" w:rsidRDefault="0156E134" w:rsidP="0156E134">
      <w:pPr>
        <w:spacing w:after="0" w:line="240" w:lineRule="auto"/>
        <w:jc w:val="both"/>
        <w:rPr>
          <w:sz w:val="22"/>
        </w:rPr>
      </w:pPr>
    </w:p>
    <w:p w14:paraId="2CAEA1EC" w14:textId="64E73055" w:rsidR="002370CE" w:rsidRPr="002976D4" w:rsidRDefault="1F09BC6E" w:rsidP="733E7290">
      <w:pPr>
        <w:pStyle w:val="Heading2"/>
        <w:spacing w:line="240" w:lineRule="auto"/>
        <w:jc w:val="both"/>
        <w:rPr>
          <w:color w:val="4472C4" w:themeColor="accent1"/>
        </w:rPr>
      </w:pPr>
      <w:bookmarkStart w:id="3" w:name="_Toc216995691"/>
      <w:r w:rsidRPr="733E7290">
        <w:rPr>
          <w:color w:val="4471C4"/>
        </w:rPr>
        <w:t>3</w:t>
      </w:r>
      <w:r w:rsidR="005D5457" w:rsidRPr="733E7290">
        <w:rPr>
          <w:color w:val="4471C4"/>
        </w:rPr>
        <w:t xml:space="preserve"> </w:t>
      </w:r>
      <w:r w:rsidR="003003FD" w:rsidRPr="733E7290">
        <w:rPr>
          <w:color w:val="4471C4"/>
        </w:rPr>
        <w:t>Strategies</w:t>
      </w:r>
      <w:r w:rsidR="00183CB9" w:rsidRPr="733E7290">
        <w:rPr>
          <w:color w:val="4471C4"/>
        </w:rPr>
        <w:t xml:space="preserve"> </w:t>
      </w:r>
      <w:r w:rsidR="59AB5A3E" w:rsidRPr="733E7290">
        <w:rPr>
          <w:color w:val="4471C4"/>
        </w:rPr>
        <w:t xml:space="preserve">for Skill Improvement for </w:t>
      </w:r>
      <w:r w:rsidR="7839D990" w:rsidRPr="733E7290">
        <w:rPr>
          <w:color w:val="4471C4"/>
        </w:rPr>
        <w:t>Midwifery</w:t>
      </w:r>
      <w:bookmarkEnd w:id="3"/>
    </w:p>
    <w:p w14:paraId="01C49510" w14:textId="4991B3AC" w:rsidR="002370CE" w:rsidRPr="002976D4" w:rsidRDefault="0C5D0C5C" w:rsidP="733E7290">
      <w:pPr>
        <w:pStyle w:val="Heading2"/>
        <w:rPr>
          <w:color w:val="4472C4" w:themeColor="accent1"/>
        </w:rPr>
      </w:pPr>
      <w:bookmarkStart w:id="4" w:name="_Toc216995692"/>
      <w:r w:rsidRPr="733E7290">
        <w:rPr>
          <w:color w:val="4471C4"/>
        </w:rPr>
        <w:t xml:space="preserve">3.1 Three Strategies </w:t>
      </w:r>
      <w:r w:rsidR="00183CB9" w:rsidRPr="733E7290">
        <w:rPr>
          <w:color w:val="4471C4"/>
        </w:rPr>
        <w:t xml:space="preserve">to </w:t>
      </w:r>
      <w:r w:rsidR="5CE671C3" w:rsidRPr="733E7290">
        <w:rPr>
          <w:color w:val="4471C4"/>
        </w:rPr>
        <w:t>I</w:t>
      </w:r>
      <w:r w:rsidR="00183CB9" w:rsidRPr="733E7290">
        <w:rPr>
          <w:color w:val="4471C4"/>
        </w:rPr>
        <w:t xml:space="preserve">mprove the </w:t>
      </w:r>
      <w:r w:rsidR="40F0AB75" w:rsidRPr="733E7290">
        <w:rPr>
          <w:color w:val="4471C4"/>
        </w:rPr>
        <w:t>S</w:t>
      </w:r>
      <w:r w:rsidR="00183CB9" w:rsidRPr="733E7290">
        <w:rPr>
          <w:color w:val="4471C4"/>
        </w:rPr>
        <w:t>kills</w:t>
      </w:r>
      <w:r w:rsidR="005D5457" w:rsidRPr="733E7290">
        <w:rPr>
          <w:color w:val="4471C4"/>
        </w:rPr>
        <w:t xml:space="preserve"> </w:t>
      </w:r>
      <w:r w:rsidR="00070818" w:rsidRPr="733E7290">
        <w:rPr>
          <w:color w:val="4471C4"/>
        </w:rPr>
        <w:t xml:space="preserve">for </w:t>
      </w:r>
      <w:r w:rsidR="1D1C76E3" w:rsidRPr="733E7290">
        <w:rPr>
          <w:color w:val="4471C4"/>
        </w:rPr>
        <w:t>Midwives</w:t>
      </w:r>
      <w:bookmarkEnd w:id="4"/>
    </w:p>
    <w:p w14:paraId="7EC154FF" w14:textId="60E54337" w:rsidR="003458DB" w:rsidRPr="00D676C3" w:rsidRDefault="6F3208D0" w:rsidP="733E7290">
      <w:pPr>
        <w:spacing w:after="0" w:line="240" w:lineRule="auto"/>
        <w:rPr>
          <w:sz w:val="21"/>
          <w:szCs w:val="21"/>
        </w:rPr>
      </w:pPr>
      <w:r w:rsidRPr="733E7290">
        <w:rPr>
          <w:sz w:val="21"/>
          <w:szCs w:val="21"/>
        </w:rPr>
        <w:t xml:space="preserve"> </w:t>
      </w:r>
      <w:r w:rsidR="4D1C6AD1" w:rsidRPr="733E7290">
        <w:rPr>
          <w:sz w:val="21"/>
          <w:szCs w:val="21"/>
        </w:rPr>
        <w:t xml:space="preserve"> Reflective practi</w:t>
      </w:r>
      <w:r w:rsidR="65F5470F" w:rsidRPr="733E7290">
        <w:rPr>
          <w:sz w:val="21"/>
          <w:szCs w:val="21"/>
        </w:rPr>
        <w:t>c</w:t>
      </w:r>
      <w:r w:rsidR="4D1C6AD1" w:rsidRPr="733E7290">
        <w:rPr>
          <w:sz w:val="21"/>
          <w:szCs w:val="21"/>
        </w:rPr>
        <w:t xml:space="preserve">e is a useful tactic for </w:t>
      </w:r>
      <w:r w:rsidR="380F941A" w:rsidRPr="733E7290">
        <w:rPr>
          <w:sz w:val="21"/>
          <w:szCs w:val="21"/>
        </w:rPr>
        <w:t>enhancing</w:t>
      </w:r>
      <w:r w:rsidR="4D1C6AD1" w:rsidRPr="733E7290">
        <w:rPr>
          <w:sz w:val="21"/>
          <w:szCs w:val="21"/>
        </w:rPr>
        <w:t xml:space="preserve"> </w:t>
      </w:r>
      <w:r w:rsidR="66955811" w:rsidRPr="733E7290">
        <w:rPr>
          <w:sz w:val="21"/>
          <w:szCs w:val="21"/>
        </w:rPr>
        <w:t>midwives'</w:t>
      </w:r>
      <w:r w:rsidR="4F08CD55" w:rsidRPr="733E7290">
        <w:rPr>
          <w:sz w:val="21"/>
          <w:szCs w:val="21"/>
        </w:rPr>
        <w:t xml:space="preserve"> communication abilities. Through reflective practice, midwives can evaluate past </w:t>
      </w:r>
      <w:r w:rsidR="7369FFF7" w:rsidRPr="733E7290">
        <w:rPr>
          <w:sz w:val="21"/>
          <w:szCs w:val="21"/>
        </w:rPr>
        <w:t>exchanges and</w:t>
      </w:r>
      <w:r w:rsidR="4F08CD55" w:rsidRPr="733E7290">
        <w:rPr>
          <w:sz w:val="21"/>
          <w:szCs w:val="21"/>
        </w:rPr>
        <w:t xml:space="preserve"> </w:t>
      </w:r>
      <w:r w:rsidR="004630DD" w:rsidRPr="733E7290">
        <w:rPr>
          <w:sz w:val="21"/>
          <w:szCs w:val="21"/>
        </w:rPr>
        <w:t>change</w:t>
      </w:r>
      <w:r w:rsidR="521762D2" w:rsidRPr="733E7290">
        <w:rPr>
          <w:sz w:val="21"/>
          <w:szCs w:val="21"/>
        </w:rPr>
        <w:t xml:space="preserve"> their communication approach for upcoming </w:t>
      </w:r>
      <w:r w:rsidR="6672BFB9" w:rsidRPr="733E7290">
        <w:rPr>
          <w:sz w:val="21"/>
          <w:szCs w:val="21"/>
        </w:rPr>
        <w:t>circumstances (NMC,</w:t>
      </w:r>
      <w:r w:rsidR="614E599A" w:rsidRPr="733E7290">
        <w:rPr>
          <w:sz w:val="21"/>
          <w:szCs w:val="21"/>
        </w:rPr>
        <w:t xml:space="preserve"> </w:t>
      </w:r>
      <w:r w:rsidR="6672BFB9" w:rsidRPr="733E7290">
        <w:rPr>
          <w:sz w:val="21"/>
          <w:szCs w:val="21"/>
        </w:rPr>
        <w:t xml:space="preserve">2019). Research </w:t>
      </w:r>
      <w:r w:rsidR="3B978904" w:rsidRPr="733E7290">
        <w:rPr>
          <w:sz w:val="21"/>
          <w:szCs w:val="21"/>
        </w:rPr>
        <w:t>from Royal College of midwives (2023) indicates</w:t>
      </w:r>
      <w:r w:rsidR="63C592CE" w:rsidRPr="733E7290">
        <w:rPr>
          <w:sz w:val="21"/>
          <w:szCs w:val="21"/>
        </w:rPr>
        <w:t xml:space="preserve"> that structur</w:t>
      </w:r>
      <w:r w:rsidR="22A2FAF3" w:rsidRPr="733E7290">
        <w:rPr>
          <w:sz w:val="21"/>
          <w:szCs w:val="21"/>
        </w:rPr>
        <w:t>e</w:t>
      </w:r>
      <w:r w:rsidR="34596F56" w:rsidRPr="733E7290">
        <w:rPr>
          <w:sz w:val="21"/>
          <w:szCs w:val="21"/>
        </w:rPr>
        <w:t xml:space="preserve"> </w:t>
      </w:r>
      <w:r w:rsidR="63C592CE" w:rsidRPr="733E7290">
        <w:rPr>
          <w:sz w:val="21"/>
          <w:szCs w:val="21"/>
        </w:rPr>
        <w:t>reflection improves awareness of how body language, tone, and cla</w:t>
      </w:r>
      <w:r w:rsidR="39C4EBE6" w:rsidRPr="733E7290">
        <w:rPr>
          <w:sz w:val="21"/>
          <w:szCs w:val="21"/>
        </w:rPr>
        <w:t>rity impact service user comprehension and emotional health</w:t>
      </w:r>
      <w:r w:rsidR="5F5993A6" w:rsidRPr="733E7290">
        <w:rPr>
          <w:sz w:val="21"/>
          <w:szCs w:val="21"/>
        </w:rPr>
        <w:t>. For instance, thinking back on a difficult prenatal visit ca</w:t>
      </w:r>
      <w:r w:rsidR="12E34C95" w:rsidRPr="733E7290">
        <w:rPr>
          <w:sz w:val="21"/>
          <w:szCs w:val="21"/>
        </w:rPr>
        <w:t xml:space="preserve">n </w:t>
      </w:r>
      <w:r w:rsidR="00A57EC6" w:rsidRPr="733E7290">
        <w:rPr>
          <w:sz w:val="21"/>
          <w:szCs w:val="21"/>
        </w:rPr>
        <w:t>help</w:t>
      </w:r>
      <w:r w:rsidR="12E34C95" w:rsidRPr="733E7290">
        <w:rPr>
          <w:sz w:val="21"/>
          <w:szCs w:val="21"/>
        </w:rPr>
        <w:t xml:space="preserve"> a midwife in </w:t>
      </w:r>
      <w:r w:rsidR="00A57EC6" w:rsidRPr="733E7290">
        <w:rPr>
          <w:sz w:val="21"/>
          <w:szCs w:val="21"/>
        </w:rPr>
        <w:t>finding</w:t>
      </w:r>
      <w:r w:rsidR="12E34C95" w:rsidRPr="733E7290">
        <w:rPr>
          <w:sz w:val="21"/>
          <w:szCs w:val="21"/>
        </w:rPr>
        <w:t xml:space="preserve"> the reasons behind a patient’s anxiety</w:t>
      </w:r>
      <w:r w:rsidR="45916E53" w:rsidRPr="733E7290">
        <w:rPr>
          <w:sz w:val="21"/>
          <w:szCs w:val="21"/>
        </w:rPr>
        <w:t xml:space="preserve"> and devising alternative communication stra</w:t>
      </w:r>
      <w:r w:rsidR="621509E0" w:rsidRPr="733E7290">
        <w:rPr>
          <w:sz w:val="21"/>
          <w:szCs w:val="21"/>
        </w:rPr>
        <w:t xml:space="preserve">tegies for the future. By </w:t>
      </w:r>
      <w:r w:rsidR="2DD398BA" w:rsidRPr="733E7290">
        <w:rPr>
          <w:sz w:val="21"/>
          <w:szCs w:val="21"/>
        </w:rPr>
        <w:t>encouraging</w:t>
      </w:r>
      <w:r w:rsidR="621509E0" w:rsidRPr="733E7290">
        <w:rPr>
          <w:sz w:val="21"/>
          <w:szCs w:val="21"/>
        </w:rPr>
        <w:t xml:space="preserve"> </w:t>
      </w:r>
      <w:r w:rsidR="709EB786" w:rsidRPr="733E7290">
        <w:rPr>
          <w:sz w:val="21"/>
          <w:szCs w:val="21"/>
        </w:rPr>
        <w:t>ongoing education and empowering midwives to better address the needs of mothers and families, this approac</w:t>
      </w:r>
      <w:r w:rsidR="25787227" w:rsidRPr="733E7290">
        <w:rPr>
          <w:sz w:val="21"/>
          <w:szCs w:val="21"/>
        </w:rPr>
        <w:t>h improves communication.</w:t>
      </w:r>
    </w:p>
    <w:p w14:paraId="228BD965" w14:textId="191F1375" w:rsidR="003458DB" w:rsidRPr="00D676C3" w:rsidRDefault="003458DB" w:rsidP="733E7290">
      <w:pPr>
        <w:spacing w:after="0" w:line="240" w:lineRule="auto"/>
        <w:rPr>
          <w:sz w:val="21"/>
          <w:szCs w:val="21"/>
        </w:rPr>
      </w:pPr>
    </w:p>
    <w:p w14:paraId="7FDA3EF0" w14:textId="00D94210" w:rsidR="003458DB" w:rsidRPr="00D676C3" w:rsidRDefault="467FD701" w:rsidP="733E7290">
      <w:pPr>
        <w:spacing w:after="0" w:line="240" w:lineRule="auto"/>
        <w:rPr>
          <w:sz w:val="21"/>
          <w:szCs w:val="21"/>
        </w:rPr>
      </w:pPr>
      <w:r w:rsidRPr="733E7290">
        <w:rPr>
          <w:sz w:val="21"/>
          <w:szCs w:val="21"/>
        </w:rPr>
        <w:t>Simulation-based or volunteering traini</w:t>
      </w:r>
      <w:r w:rsidR="7FB42818" w:rsidRPr="733E7290">
        <w:rPr>
          <w:sz w:val="21"/>
          <w:szCs w:val="21"/>
        </w:rPr>
        <w:t>ng is a second method for enhancing decision-</w:t>
      </w:r>
      <w:r w:rsidR="689E507A" w:rsidRPr="733E7290">
        <w:rPr>
          <w:sz w:val="21"/>
          <w:szCs w:val="21"/>
        </w:rPr>
        <w:t>making abilities. In a secure learning environment, midwives</w:t>
      </w:r>
      <w:r w:rsidR="26935CDD" w:rsidRPr="733E7290">
        <w:rPr>
          <w:sz w:val="21"/>
          <w:szCs w:val="21"/>
        </w:rPr>
        <w:t xml:space="preserve"> can practise handling emergencies such as newborn </w:t>
      </w:r>
      <w:r w:rsidR="298995C8" w:rsidRPr="733E7290">
        <w:rPr>
          <w:sz w:val="21"/>
          <w:szCs w:val="21"/>
        </w:rPr>
        <w:t>distress or bleeding after delivery through simulation scenarios (</w:t>
      </w:r>
      <w:r w:rsidR="0231AC3B" w:rsidRPr="733E7290">
        <w:rPr>
          <w:sz w:val="21"/>
          <w:szCs w:val="21"/>
        </w:rPr>
        <w:t>WHO, 2022). This allows midwives to practice escalation procedures, apply clinical guid</w:t>
      </w:r>
      <w:r w:rsidR="71D5E9B1" w:rsidRPr="733E7290">
        <w:rPr>
          <w:sz w:val="21"/>
          <w:szCs w:val="21"/>
        </w:rPr>
        <w:t>elines, and get prompt feedback from trainers. NICE</w:t>
      </w:r>
      <w:r w:rsidR="073C3133" w:rsidRPr="733E7290">
        <w:rPr>
          <w:sz w:val="21"/>
          <w:szCs w:val="21"/>
        </w:rPr>
        <w:t xml:space="preserve"> (2023) highlights that by simulating real-life sc</w:t>
      </w:r>
      <w:r w:rsidR="6A735F96" w:rsidRPr="733E7290">
        <w:rPr>
          <w:sz w:val="21"/>
          <w:szCs w:val="21"/>
        </w:rPr>
        <w:t xml:space="preserve">enarios without endangering patients, simulation encourages </w:t>
      </w:r>
      <w:r w:rsidR="00412394" w:rsidRPr="733E7290">
        <w:rPr>
          <w:sz w:val="21"/>
          <w:szCs w:val="21"/>
        </w:rPr>
        <w:t>exact</w:t>
      </w:r>
      <w:r w:rsidR="6A735F96" w:rsidRPr="733E7290">
        <w:rPr>
          <w:sz w:val="21"/>
          <w:szCs w:val="21"/>
        </w:rPr>
        <w:t xml:space="preserve"> and con</w:t>
      </w:r>
      <w:r w:rsidR="7B63F27E" w:rsidRPr="733E7290">
        <w:rPr>
          <w:sz w:val="21"/>
          <w:szCs w:val="21"/>
        </w:rPr>
        <w:t>fident clinical judgment. For example, role</w:t>
      </w:r>
      <w:r w:rsidR="3B678892" w:rsidRPr="733E7290">
        <w:rPr>
          <w:sz w:val="21"/>
          <w:szCs w:val="21"/>
        </w:rPr>
        <w:t>-</w:t>
      </w:r>
      <w:r w:rsidR="7B63F27E" w:rsidRPr="733E7290">
        <w:rPr>
          <w:sz w:val="21"/>
          <w:szCs w:val="21"/>
        </w:rPr>
        <w:t xml:space="preserve"> playing</w:t>
      </w:r>
      <w:r w:rsidR="51A0DF3B" w:rsidRPr="733E7290">
        <w:rPr>
          <w:sz w:val="21"/>
          <w:szCs w:val="21"/>
        </w:rPr>
        <w:t xml:space="preserve"> </w:t>
      </w:r>
      <w:r w:rsidR="25632F2F" w:rsidRPr="733E7290">
        <w:rPr>
          <w:sz w:val="21"/>
          <w:szCs w:val="21"/>
        </w:rPr>
        <w:t>a</w:t>
      </w:r>
      <w:r w:rsidR="51A0DF3B" w:rsidRPr="733E7290">
        <w:rPr>
          <w:sz w:val="21"/>
          <w:szCs w:val="21"/>
        </w:rPr>
        <w:t xml:space="preserve"> pregnancy emergency helps midwives de</w:t>
      </w:r>
      <w:r w:rsidR="31F80F6A" w:rsidRPr="733E7290">
        <w:rPr>
          <w:sz w:val="21"/>
          <w:szCs w:val="21"/>
        </w:rPr>
        <w:t xml:space="preserve">velop their approach works well because it improves both technical </w:t>
      </w:r>
      <w:r w:rsidR="00290F02" w:rsidRPr="733E7290">
        <w:rPr>
          <w:sz w:val="21"/>
          <w:szCs w:val="21"/>
        </w:rPr>
        <w:t>ability</w:t>
      </w:r>
      <w:r w:rsidR="31F80F6A" w:rsidRPr="733E7290">
        <w:rPr>
          <w:sz w:val="21"/>
          <w:szCs w:val="21"/>
        </w:rPr>
        <w:t xml:space="preserve"> </w:t>
      </w:r>
      <w:r w:rsidR="41D4425E" w:rsidRPr="733E7290">
        <w:rPr>
          <w:sz w:val="21"/>
          <w:szCs w:val="21"/>
        </w:rPr>
        <w:t xml:space="preserve">and analytical </w:t>
      </w:r>
      <w:r w:rsidR="2144DEBE" w:rsidRPr="733E7290">
        <w:rPr>
          <w:sz w:val="21"/>
          <w:szCs w:val="21"/>
        </w:rPr>
        <w:t>reasoning</w:t>
      </w:r>
      <w:r w:rsidR="41D4425E" w:rsidRPr="733E7290">
        <w:rPr>
          <w:sz w:val="21"/>
          <w:szCs w:val="21"/>
        </w:rPr>
        <w:t>, which results in safer choices in actual clinical settings.</w:t>
      </w:r>
    </w:p>
    <w:p w14:paraId="190F3D7B" w14:textId="629D5D1E" w:rsidR="003458DB" w:rsidRPr="00D676C3" w:rsidRDefault="003458DB" w:rsidP="733E7290">
      <w:pPr>
        <w:spacing w:after="0" w:line="240" w:lineRule="auto"/>
        <w:rPr>
          <w:sz w:val="21"/>
          <w:szCs w:val="21"/>
        </w:rPr>
      </w:pPr>
    </w:p>
    <w:p w14:paraId="1885905A" w14:textId="7E4C9496" w:rsidR="003458DB" w:rsidRPr="00D676C3" w:rsidRDefault="1BD0AD32" w:rsidP="733E7290">
      <w:pPr>
        <w:spacing w:after="0" w:line="240" w:lineRule="auto"/>
        <w:rPr>
          <w:sz w:val="21"/>
          <w:szCs w:val="21"/>
        </w:rPr>
      </w:pPr>
      <w:r w:rsidRPr="733E7290">
        <w:rPr>
          <w:sz w:val="21"/>
          <w:szCs w:val="21"/>
        </w:rPr>
        <w:t>Taking part</w:t>
      </w:r>
      <w:r w:rsidR="49F7D888" w:rsidRPr="733E7290">
        <w:rPr>
          <w:sz w:val="21"/>
          <w:szCs w:val="21"/>
        </w:rPr>
        <w:t xml:space="preserve"> in stress-reduction and mindfulness </w:t>
      </w:r>
      <w:r w:rsidR="79666597" w:rsidRPr="733E7290">
        <w:rPr>
          <w:sz w:val="21"/>
          <w:szCs w:val="21"/>
        </w:rPr>
        <w:t>training</w:t>
      </w:r>
      <w:r w:rsidR="49F7D888" w:rsidRPr="733E7290">
        <w:rPr>
          <w:sz w:val="21"/>
          <w:szCs w:val="21"/>
        </w:rPr>
        <w:t xml:space="preserve"> is a third</w:t>
      </w:r>
      <w:r w:rsidR="6FDC685C" w:rsidRPr="733E7290">
        <w:rPr>
          <w:sz w:val="21"/>
          <w:szCs w:val="21"/>
        </w:rPr>
        <w:t xml:space="preserve"> tactic to increase resilience and composure under pressure. </w:t>
      </w:r>
      <w:r w:rsidR="1F30B408" w:rsidRPr="733E7290">
        <w:rPr>
          <w:sz w:val="21"/>
          <w:szCs w:val="21"/>
        </w:rPr>
        <w:t>Because</w:t>
      </w:r>
      <w:r w:rsidR="6FDC685C" w:rsidRPr="733E7290">
        <w:rPr>
          <w:sz w:val="21"/>
          <w:szCs w:val="21"/>
        </w:rPr>
        <w:t xml:space="preserve"> midwifery can be emot</w:t>
      </w:r>
      <w:r w:rsidR="61D7BEF3" w:rsidRPr="733E7290">
        <w:rPr>
          <w:sz w:val="21"/>
          <w:szCs w:val="21"/>
        </w:rPr>
        <w:t xml:space="preserve">ionally and physically taxing, </w:t>
      </w:r>
      <w:r w:rsidR="08DA3F25" w:rsidRPr="733E7290">
        <w:rPr>
          <w:sz w:val="21"/>
          <w:szCs w:val="21"/>
        </w:rPr>
        <w:t>mindfulness</w:t>
      </w:r>
      <w:r w:rsidR="61D7BEF3" w:rsidRPr="733E7290">
        <w:rPr>
          <w:sz w:val="21"/>
          <w:szCs w:val="21"/>
        </w:rPr>
        <w:t xml:space="preserve"> practices</w:t>
      </w:r>
      <w:r w:rsidR="369C8DCD" w:rsidRPr="733E7290">
        <w:rPr>
          <w:sz w:val="21"/>
          <w:szCs w:val="21"/>
        </w:rPr>
        <w:t xml:space="preserve"> can help</w:t>
      </w:r>
      <w:r w:rsidR="339DD86F" w:rsidRPr="733E7290">
        <w:rPr>
          <w:sz w:val="21"/>
          <w:szCs w:val="21"/>
        </w:rPr>
        <w:t xml:space="preserve"> </w:t>
      </w:r>
      <w:r w:rsidR="1678E5C7" w:rsidRPr="733E7290">
        <w:rPr>
          <w:sz w:val="21"/>
          <w:szCs w:val="21"/>
        </w:rPr>
        <w:t>midwives manage</w:t>
      </w:r>
      <w:r w:rsidR="339DD86F" w:rsidRPr="733E7290">
        <w:rPr>
          <w:sz w:val="21"/>
          <w:szCs w:val="21"/>
        </w:rPr>
        <w:t xml:space="preserve"> stress and stay focused</w:t>
      </w:r>
      <w:r w:rsidR="276C9880" w:rsidRPr="733E7290">
        <w:rPr>
          <w:sz w:val="21"/>
          <w:szCs w:val="21"/>
        </w:rPr>
        <w:t xml:space="preserve"> in trying </w:t>
      </w:r>
      <w:r w:rsidR="02FEBBB4" w:rsidRPr="733E7290">
        <w:rPr>
          <w:sz w:val="21"/>
          <w:szCs w:val="21"/>
        </w:rPr>
        <w:t>circumstances</w:t>
      </w:r>
      <w:r w:rsidR="276C9880" w:rsidRPr="733E7290">
        <w:rPr>
          <w:sz w:val="21"/>
          <w:szCs w:val="21"/>
        </w:rPr>
        <w:t>. According to the NHS (2024), during labour or emergency care</w:t>
      </w:r>
      <w:r w:rsidR="74F5144E" w:rsidRPr="733E7290">
        <w:rPr>
          <w:sz w:val="21"/>
          <w:szCs w:val="21"/>
        </w:rPr>
        <w:t xml:space="preserve">, deep breathing, grounding exercises, and brief reflective pauses can lower anxiety </w:t>
      </w:r>
      <w:r w:rsidR="28D9225D" w:rsidRPr="733E7290">
        <w:rPr>
          <w:sz w:val="21"/>
          <w:szCs w:val="21"/>
        </w:rPr>
        <w:t xml:space="preserve">and increase focus. For </w:t>
      </w:r>
      <w:r w:rsidR="35E36948" w:rsidRPr="733E7290">
        <w:rPr>
          <w:sz w:val="21"/>
          <w:szCs w:val="21"/>
        </w:rPr>
        <w:t>instance</w:t>
      </w:r>
      <w:r w:rsidR="28D9225D" w:rsidRPr="733E7290">
        <w:rPr>
          <w:sz w:val="21"/>
          <w:szCs w:val="21"/>
        </w:rPr>
        <w:t xml:space="preserve">, a midwife who participates in </w:t>
      </w:r>
      <w:r w:rsidR="50010EF9" w:rsidRPr="733E7290">
        <w:rPr>
          <w:sz w:val="21"/>
          <w:szCs w:val="21"/>
        </w:rPr>
        <w:t>mindfulness</w:t>
      </w:r>
      <w:r w:rsidR="28D9225D" w:rsidRPr="733E7290">
        <w:rPr>
          <w:sz w:val="21"/>
          <w:szCs w:val="21"/>
        </w:rPr>
        <w:t xml:space="preserve"> exercises may </w:t>
      </w:r>
      <w:r w:rsidR="6321AC7A" w:rsidRPr="733E7290">
        <w:rPr>
          <w:sz w:val="21"/>
          <w:szCs w:val="21"/>
        </w:rPr>
        <w:t xml:space="preserve">be able to </w:t>
      </w:r>
      <w:r w:rsidR="4E949A62" w:rsidRPr="733E7290">
        <w:rPr>
          <w:sz w:val="21"/>
          <w:szCs w:val="21"/>
        </w:rPr>
        <w:t>maintain</w:t>
      </w:r>
      <w:r w:rsidR="6321AC7A" w:rsidRPr="733E7290">
        <w:rPr>
          <w:sz w:val="21"/>
          <w:szCs w:val="21"/>
        </w:rPr>
        <w:t xml:space="preserve"> composure and organisation during a challenging delivery, f</w:t>
      </w:r>
      <w:r w:rsidR="402D2B68" w:rsidRPr="733E7290">
        <w:rPr>
          <w:sz w:val="21"/>
          <w:szCs w:val="21"/>
        </w:rPr>
        <w:t>ostering safer teamwork and preserving patient confidence, in a demanding field</w:t>
      </w:r>
      <w:r w:rsidR="43FBA673" w:rsidRPr="733E7290">
        <w:rPr>
          <w:sz w:val="21"/>
          <w:szCs w:val="21"/>
        </w:rPr>
        <w:t xml:space="preserve">, this tactic promotes long-term wellbeing </w:t>
      </w:r>
      <w:r w:rsidR="12CEE41C" w:rsidRPr="733E7290">
        <w:rPr>
          <w:sz w:val="21"/>
          <w:szCs w:val="21"/>
        </w:rPr>
        <w:t>and emotional stability.</w:t>
      </w:r>
    </w:p>
    <w:p w14:paraId="135BFC30" w14:textId="2B938665" w:rsidR="003458DB" w:rsidRPr="00D676C3" w:rsidRDefault="003458DB" w:rsidP="733E7290">
      <w:pPr>
        <w:spacing w:after="0" w:line="240" w:lineRule="auto"/>
        <w:rPr>
          <w:color w:val="4471C4"/>
        </w:rPr>
      </w:pPr>
    </w:p>
    <w:p w14:paraId="7A5D1AB7" w14:textId="090337C0" w:rsidR="003458DB" w:rsidRPr="00D676C3" w:rsidRDefault="003458DB" w:rsidP="733E7290">
      <w:pPr>
        <w:spacing w:after="0" w:line="240" w:lineRule="auto"/>
        <w:rPr>
          <w:color w:val="4471C4"/>
          <w:sz w:val="24"/>
          <w:szCs w:val="24"/>
        </w:rPr>
      </w:pPr>
    </w:p>
    <w:p w14:paraId="76565AE3" w14:textId="4F7204B4" w:rsidR="003458DB" w:rsidRPr="00D676C3" w:rsidRDefault="003458DB" w:rsidP="733E7290">
      <w:pPr>
        <w:spacing w:after="0" w:line="240" w:lineRule="auto"/>
        <w:rPr>
          <w:color w:val="4471C4"/>
        </w:rPr>
      </w:pPr>
    </w:p>
    <w:p w14:paraId="23D1890A" w14:textId="7F022D02" w:rsidR="00D676C3" w:rsidRPr="00242974" w:rsidRDefault="12CEE41C" w:rsidP="733E7290">
      <w:pPr>
        <w:spacing w:after="0" w:line="240" w:lineRule="auto"/>
        <w:rPr>
          <w:b/>
          <w:bCs/>
          <w:color w:val="4471C4"/>
          <w:sz w:val="28"/>
          <w:szCs w:val="28"/>
        </w:rPr>
      </w:pPr>
      <w:r w:rsidRPr="733E7290">
        <w:rPr>
          <w:b/>
          <w:bCs/>
          <w:color w:val="4471C4"/>
          <w:sz w:val="24"/>
          <w:szCs w:val="24"/>
        </w:rPr>
        <w:t>CONCLUSION</w:t>
      </w:r>
    </w:p>
    <w:p w14:paraId="5D335669" w14:textId="0FDDC954" w:rsidR="00D676C3" w:rsidRPr="00242974" w:rsidRDefault="00D676C3" w:rsidP="733E7290">
      <w:pPr>
        <w:spacing w:after="0" w:line="240" w:lineRule="auto"/>
        <w:rPr>
          <w:b/>
          <w:bCs/>
          <w:color w:val="4471C4"/>
          <w:sz w:val="24"/>
          <w:szCs w:val="24"/>
        </w:rPr>
      </w:pPr>
    </w:p>
    <w:p w14:paraId="7885F5A7" w14:textId="2DF54ECB" w:rsidR="00D676C3" w:rsidRPr="00242974" w:rsidRDefault="00D676C3" w:rsidP="733E7290">
      <w:pPr>
        <w:spacing w:after="0" w:line="240" w:lineRule="auto"/>
        <w:rPr>
          <w:b/>
          <w:bCs/>
          <w:color w:val="4471C4"/>
          <w:sz w:val="22"/>
        </w:rPr>
      </w:pPr>
    </w:p>
    <w:p w14:paraId="6E44EC6F" w14:textId="7BEC2BCD" w:rsidR="00D676C3" w:rsidRPr="00242974" w:rsidRDefault="4B119275" w:rsidP="733E7290">
      <w:pPr>
        <w:spacing w:after="0" w:line="240" w:lineRule="auto"/>
        <w:rPr>
          <w:color w:val="000000" w:themeColor="text1"/>
          <w:sz w:val="22"/>
        </w:rPr>
      </w:pPr>
      <w:r w:rsidRPr="733E7290">
        <w:rPr>
          <w:color w:val="000000" w:themeColor="text1"/>
          <w:sz w:val="22"/>
        </w:rPr>
        <w:t xml:space="preserve">Midwifery </w:t>
      </w:r>
      <w:r w:rsidR="60C265E8" w:rsidRPr="733E7290">
        <w:rPr>
          <w:color w:val="000000" w:themeColor="text1"/>
          <w:sz w:val="22"/>
        </w:rPr>
        <w:t xml:space="preserve">is an important job in health and social care because it helps </w:t>
      </w:r>
      <w:r w:rsidR="2AB6EF14" w:rsidRPr="733E7290">
        <w:rPr>
          <w:color w:val="000000" w:themeColor="text1"/>
          <w:sz w:val="22"/>
        </w:rPr>
        <w:t>women by supporting them before, while</w:t>
      </w:r>
      <w:r w:rsidR="6E3988BE" w:rsidRPr="733E7290">
        <w:rPr>
          <w:color w:val="000000" w:themeColor="text1"/>
          <w:sz w:val="22"/>
        </w:rPr>
        <w:t xml:space="preserve"> </w:t>
      </w:r>
      <w:r w:rsidR="580E4B5E" w:rsidRPr="733E7290">
        <w:rPr>
          <w:color w:val="000000" w:themeColor="text1"/>
          <w:sz w:val="22"/>
        </w:rPr>
        <w:t>and after</w:t>
      </w:r>
      <w:r w:rsidR="2AB6EF14" w:rsidRPr="733E7290">
        <w:rPr>
          <w:color w:val="000000" w:themeColor="text1"/>
          <w:sz w:val="22"/>
        </w:rPr>
        <w:t xml:space="preserve"> giving birth</w:t>
      </w:r>
      <w:r w:rsidR="4A88B7A2" w:rsidRPr="733E7290">
        <w:rPr>
          <w:color w:val="000000" w:themeColor="text1"/>
          <w:sz w:val="22"/>
        </w:rPr>
        <w:t xml:space="preserve">.  Strong communication, </w:t>
      </w:r>
      <w:r w:rsidR="210A2527" w:rsidRPr="733E7290">
        <w:rPr>
          <w:color w:val="000000" w:themeColor="text1"/>
          <w:sz w:val="22"/>
        </w:rPr>
        <w:t>good decision making, and the ability to stay calm unde</w:t>
      </w:r>
      <w:r w:rsidR="2AB18C41" w:rsidRPr="733E7290">
        <w:rPr>
          <w:color w:val="000000" w:themeColor="text1"/>
          <w:sz w:val="22"/>
        </w:rPr>
        <w:t>r pressure are all important for the job, and they all help make sure that maternity care is safe</w:t>
      </w:r>
      <w:r w:rsidR="1EA82E98" w:rsidRPr="733E7290">
        <w:rPr>
          <w:color w:val="000000" w:themeColor="text1"/>
          <w:sz w:val="22"/>
        </w:rPr>
        <w:t xml:space="preserve"> </w:t>
      </w:r>
      <w:r w:rsidR="72246B8F" w:rsidRPr="733E7290">
        <w:rPr>
          <w:color w:val="000000" w:themeColor="text1"/>
          <w:sz w:val="22"/>
        </w:rPr>
        <w:t xml:space="preserve">for mothers. </w:t>
      </w:r>
      <w:r w:rsidR="10CDDCA6" w:rsidRPr="733E7290">
        <w:rPr>
          <w:color w:val="000000" w:themeColor="text1"/>
          <w:sz w:val="22"/>
        </w:rPr>
        <w:t xml:space="preserve">Methods such </w:t>
      </w:r>
      <w:r w:rsidR="09A9FC65" w:rsidRPr="733E7290">
        <w:rPr>
          <w:color w:val="000000" w:themeColor="text1"/>
          <w:sz w:val="22"/>
        </w:rPr>
        <w:t>as mindfulness</w:t>
      </w:r>
      <w:r w:rsidR="0E228EFF" w:rsidRPr="733E7290">
        <w:rPr>
          <w:color w:val="000000" w:themeColor="text1"/>
          <w:sz w:val="22"/>
        </w:rPr>
        <w:t xml:space="preserve"> development, reflective practice, </w:t>
      </w:r>
      <w:r w:rsidR="5F9DF3B4" w:rsidRPr="733E7290">
        <w:rPr>
          <w:color w:val="000000" w:themeColor="text1"/>
          <w:sz w:val="22"/>
        </w:rPr>
        <w:t xml:space="preserve">simulation-based can </w:t>
      </w:r>
      <w:r w:rsidR="00412394" w:rsidRPr="733E7290">
        <w:rPr>
          <w:color w:val="000000" w:themeColor="text1"/>
          <w:sz w:val="22"/>
        </w:rPr>
        <w:t>improve</w:t>
      </w:r>
      <w:r w:rsidR="5F9DF3B4" w:rsidRPr="733E7290">
        <w:rPr>
          <w:color w:val="000000" w:themeColor="text1"/>
          <w:sz w:val="22"/>
        </w:rPr>
        <w:t xml:space="preserve"> these skills and help professionals kee</w:t>
      </w:r>
      <w:r w:rsidR="00EBAA67" w:rsidRPr="733E7290">
        <w:rPr>
          <w:color w:val="000000" w:themeColor="text1"/>
          <w:sz w:val="22"/>
        </w:rPr>
        <w:t>p getting better. Overall. Midwives play central role in promoting positive maternal</w:t>
      </w:r>
      <w:r w:rsidR="122D29B1" w:rsidRPr="733E7290">
        <w:rPr>
          <w:color w:val="000000" w:themeColor="text1"/>
          <w:sz w:val="22"/>
        </w:rPr>
        <w:t xml:space="preserve"> outcomes, safeguarding wellbeing</w:t>
      </w:r>
      <w:r w:rsidR="290CFC0A" w:rsidRPr="733E7290">
        <w:rPr>
          <w:color w:val="000000" w:themeColor="text1"/>
          <w:sz w:val="22"/>
        </w:rPr>
        <w:t xml:space="preserve"> and ensuring compassionate, person-centred care across diverse maternity setting.</w:t>
      </w:r>
    </w:p>
    <w:p w14:paraId="5F8BFB91" w14:textId="03EB52C0" w:rsidR="00D676C3" w:rsidRPr="00242974" w:rsidRDefault="00D676C3" w:rsidP="733E7290">
      <w:pPr>
        <w:spacing w:after="0" w:line="240" w:lineRule="auto"/>
        <w:rPr>
          <w:color w:val="000000" w:themeColor="text1"/>
          <w:sz w:val="22"/>
        </w:rPr>
      </w:pPr>
    </w:p>
    <w:p w14:paraId="4134121D" w14:textId="195ECF75" w:rsidR="00D676C3" w:rsidRPr="00242974" w:rsidRDefault="00D676C3" w:rsidP="733E7290">
      <w:pPr>
        <w:spacing w:after="0" w:line="240" w:lineRule="auto"/>
        <w:rPr>
          <w:color w:val="000000" w:themeColor="text1"/>
          <w:sz w:val="22"/>
        </w:rPr>
      </w:pPr>
    </w:p>
    <w:p w14:paraId="1F161111" w14:textId="3605BCED" w:rsidR="00D676C3" w:rsidRPr="00242974" w:rsidRDefault="00D676C3" w:rsidP="733E7290">
      <w:pPr>
        <w:spacing w:after="0" w:line="240" w:lineRule="auto"/>
        <w:rPr>
          <w:color w:val="000000" w:themeColor="text1"/>
          <w:sz w:val="22"/>
        </w:rPr>
      </w:pPr>
    </w:p>
    <w:p w14:paraId="16AAAFA5" w14:textId="5AD9BA4F" w:rsidR="00D676C3" w:rsidRPr="00242974" w:rsidRDefault="00D676C3" w:rsidP="733E7290">
      <w:pPr>
        <w:spacing w:after="0" w:line="240" w:lineRule="auto"/>
        <w:rPr>
          <w:color w:val="000000" w:themeColor="text1"/>
          <w:sz w:val="22"/>
        </w:rPr>
      </w:pPr>
    </w:p>
    <w:p w14:paraId="426BAC3B" w14:textId="146A874B" w:rsidR="00D676C3" w:rsidRPr="00242974" w:rsidRDefault="00D676C3" w:rsidP="733E7290">
      <w:pPr>
        <w:spacing w:after="0" w:line="240" w:lineRule="auto"/>
        <w:rPr>
          <w:color w:val="000000" w:themeColor="text1"/>
          <w:sz w:val="22"/>
        </w:rPr>
      </w:pPr>
    </w:p>
    <w:p w14:paraId="30B17BCA" w14:textId="7D391E08" w:rsidR="00D676C3" w:rsidRPr="00242974" w:rsidRDefault="00D676C3" w:rsidP="733E7290">
      <w:pPr>
        <w:spacing w:after="0" w:line="240" w:lineRule="auto"/>
        <w:rPr>
          <w:color w:val="000000" w:themeColor="text1"/>
          <w:sz w:val="22"/>
        </w:rPr>
      </w:pPr>
    </w:p>
    <w:p w14:paraId="7A9CE790" w14:textId="6D5EBCDB" w:rsidR="00D676C3" w:rsidRPr="00242974" w:rsidRDefault="00D676C3" w:rsidP="733E7290">
      <w:pPr>
        <w:spacing w:after="0" w:line="240" w:lineRule="auto"/>
        <w:rPr>
          <w:color w:val="000000" w:themeColor="text1"/>
          <w:sz w:val="22"/>
        </w:rPr>
      </w:pPr>
    </w:p>
    <w:p w14:paraId="6EC2777A" w14:textId="741B22EC" w:rsidR="00D676C3" w:rsidRPr="00242974" w:rsidRDefault="00D676C3" w:rsidP="733E7290">
      <w:pPr>
        <w:spacing w:after="0" w:line="240" w:lineRule="auto"/>
        <w:rPr>
          <w:color w:val="000000" w:themeColor="text1"/>
          <w:sz w:val="22"/>
        </w:rPr>
      </w:pPr>
    </w:p>
    <w:p w14:paraId="2E4D0484" w14:textId="3DED30E2" w:rsidR="00D676C3" w:rsidRPr="00242974" w:rsidRDefault="00D676C3" w:rsidP="733E7290">
      <w:pPr>
        <w:spacing w:after="0" w:line="240" w:lineRule="auto"/>
        <w:rPr>
          <w:color w:val="000000" w:themeColor="text1"/>
          <w:sz w:val="22"/>
        </w:rPr>
      </w:pPr>
    </w:p>
    <w:p w14:paraId="300DC431" w14:textId="6E359F2E" w:rsidR="00D676C3" w:rsidRPr="00242974" w:rsidRDefault="00D676C3" w:rsidP="733E7290">
      <w:pPr>
        <w:spacing w:after="0" w:line="240" w:lineRule="auto"/>
        <w:rPr>
          <w:color w:val="000000" w:themeColor="text1"/>
          <w:sz w:val="22"/>
        </w:rPr>
      </w:pPr>
    </w:p>
    <w:p w14:paraId="7F60513D" w14:textId="3F934305" w:rsidR="00D676C3" w:rsidRPr="00242974" w:rsidRDefault="00D676C3" w:rsidP="733E7290">
      <w:pPr>
        <w:spacing w:after="0" w:line="240" w:lineRule="auto"/>
        <w:rPr>
          <w:color w:val="000000" w:themeColor="text1"/>
          <w:sz w:val="22"/>
        </w:rPr>
      </w:pPr>
    </w:p>
    <w:p w14:paraId="5495353E" w14:textId="7FB8B6BD" w:rsidR="00D676C3" w:rsidRPr="00242974" w:rsidRDefault="00D676C3" w:rsidP="733E7290">
      <w:pPr>
        <w:spacing w:after="0" w:line="240" w:lineRule="auto"/>
        <w:rPr>
          <w:color w:val="000000" w:themeColor="text1"/>
          <w:sz w:val="22"/>
        </w:rPr>
      </w:pPr>
    </w:p>
    <w:p w14:paraId="238B912F" w14:textId="66E92917" w:rsidR="00D676C3" w:rsidRPr="00242974" w:rsidRDefault="00D676C3" w:rsidP="733E7290">
      <w:pPr>
        <w:spacing w:after="0" w:line="240" w:lineRule="auto"/>
        <w:rPr>
          <w:color w:val="000000" w:themeColor="text1"/>
          <w:sz w:val="22"/>
        </w:rPr>
      </w:pPr>
    </w:p>
    <w:p w14:paraId="2124DCEA" w14:textId="3CB0D057" w:rsidR="00D676C3" w:rsidRPr="00242974" w:rsidRDefault="00D676C3" w:rsidP="733E7290">
      <w:pPr>
        <w:spacing w:after="0" w:line="240" w:lineRule="auto"/>
        <w:rPr>
          <w:color w:val="000000" w:themeColor="text1"/>
          <w:sz w:val="22"/>
        </w:rPr>
      </w:pPr>
    </w:p>
    <w:p w14:paraId="3782D3C9" w14:textId="01B6FE48" w:rsidR="00D676C3" w:rsidRPr="00242974" w:rsidRDefault="00D676C3" w:rsidP="733E7290">
      <w:pPr>
        <w:spacing w:after="0" w:line="240" w:lineRule="auto"/>
        <w:rPr>
          <w:color w:val="000000" w:themeColor="text1"/>
          <w:sz w:val="22"/>
        </w:rPr>
      </w:pPr>
    </w:p>
    <w:p w14:paraId="597FF9FE" w14:textId="2754F776" w:rsidR="00D676C3" w:rsidRPr="00242974" w:rsidRDefault="00D676C3" w:rsidP="733E7290">
      <w:pPr>
        <w:spacing w:after="0" w:line="240" w:lineRule="auto"/>
        <w:rPr>
          <w:color w:val="000000" w:themeColor="text1"/>
          <w:sz w:val="22"/>
        </w:rPr>
      </w:pPr>
    </w:p>
    <w:p w14:paraId="06C0BE03" w14:textId="719314FF" w:rsidR="00D676C3" w:rsidRPr="00242974" w:rsidRDefault="00D676C3" w:rsidP="733E7290">
      <w:pPr>
        <w:spacing w:after="0" w:line="240" w:lineRule="auto"/>
        <w:rPr>
          <w:color w:val="000000" w:themeColor="text1"/>
          <w:sz w:val="22"/>
        </w:rPr>
      </w:pPr>
    </w:p>
    <w:p w14:paraId="53C67B76" w14:textId="0C7C0F0F" w:rsidR="00D676C3" w:rsidRPr="00242974" w:rsidRDefault="00D676C3" w:rsidP="733E7290">
      <w:pPr>
        <w:spacing w:after="0" w:line="240" w:lineRule="auto"/>
        <w:rPr>
          <w:color w:val="000000" w:themeColor="text1"/>
          <w:sz w:val="22"/>
        </w:rPr>
      </w:pPr>
    </w:p>
    <w:p w14:paraId="142D2E70" w14:textId="607EC302" w:rsidR="00D676C3" w:rsidRPr="00242974" w:rsidRDefault="00D676C3" w:rsidP="733E7290">
      <w:pPr>
        <w:spacing w:after="0" w:line="240" w:lineRule="auto"/>
        <w:rPr>
          <w:color w:val="000000" w:themeColor="text1"/>
          <w:sz w:val="22"/>
        </w:rPr>
      </w:pPr>
    </w:p>
    <w:p w14:paraId="42D23B9A" w14:textId="4B605182" w:rsidR="00D676C3" w:rsidRPr="00242974" w:rsidRDefault="00D676C3" w:rsidP="733E7290">
      <w:pPr>
        <w:spacing w:after="0" w:line="240" w:lineRule="auto"/>
        <w:rPr>
          <w:color w:val="000000" w:themeColor="text1"/>
          <w:sz w:val="22"/>
        </w:rPr>
      </w:pPr>
    </w:p>
    <w:p w14:paraId="65303AB8" w14:textId="1407E7DA" w:rsidR="00D676C3" w:rsidRPr="00242974" w:rsidRDefault="00D676C3" w:rsidP="733E7290">
      <w:pPr>
        <w:spacing w:after="0" w:line="240" w:lineRule="auto"/>
        <w:rPr>
          <w:color w:val="000000" w:themeColor="text1"/>
          <w:sz w:val="22"/>
        </w:rPr>
      </w:pPr>
    </w:p>
    <w:p w14:paraId="64AFDE0A" w14:textId="10F41322" w:rsidR="00D676C3" w:rsidRPr="00242974" w:rsidRDefault="00D676C3" w:rsidP="733E7290">
      <w:pPr>
        <w:spacing w:after="0" w:line="240" w:lineRule="auto"/>
        <w:rPr>
          <w:color w:val="000000" w:themeColor="text1"/>
          <w:sz w:val="22"/>
        </w:rPr>
      </w:pPr>
    </w:p>
    <w:p w14:paraId="0A8E5CCE" w14:textId="66492FA6" w:rsidR="00D676C3" w:rsidRPr="00242974" w:rsidRDefault="00D676C3" w:rsidP="733E7290">
      <w:pPr>
        <w:spacing w:after="0" w:line="240" w:lineRule="auto"/>
        <w:rPr>
          <w:color w:val="000000" w:themeColor="text1"/>
          <w:sz w:val="22"/>
        </w:rPr>
      </w:pPr>
    </w:p>
    <w:p w14:paraId="5155B0ED" w14:textId="54A1A7D9" w:rsidR="00D676C3" w:rsidRPr="00242974" w:rsidRDefault="00D676C3" w:rsidP="733E7290">
      <w:pPr>
        <w:spacing w:after="0" w:line="240" w:lineRule="auto"/>
        <w:rPr>
          <w:color w:val="000000" w:themeColor="text1"/>
          <w:sz w:val="22"/>
        </w:rPr>
      </w:pPr>
    </w:p>
    <w:p w14:paraId="6C4B494D" w14:textId="3FD9A722" w:rsidR="00226D31" w:rsidRPr="002976D4" w:rsidRDefault="00226D31" w:rsidP="0156E134">
      <w:pPr>
        <w:pStyle w:val="Heading2"/>
        <w:rPr>
          <w:color w:val="4472C4" w:themeColor="accent1"/>
        </w:rPr>
      </w:pPr>
      <w:bookmarkStart w:id="5" w:name="_Toc216995693"/>
      <w:r w:rsidRPr="0CF501EC">
        <w:rPr>
          <w:color w:val="4471C4"/>
        </w:rPr>
        <w:t>5 Reference List</w:t>
      </w:r>
      <w:bookmarkEnd w:id="5"/>
    </w:p>
    <w:p w14:paraId="1784F242" w14:textId="462CB95F" w:rsidR="00500295" w:rsidRPr="00D676C3" w:rsidRDefault="006232DF" w:rsidP="006232DF">
      <w:pPr>
        <w:spacing w:after="0" w:line="240" w:lineRule="auto"/>
        <w:rPr>
          <w:sz w:val="22"/>
        </w:rPr>
      </w:pPr>
      <w:r w:rsidRPr="00D676C3">
        <w:rPr>
          <w:sz w:val="22"/>
        </w:rPr>
        <w:t>Only include sources you actually used in your mini report (</w:t>
      </w:r>
      <w:r w:rsidR="00EC7FD2" w:rsidRPr="00D676C3">
        <w:rPr>
          <w:sz w:val="22"/>
        </w:rPr>
        <w:t>quoted</w:t>
      </w:r>
      <w:r w:rsidRPr="00D676C3">
        <w:rPr>
          <w:sz w:val="22"/>
        </w:rPr>
        <w:t xml:space="preserve"> or paraphrased).</w:t>
      </w:r>
      <w:r w:rsidR="00500295" w:rsidRPr="00D676C3">
        <w:rPr>
          <w:sz w:val="22"/>
        </w:rPr>
        <w:t xml:space="preserve"> </w:t>
      </w:r>
    </w:p>
    <w:p w14:paraId="7ADCE463" w14:textId="77777777" w:rsidR="00500295" w:rsidRPr="00D676C3" w:rsidRDefault="006232DF" w:rsidP="006232DF">
      <w:pPr>
        <w:spacing w:after="0" w:line="240" w:lineRule="auto"/>
        <w:rPr>
          <w:sz w:val="22"/>
        </w:rPr>
      </w:pPr>
      <w:r w:rsidRPr="00D676C3">
        <w:rPr>
          <w:sz w:val="22"/>
        </w:rPr>
        <w:t>List sources in alphabetical order by the author’s surname.</w:t>
      </w:r>
      <w:r w:rsidR="00500295" w:rsidRPr="00D676C3">
        <w:rPr>
          <w:sz w:val="22"/>
        </w:rPr>
        <w:t xml:space="preserve"> </w:t>
      </w:r>
    </w:p>
    <w:p w14:paraId="02BEC4DC" w14:textId="624E8F50" w:rsidR="006232DF" w:rsidRPr="00D676C3" w:rsidRDefault="006232DF" w:rsidP="006232DF">
      <w:pPr>
        <w:spacing w:after="0" w:line="240" w:lineRule="auto"/>
        <w:rPr>
          <w:sz w:val="22"/>
        </w:rPr>
      </w:pPr>
      <w:r w:rsidRPr="00D676C3">
        <w:rPr>
          <w:sz w:val="22"/>
        </w:rPr>
        <w:t>Separate each source clearly on a new line</w:t>
      </w:r>
    </w:p>
    <w:p w14:paraId="7B12CEED" w14:textId="77777777" w:rsidR="006232DF" w:rsidRPr="00D676C3" w:rsidRDefault="006232DF" w:rsidP="006232DF">
      <w:pPr>
        <w:spacing w:after="0" w:line="240" w:lineRule="auto"/>
        <w:rPr>
          <w:sz w:val="22"/>
        </w:rPr>
      </w:pPr>
      <w:r w:rsidRPr="00D676C3">
        <w:rPr>
          <w:sz w:val="22"/>
        </w:rPr>
        <w:t>Don’t number the list.</w:t>
      </w:r>
    </w:p>
    <w:p w14:paraId="1D0F2D59" w14:textId="04FD5966" w:rsidR="004552CE" w:rsidRDefault="004552CE" w:rsidP="005E44B5">
      <w:pPr>
        <w:rPr>
          <w:color w:val="FF0000"/>
        </w:rPr>
      </w:pPr>
    </w:p>
    <w:p w14:paraId="71DEA52B" w14:textId="77777777" w:rsidR="003226DB" w:rsidRDefault="003226DB" w:rsidP="005E44B5">
      <w:pPr>
        <w:rPr>
          <w:color w:val="FF0000"/>
        </w:rPr>
      </w:pPr>
    </w:p>
    <w:p w14:paraId="12C04A99" w14:textId="77777777" w:rsidR="003226DB" w:rsidRDefault="003226DB">
      <w:pPr>
        <w:pStyle w:val="p1"/>
      </w:pPr>
      <w:r>
        <w:rPr>
          <w:rStyle w:val="s1"/>
        </w:rPr>
        <w:t xml:space="preserve">National Institute for Health and Care Excellence (NICE) (2023) </w:t>
      </w:r>
      <w:r>
        <w:rPr>
          <w:rStyle w:val="s2"/>
        </w:rPr>
        <w:t>Antenatal care guidelines</w:t>
      </w:r>
      <w:r>
        <w:rPr>
          <w:rStyle w:val="s1"/>
        </w:rPr>
        <w:t>. Available at: https://www.nice.org.uk/guidance (Accessed: 5 December 2025).</w:t>
      </w:r>
    </w:p>
    <w:p w14:paraId="75FA97CF" w14:textId="77777777" w:rsidR="003226DB" w:rsidRDefault="003226DB">
      <w:pPr>
        <w:pStyle w:val="p2"/>
      </w:pPr>
    </w:p>
    <w:p w14:paraId="299EE44D" w14:textId="77777777" w:rsidR="003226DB" w:rsidRDefault="003226DB">
      <w:pPr>
        <w:pStyle w:val="p1"/>
      </w:pPr>
      <w:r>
        <w:rPr>
          <w:rStyle w:val="s1"/>
        </w:rPr>
        <w:t xml:space="preserve">NHS (2024) </w:t>
      </w:r>
      <w:r>
        <w:rPr>
          <w:rStyle w:val="s2"/>
        </w:rPr>
        <w:t>What midwives do</w:t>
      </w:r>
      <w:r>
        <w:rPr>
          <w:rStyle w:val="s1"/>
        </w:rPr>
        <w:t>. Available at: https://www.nhs.uk (Accessed: 5 December 2025).</w:t>
      </w:r>
    </w:p>
    <w:p w14:paraId="4FA91A70" w14:textId="77777777" w:rsidR="003226DB" w:rsidRDefault="003226DB">
      <w:pPr>
        <w:pStyle w:val="p2"/>
      </w:pPr>
    </w:p>
    <w:p w14:paraId="25682AEF" w14:textId="77777777" w:rsidR="003226DB" w:rsidRDefault="003226DB">
      <w:pPr>
        <w:pStyle w:val="p1"/>
      </w:pPr>
      <w:r>
        <w:rPr>
          <w:rStyle w:val="s1"/>
        </w:rPr>
        <w:t xml:space="preserve">NHS Health Careers (2024) </w:t>
      </w:r>
      <w:r>
        <w:rPr>
          <w:rStyle w:val="s2"/>
        </w:rPr>
        <w:t>Midwife</w:t>
      </w:r>
      <w:r>
        <w:rPr>
          <w:rStyle w:val="s1"/>
        </w:rPr>
        <w:t>. Available at: https://www.healthcareers.nhs.uk/explore-roles/midwifery/roles-midwifery/midwife (Accessed: 5 December 2025).</w:t>
      </w:r>
    </w:p>
    <w:p w14:paraId="2843CA0C" w14:textId="77777777" w:rsidR="003226DB" w:rsidRDefault="003226DB">
      <w:pPr>
        <w:pStyle w:val="p2"/>
      </w:pPr>
    </w:p>
    <w:p w14:paraId="4BAB032E" w14:textId="77777777" w:rsidR="003226DB" w:rsidRDefault="003226DB">
      <w:pPr>
        <w:pStyle w:val="p1"/>
      </w:pPr>
      <w:r>
        <w:rPr>
          <w:rStyle w:val="s1"/>
        </w:rPr>
        <w:t xml:space="preserve">Nursing and Midwifery Council (NMC) (2019) </w:t>
      </w:r>
      <w:r>
        <w:rPr>
          <w:rStyle w:val="s2"/>
        </w:rPr>
        <w:t>The Code: Professional standards of practice and behaviour for nurses, midwives and nursing associates</w:t>
      </w:r>
      <w:r>
        <w:rPr>
          <w:rStyle w:val="s1"/>
        </w:rPr>
        <w:t>. Available at: https://www.nmc.org.uk/standards/code/ (Accessed: 5 December 2025).</w:t>
      </w:r>
    </w:p>
    <w:p w14:paraId="7AA5C6DC" w14:textId="77777777" w:rsidR="003226DB" w:rsidRDefault="003226DB">
      <w:pPr>
        <w:pStyle w:val="p2"/>
      </w:pPr>
    </w:p>
    <w:p w14:paraId="44CAED3E" w14:textId="77777777" w:rsidR="003226DB" w:rsidRDefault="003226DB">
      <w:pPr>
        <w:pStyle w:val="p1"/>
      </w:pPr>
      <w:r>
        <w:rPr>
          <w:rStyle w:val="s1"/>
        </w:rPr>
        <w:t xml:space="preserve">Royal College of Midwives (2023) </w:t>
      </w:r>
      <w:r>
        <w:rPr>
          <w:rStyle w:val="s2"/>
        </w:rPr>
        <w:t>The role of the midwife</w:t>
      </w:r>
      <w:r>
        <w:rPr>
          <w:rStyle w:val="s1"/>
        </w:rPr>
        <w:t>. Available at: https://www.rcm.org.uk (Accessed: 5 December 2025).</w:t>
      </w:r>
    </w:p>
    <w:p w14:paraId="37FC3F03" w14:textId="77777777" w:rsidR="003226DB" w:rsidRDefault="003226DB">
      <w:pPr>
        <w:pStyle w:val="p2"/>
      </w:pPr>
    </w:p>
    <w:p w14:paraId="630A279C" w14:textId="77777777" w:rsidR="003226DB" w:rsidRDefault="003226DB">
      <w:pPr>
        <w:pStyle w:val="p1"/>
      </w:pPr>
      <w:r>
        <w:rPr>
          <w:rStyle w:val="s1"/>
        </w:rPr>
        <w:t xml:space="preserve">World Health Organization (2022) </w:t>
      </w:r>
      <w:r>
        <w:rPr>
          <w:rStyle w:val="s2"/>
        </w:rPr>
        <w:t>Strengthening quality midwifery education for Universal Health Coverage 2030</w:t>
      </w:r>
      <w:r>
        <w:rPr>
          <w:rStyle w:val="s1"/>
        </w:rPr>
        <w:t>. Available at: https://www.who.int/publications (Accessed: 5 December 2025).</w:t>
      </w:r>
    </w:p>
    <w:p w14:paraId="3316B344" w14:textId="77777777" w:rsidR="003226DB" w:rsidRDefault="003226DB" w:rsidP="005E44B5">
      <w:pPr>
        <w:rPr>
          <w:color w:val="FF0000"/>
        </w:rPr>
      </w:pPr>
    </w:p>
    <w:p w14:paraId="4A9F6B8A" w14:textId="77777777" w:rsidR="003226DB" w:rsidRDefault="003226DB" w:rsidP="005E44B5">
      <w:pPr>
        <w:rPr>
          <w:color w:val="FF0000"/>
        </w:rPr>
      </w:pPr>
    </w:p>
    <w:p w14:paraId="09DFA369" w14:textId="77777777" w:rsidR="00A14351" w:rsidRDefault="00A14351" w:rsidP="005E44B5">
      <w:pPr>
        <w:rPr>
          <w:color w:val="FF0000"/>
        </w:rPr>
      </w:pPr>
    </w:p>
    <w:p w14:paraId="26AA2A62" w14:textId="77777777" w:rsidR="00A14351" w:rsidRDefault="00A14351" w:rsidP="005E44B5">
      <w:pPr>
        <w:rPr>
          <w:color w:val="FF0000"/>
        </w:rPr>
      </w:pPr>
    </w:p>
    <w:p w14:paraId="5A03A2E6" w14:textId="77777777" w:rsidR="00A14351" w:rsidRPr="005E44B5" w:rsidRDefault="00A14351" w:rsidP="005E44B5">
      <w:pPr>
        <w:rPr>
          <w:color w:val="FF0000"/>
        </w:rPr>
      </w:pPr>
    </w:p>
    <w:sectPr w:rsidR="00A14351" w:rsidRPr="005E44B5"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89DBF" w14:textId="77777777" w:rsidR="004A1ABE" w:rsidRDefault="004A1ABE" w:rsidP="003C7C97">
      <w:pPr>
        <w:spacing w:after="0" w:line="240" w:lineRule="auto"/>
      </w:pPr>
      <w:r>
        <w:separator/>
      </w:r>
    </w:p>
  </w:endnote>
  <w:endnote w:type="continuationSeparator" w:id="0">
    <w:p w14:paraId="149BF7E3" w14:textId="77777777" w:rsidR="004A1ABE" w:rsidRDefault="004A1AB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7F8D4" w14:textId="77777777" w:rsidR="004A1ABE" w:rsidRDefault="004A1ABE" w:rsidP="003C7C97">
      <w:pPr>
        <w:spacing w:after="0" w:line="240" w:lineRule="auto"/>
      </w:pPr>
      <w:r>
        <w:separator/>
      </w:r>
    </w:p>
  </w:footnote>
  <w:footnote w:type="continuationSeparator" w:id="0">
    <w:p w14:paraId="758AB09E" w14:textId="77777777" w:rsidR="004A1ABE" w:rsidRDefault="004A1AB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8371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8371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17A26D2"/>
    <w:lvl w:ilvl="0" w:tplc="A6A0F0CC">
      <w:start w:val="1"/>
      <w:numFmt w:val="bullet"/>
      <w:lvlText w:val=""/>
      <w:lvlJc w:val="left"/>
      <w:pPr>
        <w:ind w:left="720" w:hanging="360"/>
      </w:pPr>
      <w:rPr>
        <w:rFonts w:ascii="Symbol" w:hAnsi="Symbol" w:hint="default"/>
      </w:rPr>
    </w:lvl>
    <w:lvl w:ilvl="1" w:tplc="52B8D492">
      <w:start w:val="1"/>
      <w:numFmt w:val="bullet"/>
      <w:lvlText w:val="o"/>
      <w:lvlJc w:val="left"/>
      <w:pPr>
        <w:ind w:left="1440" w:hanging="360"/>
      </w:pPr>
      <w:rPr>
        <w:rFonts w:ascii="Courier New" w:hAnsi="Courier New" w:hint="default"/>
      </w:rPr>
    </w:lvl>
    <w:lvl w:ilvl="2" w:tplc="7004C036">
      <w:start w:val="1"/>
      <w:numFmt w:val="bullet"/>
      <w:lvlText w:val=""/>
      <w:lvlJc w:val="left"/>
      <w:pPr>
        <w:ind w:left="2160" w:hanging="360"/>
      </w:pPr>
      <w:rPr>
        <w:rFonts w:ascii="Wingdings" w:hAnsi="Wingdings" w:hint="default"/>
      </w:rPr>
    </w:lvl>
    <w:lvl w:ilvl="3" w:tplc="5FD26574">
      <w:start w:val="1"/>
      <w:numFmt w:val="bullet"/>
      <w:lvlText w:val=""/>
      <w:lvlJc w:val="left"/>
      <w:pPr>
        <w:ind w:left="2880" w:hanging="360"/>
      </w:pPr>
      <w:rPr>
        <w:rFonts w:ascii="Symbol" w:hAnsi="Symbol" w:hint="default"/>
      </w:rPr>
    </w:lvl>
    <w:lvl w:ilvl="4" w:tplc="890E6BFC">
      <w:start w:val="1"/>
      <w:numFmt w:val="bullet"/>
      <w:lvlText w:val="o"/>
      <w:lvlJc w:val="left"/>
      <w:pPr>
        <w:ind w:left="3600" w:hanging="360"/>
      </w:pPr>
      <w:rPr>
        <w:rFonts w:ascii="Courier New" w:hAnsi="Courier New" w:hint="default"/>
      </w:rPr>
    </w:lvl>
    <w:lvl w:ilvl="5" w:tplc="3EEAE630">
      <w:start w:val="1"/>
      <w:numFmt w:val="bullet"/>
      <w:lvlText w:val=""/>
      <w:lvlJc w:val="left"/>
      <w:pPr>
        <w:ind w:left="4320" w:hanging="360"/>
      </w:pPr>
      <w:rPr>
        <w:rFonts w:ascii="Wingdings" w:hAnsi="Wingdings" w:hint="default"/>
      </w:rPr>
    </w:lvl>
    <w:lvl w:ilvl="6" w:tplc="4D60C70E">
      <w:start w:val="1"/>
      <w:numFmt w:val="bullet"/>
      <w:lvlText w:val=""/>
      <w:lvlJc w:val="left"/>
      <w:pPr>
        <w:ind w:left="5040" w:hanging="360"/>
      </w:pPr>
      <w:rPr>
        <w:rFonts w:ascii="Symbol" w:hAnsi="Symbol" w:hint="default"/>
      </w:rPr>
    </w:lvl>
    <w:lvl w:ilvl="7" w:tplc="F4A27A66">
      <w:start w:val="1"/>
      <w:numFmt w:val="bullet"/>
      <w:lvlText w:val="o"/>
      <w:lvlJc w:val="left"/>
      <w:pPr>
        <w:ind w:left="5760" w:hanging="360"/>
      </w:pPr>
      <w:rPr>
        <w:rFonts w:ascii="Courier New" w:hAnsi="Courier New" w:hint="default"/>
      </w:rPr>
    </w:lvl>
    <w:lvl w:ilvl="8" w:tplc="3ADC91B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03122E94"/>
    <w:lvl w:ilvl="0" w:tplc="5BD684CA">
      <w:start w:val="1"/>
      <w:numFmt w:val="bullet"/>
      <w:lvlText w:val=""/>
      <w:lvlJc w:val="left"/>
      <w:pPr>
        <w:ind w:left="720" w:hanging="360"/>
      </w:pPr>
      <w:rPr>
        <w:rFonts w:ascii="Symbol" w:hAnsi="Symbol" w:hint="default"/>
      </w:rPr>
    </w:lvl>
    <w:lvl w:ilvl="1" w:tplc="CB22700A">
      <w:start w:val="1"/>
      <w:numFmt w:val="bullet"/>
      <w:lvlText w:val="o"/>
      <w:lvlJc w:val="left"/>
      <w:pPr>
        <w:ind w:left="1440" w:hanging="360"/>
      </w:pPr>
      <w:rPr>
        <w:rFonts w:ascii="Courier New" w:hAnsi="Courier New" w:hint="default"/>
      </w:rPr>
    </w:lvl>
    <w:lvl w:ilvl="2" w:tplc="D38AD2CA">
      <w:start w:val="1"/>
      <w:numFmt w:val="bullet"/>
      <w:lvlText w:val=""/>
      <w:lvlJc w:val="left"/>
      <w:pPr>
        <w:ind w:left="2160" w:hanging="360"/>
      </w:pPr>
      <w:rPr>
        <w:rFonts w:ascii="Wingdings" w:hAnsi="Wingdings" w:hint="default"/>
      </w:rPr>
    </w:lvl>
    <w:lvl w:ilvl="3" w:tplc="300A5B6A">
      <w:start w:val="1"/>
      <w:numFmt w:val="bullet"/>
      <w:lvlText w:val=""/>
      <w:lvlJc w:val="left"/>
      <w:pPr>
        <w:ind w:left="2880" w:hanging="360"/>
      </w:pPr>
      <w:rPr>
        <w:rFonts w:ascii="Symbol" w:hAnsi="Symbol" w:hint="default"/>
      </w:rPr>
    </w:lvl>
    <w:lvl w:ilvl="4" w:tplc="5232C85E">
      <w:start w:val="1"/>
      <w:numFmt w:val="bullet"/>
      <w:lvlText w:val="o"/>
      <w:lvlJc w:val="left"/>
      <w:pPr>
        <w:ind w:left="3600" w:hanging="360"/>
      </w:pPr>
      <w:rPr>
        <w:rFonts w:ascii="Courier New" w:hAnsi="Courier New" w:hint="default"/>
      </w:rPr>
    </w:lvl>
    <w:lvl w:ilvl="5" w:tplc="57A0FFE8">
      <w:start w:val="1"/>
      <w:numFmt w:val="bullet"/>
      <w:lvlText w:val=""/>
      <w:lvlJc w:val="left"/>
      <w:pPr>
        <w:ind w:left="4320" w:hanging="360"/>
      </w:pPr>
      <w:rPr>
        <w:rFonts w:ascii="Wingdings" w:hAnsi="Wingdings" w:hint="default"/>
      </w:rPr>
    </w:lvl>
    <w:lvl w:ilvl="6" w:tplc="FE9AE95E">
      <w:start w:val="1"/>
      <w:numFmt w:val="bullet"/>
      <w:lvlText w:val=""/>
      <w:lvlJc w:val="left"/>
      <w:pPr>
        <w:ind w:left="5040" w:hanging="360"/>
      </w:pPr>
      <w:rPr>
        <w:rFonts w:ascii="Symbol" w:hAnsi="Symbol" w:hint="default"/>
      </w:rPr>
    </w:lvl>
    <w:lvl w:ilvl="7" w:tplc="698A7100">
      <w:start w:val="1"/>
      <w:numFmt w:val="bullet"/>
      <w:lvlText w:val="o"/>
      <w:lvlJc w:val="left"/>
      <w:pPr>
        <w:ind w:left="5760" w:hanging="360"/>
      </w:pPr>
      <w:rPr>
        <w:rFonts w:ascii="Courier New" w:hAnsi="Courier New" w:hint="default"/>
      </w:rPr>
    </w:lvl>
    <w:lvl w:ilvl="8" w:tplc="ACE2F4F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2D22DD6"/>
    <w:lvl w:ilvl="0" w:tplc="C63A462C">
      <w:start w:val="1"/>
      <w:numFmt w:val="bullet"/>
      <w:lvlText w:val=""/>
      <w:lvlJc w:val="left"/>
      <w:pPr>
        <w:ind w:left="720" w:hanging="360"/>
      </w:pPr>
      <w:rPr>
        <w:rFonts w:ascii="Symbol" w:hAnsi="Symbol" w:hint="default"/>
      </w:rPr>
    </w:lvl>
    <w:lvl w:ilvl="1" w:tplc="5D52914E">
      <w:start w:val="1"/>
      <w:numFmt w:val="bullet"/>
      <w:lvlText w:val="o"/>
      <w:lvlJc w:val="left"/>
      <w:pPr>
        <w:ind w:left="1440" w:hanging="360"/>
      </w:pPr>
      <w:rPr>
        <w:rFonts w:ascii="Courier New" w:hAnsi="Courier New" w:hint="default"/>
      </w:rPr>
    </w:lvl>
    <w:lvl w:ilvl="2" w:tplc="C172B190">
      <w:start w:val="1"/>
      <w:numFmt w:val="bullet"/>
      <w:lvlText w:val=""/>
      <w:lvlJc w:val="left"/>
      <w:pPr>
        <w:ind w:left="2160" w:hanging="360"/>
      </w:pPr>
      <w:rPr>
        <w:rFonts w:ascii="Wingdings" w:hAnsi="Wingdings" w:hint="default"/>
      </w:rPr>
    </w:lvl>
    <w:lvl w:ilvl="3" w:tplc="7DB02F70">
      <w:start w:val="1"/>
      <w:numFmt w:val="bullet"/>
      <w:lvlText w:val=""/>
      <w:lvlJc w:val="left"/>
      <w:pPr>
        <w:ind w:left="2880" w:hanging="360"/>
      </w:pPr>
      <w:rPr>
        <w:rFonts w:ascii="Symbol" w:hAnsi="Symbol" w:hint="default"/>
      </w:rPr>
    </w:lvl>
    <w:lvl w:ilvl="4" w:tplc="5FFEEAF0">
      <w:start w:val="1"/>
      <w:numFmt w:val="bullet"/>
      <w:lvlText w:val="o"/>
      <w:lvlJc w:val="left"/>
      <w:pPr>
        <w:ind w:left="3600" w:hanging="360"/>
      </w:pPr>
      <w:rPr>
        <w:rFonts w:ascii="Courier New" w:hAnsi="Courier New" w:hint="default"/>
      </w:rPr>
    </w:lvl>
    <w:lvl w:ilvl="5" w:tplc="C0A2A3EE">
      <w:start w:val="1"/>
      <w:numFmt w:val="bullet"/>
      <w:lvlText w:val=""/>
      <w:lvlJc w:val="left"/>
      <w:pPr>
        <w:ind w:left="4320" w:hanging="360"/>
      </w:pPr>
      <w:rPr>
        <w:rFonts w:ascii="Wingdings" w:hAnsi="Wingdings" w:hint="default"/>
      </w:rPr>
    </w:lvl>
    <w:lvl w:ilvl="6" w:tplc="5B0C7162">
      <w:start w:val="1"/>
      <w:numFmt w:val="bullet"/>
      <w:lvlText w:val=""/>
      <w:lvlJc w:val="left"/>
      <w:pPr>
        <w:ind w:left="5040" w:hanging="360"/>
      </w:pPr>
      <w:rPr>
        <w:rFonts w:ascii="Symbol" w:hAnsi="Symbol" w:hint="default"/>
      </w:rPr>
    </w:lvl>
    <w:lvl w:ilvl="7" w:tplc="60980CE8">
      <w:start w:val="1"/>
      <w:numFmt w:val="bullet"/>
      <w:lvlText w:val="o"/>
      <w:lvlJc w:val="left"/>
      <w:pPr>
        <w:ind w:left="5760" w:hanging="360"/>
      </w:pPr>
      <w:rPr>
        <w:rFonts w:ascii="Courier New" w:hAnsi="Courier New" w:hint="default"/>
      </w:rPr>
    </w:lvl>
    <w:lvl w:ilvl="8" w:tplc="81E6B86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5D70120E"/>
    <w:lvl w:ilvl="0" w:tplc="FBCC7F34">
      <w:start w:val="1"/>
      <w:numFmt w:val="bullet"/>
      <w:lvlText w:val=""/>
      <w:lvlJc w:val="left"/>
      <w:pPr>
        <w:ind w:left="720" w:hanging="360"/>
      </w:pPr>
      <w:rPr>
        <w:rFonts w:ascii="Symbol" w:hAnsi="Symbol" w:hint="default"/>
      </w:rPr>
    </w:lvl>
    <w:lvl w:ilvl="1" w:tplc="855EEBA8">
      <w:start w:val="1"/>
      <w:numFmt w:val="bullet"/>
      <w:lvlText w:val="o"/>
      <w:lvlJc w:val="left"/>
      <w:pPr>
        <w:ind w:left="1440" w:hanging="360"/>
      </w:pPr>
      <w:rPr>
        <w:rFonts w:ascii="Courier New" w:hAnsi="Courier New" w:hint="default"/>
      </w:rPr>
    </w:lvl>
    <w:lvl w:ilvl="2" w:tplc="38883B1A">
      <w:start w:val="1"/>
      <w:numFmt w:val="bullet"/>
      <w:lvlText w:val=""/>
      <w:lvlJc w:val="left"/>
      <w:pPr>
        <w:ind w:left="2160" w:hanging="360"/>
      </w:pPr>
      <w:rPr>
        <w:rFonts w:ascii="Wingdings" w:hAnsi="Wingdings" w:hint="default"/>
      </w:rPr>
    </w:lvl>
    <w:lvl w:ilvl="3" w:tplc="C0842AD8">
      <w:start w:val="1"/>
      <w:numFmt w:val="bullet"/>
      <w:lvlText w:val=""/>
      <w:lvlJc w:val="left"/>
      <w:pPr>
        <w:ind w:left="2880" w:hanging="360"/>
      </w:pPr>
      <w:rPr>
        <w:rFonts w:ascii="Symbol" w:hAnsi="Symbol" w:hint="default"/>
      </w:rPr>
    </w:lvl>
    <w:lvl w:ilvl="4" w:tplc="F2900100">
      <w:start w:val="1"/>
      <w:numFmt w:val="bullet"/>
      <w:lvlText w:val="o"/>
      <w:lvlJc w:val="left"/>
      <w:pPr>
        <w:ind w:left="3600" w:hanging="360"/>
      </w:pPr>
      <w:rPr>
        <w:rFonts w:ascii="Courier New" w:hAnsi="Courier New" w:hint="default"/>
      </w:rPr>
    </w:lvl>
    <w:lvl w:ilvl="5" w:tplc="CE74E8AA">
      <w:start w:val="1"/>
      <w:numFmt w:val="bullet"/>
      <w:lvlText w:val=""/>
      <w:lvlJc w:val="left"/>
      <w:pPr>
        <w:ind w:left="4320" w:hanging="360"/>
      </w:pPr>
      <w:rPr>
        <w:rFonts w:ascii="Wingdings" w:hAnsi="Wingdings" w:hint="default"/>
      </w:rPr>
    </w:lvl>
    <w:lvl w:ilvl="6" w:tplc="55A4D6E4">
      <w:start w:val="1"/>
      <w:numFmt w:val="bullet"/>
      <w:lvlText w:val=""/>
      <w:lvlJc w:val="left"/>
      <w:pPr>
        <w:ind w:left="5040" w:hanging="360"/>
      </w:pPr>
      <w:rPr>
        <w:rFonts w:ascii="Symbol" w:hAnsi="Symbol" w:hint="default"/>
      </w:rPr>
    </w:lvl>
    <w:lvl w:ilvl="7" w:tplc="76CE2AD4">
      <w:start w:val="1"/>
      <w:numFmt w:val="bullet"/>
      <w:lvlText w:val="o"/>
      <w:lvlJc w:val="left"/>
      <w:pPr>
        <w:ind w:left="5760" w:hanging="360"/>
      </w:pPr>
      <w:rPr>
        <w:rFonts w:ascii="Courier New" w:hAnsi="Courier New" w:hint="default"/>
      </w:rPr>
    </w:lvl>
    <w:lvl w:ilvl="8" w:tplc="6262CCB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9A9252D0"/>
    <w:lvl w:ilvl="0" w:tplc="6C9C2A4E">
      <w:start w:val="1"/>
      <w:numFmt w:val="bullet"/>
      <w:lvlText w:val=""/>
      <w:lvlJc w:val="left"/>
      <w:pPr>
        <w:ind w:left="720" w:hanging="360"/>
      </w:pPr>
      <w:rPr>
        <w:rFonts w:ascii="Symbol" w:hAnsi="Symbol" w:hint="default"/>
      </w:rPr>
    </w:lvl>
    <w:lvl w:ilvl="1" w:tplc="5DBA3D9C">
      <w:start w:val="1"/>
      <w:numFmt w:val="bullet"/>
      <w:lvlText w:val="o"/>
      <w:lvlJc w:val="left"/>
      <w:pPr>
        <w:ind w:left="1440" w:hanging="360"/>
      </w:pPr>
      <w:rPr>
        <w:rFonts w:ascii="Courier New" w:hAnsi="Courier New" w:hint="default"/>
      </w:rPr>
    </w:lvl>
    <w:lvl w:ilvl="2" w:tplc="E34C6870">
      <w:start w:val="1"/>
      <w:numFmt w:val="bullet"/>
      <w:lvlText w:val=""/>
      <w:lvlJc w:val="left"/>
      <w:pPr>
        <w:ind w:left="2160" w:hanging="360"/>
      </w:pPr>
      <w:rPr>
        <w:rFonts w:ascii="Wingdings" w:hAnsi="Wingdings" w:hint="default"/>
      </w:rPr>
    </w:lvl>
    <w:lvl w:ilvl="3" w:tplc="29A62690">
      <w:start w:val="1"/>
      <w:numFmt w:val="bullet"/>
      <w:lvlText w:val=""/>
      <w:lvlJc w:val="left"/>
      <w:pPr>
        <w:ind w:left="2880" w:hanging="360"/>
      </w:pPr>
      <w:rPr>
        <w:rFonts w:ascii="Symbol" w:hAnsi="Symbol" w:hint="default"/>
      </w:rPr>
    </w:lvl>
    <w:lvl w:ilvl="4" w:tplc="B6E2B11A">
      <w:start w:val="1"/>
      <w:numFmt w:val="bullet"/>
      <w:lvlText w:val="o"/>
      <w:lvlJc w:val="left"/>
      <w:pPr>
        <w:ind w:left="3600" w:hanging="360"/>
      </w:pPr>
      <w:rPr>
        <w:rFonts w:ascii="Courier New" w:hAnsi="Courier New" w:hint="default"/>
      </w:rPr>
    </w:lvl>
    <w:lvl w:ilvl="5" w:tplc="E550CAE6">
      <w:start w:val="1"/>
      <w:numFmt w:val="bullet"/>
      <w:lvlText w:val=""/>
      <w:lvlJc w:val="left"/>
      <w:pPr>
        <w:ind w:left="4320" w:hanging="360"/>
      </w:pPr>
      <w:rPr>
        <w:rFonts w:ascii="Wingdings" w:hAnsi="Wingdings" w:hint="default"/>
      </w:rPr>
    </w:lvl>
    <w:lvl w:ilvl="6" w:tplc="6860CCB2">
      <w:start w:val="1"/>
      <w:numFmt w:val="bullet"/>
      <w:lvlText w:val=""/>
      <w:lvlJc w:val="left"/>
      <w:pPr>
        <w:ind w:left="5040" w:hanging="360"/>
      </w:pPr>
      <w:rPr>
        <w:rFonts w:ascii="Symbol" w:hAnsi="Symbol" w:hint="default"/>
      </w:rPr>
    </w:lvl>
    <w:lvl w:ilvl="7" w:tplc="617C2E06">
      <w:start w:val="1"/>
      <w:numFmt w:val="bullet"/>
      <w:lvlText w:val="o"/>
      <w:lvlJc w:val="left"/>
      <w:pPr>
        <w:ind w:left="5760" w:hanging="360"/>
      </w:pPr>
      <w:rPr>
        <w:rFonts w:ascii="Courier New" w:hAnsi="Courier New" w:hint="default"/>
      </w:rPr>
    </w:lvl>
    <w:lvl w:ilvl="8" w:tplc="EBE66F5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1CF2CB1E"/>
    <w:lvl w:ilvl="0" w:tplc="C2E08B40">
      <w:start w:val="1"/>
      <w:numFmt w:val="bullet"/>
      <w:lvlText w:val=""/>
      <w:lvlJc w:val="left"/>
      <w:pPr>
        <w:ind w:left="720" w:hanging="360"/>
      </w:pPr>
      <w:rPr>
        <w:rFonts w:ascii="Symbol" w:hAnsi="Symbol" w:hint="default"/>
      </w:rPr>
    </w:lvl>
    <w:lvl w:ilvl="1" w:tplc="B06CC1B8">
      <w:start w:val="1"/>
      <w:numFmt w:val="bullet"/>
      <w:lvlText w:val="o"/>
      <w:lvlJc w:val="left"/>
      <w:pPr>
        <w:ind w:left="1440" w:hanging="360"/>
      </w:pPr>
      <w:rPr>
        <w:rFonts w:ascii="Courier New" w:hAnsi="Courier New" w:hint="default"/>
      </w:rPr>
    </w:lvl>
    <w:lvl w:ilvl="2" w:tplc="6494D704">
      <w:start w:val="1"/>
      <w:numFmt w:val="bullet"/>
      <w:lvlText w:val=""/>
      <w:lvlJc w:val="left"/>
      <w:pPr>
        <w:ind w:left="2160" w:hanging="360"/>
      </w:pPr>
      <w:rPr>
        <w:rFonts w:ascii="Wingdings" w:hAnsi="Wingdings" w:hint="default"/>
      </w:rPr>
    </w:lvl>
    <w:lvl w:ilvl="3" w:tplc="711CCED8">
      <w:start w:val="1"/>
      <w:numFmt w:val="bullet"/>
      <w:lvlText w:val=""/>
      <w:lvlJc w:val="left"/>
      <w:pPr>
        <w:ind w:left="2880" w:hanging="360"/>
      </w:pPr>
      <w:rPr>
        <w:rFonts w:ascii="Symbol" w:hAnsi="Symbol" w:hint="default"/>
      </w:rPr>
    </w:lvl>
    <w:lvl w:ilvl="4" w:tplc="B9A69BC6">
      <w:start w:val="1"/>
      <w:numFmt w:val="bullet"/>
      <w:lvlText w:val="o"/>
      <w:lvlJc w:val="left"/>
      <w:pPr>
        <w:ind w:left="3600" w:hanging="360"/>
      </w:pPr>
      <w:rPr>
        <w:rFonts w:ascii="Courier New" w:hAnsi="Courier New" w:hint="default"/>
      </w:rPr>
    </w:lvl>
    <w:lvl w:ilvl="5" w:tplc="634E10B0">
      <w:start w:val="1"/>
      <w:numFmt w:val="bullet"/>
      <w:lvlText w:val=""/>
      <w:lvlJc w:val="left"/>
      <w:pPr>
        <w:ind w:left="4320" w:hanging="360"/>
      </w:pPr>
      <w:rPr>
        <w:rFonts w:ascii="Wingdings" w:hAnsi="Wingdings" w:hint="default"/>
      </w:rPr>
    </w:lvl>
    <w:lvl w:ilvl="6" w:tplc="A3CC47A6">
      <w:start w:val="1"/>
      <w:numFmt w:val="bullet"/>
      <w:lvlText w:val=""/>
      <w:lvlJc w:val="left"/>
      <w:pPr>
        <w:ind w:left="5040" w:hanging="360"/>
      </w:pPr>
      <w:rPr>
        <w:rFonts w:ascii="Symbol" w:hAnsi="Symbol" w:hint="default"/>
      </w:rPr>
    </w:lvl>
    <w:lvl w:ilvl="7" w:tplc="23CA677C">
      <w:start w:val="1"/>
      <w:numFmt w:val="bullet"/>
      <w:lvlText w:val="o"/>
      <w:lvlJc w:val="left"/>
      <w:pPr>
        <w:ind w:left="5760" w:hanging="360"/>
      </w:pPr>
      <w:rPr>
        <w:rFonts w:ascii="Courier New" w:hAnsi="Courier New" w:hint="default"/>
      </w:rPr>
    </w:lvl>
    <w:lvl w:ilvl="8" w:tplc="9710C5F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7627844">
    <w:abstractNumId w:val="11"/>
  </w:num>
  <w:num w:numId="2" w16cid:durableId="898050548">
    <w:abstractNumId w:val="12"/>
  </w:num>
  <w:num w:numId="3" w16cid:durableId="618343179">
    <w:abstractNumId w:val="1"/>
  </w:num>
  <w:num w:numId="4" w16cid:durableId="1863781178">
    <w:abstractNumId w:val="3"/>
  </w:num>
  <w:num w:numId="5" w16cid:durableId="1521310806">
    <w:abstractNumId w:val="15"/>
  </w:num>
  <w:num w:numId="6" w16cid:durableId="24499812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25FE"/>
    <w:rsid w:val="00044215"/>
    <w:rsid w:val="00050EE6"/>
    <w:rsid w:val="00070818"/>
    <w:rsid w:val="0008238F"/>
    <w:rsid w:val="00082EC6"/>
    <w:rsid w:val="00084D48"/>
    <w:rsid w:val="00085388"/>
    <w:rsid w:val="000A72C6"/>
    <w:rsid w:val="000B4379"/>
    <w:rsid w:val="000D41DC"/>
    <w:rsid w:val="00101505"/>
    <w:rsid w:val="00117ADB"/>
    <w:rsid w:val="00120415"/>
    <w:rsid w:val="00125D37"/>
    <w:rsid w:val="00127C1A"/>
    <w:rsid w:val="00150D81"/>
    <w:rsid w:val="00166CEB"/>
    <w:rsid w:val="00183CB9"/>
    <w:rsid w:val="00184A9A"/>
    <w:rsid w:val="00185B7F"/>
    <w:rsid w:val="001947DF"/>
    <w:rsid w:val="001B22BB"/>
    <w:rsid w:val="001B26A1"/>
    <w:rsid w:val="001B619C"/>
    <w:rsid w:val="001C12D9"/>
    <w:rsid w:val="001D1D3C"/>
    <w:rsid w:val="002058AF"/>
    <w:rsid w:val="00213E5F"/>
    <w:rsid w:val="002205D4"/>
    <w:rsid w:val="00222C3A"/>
    <w:rsid w:val="00226D31"/>
    <w:rsid w:val="0023460F"/>
    <w:rsid w:val="00236401"/>
    <w:rsid w:val="002370CE"/>
    <w:rsid w:val="0024119B"/>
    <w:rsid w:val="00242974"/>
    <w:rsid w:val="0025075E"/>
    <w:rsid w:val="002674F7"/>
    <w:rsid w:val="002900F1"/>
    <w:rsid w:val="00290F02"/>
    <w:rsid w:val="002976D4"/>
    <w:rsid w:val="002A5577"/>
    <w:rsid w:val="002B4AA4"/>
    <w:rsid w:val="002E71BA"/>
    <w:rsid w:val="002F5066"/>
    <w:rsid w:val="003003FD"/>
    <w:rsid w:val="0030076F"/>
    <w:rsid w:val="00305914"/>
    <w:rsid w:val="00310245"/>
    <w:rsid w:val="00316C95"/>
    <w:rsid w:val="003226DB"/>
    <w:rsid w:val="003458DB"/>
    <w:rsid w:val="003523D3"/>
    <w:rsid w:val="00364C35"/>
    <w:rsid w:val="00377261"/>
    <w:rsid w:val="0038345A"/>
    <w:rsid w:val="00396F60"/>
    <w:rsid w:val="003A51D6"/>
    <w:rsid w:val="003A5B82"/>
    <w:rsid w:val="003B125E"/>
    <w:rsid w:val="003B2A5E"/>
    <w:rsid w:val="003C7C97"/>
    <w:rsid w:val="003F3342"/>
    <w:rsid w:val="003F40DE"/>
    <w:rsid w:val="00406B8D"/>
    <w:rsid w:val="00410068"/>
    <w:rsid w:val="00412394"/>
    <w:rsid w:val="0041618E"/>
    <w:rsid w:val="0042295C"/>
    <w:rsid w:val="00426EEC"/>
    <w:rsid w:val="004466C3"/>
    <w:rsid w:val="00453963"/>
    <w:rsid w:val="004552CE"/>
    <w:rsid w:val="004630DD"/>
    <w:rsid w:val="00465728"/>
    <w:rsid w:val="00481FF7"/>
    <w:rsid w:val="0048747D"/>
    <w:rsid w:val="004A1ABE"/>
    <w:rsid w:val="004E05CB"/>
    <w:rsid w:val="00500295"/>
    <w:rsid w:val="00501AAF"/>
    <w:rsid w:val="005029EA"/>
    <w:rsid w:val="00527AFA"/>
    <w:rsid w:val="005419DA"/>
    <w:rsid w:val="005476DB"/>
    <w:rsid w:val="005655DA"/>
    <w:rsid w:val="005678AC"/>
    <w:rsid w:val="005679BD"/>
    <w:rsid w:val="005709B1"/>
    <w:rsid w:val="00572B3B"/>
    <w:rsid w:val="005836D2"/>
    <w:rsid w:val="00587C58"/>
    <w:rsid w:val="005A4C02"/>
    <w:rsid w:val="005A7FD4"/>
    <w:rsid w:val="005B1A84"/>
    <w:rsid w:val="005C5C74"/>
    <w:rsid w:val="005D1AF9"/>
    <w:rsid w:val="005D5457"/>
    <w:rsid w:val="005E2699"/>
    <w:rsid w:val="005E44B5"/>
    <w:rsid w:val="00612DEA"/>
    <w:rsid w:val="00614572"/>
    <w:rsid w:val="006232DF"/>
    <w:rsid w:val="0062F119"/>
    <w:rsid w:val="00630F88"/>
    <w:rsid w:val="00631F2E"/>
    <w:rsid w:val="006457C0"/>
    <w:rsid w:val="00652BB7"/>
    <w:rsid w:val="00661758"/>
    <w:rsid w:val="00670A1E"/>
    <w:rsid w:val="0067612C"/>
    <w:rsid w:val="00676FEB"/>
    <w:rsid w:val="006912C4"/>
    <w:rsid w:val="00693EBF"/>
    <w:rsid w:val="006A542C"/>
    <w:rsid w:val="006A5CFC"/>
    <w:rsid w:val="006C5138"/>
    <w:rsid w:val="006C689B"/>
    <w:rsid w:val="006D452B"/>
    <w:rsid w:val="006D7F97"/>
    <w:rsid w:val="006E005C"/>
    <w:rsid w:val="006E6EE5"/>
    <w:rsid w:val="006F0029"/>
    <w:rsid w:val="006F5100"/>
    <w:rsid w:val="007138EF"/>
    <w:rsid w:val="00755F93"/>
    <w:rsid w:val="007632A9"/>
    <w:rsid w:val="00774092"/>
    <w:rsid w:val="0077491A"/>
    <w:rsid w:val="00782830"/>
    <w:rsid w:val="0078664A"/>
    <w:rsid w:val="007B0F6D"/>
    <w:rsid w:val="007C62C3"/>
    <w:rsid w:val="007D25AA"/>
    <w:rsid w:val="007F0873"/>
    <w:rsid w:val="00805726"/>
    <w:rsid w:val="00815117"/>
    <w:rsid w:val="00824CB1"/>
    <w:rsid w:val="00837129"/>
    <w:rsid w:val="008520F8"/>
    <w:rsid w:val="00855F34"/>
    <w:rsid w:val="008826B6"/>
    <w:rsid w:val="008B0B22"/>
    <w:rsid w:val="008C58B0"/>
    <w:rsid w:val="008C591B"/>
    <w:rsid w:val="008C6182"/>
    <w:rsid w:val="0090779E"/>
    <w:rsid w:val="00922990"/>
    <w:rsid w:val="00926458"/>
    <w:rsid w:val="00933720"/>
    <w:rsid w:val="00956210"/>
    <w:rsid w:val="00962F83"/>
    <w:rsid w:val="00980FC1"/>
    <w:rsid w:val="00990378"/>
    <w:rsid w:val="009B11CE"/>
    <w:rsid w:val="009C7E52"/>
    <w:rsid w:val="009E4934"/>
    <w:rsid w:val="009F40A7"/>
    <w:rsid w:val="009F5CE6"/>
    <w:rsid w:val="00A035CD"/>
    <w:rsid w:val="00A14351"/>
    <w:rsid w:val="00A50E80"/>
    <w:rsid w:val="00A513B0"/>
    <w:rsid w:val="00A57EC6"/>
    <w:rsid w:val="00A63F7F"/>
    <w:rsid w:val="00A667CE"/>
    <w:rsid w:val="00A72BB6"/>
    <w:rsid w:val="00A75042"/>
    <w:rsid w:val="00A774BC"/>
    <w:rsid w:val="00A82678"/>
    <w:rsid w:val="00A946CB"/>
    <w:rsid w:val="00AA77C8"/>
    <w:rsid w:val="00AC7BE2"/>
    <w:rsid w:val="00AE35BF"/>
    <w:rsid w:val="00B1067E"/>
    <w:rsid w:val="00B4238F"/>
    <w:rsid w:val="00B81790"/>
    <w:rsid w:val="00B81BBC"/>
    <w:rsid w:val="00BC5215"/>
    <w:rsid w:val="00BD03D5"/>
    <w:rsid w:val="00BD0AEF"/>
    <w:rsid w:val="00C07E10"/>
    <w:rsid w:val="00C3215E"/>
    <w:rsid w:val="00C45272"/>
    <w:rsid w:val="00C47770"/>
    <w:rsid w:val="00C75856"/>
    <w:rsid w:val="00C85A7C"/>
    <w:rsid w:val="00C95214"/>
    <w:rsid w:val="00CC3F59"/>
    <w:rsid w:val="00CD4774"/>
    <w:rsid w:val="00CD5227"/>
    <w:rsid w:val="00CE1732"/>
    <w:rsid w:val="00D011DE"/>
    <w:rsid w:val="00D10AAF"/>
    <w:rsid w:val="00D27540"/>
    <w:rsid w:val="00D4006B"/>
    <w:rsid w:val="00D40D7A"/>
    <w:rsid w:val="00D45579"/>
    <w:rsid w:val="00D64A0D"/>
    <w:rsid w:val="00D676C3"/>
    <w:rsid w:val="00D7213B"/>
    <w:rsid w:val="00D750B4"/>
    <w:rsid w:val="00D81C18"/>
    <w:rsid w:val="00D8461A"/>
    <w:rsid w:val="00D95CAF"/>
    <w:rsid w:val="00DB239A"/>
    <w:rsid w:val="00DB60B6"/>
    <w:rsid w:val="00DC1CC6"/>
    <w:rsid w:val="00DD5135"/>
    <w:rsid w:val="00DF0EEA"/>
    <w:rsid w:val="00E067A8"/>
    <w:rsid w:val="00E13924"/>
    <w:rsid w:val="00E15FD5"/>
    <w:rsid w:val="00E1725A"/>
    <w:rsid w:val="00E20715"/>
    <w:rsid w:val="00E33758"/>
    <w:rsid w:val="00E53E5E"/>
    <w:rsid w:val="00E64325"/>
    <w:rsid w:val="00E66E54"/>
    <w:rsid w:val="00E673C5"/>
    <w:rsid w:val="00E67967"/>
    <w:rsid w:val="00E82723"/>
    <w:rsid w:val="00EA29A5"/>
    <w:rsid w:val="00EBAA67"/>
    <w:rsid w:val="00EC107C"/>
    <w:rsid w:val="00EC7EBE"/>
    <w:rsid w:val="00EC7FD2"/>
    <w:rsid w:val="00ED5964"/>
    <w:rsid w:val="00F1720B"/>
    <w:rsid w:val="00F36ADC"/>
    <w:rsid w:val="00F5756B"/>
    <w:rsid w:val="00F605C6"/>
    <w:rsid w:val="00F6785B"/>
    <w:rsid w:val="00F80756"/>
    <w:rsid w:val="00F9012D"/>
    <w:rsid w:val="00F915D6"/>
    <w:rsid w:val="00FF2B0A"/>
    <w:rsid w:val="00FF5D06"/>
    <w:rsid w:val="0156E134"/>
    <w:rsid w:val="0231AC3B"/>
    <w:rsid w:val="02ADEACA"/>
    <w:rsid w:val="02AEF76F"/>
    <w:rsid w:val="02C1D394"/>
    <w:rsid w:val="02FEBBB4"/>
    <w:rsid w:val="033B4E0C"/>
    <w:rsid w:val="039D865D"/>
    <w:rsid w:val="03F72721"/>
    <w:rsid w:val="04019B15"/>
    <w:rsid w:val="04D669FE"/>
    <w:rsid w:val="04E64647"/>
    <w:rsid w:val="071F48DC"/>
    <w:rsid w:val="073C3133"/>
    <w:rsid w:val="08DA3F25"/>
    <w:rsid w:val="09152A33"/>
    <w:rsid w:val="09A9FC65"/>
    <w:rsid w:val="0A1BD9C6"/>
    <w:rsid w:val="0A3D97B3"/>
    <w:rsid w:val="0B137C58"/>
    <w:rsid w:val="0BB7B6D5"/>
    <w:rsid w:val="0C5D0C5C"/>
    <w:rsid w:val="0C8EA102"/>
    <w:rsid w:val="0CF501EC"/>
    <w:rsid w:val="0D0BA6B2"/>
    <w:rsid w:val="0D6EB3DD"/>
    <w:rsid w:val="0E228EFF"/>
    <w:rsid w:val="109F96C3"/>
    <w:rsid w:val="10CDDCA6"/>
    <w:rsid w:val="10EF9E3B"/>
    <w:rsid w:val="111CCEBE"/>
    <w:rsid w:val="11260417"/>
    <w:rsid w:val="122D29B1"/>
    <w:rsid w:val="1243E210"/>
    <w:rsid w:val="127043EF"/>
    <w:rsid w:val="12B422B0"/>
    <w:rsid w:val="12CEE41C"/>
    <w:rsid w:val="12E34C95"/>
    <w:rsid w:val="13367C96"/>
    <w:rsid w:val="13434B28"/>
    <w:rsid w:val="134F37D7"/>
    <w:rsid w:val="13BD3D5D"/>
    <w:rsid w:val="1451E9FA"/>
    <w:rsid w:val="1493F679"/>
    <w:rsid w:val="14AA69B9"/>
    <w:rsid w:val="15B243B8"/>
    <w:rsid w:val="15CED644"/>
    <w:rsid w:val="1678E5C7"/>
    <w:rsid w:val="17576E08"/>
    <w:rsid w:val="17966025"/>
    <w:rsid w:val="17DD0C97"/>
    <w:rsid w:val="182AE1B8"/>
    <w:rsid w:val="18625B0D"/>
    <w:rsid w:val="1874A248"/>
    <w:rsid w:val="1A16DF70"/>
    <w:rsid w:val="1A27FBCF"/>
    <w:rsid w:val="1A41A630"/>
    <w:rsid w:val="1ACA286F"/>
    <w:rsid w:val="1B6C415C"/>
    <w:rsid w:val="1BD0AD32"/>
    <w:rsid w:val="1C47F4BC"/>
    <w:rsid w:val="1C8502A4"/>
    <w:rsid w:val="1D1C76E3"/>
    <w:rsid w:val="1D29D4F4"/>
    <w:rsid w:val="1D329D90"/>
    <w:rsid w:val="1E51F441"/>
    <w:rsid w:val="1EA82E98"/>
    <w:rsid w:val="1F09BC6E"/>
    <w:rsid w:val="1F0B7E30"/>
    <w:rsid w:val="1F30B408"/>
    <w:rsid w:val="20683C2C"/>
    <w:rsid w:val="2080797E"/>
    <w:rsid w:val="209C6AFA"/>
    <w:rsid w:val="20A668A4"/>
    <w:rsid w:val="20D1FD1C"/>
    <w:rsid w:val="2104FB85"/>
    <w:rsid w:val="210A2527"/>
    <w:rsid w:val="2144DEBE"/>
    <w:rsid w:val="2210EB29"/>
    <w:rsid w:val="221A2F50"/>
    <w:rsid w:val="226F015C"/>
    <w:rsid w:val="22A2FAF3"/>
    <w:rsid w:val="22BB36F4"/>
    <w:rsid w:val="231B84C7"/>
    <w:rsid w:val="238CDF99"/>
    <w:rsid w:val="2397AE20"/>
    <w:rsid w:val="239B752F"/>
    <w:rsid w:val="24382916"/>
    <w:rsid w:val="2440DF5F"/>
    <w:rsid w:val="24B99552"/>
    <w:rsid w:val="25632F2F"/>
    <w:rsid w:val="25787227"/>
    <w:rsid w:val="25D6D137"/>
    <w:rsid w:val="26935CDD"/>
    <w:rsid w:val="26A775E2"/>
    <w:rsid w:val="274538F8"/>
    <w:rsid w:val="276C9880"/>
    <w:rsid w:val="2775B071"/>
    <w:rsid w:val="27A8F2B3"/>
    <w:rsid w:val="28855CCB"/>
    <w:rsid w:val="28B2D329"/>
    <w:rsid w:val="28C54591"/>
    <w:rsid w:val="28CD9437"/>
    <w:rsid w:val="28D9225D"/>
    <w:rsid w:val="28F9F045"/>
    <w:rsid w:val="290CFC0A"/>
    <w:rsid w:val="2956D808"/>
    <w:rsid w:val="298995C8"/>
    <w:rsid w:val="2A021CC4"/>
    <w:rsid w:val="2AB18C41"/>
    <w:rsid w:val="2AB3DCF8"/>
    <w:rsid w:val="2AB6EF14"/>
    <w:rsid w:val="2B88C368"/>
    <w:rsid w:val="2B9E822C"/>
    <w:rsid w:val="2CA28107"/>
    <w:rsid w:val="2CB1BDF4"/>
    <w:rsid w:val="2CC25BB3"/>
    <w:rsid w:val="2D1580EF"/>
    <w:rsid w:val="2D3E3D05"/>
    <w:rsid w:val="2D4CD287"/>
    <w:rsid w:val="2DBAD436"/>
    <w:rsid w:val="2DD398BA"/>
    <w:rsid w:val="2E92DCB2"/>
    <w:rsid w:val="2FB564CD"/>
    <w:rsid w:val="3032FD2E"/>
    <w:rsid w:val="31F80F6A"/>
    <w:rsid w:val="32F3843F"/>
    <w:rsid w:val="3384ECC1"/>
    <w:rsid w:val="3390BC0E"/>
    <w:rsid w:val="339DD86F"/>
    <w:rsid w:val="33BBEF6A"/>
    <w:rsid w:val="33E6D762"/>
    <w:rsid w:val="34596F56"/>
    <w:rsid w:val="3464B4D3"/>
    <w:rsid w:val="34B7E577"/>
    <w:rsid w:val="34E76AD6"/>
    <w:rsid w:val="3578C457"/>
    <w:rsid w:val="3595BBCD"/>
    <w:rsid w:val="35E36948"/>
    <w:rsid w:val="367A29C8"/>
    <w:rsid w:val="3697CCBD"/>
    <w:rsid w:val="369C8DCD"/>
    <w:rsid w:val="36D00C8B"/>
    <w:rsid w:val="374662B9"/>
    <w:rsid w:val="37D7E6DF"/>
    <w:rsid w:val="37E0668F"/>
    <w:rsid w:val="38034031"/>
    <w:rsid w:val="380F941A"/>
    <w:rsid w:val="384B2119"/>
    <w:rsid w:val="384DF1F2"/>
    <w:rsid w:val="3952CF30"/>
    <w:rsid w:val="39C4EBE6"/>
    <w:rsid w:val="39DDF6CF"/>
    <w:rsid w:val="3AB40213"/>
    <w:rsid w:val="3B2FDE52"/>
    <w:rsid w:val="3B678892"/>
    <w:rsid w:val="3B978904"/>
    <w:rsid w:val="3C659699"/>
    <w:rsid w:val="3D6135D7"/>
    <w:rsid w:val="3E47993E"/>
    <w:rsid w:val="3EF8D719"/>
    <w:rsid w:val="3F04B081"/>
    <w:rsid w:val="3FA13D35"/>
    <w:rsid w:val="3FADC679"/>
    <w:rsid w:val="3FDC2149"/>
    <w:rsid w:val="402D2B68"/>
    <w:rsid w:val="40F0AB75"/>
    <w:rsid w:val="41D4425E"/>
    <w:rsid w:val="42F6B29C"/>
    <w:rsid w:val="43FBA673"/>
    <w:rsid w:val="45554B94"/>
    <w:rsid w:val="45916E53"/>
    <w:rsid w:val="45F7FCBB"/>
    <w:rsid w:val="467FD701"/>
    <w:rsid w:val="4705642E"/>
    <w:rsid w:val="4730E76D"/>
    <w:rsid w:val="4778DABE"/>
    <w:rsid w:val="47AB21B7"/>
    <w:rsid w:val="4803A0F6"/>
    <w:rsid w:val="48239AAE"/>
    <w:rsid w:val="482E595E"/>
    <w:rsid w:val="4872823F"/>
    <w:rsid w:val="48942F29"/>
    <w:rsid w:val="48FDCC00"/>
    <w:rsid w:val="49A4F461"/>
    <w:rsid w:val="49F7D888"/>
    <w:rsid w:val="4A88B7A2"/>
    <w:rsid w:val="4B119275"/>
    <w:rsid w:val="4BCD978B"/>
    <w:rsid w:val="4BF700F1"/>
    <w:rsid w:val="4D1C6AD1"/>
    <w:rsid w:val="4D71EB31"/>
    <w:rsid w:val="4DA29D29"/>
    <w:rsid w:val="4DA6A3F1"/>
    <w:rsid w:val="4E4AEC4E"/>
    <w:rsid w:val="4E695775"/>
    <w:rsid w:val="4E707105"/>
    <w:rsid w:val="4E7ED845"/>
    <w:rsid w:val="4E949A62"/>
    <w:rsid w:val="4F08CD55"/>
    <w:rsid w:val="4F099FF3"/>
    <w:rsid w:val="4FA173D7"/>
    <w:rsid w:val="4FB6EFF7"/>
    <w:rsid w:val="50010EF9"/>
    <w:rsid w:val="50426E8F"/>
    <w:rsid w:val="5058EF2D"/>
    <w:rsid w:val="506F78BE"/>
    <w:rsid w:val="50D395A9"/>
    <w:rsid w:val="518FBC38"/>
    <w:rsid w:val="51A0DF3B"/>
    <w:rsid w:val="51B3563C"/>
    <w:rsid w:val="521762D2"/>
    <w:rsid w:val="5293F137"/>
    <w:rsid w:val="52D94DEC"/>
    <w:rsid w:val="5300E179"/>
    <w:rsid w:val="5338A5D6"/>
    <w:rsid w:val="5343B4C5"/>
    <w:rsid w:val="549B9698"/>
    <w:rsid w:val="556E2D6A"/>
    <w:rsid w:val="5609B69A"/>
    <w:rsid w:val="5617AA6E"/>
    <w:rsid w:val="562B85E6"/>
    <w:rsid w:val="569461A2"/>
    <w:rsid w:val="56992AB1"/>
    <w:rsid w:val="56FBB488"/>
    <w:rsid w:val="571DCA40"/>
    <w:rsid w:val="578B550C"/>
    <w:rsid w:val="580E4B5E"/>
    <w:rsid w:val="58727288"/>
    <w:rsid w:val="58A4D35F"/>
    <w:rsid w:val="58E9B06B"/>
    <w:rsid w:val="58F324C9"/>
    <w:rsid w:val="58F965DC"/>
    <w:rsid w:val="59840FB3"/>
    <w:rsid w:val="59AB5A3E"/>
    <w:rsid w:val="5A00326C"/>
    <w:rsid w:val="5A8043E9"/>
    <w:rsid w:val="5B0D5F44"/>
    <w:rsid w:val="5B5435BF"/>
    <w:rsid w:val="5B8A206D"/>
    <w:rsid w:val="5BD1268B"/>
    <w:rsid w:val="5C35BFC4"/>
    <w:rsid w:val="5C3C3E82"/>
    <w:rsid w:val="5C3D24CE"/>
    <w:rsid w:val="5C5E1654"/>
    <w:rsid w:val="5C697FE0"/>
    <w:rsid w:val="5C8F294D"/>
    <w:rsid w:val="5CBC626F"/>
    <w:rsid w:val="5CE671C3"/>
    <w:rsid w:val="5CF7C3DB"/>
    <w:rsid w:val="5D18D413"/>
    <w:rsid w:val="5D3ED579"/>
    <w:rsid w:val="5D49BF1F"/>
    <w:rsid w:val="5DC26758"/>
    <w:rsid w:val="5DC95762"/>
    <w:rsid w:val="5E1B9B31"/>
    <w:rsid w:val="5E304BE3"/>
    <w:rsid w:val="5E669174"/>
    <w:rsid w:val="5EB28EA7"/>
    <w:rsid w:val="5ECC4D85"/>
    <w:rsid w:val="5ED214BF"/>
    <w:rsid w:val="5F3DC051"/>
    <w:rsid w:val="5F5993A6"/>
    <w:rsid w:val="5F9DF3B4"/>
    <w:rsid w:val="5FE37FB2"/>
    <w:rsid w:val="60A8ABFB"/>
    <w:rsid w:val="60C265E8"/>
    <w:rsid w:val="60D6840A"/>
    <w:rsid w:val="614E599A"/>
    <w:rsid w:val="61CBFEFE"/>
    <w:rsid w:val="61D7BEF3"/>
    <w:rsid w:val="621430C3"/>
    <w:rsid w:val="621509E0"/>
    <w:rsid w:val="622BF918"/>
    <w:rsid w:val="6288133F"/>
    <w:rsid w:val="62DB738B"/>
    <w:rsid w:val="6321AC7A"/>
    <w:rsid w:val="63400324"/>
    <w:rsid w:val="634A82FD"/>
    <w:rsid w:val="637A0B2F"/>
    <w:rsid w:val="63C592CE"/>
    <w:rsid w:val="63C9A0C1"/>
    <w:rsid w:val="63CFEAA9"/>
    <w:rsid w:val="646A1F52"/>
    <w:rsid w:val="64708972"/>
    <w:rsid w:val="653BE314"/>
    <w:rsid w:val="655ACEAB"/>
    <w:rsid w:val="657F2F47"/>
    <w:rsid w:val="6586D9EA"/>
    <w:rsid w:val="65AFBD6C"/>
    <w:rsid w:val="65D76042"/>
    <w:rsid w:val="65F5470F"/>
    <w:rsid w:val="661C5D69"/>
    <w:rsid w:val="6672BFB9"/>
    <w:rsid w:val="66955811"/>
    <w:rsid w:val="66A8FAA8"/>
    <w:rsid w:val="66AC87F9"/>
    <w:rsid w:val="66EBA1AA"/>
    <w:rsid w:val="673669B0"/>
    <w:rsid w:val="688AFBB2"/>
    <w:rsid w:val="689E507A"/>
    <w:rsid w:val="68DDCB91"/>
    <w:rsid w:val="6982AFBE"/>
    <w:rsid w:val="6A735F96"/>
    <w:rsid w:val="6ADF3DFF"/>
    <w:rsid w:val="6B3C829F"/>
    <w:rsid w:val="6BD33E98"/>
    <w:rsid w:val="6BD8B133"/>
    <w:rsid w:val="6BF8DCD6"/>
    <w:rsid w:val="6BFF2DB9"/>
    <w:rsid w:val="6CD03BBB"/>
    <w:rsid w:val="6DAC9956"/>
    <w:rsid w:val="6E3988BE"/>
    <w:rsid w:val="6E6CC806"/>
    <w:rsid w:val="6E77F84C"/>
    <w:rsid w:val="6E7C1547"/>
    <w:rsid w:val="6EB740F5"/>
    <w:rsid w:val="6EEC3E8A"/>
    <w:rsid w:val="6F3208D0"/>
    <w:rsid w:val="6F518CC6"/>
    <w:rsid w:val="6FDC685C"/>
    <w:rsid w:val="6FE12F90"/>
    <w:rsid w:val="70017F72"/>
    <w:rsid w:val="709EB786"/>
    <w:rsid w:val="71D5E9B1"/>
    <w:rsid w:val="72246B8F"/>
    <w:rsid w:val="733E7290"/>
    <w:rsid w:val="7369FFF7"/>
    <w:rsid w:val="737139CF"/>
    <w:rsid w:val="73FEC464"/>
    <w:rsid w:val="74A56BEF"/>
    <w:rsid w:val="74F5144E"/>
    <w:rsid w:val="759A1527"/>
    <w:rsid w:val="771CF7DE"/>
    <w:rsid w:val="7820F8F6"/>
    <w:rsid w:val="7839D990"/>
    <w:rsid w:val="785B8595"/>
    <w:rsid w:val="78F0D51A"/>
    <w:rsid w:val="7955AFFC"/>
    <w:rsid w:val="79666597"/>
    <w:rsid w:val="7AC44C89"/>
    <w:rsid w:val="7ADF5CB3"/>
    <w:rsid w:val="7B353FFE"/>
    <w:rsid w:val="7B63F27E"/>
    <w:rsid w:val="7BC3E7A0"/>
    <w:rsid w:val="7BD37611"/>
    <w:rsid w:val="7C177AFC"/>
    <w:rsid w:val="7C918687"/>
    <w:rsid w:val="7CB1B788"/>
    <w:rsid w:val="7D799BAF"/>
    <w:rsid w:val="7ECAFEA4"/>
    <w:rsid w:val="7F791232"/>
    <w:rsid w:val="7F7AAEBA"/>
    <w:rsid w:val="7FB428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D45C93B3-356F-438F-8988-089B5D364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tabs>
        <w:tab w:val="right" w:leader="dot" w:pos="9015"/>
      </w:tabs>
      <w:spacing w:before="120" w:after="0"/>
      <w:ind w:left="220"/>
    </w:pPr>
    <w:rPr>
      <w:rFonts w:cstheme="minorHAnsi"/>
      <w:b/>
      <w:bCs/>
      <w:color w:val="2F5496" w:themeColor="accent1" w:themeShade="BF"/>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3226DB"/>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3226DB"/>
  </w:style>
  <w:style w:type="character" w:customStyle="1" w:styleId="s2">
    <w:name w:val="s2"/>
    <w:basedOn w:val="DefaultParagraphFont"/>
    <w:rsid w:val="003226DB"/>
  </w:style>
  <w:style w:type="paragraph" w:customStyle="1" w:styleId="p2">
    <w:name w:val="p2"/>
    <w:basedOn w:val="Normal"/>
    <w:rsid w:val="003226DB"/>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72B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4191C-F405-4999-99CF-3BE170591344}">
  <ds:schemaRefs>
    <ds:schemaRef ds:uri="http://schemas.microsoft.com/office/2006/metadata/contentType"/>
    <ds:schemaRef ds:uri="http://schemas.microsoft.com/office/2006/metadata/properties/metaAttributes"/>
    <ds:schemaRef ds:uri="http://www.w3.org/2000/xmlns/"/>
    <ds:schemaRef ds:uri="http://www.w3.org/2001/XMLSchema"/>
    <ds:schemaRef ds:uri="716bca3a-9bc9-4129-a185-7ea87f9d73cc"/>
  </ds:schemaRefs>
</ds:datastoreItem>
</file>

<file path=customXml/itemProps2.xml><?xml version="1.0" encoding="utf-8"?>
<ds:datastoreItem xmlns:ds="http://schemas.openxmlformats.org/officeDocument/2006/customXml" ds:itemID="{A481E4BC-A9C2-4E47-83B2-9301E14F2ED5}">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DFE93449-558F-4400-8BB7-DFF098C72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1444</Words>
  <Characters>8232</Characters>
  <Application>Microsoft Office Word</Application>
  <DocSecurity>0</DocSecurity>
  <Lines>68</Lines>
  <Paragraphs>19</Paragraphs>
  <ScaleCrop>false</ScaleCrop>
  <Company>University of Wales Trinity Saint David</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Iara Rafaela Paquete Paquete Da Mata Baio (2415600)</cp:lastModifiedBy>
  <cp:revision>47</cp:revision>
  <dcterms:created xsi:type="dcterms:W3CDTF">2025-12-05T16:58:00Z</dcterms:created>
  <dcterms:modified xsi:type="dcterms:W3CDTF">2025-12-19T00:14:00Z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0x010100EC7AA10F5A1D3A4F887C4BB63AD5C124</vt:lpwstr>
  </property>
</Properties>
</file>