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246384">
        <w:t>Connor Costello</w:t>
      </w:r>
    </w:p>
    <w:p w:rsidR="007E4409" w:rsidRDefault="00246384">
      <w:r>
        <w:t xml:space="preserve">PC 6634 </w:t>
      </w:r>
      <w:r w:rsidR="007E4409">
        <w:t>South Wales Police</w:t>
      </w:r>
    </w:p>
    <w:p w:rsidR="00390F03" w:rsidRDefault="007E4409">
      <w:r>
        <w:t xml:space="preserve">Student Number: </w:t>
      </w:r>
      <w:r w:rsidR="00246384">
        <w:t>1920589</w:t>
      </w:r>
    </w:p>
    <w:p w:rsidR="007E4409" w:rsidRDefault="00246384">
      <w:r>
        <w:t>Exam 2– 17/08</w:t>
      </w:r>
      <w:r w:rsidR="007E4409">
        <w:t>/2020</w:t>
      </w:r>
    </w:p>
    <w:p w:rsidR="00682F3B" w:rsidRDefault="00682F3B"/>
    <w:p w:rsidR="00682F3B" w:rsidRDefault="00682F3B">
      <w:r>
        <w:t>Question 1</w:t>
      </w:r>
    </w:p>
    <w:p w:rsidR="00682F3B" w:rsidRDefault="008A2B79">
      <w:r>
        <w:t>A person driving a</w:t>
      </w:r>
      <w:r w:rsidR="00221282">
        <w:t xml:space="preserve"> motor vehicle</w:t>
      </w:r>
      <w:r>
        <w:t xml:space="preserve"> on a road must stop when </w:t>
      </w:r>
      <w:r w:rsidR="00221282">
        <w:t>required</w:t>
      </w:r>
      <w:r>
        <w:t xml:space="preserve"> to do so by a constable in uniform or a</w:t>
      </w:r>
      <w:r w:rsidR="004F6985">
        <w:t xml:space="preserve"> road</w:t>
      </w:r>
      <w:r>
        <w:t xml:space="preserve"> traffic officer. </w:t>
      </w:r>
    </w:p>
    <w:p w:rsidR="00682F3B" w:rsidRDefault="00682F3B"/>
    <w:p w:rsidR="00682F3B" w:rsidRDefault="00682F3B">
      <w:r>
        <w:t>Question 2</w:t>
      </w:r>
    </w:p>
    <w:p w:rsidR="00682F3B" w:rsidRDefault="004F6985">
      <w:r>
        <w:t>Section 6.4 of the</w:t>
      </w:r>
      <w:r w:rsidR="00221282">
        <w:t xml:space="preserve"> Road Traffic Act 1988 gives a constable in uniform the power to a require a sample of breathe from the driver. </w:t>
      </w:r>
    </w:p>
    <w:p w:rsidR="00682F3B" w:rsidRDefault="00682F3B"/>
    <w:p w:rsidR="00682F3B" w:rsidRDefault="00682F3B" w:rsidP="00682F3B">
      <w:r>
        <w:t>Question 3</w:t>
      </w:r>
    </w:p>
    <w:p w:rsidR="00682F3B" w:rsidRDefault="008A2B79">
      <w:r>
        <w:t>A person who drives a mechanically propelled vehicle on a road or other public place without due care and attention or without reasonable consideration for others using the road or place is guilty of an offence.</w:t>
      </w:r>
    </w:p>
    <w:p w:rsidR="00682F3B" w:rsidRDefault="00682F3B"/>
    <w:p w:rsidR="00682F3B" w:rsidRDefault="00682F3B" w:rsidP="00682F3B">
      <w:r>
        <w:t>Question 4</w:t>
      </w:r>
    </w:p>
    <w:p w:rsidR="004F6985" w:rsidRDefault="004F6985">
      <w:r>
        <w:t>The defences for driving without due care and attention are:</w:t>
      </w:r>
    </w:p>
    <w:p w:rsidR="00682F3B" w:rsidRDefault="004F6985" w:rsidP="004F6985">
      <w:pPr>
        <w:pStyle w:val="ListParagraph"/>
        <w:numPr>
          <w:ilvl w:val="0"/>
          <w:numId w:val="1"/>
        </w:numPr>
      </w:pPr>
      <w:r>
        <w:t>Involuntary body actions such as sneezing, coughing etc.</w:t>
      </w:r>
    </w:p>
    <w:p w:rsidR="004F6985" w:rsidRDefault="004F6985" w:rsidP="004F6985">
      <w:pPr>
        <w:pStyle w:val="ListParagraph"/>
        <w:numPr>
          <w:ilvl w:val="0"/>
          <w:numId w:val="1"/>
        </w:numPr>
      </w:pPr>
      <w:r>
        <w:t>A medical episode</w:t>
      </w:r>
    </w:p>
    <w:p w:rsidR="004F6985" w:rsidRDefault="004F6985" w:rsidP="004F6985">
      <w:pPr>
        <w:pStyle w:val="ListParagraph"/>
        <w:numPr>
          <w:ilvl w:val="0"/>
          <w:numId w:val="1"/>
        </w:numPr>
      </w:pPr>
      <w:r>
        <w:t>Helping to capture a criminal</w:t>
      </w:r>
    </w:p>
    <w:p w:rsidR="004F6985" w:rsidRDefault="00E805DC" w:rsidP="004F6985">
      <w:pPr>
        <w:pStyle w:val="ListParagraph"/>
        <w:numPr>
          <w:ilvl w:val="0"/>
          <w:numId w:val="1"/>
        </w:numPr>
      </w:pPr>
      <w:r>
        <w:t>Avoiding other road users driving dangerously</w:t>
      </w:r>
    </w:p>
    <w:p w:rsidR="00FB3AA7" w:rsidRDefault="00FB3AA7" w:rsidP="004F6985">
      <w:pPr>
        <w:pStyle w:val="ListParagraph"/>
        <w:numPr>
          <w:ilvl w:val="0"/>
          <w:numId w:val="1"/>
        </w:numPr>
      </w:pPr>
      <w:r>
        <w:t>Automissium</w:t>
      </w:r>
    </w:p>
    <w:p w:rsidR="00FB3AA7" w:rsidRDefault="00FB3AA7" w:rsidP="004F6985">
      <w:pPr>
        <w:pStyle w:val="ListParagraph"/>
        <w:numPr>
          <w:ilvl w:val="0"/>
          <w:numId w:val="1"/>
        </w:numPr>
      </w:pPr>
      <w:r>
        <w:t xml:space="preserve">Mechanical Failure   </w:t>
      </w:r>
    </w:p>
    <w:p w:rsidR="00682F3B" w:rsidRDefault="00682F3B"/>
    <w:p w:rsidR="00682F3B" w:rsidRDefault="00682F3B" w:rsidP="00682F3B">
      <w:r>
        <w:t>Question 5</w:t>
      </w:r>
    </w:p>
    <w:p w:rsidR="00682F3B" w:rsidRDefault="00E805DC">
      <w:r>
        <w:t>If a constable in uniform believes that:</w:t>
      </w:r>
    </w:p>
    <w:p w:rsidR="00E805DC" w:rsidRDefault="00E805DC">
      <w:r>
        <w:t>A motor vehicle is being driving otherwise than in accordance with a licence</w:t>
      </w:r>
    </w:p>
    <w:p w:rsidR="00E805DC" w:rsidRDefault="00E805DC">
      <w:r>
        <w:t xml:space="preserve">Or </w:t>
      </w:r>
    </w:p>
    <w:p w:rsidR="00E805DC" w:rsidRDefault="00E805DC">
      <w:r>
        <w:t xml:space="preserve">A motor vehicle is being driving without insurance </w:t>
      </w:r>
    </w:p>
    <w:p w:rsidR="00E805DC" w:rsidRDefault="00E805DC">
      <w:r>
        <w:t xml:space="preserve">Or </w:t>
      </w:r>
    </w:p>
    <w:p w:rsidR="00E805DC" w:rsidRDefault="00E805DC">
      <w:r>
        <w:t>Is aiding in any of the offences above</w:t>
      </w:r>
    </w:p>
    <w:p w:rsidR="00E805DC" w:rsidRDefault="00E805DC">
      <w:r>
        <w:lastRenderedPageBreak/>
        <w:t>then the car is seized.</w:t>
      </w:r>
    </w:p>
    <w:p w:rsidR="00682F3B" w:rsidRDefault="00682F3B"/>
    <w:p w:rsidR="00682F3B" w:rsidRDefault="00682F3B" w:rsidP="00682F3B">
      <w:r>
        <w:t>Question 6</w:t>
      </w:r>
    </w:p>
    <w:p w:rsidR="00682F3B" w:rsidRDefault="00683ADA">
      <w:r>
        <w:t>Any road traffic collision where an mechanically propelled vehicle is involved and</w:t>
      </w:r>
    </w:p>
    <w:p w:rsidR="00683ADA" w:rsidRDefault="00683ADA">
      <w:r>
        <w:t>A person has suffered injury</w:t>
      </w:r>
    </w:p>
    <w:p w:rsidR="00683ADA" w:rsidRDefault="00683ADA">
      <w:r>
        <w:t>Or</w:t>
      </w:r>
    </w:p>
    <w:p w:rsidR="00683ADA" w:rsidRDefault="00683ADA">
      <w:r>
        <w:t xml:space="preserve">Damage has been done to property </w:t>
      </w:r>
    </w:p>
    <w:p w:rsidR="00683ADA" w:rsidRDefault="00683ADA">
      <w:r>
        <w:t xml:space="preserve">Or </w:t>
      </w:r>
    </w:p>
    <w:p w:rsidR="00683ADA" w:rsidRDefault="00683ADA">
      <w:r>
        <w:t>Damage has been done to any structure, fixed or otherwise</w:t>
      </w:r>
    </w:p>
    <w:p w:rsidR="00683ADA" w:rsidRDefault="00683ADA">
      <w:r>
        <w:t>Must be repoted.</w:t>
      </w:r>
    </w:p>
    <w:p w:rsidR="00682F3B" w:rsidRDefault="00682F3B"/>
    <w:p w:rsidR="00682F3B" w:rsidRDefault="00682F3B" w:rsidP="00682F3B">
      <w:r>
        <w:t>Question 7</w:t>
      </w:r>
    </w:p>
    <w:p w:rsidR="00682F3B" w:rsidRDefault="008A2B79">
      <w:r>
        <w:t>Road – Any highway or other place that the public has access to. This includes bridges over the highway.</w:t>
      </w:r>
    </w:p>
    <w:p w:rsidR="00682F3B" w:rsidRDefault="008A2B79">
      <w:r>
        <w:t>Public Place – Any place the public has access to, whether through payment or otherwise</w:t>
      </w:r>
    </w:p>
    <w:p w:rsidR="008A2B79" w:rsidRDefault="008A2B79">
      <w:r>
        <w:t>Mechanically Propelled Vehicle – A vehicle that has been constructed to be propelled mechanically by Steam, Electric, Petrol, Diesel, Oil or Gas.</w:t>
      </w:r>
    </w:p>
    <w:p w:rsidR="00E805DC" w:rsidRDefault="00E805DC">
      <w:r>
        <w:t>Animal – Any domesticated animal that a person would keep (excludes cats)</w:t>
      </w:r>
    </w:p>
    <w:p w:rsidR="008A2B79" w:rsidRDefault="008A2B79"/>
    <w:p w:rsidR="00682F3B" w:rsidRDefault="00682F3B" w:rsidP="00682F3B">
      <w:r>
        <w:t>Question 8</w:t>
      </w:r>
    </w:p>
    <w:p w:rsidR="00682F3B" w:rsidRDefault="00683ADA">
      <w:r>
        <w:t xml:space="preserve">A driver must report a reportable traffic collision within 24 hours. </w:t>
      </w:r>
      <w:r w:rsidR="00221282">
        <w:t xml:space="preserve">It is an offence to not report a reportable traffic collision. A driver must report a collision if they have injured a person or animal with their vehicle. </w:t>
      </w:r>
    </w:p>
    <w:p w:rsidR="00682F3B" w:rsidRDefault="00682F3B"/>
    <w:p w:rsidR="00682F3B" w:rsidRDefault="00682F3B" w:rsidP="00682F3B">
      <w:r>
        <w:t>Question 9</w:t>
      </w:r>
    </w:p>
    <w:p w:rsidR="00682F3B" w:rsidRDefault="008A2B79">
      <w:r>
        <w:t xml:space="preserve">Section 6E of the Road Traffic Act 1988 states that </w:t>
      </w:r>
      <w:r w:rsidR="00502E70">
        <w:t>a constable in uniform has</w:t>
      </w:r>
      <w:r>
        <w:t xml:space="preserve"> a power of entry</w:t>
      </w:r>
      <w:r w:rsidR="00502E70">
        <w:t xml:space="preserve"> with regards to preliminary tests</w:t>
      </w:r>
      <w:r>
        <w:t>. We have the power of entry when a person has been injured in a road traffic collision and we require a breathe test</w:t>
      </w:r>
      <w:r w:rsidR="004F6985">
        <w:t>, we have 18 hours to do this</w:t>
      </w:r>
      <w:r>
        <w:t>. We also have a power of entry</w:t>
      </w:r>
      <w:r w:rsidR="004F6985">
        <w:t xml:space="preserve"> to arrest anyone who has provided a sample that is over the limit or anyone who fails to give a sample and has made off from us. This can be done in a public or private place, we may remain in a private place to get a breathe test after requesting one.</w:t>
      </w:r>
    </w:p>
    <w:p w:rsidR="00682F3B" w:rsidRDefault="00682F3B"/>
    <w:p w:rsidR="00682F3B" w:rsidRDefault="00682F3B" w:rsidP="00682F3B">
      <w:r>
        <w:t>Question 10</w:t>
      </w:r>
    </w:p>
    <w:p w:rsidR="00682F3B" w:rsidRDefault="008A2B79">
      <w:r>
        <w:lastRenderedPageBreak/>
        <w:t>A person who causes the death of another by driving a mechanically propelled vehicle dangerous</w:t>
      </w:r>
      <w:r w:rsidR="00E805DC">
        <w:t>ly</w:t>
      </w:r>
      <w:r>
        <w:t xml:space="preserve"> on a road or </w:t>
      </w:r>
      <w:r w:rsidR="00502E70">
        <w:t xml:space="preserve">other </w:t>
      </w:r>
      <w:r>
        <w:t>public place is guilty of an offence.</w:t>
      </w:r>
    </w:p>
    <w:p w:rsidR="00682F3B" w:rsidRDefault="00682F3B"/>
    <w:p w:rsidR="00683ADA" w:rsidRDefault="00683ADA"/>
    <w:p w:rsidR="00682F3B" w:rsidRDefault="00682F3B" w:rsidP="00682F3B">
      <w:r>
        <w:t>Question 11</w:t>
      </w:r>
    </w:p>
    <w:p w:rsidR="00682F3B" w:rsidRDefault="004F6985">
      <w:r>
        <w:t xml:space="preserve">The national prescribed limits for Alcohol are 35 in breathe, 80 in blood and 107 in urine. </w:t>
      </w:r>
    </w:p>
    <w:p w:rsidR="00E805DC" w:rsidRDefault="004F6985">
      <w:r>
        <w:t xml:space="preserve">The national prescribed limits for Drugs are 2 for Cocaine and 10 for Cannabis. </w:t>
      </w:r>
    </w:p>
    <w:p w:rsidR="00E805DC" w:rsidRDefault="00502E70">
      <w:r>
        <w:t>These are mg/ml.</w:t>
      </w:r>
    </w:p>
    <w:p w:rsidR="00682F3B" w:rsidRDefault="00682F3B" w:rsidP="00682F3B">
      <w:r>
        <w:t>Question 12</w:t>
      </w:r>
    </w:p>
    <w:p w:rsidR="0099090E" w:rsidRDefault="00E805DC">
      <w:r>
        <w:t xml:space="preserve">There can be multiple people in an interview to safeguard the interviewee and their interests. </w:t>
      </w:r>
    </w:p>
    <w:p w:rsidR="00E805DC" w:rsidRDefault="00E805DC">
      <w:r>
        <w:t xml:space="preserve">There can be a second interviewer whose role it is to listen to both the lead interviewer and the interviewee; they are there to make sure everything is covered and to help the lead interviewer with the structure </w:t>
      </w:r>
      <w:r w:rsidR="00502E70">
        <w:t>and the information gained.</w:t>
      </w:r>
    </w:p>
    <w:p w:rsidR="00E805DC" w:rsidRDefault="00E805DC">
      <w:r>
        <w:t>There can be a lawyer present in the room, everyone is entitled to free and independent legal advice. The lawyer’s role is to look after the best interests of their client (the interviewee) concerning the law and to make sure that the interviewee is treated fairly.</w:t>
      </w:r>
      <w:r w:rsidR="00502E70">
        <w:t xml:space="preserve"> They are not allowed to speak on behalf of the interviewee.</w:t>
      </w:r>
    </w:p>
    <w:p w:rsidR="00E805DC" w:rsidRDefault="0099090E">
      <w:r>
        <w:t>There can</w:t>
      </w:r>
      <w:r w:rsidR="00E805DC">
        <w:t xml:space="preserve"> be an appropriate adult in the room. This can happen if the interviewee i</w:t>
      </w:r>
      <w:r>
        <w:t xml:space="preserve">s under 18 or if the person has specific needs like not having the capacity </w:t>
      </w:r>
      <w:r w:rsidR="00502E70">
        <w:t xml:space="preserve">to understand </w:t>
      </w:r>
      <w:r>
        <w:t xml:space="preserve">or the questions need wording in a different way. They are there for the best interest of the interviewee and can help explain the situation a little better but they are not allowed to speak on behalf of the interviewee. </w:t>
      </w:r>
    </w:p>
    <w:p w:rsidR="0099090E" w:rsidRDefault="0099090E">
      <w:r>
        <w:t>There can also be an interpreter in the room. People may choose to be interviewed in their first language, which may not be English. The interpreter will translate the questions and answers but they have to be the exact words said.</w:t>
      </w:r>
      <w:r w:rsidR="00502E70">
        <w:t xml:space="preserve"> They are not allowed to speak on behalf of the interviewee.</w:t>
      </w:r>
    </w:p>
    <w:p w:rsidR="00682F3B" w:rsidRDefault="00682F3B"/>
    <w:p w:rsidR="00682F3B" w:rsidRDefault="00682F3B" w:rsidP="00682F3B">
      <w:r>
        <w:t>Question 13</w:t>
      </w:r>
    </w:p>
    <w:p w:rsidR="00A11055" w:rsidRDefault="0099090E">
      <w:r>
        <w:t xml:space="preserve">The national police-interviewing model </w:t>
      </w:r>
      <w:r w:rsidR="00502E70">
        <w:t>is PEACE. PEACE</w:t>
      </w:r>
      <w:r>
        <w:t xml:space="preserve"> </w:t>
      </w:r>
      <w:r w:rsidR="00A11055">
        <w:t>is for</w:t>
      </w:r>
      <w:r>
        <w:t xml:space="preserve"> the five stages of an interview, the first stage is planning and </w:t>
      </w:r>
      <w:r w:rsidR="00502E70">
        <w:t>preparation</w:t>
      </w:r>
      <w:r>
        <w:t xml:space="preserve">. </w:t>
      </w:r>
    </w:p>
    <w:p w:rsidR="00A11055" w:rsidRDefault="00502E70">
      <w:r>
        <w:t xml:space="preserve">Planning and preparation </w:t>
      </w:r>
      <w:r w:rsidR="0099090E">
        <w:t xml:space="preserve">is the stage before you meet the interviewee and this is when you will prepare your questions, book a room, prepare your exhibits etc. </w:t>
      </w:r>
    </w:p>
    <w:p w:rsidR="00A11055" w:rsidRDefault="0099090E">
      <w:r>
        <w:t xml:space="preserve">The second stage is engage and explain, this is where the GRRR model is used, this stands for Greetings, Reason, Routine and Route map. You will </w:t>
      </w:r>
      <w:r w:rsidR="00A11055">
        <w:t>greet the person; tell them the reason the interview is taking place, the routine of how the interview will go and the Route map you will take through the interview.</w:t>
      </w:r>
    </w:p>
    <w:p w:rsidR="0099090E" w:rsidRDefault="00A11055">
      <w:r>
        <w:t xml:space="preserve"> The third stage of PEACE is account, clarify and challenge and this step will vary whether you are interviewing a witness or suspect. When interviewing a witness, you will just take their account and clarify some points. When you are interviewing a suspect, you will take their account, clarify the account given and then challenge them on any points where you have found discrepancies between </w:t>
      </w:r>
      <w:r>
        <w:lastRenderedPageBreak/>
        <w:t>their account and others. You may also consider special warnings here if the person is refusing to answer or giving a unsatisfactory amount of information.</w:t>
      </w:r>
    </w:p>
    <w:p w:rsidR="00A11055" w:rsidRDefault="00A11055">
      <w:r>
        <w:t>The fourth stage of PEACE is closure, this is where you will summarise the account and offer them one last chance to provide any more relevant information.</w:t>
      </w:r>
    </w:p>
    <w:p w:rsidR="00A11055" w:rsidRDefault="00A11055">
      <w:r>
        <w:t xml:space="preserve">The fifth stage of PEACE is Evaluate; this is when you look over the information gained and how the interview went. You see what actions that are necessary </w:t>
      </w:r>
      <w:r w:rsidR="00502E70">
        <w:t>by you due to the information again</w:t>
      </w:r>
      <w:r>
        <w:t xml:space="preserve">, for examples further lines of inquiry. </w:t>
      </w:r>
    </w:p>
    <w:p w:rsidR="0099090E" w:rsidRDefault="0099090E"/>
    <w:p w:rsidR="0099090E" w:rsidRDefault="0099090E"/>
    <w:p w:rsidR="00682F3B" w:rsidRDefault="00682F3B"/>
    <w:p w:rsidR="00682F3B" w:rsidRDefault="00682F3B" w:rsidP="00682F3B">
      <w:r>
        <w:t>Question 14</w:t>
      </w:r>
    </w:p>
    <w:p w:rsidR="00682F3B" w:rsidRDefault="00683ADA">
      <w:r>
        <w:t xml:space="preserve">When a person A attempts to control another person B by threats of physical violence, threats of violence, emotional abuse, financial abuse or </w:t>
      </w:r>
      <w:r w:rsidR="00221282">
        <w:t>mental abuse they commit an offence.</w:t>
      </w:r>
    </w:p>
    <w:p w:rsidR="00682F3B" w:rsidRDefault="00682F3B"/>
    <w:p w:rsidR="00682F3B" w:rsidRDefault="00682F3B" w:rsidP="00682F3B">
      <w:r>
        <w:t>Question 15</w:t>
      </w:r>
    </w:p>
    <w:p w:rsidR="00682F3B" w:rsidRDefault="00A11055">
      <w:r>
        <w:t xml:space="preserve">Coercive control is a very private offence and there are so many barriers to reporting it. </w:t>
      </w:r>
      <w:r w:rsidR="00ED5344">
        <w:t>This offence has been put in place to help people in an extremely vulnerable situation get out of their situation or circumstances. Coercive control offenders are deceptive. They will manipulate the victim until they are completely isolated, and may be to the point where they do not have opportunities to report it. This offence helps show the lengths the offender has gone to to control the victim and in exactly what way.</w:t>
      </w:r>
    </w:p>
    <w:p w:rsidR="00682F3B" w:rsidRDefault="00221282">
      <w:r>
        <w:t xml:space="preserve">The victim could have been going through this for years and this offence helps them secure a solid case against their partner. </w:t>
      </w:r>
    </w:p>
    <w:p w:rsidR="00682F3B" w:rsidRDefault="00682F3B" w:rsidP="00682F3B">
      <w:r>
        <w:t>Question 16</w:t>
      </w:r>
    </w:p>
    <w:p w:rsidR="00682F3B" w:rsidRDefault="00ED5344">
      <w:r>
        <w:t xml:space="preserve">If you believe a child could suffer significant harm then you can use a PPO, which is a Police Protection Order. This allows a constable in uniform to safeguard a child by removing the child from their current circumstance where they are at risk of harm to a safe and secure place. A secure place could be the hospital if they are injured or a relative’s house but should not be a police station. The child is put in a safe place until the police, social services; other partner agencies come to a decision of where the child should go so they will not be harmed. </w:t>
      </w:r>
    </w:p>
    <w:p w:rsidR="00682F3B" w:rsidRDefault="00682F3B"/>
    <w:p w:rsidR="00682F3B" w:rsidRDefault="00682F3B" w:rsidP="00682F3B">
      <w:r>
        <w:t>Question 17</w:t>
      </w:r>
    </w:p>
    <w:p w:rsidR="00682F3B" w:rsidRDefault="00683ADA">
      <w:r>
        <w:t xml:space="preserve">When a person over 18 who is in charge of a child threatens, harms, abuses or neglects a childs needs is guilty of an offence. These needs can be physical, mental or emotional. </w:t>
      </w:r>
    </w:p>
    <w:p w:rsidR="00682F3B" w:rsidRDefault="00682F3B"/>
    <w:p w:rsidR="00682F3B" w:rsidRDefault="00682F3B" w:rsidP="00682F3B">
      <w:r>
        <w:t>Question 18</w:t>
      </w:r>
    </w:p>
    <w:p w:rsidR="00682F3B" w:rsidRDefault="00221282">
      <w:r>
        <w:lastRenderedPageBreak/>
        <w:t xml:space="preserve">You can do a vulnerability assessment on the child and a PPN to see if the child needs extra steps taken to secure their safety. </w:t>
      </w:r>
    </w:p>
    <w:p w:rsidR="00682F3B" w:rsidRDefault="00682F3B"/>
    <w:p w:rsidR="00682F3B" w:rsidRDefault="00682F3B" w:rsidP="00682F3B">
      <w:r>
        <w:t>Question 19</w:t>
      </w:r>
    </w:p>
    <w:p w:rsidR="00682F3B" w:rsidRDefault="00ED5344">
      <w:r>
        <w:t xml:space="preserve">The PPN process is all about safeguarding the victim. The victim will be asked a set of various questions to </w:t>
      </w:r>
      <w:r w:rsidR="00DB1244">
        <w:t xml:space="preserve">assess their current situation and circumstance to determine if they need measures put in place to protect them. The person taking the PPN with then grade is Standard, Medium or High risk and task all relevant people and agencies to make sure they are kept safe. </w:t>
      </w:r>
    </w:p>
    <w:p w:rsidR="00DB1244" w:rsidRDefault="00DB1244"/>
    <w:p w:rsidR="00DB1244" w:rsidRDefault="00DB1244"/>
    <w:p w:rsidR="00682F3B" w:rsidRDefault="00682F3B" w:rsidP="00682F3B">
      <w:r>
        <w:t>Question 20</w:t>
      </w:r>
    </w:p>
    <w:p w:rsidR="00DB1244" w:rsidRDefault="00DB1244">
      <w:r>
        <w:t xml:space="preserve">A DVPN is a domestic violence protection notice, they are applied for by the police whilst the suspect is in custody. This is a process that must be done while they are in custody as the police cannot keep the suspect in custody just to apply for this. The police will apply for the DVPN, which will be heard by a Magistrate with 48 hours of being applied. The DVPN tells the suspect that they cannot contact the victim, they will not be able to go on within a set distance of the victim  (they will be shown on a map where they cannot go) and that they cannot go to where the victim lives, even if it is the suspects home. This will remain in place for 48 hours. </w:t>
      </w:r>
    </w:p>
    <w:p w:rsidR="00DB1244" w:rsidRDefault="00DB1244">
      <w:r>
        <w:t>The court will then decide if a DVPO (Domestic Violence Protection Order) is necessary. This bans the suspect from doing the above for up to 28 days.</w:t>
      </w:r>
    </w:p>
    <w:p w:rsidR="00DB1244" w:rsidRDefault="00DB1244">
      <w:r>
        <w:t xml:space="preserve">Both of these process’ are put in place to protect the victim and to give them space to make decisions about their situation and circumstances.  </w:t>
      </w:r>
    </w:p>
    <w:p w:rsidR="00682F3B" w:rsidRDefault="00682F3B"/>
    <w:p w:rsidR="00682F3B" w:rsidRDefault="00682F3B" w:rsidP="00682F3B">
      <w:r>
        <w:t>Question 21</w:t>
      </w:r>
    </w:p>
    <w:p w:rsidR="00427317" w:rsidRDefault="00427317">
      <w:r>
        <w:t>Child sexual exploitation is when a person exploits a child into committing sex acts by giving the child something they want/need and will manipulate them into thinking they are looking after their best interests.</w:t>
      </w:r>
      <w:r w:rsidR="00683ADA">
        <w:t xml:space="preserve"> The exploitation can generally be explained by the justification triangle which has the the victim on top, the abuser on the bottom right and the offenders on the bottom left. </w:t>
      </w:r>
      <w:r w:rsidR="00502E70">
        <w:t>A child can also be manipulated by the idea of ‘love’ by the abuser.</w:t>
      </w:r>
    </w:p>
    <w:p w:rsidR="00682F3B" w:rsidRDefault="00682F3B"/>
    <w:p w:rsidR="00682F3B" w:rsidRDefault="00682F3B" w:rsidP="00682F3B">
      <w:r>
        <w:t>Question 22</w:t>
      </w:r>
    </w:p>
    <w:p w:rsidR="00682F3B" w:rsidRDefault="00221282">
      <w:r>
        <w:t>A person A commits</w:t>
      </w:r>
      <w:r w:rsidR="00427317">
        <w:t xml:space="preserve"> rape if</w:t>
      </w:r>
      <w:r>
        <w:t xml:space="preserve"> he </w:t>
      </w:r>
      <w:r w:rsidR="00DB1244">
        <w:t>intentionally penetrates the vagina, anus or mouth of anoth</w:t>
      </w:r>
      <w:r w:rsidR="00427317">
        <w:t xml:space="preserve">er person B with his penis </w:t>
      </w:r>
    </w:p>
    <w:p w:rsidR="00427317" w:rsidRDefault="00427317">
      <w:r>
        <w:t>And</w:t>
      </w:r>
    </w:p>
    <w:p w:rsidR="00427317" w:rsidRDefault="00427317">
      <w:r>
        <w:t xml:space="preserve">B does not consent to the penetration </w:t>
      </w:r>
    </w:p>
    <w:p w:rsidR="00427317" w:rsidRDefault="00427317">
      <w:r>
        <w:t xml:space="preserve">And </w:t>
      </w:r>
    </w:p>
    <w:p w:rsidR="00427317" w:rsidRDefault="00427317">
      <w:r>
        <w:t xml:space="preserve">A does not reasonable believe that B consents to the penetration. </w:t>
      </w:r>
    </w:p>
    <w:p w:rsidR="00682F3B" w:rsidRDefault="00682F3B"/>
    <w:p w:rsidR="00682F3B" w:rsidRDefault="00682F3B" w:rsidP="00682F3B">
      <w:r>
        <w:t>Question 23</w:t>
      </w:r>
    </w:p>
    <w:p w:rsidR="00682F3B" w:rsidRDefault="00427317">
      <w:r>
        <w:t xml:space="preserve">Consent – a person agrees by choice, and has the freedom and capacity to make that choice. </w:t>
      </w:r>
    </w:p>
    <w:p w:rsidR="00682F3B" w:rsidRDefault="00427317">
      <w:r>
        <w:t>The court will assume that the victim has not consented if certain criteria are met. They will also assume that a child has not consented as a child cannot consent to sex.</w:t>
      </w:r>
      <w:r w:rsidR="0060704D">
        <w:t xml:space="preserve"> A court will also assume that the person has not consented if they do not have the capacity or understanding to consent.</w:t>
      </w:r>
    </w:p>
    <w:p w:rsidR="00221282" w:rsidRDefault="00221282"/>
    <w:p w:rsidR="00682F3B" w:rsidRDefault="00682F3B" w:rsidP="00682F3B">
      <w:r>
        <w:t>Question 24</w:t>
      </w:r>
    </w:p>
    <w:p w:rsidR="00682F3B" w:rsidRDefault="00427317">
      <w:r>
        <w:t>A constable in uniform may search the location of a person under their arrest if they have reasonable grounds to believe that the search needs to be done there and then. They can also apply for a warrant to search a suspect’s property that is in custody for evidence relating to that offence or any other indictable offence.</w:t>
      </w:r>
    </w:p>
    <w:p w:rsidR="00682F3B" w:rsidRDefault="00682F3B"/>
    <w:p w:rsidR="00682F3B" w:rsidRDefault="00682F3B" w:rsidP="00682F3B">
      <w:r>
        <w:t>Question 25</w:t>
      </w:r>
    </w:p>
    <w:p w:rsidR="00682F3B" w:rsidRDefault="00427317" w:rsidP="00682F3B">
      <w:r>
        <w:t xml:space="preserve">A constable may seize anything under PACE which is evidence of the offence </w:t>
      </w:r>
      <w:r w:rsidR="00683ADA">
        <w:t>that the search is being carried out for. They may also seize evidence relating to any other indictable offence.</w:t>
      </w:r>
      <w:r w:rsidR="00221282">
        <w:t xml:space="preserve"> You may seize under S19 Police And Criminal Evidence Act 1984 for as long as you deem necessary. </w:t>
      </w:r>
      <w:r w:rsidR="00FB3AA7">
        <w:t>Anything sieved must be correctly documented and the chain of evidence must not be broken.</w:t>
      </w:r>
      <w:bookmarkStart w:id="0" w:name="_GoBack"/>
      <w:bookmarkEnd w:id="0"/>
    </w:p>
    <w:sectPr w:rsidR="00682F3B" w:rsidSect="0060704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704D" w:rsidRDefault="0060704D" w:rsidP="0060704D">
      <w:pPr>
        <w:spacing w:after="0" w:line="240" w:lineRule="auto"/>
      </w:pPr>
      <w:r>
        <w:separator/>
      </w:r>
    </w:p>
  </w:endnote>
  <w:endnote w:type="continuationSeparator" w:id="0">
    <w:p w:rsidR="0060704D" w:rsidRDefault="0060704D" w:rsidP="00607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2F5E" w:rsidRDefault="00662F5E" w:rsidP="00662F5E">
    <w:pPr>
      <w:pStyle w:val="Footer"/>
      <w:rPr>
        <w:color w:val="000000"/>
        <w:sz w:val="17"/>
      </w:rPr>
    </w:pPr>
    <w:bookmarkStart w:id="3" w:name="TITUS1FooterEvenPages"/>
    <w:r w:rsidRPr="00662F5E">
      <w:rPr>
        <w:color w:val="000000"/>
        <w:sz w:val="17"/>
      </w:rPr>
      <w:t> </w:t>
    </w:r>
  </w:p>
  <w:bookmarkEnd w:id="3"/>
  <w:p w:rsidR="00662F5E" w:rsidRDefault="00662F5E" w:rsidP="00662F5E">
    <w:pPr>
      <w:pStyle w:val="Footer"/>
    </w:pPr>
  </w:p>
  <w:p w:rsidR="0060704D" w:rsidRDefault="006070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704D" w:rsidRDefault="00662F5E" w:rsidP="00662F5E">
    <w:pPr>
      <w:pStyle w:val="Footer"/>
      <w:rPr>
        <w:color w:val="000000"/>
        <w:sz w:val="17"/>
      </w:rPr>
    </w:pPr>
    <w:bookmarkStart w:id="4" w:name="TITUS1FooterPrimary"/>
    <w:r>
      <w:rPr>
        <w:color w:val="000000"/>
        <w:sz w:val="17"/>
      </w:rPr>
      <w:t> </w:t>
    </w:r>
  </w:p>
  <w:bookmarkEnd w:id="4"/>
  <w:p w:rsidR="0060704D" w:rsidRDefault="006070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704D" w:rsidRDefault="00662F5E" w:rsidP="00662F5E">
    <w:pPr>
      <w:pStyle w:val="Footer"/>
      <w:rPr>
        <w:color w:val="000000"/>
        <w:sz w:val="17"/>
      </w:rPr>
    </w:pPr>
    <w:bookmarkStart w:id="6" w:name="TITUS1FooterFirstPage"/>
    <w:r>
      <w:rPr>
        <w:color w:val="000000"/>
        <w:sz w:val="17"/>
      </w:rPr>
      <w:t> </w:t>
    </w:r>
  </w:p>
  <w:bookmarkEnd w:id="6"/>
  <w:p w:rsidR="0060704D" w:rsidRDefault="00607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704D" w:rsidRDefault="0060704D" w:rsidP="0060704D">
      <w:pPr>
        <w:spacing w:after="0" w:line="240" w:lineRule="auto"/>
      </w:pPr>
      <w:r>
        <w:separator/>
      </w:r>
    </w:p>
  </w:footnote>
  <w:footnote w:type="continuationSeparator" w:id="0">
    <w:p w:rsidR="0060704D" w:rsidRDefault="0060704D" w:rsidP="00607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2F5E" w:rsidRDefault="00662F5E" w:rsidP="00662F5E">
    <w:pPr>
      <w:pStyle w:val="Header"/>
      <w:rPr>
        <w:color w:val="000000"/>
        <w:sz w:val="17"/>
      </w:rPr>
    </w:pPr>
    <w:bookmarkStart w:id="1" w:name="TITUS1HeaderEvenPages"/>
    <w:r w:rsidRPr="00662F5E">
      <w:rPr>
        <w:color w:val="000000"/>
        <w:sz w:val="17"/>
      </w:rPr>
      <w:t> </w:t>
    </w:r>
  </w:p>
  <w:bookmarkEnd w:id="1"/>
  <w:p w:rsidR="00662F5E" w:rsidRDefault="00662F5E" w:rsidP="00662F5E">
    <w:pPr>
      <w:pStyle w:val="Header"/>
    </w:pPr>
  </w:p>
  <w:p w:rsidR="0060704D" w:rsidRDefault="006070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704D" w:rsidRDefault="00662F5E" w:rsidP="00662F5E">
    <w:pPr>
      <w:pStyle w:val="Header"/>
      <w:rPr>
        <w:color w:val="000000"/>
        <w:sz w:val="17"/>
      </w:rPr>
    </w:pPr>
    <w:bookmarkStart w:id="2" w:name="TITUS1HeaderPrimary"/>
    <w:r>
      <w:rPr>
        <w:color w:val="000000"/>
        <w:sz w:val="17"/>
      </w:rPr>
      <w:t> </w:t>
    </w:r>
  </w:p>
  <w:bookmarkEnd w:id="2"/>
  <w:p w:rsidR="0060704D" w:rsidRDefault="006070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704D" w:rsidRDefault="00662F5E" w:rsidP="00662F5E">
    <w:pPr>
      <w:pStyle w:val="Header"/>
      <w:rPr>
        <w:color w:val="000000"/>
        <w:sz w:val="17"/>
      </w:rPr>
    </w:pPr>
    <w:bookmarkStart w:id="5" w:name="TITUS1HeaderFirstPage"/>
    <w:r>
      <w:rPr>
        <w:color w:val="000000"/>
        <w:sz w:val="17"/>
      </w:rPr>
      <w:t> </w:t>
    </w:r>
  </w:p>
  <w:bookmarkEnd w:id="5"/>
  <w:p w:rsidR="0060704D" w:rsidRDefault="006070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9270DB"/>
    <w:multiLevelType w:val="hybridMultilevel"/>
    <w:tmpl w:val="A760BE4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21282"/>
    <w:rsid w:val="00246384"/>
    <w:rsid w:val="00427317"/>
    <w:rsid w:val="004F6985"/>
    <w:rsid w:val="00502E70"/>
    <w:rsid w:val="00575AC9"/>
    <w:rsid w:val="0060704D"/>
    <w:rsid w:val="00662F5E"/>
    <w:rsid w:val="00682F3B"/>
    <w:rsid w:val="00683ADA"/>
    <w:rsid w:val="007E4409"/>
    <w:rsid w:val="00877432"/>
    <w:rsid w:val="008A2B79"/>
    <w:rsid w:val="0099090E"/>
    <w:rsid w:val="00A11055"/>
    <w:rsid w:val="00DB1244"/>
    <w:rsid w:val="00E805DC"/>
    <w:rsid w:val="00ED5344"/>
    <w:rsid w:val="00FB3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C84B7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6985"/>
    <w:pPr>
      <w:ind w:left="720"/>
      <w:contextualSpacing/>
    </w:pPr>
  </w:style>
  <w:style w:type="paragraph" w:styleId="Header">
    <w:name w:val="header"/>
    <w:basedOn w:val="Normal"/>
    <w:link w:val="HeaderChar"/>
    <w:uiPriority w:val="99"/>
    <w:unhideWhenUsed/>
    <w:rsid w:val="00607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04D"/>
  </w:style>
  <w:style w:type="paragraph" w:styleId="Footer">
    <w:name w:val="footer"/>
    <w:basedOn w:val="Normal"/>
    <w:link w:val="FooterChar"/>
    <w:uiPriority w:val="99"/>
    <w:unhideWhenUsed/>
    <w:rsid w:val="00607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Costello,Connor swp6634</cp:lastModifiedBy>
  <cp:revision>4</cp:revision>
  <dcterms:created xsi:type="dcterms:W3CDTF">2020-08-17T13:58:00Z</dcterms:created>
  <dcterms:modified xsi:type="dcterms:W3CDTF">2020-08-17T14:01:00Z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