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BD94B7" w14:textId="77777777" w:rsidR="003A1C01" w:rsidRPr="008B3B15" w:rsidRDefault="003A1C01" w:rsidP="008E7838">
      <w:pPr>
        <w:rPr>
          <w:rFonts w:ascii="Times New Roman" w:hAnsi="Times New Roman"/>
          <w:sz w:val="24"/>
          <w:szCs w:val="24"/>
        </w:rPr>
      </w:pPr>
    </w:p>
    <w:p w14:paraId="57FF2F09" w14:textId="77777777" w:rsidR="003A1C01" w:rsidRPr="008B3B15" w:rsidRDefault="003A1C01" w:rsidP="003A1C01">
      <w:pPr>
        <w:jc w:val="center"/>
        <w:rPr>
          <w:rFonts w:ascii="Times New Roman" w:hAnsi="Times New Roman"/>
          <w:sz w:val="24"/>
          <w:szCs w:val="24"/>
        </w:rPr>
      </w:pPr>
    </w:p>
    <w:p w14:paraId="73BC3E17" w14:textId="77777777" w:rsidR="003A1C01" w:rsidRPr="008B3B15" w:rsidRDefault="003A1C01" w:rsidP="003A1C01">
      <w:pPr>
        <w:jc w:val="center"/>
        <w:rPr>
          <w:rFonts w:ascii="Times New Roman" w:hAnsi="Times New Roman"/>
          <w:sz w:val="24"/>
          <w:szCs w:val="24"/>
        </w:rPr>
      </w:pPr>
    </w:p>
    <w:p w14:paraId="17A6DFAF" w14:textId="77777777" w:rsidR="003A1C01" w:rsidRPr="008B3B15" w:rsidRDefault="003A1C01" w:rsidP="003A1C01">
      <w:pPr>
        <w:jc w:val="center"/>
        <w:rPr>
          <w:rFonts w:ascii="Times New Roman" w:hAnsi="Times New Roman"/>
          <w:sz w:val="24"/>
          <w:szCs w:val="24"/>
        </w:rPr>
      </w:pPr>
    </w:p>
    <w:p w14:paraId="77E002A1" w14:textId="77777777" w:rsidR="003A1C01" w:rsidRPr="008B3B15" w:rsidRDefault="003A1C01" w:rsidP="003A1C01">
      <w:pPr>
        <w:jc w:val="center"/>
        <w:rPr>
          <w:rFonts w:ascii="Times New Roman" w:hAnsi="Times New Roman"/>
          <w:sz w:val="24"/>
          <w:szCs w:val="24"/>
        </w:rPr>
      </w:pPr>
    </w:p>
    <w:p w14:paraId="67D1D452" w14:textId="77777777" w:rsidR="003A1C01" w:rsidRPr="008B3B15" w:rsidRDefault="003A1C01" w:rsidP="003A1C01">
      <w:pPr>
        <w:jc w:val="center"/>
        <w:rPr>
          <w:rFonts w:ascii="Times New Roman" w:hAnsi="Times New Roman"/>
          <w:sz w:val="24"/>
          <w:szCs w:val="24"/>
        </w:rPr>
      </w:pPr>
    </w:p>
    <w:p w14:paraId="77CB351D" w14:textId="77777777" w:rsidR="003A1C01" w:rsidRPr="008B3B15" w:rsidRDefault="00BD6A52" w:rsidP="003A1C01">
      <w:pPr>
        <w:jc w:val="center"/>
        <w:rPr>
          <w:rFonts w:ascii="Times New Roman" w:hAnsi="Times New Roman"/>
          <w:sz w:val="24"/>
          <w:szCs w:val="24"/>
        </w:rPr>
      </w:pPr>
      <w:r>
        <w:rPr>
          <w:rFonts w:ascii="Times New Roman" w:hAnsi="Times New Roman"/>
          <w:sz w:val="24"/>
          <w:szCs w:val="24"/>
        </w:rPr>
        <w:t xml:space="preserve">Question </w:t>
      </w:r>
      <w:proofErr w:type="gramStart"/>
      <w:r>
        <w:rPr>
          <w:rFonts w:ascii="Times New Roman" w:hAnsi="Times New Roman"/>
          <w:sz w:val="24"/>
          <w:szCs w:val="24"/>
        </w:rPr>
        <w:t>1 :</w:t>
      </w:r>
      <w:proofErr w:type="gramEnd"/>
      <w:r>
        <w:rPr>
          <w:rFonts w:ascii="Times New Roman" w:hAnsi="Times New Roman"/>
          <w:sz w:val="24"/>
          <w:szCs w:val="24"/>
        </w:rPr>
        <w:t xml:space="preserve"> From the MESSAGE, MEDIUM ,CONTEXT research strand lectures , choose a theme</w:t>
      </w:r>
      <w:r w:rsidR="00EC4509">
        <w:rPr>
          <w:rFonts w:ascii="Times New Roman" w:hAnsi="Times New Roman"/>
          <w:sz w:val="24"/>
          <w:szCs w:val="24"/>
        </w:rPr>
        <w:t xml:space="preserve">, movement , or selection of artists or designers that relate to your practice or interests , and construct </w:t>
      </w:r>
      <w:r w:rsidR="00DD1DAE">
        <w:rPr>
          <w:rFonts w:ascii="Times New Roman" w:hAnsi="Times New Roman"/>
          <w:sz w:val="24"/>
          <w:szCs w:val="24"/>
        </w:rPr>
        <w:t xml:space="preserve">a 2,500 word essay . Critically assess primary </w:t>
      </w:r>
      <w:proofErr w:type="gramStart"/>
      <w:r w:rsidR="00DD1DAE">
        <w:rPr>
          <w:rFonts w:ascii="Times New Roman" w:hAnsi="Times New Roman"/>
          <w:sz w:val="24"/>
          <w:szCs w:val="24"/>
        </w:rPr>
        <w:t xml:space="preserve">themes </w:t>
      </w:r>
      <w:r w:rsidR="00E9315B">
        <w:rPr>
          <w:rFonts w:ascii="Times New Roman" w:hAnsi="Times New Roman"/>
          <w:sz w:val="24"/>
          <w:szCs w:val="24"/>
        </w:rPr>
        <w:t>,</w:t>
      </w:r>
      <w:proofErr w:type="gramEnd"/>
      <w:r w:rsidR="00E9315B">
        <w:rPr>
          <w:rFonts w:ascii="Times New Roman" w:hAnsi="Times New Roman"/>
          <w:sz w:val="24"/>
          <w:szCs w:val="24"/>
        </w:rPr>
        <w:t xml:space="preserve"> key writers and relevant practitioners .</w:t>
      </w:r>
    </w:p>
    <w:p w14:paraId="49C185E2" w14:textId="77777777" w:rsidR="003A1C01" w:rsidRPr="008B3B15" w:rsidRDefault="003A1C01" w:rsidP="003A1C01">
      <w:pPr>
        <w:jc w:val="center"/>
        <w:rPr>
          <w:rFonts w:ascii="Times New Roman" w:hAnsi="Times New Roman"/>
          <w:sz w:val="24"/>
          <w:szCs w:val="24"/>
        </w:rPr>
      </w:pPr>
      <w:r w:rsidRPr="008B3B15">
        <w:rPr>
          <w:rFonts w:ascii="Times New Roman" w:hAnsi="Times New Roman"/>
          <w:sz w:val="24"/>
          <w:szCs w:val="24"/>
        </w:rPr>
        <w:t>Pre-Raphaelites</w:t>
      </w:r>
    </w:p>
    <w:p w14:paraId="2039FBC1" w14:textId="77777777" w:rsidR="003A1C01" w:rsidRPr="008B3B15" w:rsidRDefault="00F01C6D" w:rsidP="003A1C01">
      <w:pPr>
        <w:jc w:val="center"/>
        <w:rPr>
          <w:rFonts w:ascii="Times New Roman" w:hAnsi="Times New Roman"/>
          <w:sz w:val="24"/>
          <w:szCs w:val="24"/>
        </w:rPr>
      </w:pPr>
      <w:r>
        <w:rPr>
          <w:rFonts w:ascii="Times New Roman" w:hAnsi="Times New Roman"/>
          <w:sz w:val="24"/>
          <w:szCs w:val="24"/>
        </w:rPr>
        <w:t>Shawna Wright</w:t>
      </w:r>
      <w:r w:rsidR="00D110DE">
        <w:rPr>
          <w:rFonts w:ascii="Times New Roman" w:hAnsi="Times New Roman"/>
          <w:sz w:val="24"/>
          <w:szCs w:val="24"/>
        </w:rPr>
        <w:t>- 1802219</w:t>
      </w:r>
    </w:p>
    <w:p w14:paraId="6B7BEDFB" w14:textId="77777777" w:rsidR="006727FF" w:rsidRDefault="006727FF" w:rsidP="003A1C01">
      <w:pPr>
        <w:jc w:val="center"/>
        <w:rPr>
          <w:rFonts w:ascii="Times New Roman" w:hAnsi="Times New Roman"/>
          <w:sz w:val="24"/>
          <w:szCs w:val="24"/>
        </w:rPr>
      </w:pPr>
      <w:r>
        <w:rPr>
          <w:rFonts w:ascii="Times New Roman" w:hAnsi="Times New Roman"/>
          <w:sz w:val="24"/>
          <w:szCs w:val="24"/>
        </w:rPr>
        <w:t>Year 2 – BA Hons Illustration</w:t>
      </w:r>
    </w:p>
    <w:p w14:paraId="0C65B258" w14:textId="77777777" w:rsidR="006727FF" w:rsidRDefault="00E13A4D" w:rsidP="003A1C01">
      <w:pPr>
        <w:jc w:val="center"/>
        <w:rPr>
          <w:rFonts w:ascii="Times New Roman" w:hAnsi="Times New Roman"/>
          <w:sz w:val="24"/>
          <w:szCs w:val="24"/>
        </w:rPr>
      </w:pPr>
      <w:r>
        <w:rPr>
          <w:rFonts w:ascii="Times New Roman" w:hAnsi="Times New Roman"/>
          <w:sz w:val="24"/>
          <w:szCs w:val="24"/>
        </w:rPr>
        <w:t>2,</w:t>
      </w:r>
      <w:r w:rsidR="00201586">
        <w:rPr>
          <w:rFonts w:ascii="Times New Roman" w:hAnsi="Times New Roman"/>
          <w:sz w:val="24"/>
          <w:szCs w:val="24"/>
        </w:rPr>
        <w:t>69</w:t>
      </w:r>
      <w:r w:rsidR="00F66DB4">
        <w:rPr>
          <w:rFonts w:ascii="Times New Roman" w:hAnsi="Times New Roman"/>
          <w:sz w:val="24"/>
          <w:szCs w:val="24"/>
        </w:rPr>
        <w:t xml:space="preserve">5 words (without including </w:t>
      </w:r>
      <w:proofErr w:type="gramStart"/>
      <w:r w:rsidR="00F66DB4">
        <w:rPr>
          <w:rFonts w:ascii="Times New Roman" w:hAnsi="Times New Roman"/>
          <w:sz w:val="24"/>
          <w:szCs w:val="24"/>
        </w:rPr>
        <w:t>references )</w:t>
      </w:r>
      <w:proofErr w:type="gramEnd"/>
    </w:p>
    <w:p w14:paraId="34778CB2" w14:textId="193B4FB1" w:rsidR="003A1C01" w:rsidRPr="008B3B15" w:rsidRDefault="006727FF" w:rsidP="003A1C01">
      <w:pPr>
        <w:jc w:val="center"/>
        <w:rPr>
          <w:rFonts w:ascii="Times New Roman" w:hAnsi="Times New Roman"/>
          <w:sz w:val="24"/>
          <w:szCs w:val="24"/>
        </w:rPr>
      </w:pPr>
      <w:r w:rsidRPr="008B3B15">
        <w:rPr>
          <w:rFonts w:ascii="Times New Roman" w:hAnsi="Times New Roman"/>
          <w:sz w:val="24"/>
          <w:szCs w:val="24"/>
        </w:rPr>
        <w:t xml:space="preserve"> </w:t>
      </w:r>
      <w:r w:rsidR="003A1C01" w:rsidRPr="008B3B15">
        <w:rPr>
          <w:rFonts w:ascii="Times New Roman" w:hAnsi="Times New Roman"/>
          <w:sz w:val="24"/>
          <w:szCs w:val="24"/>
        </w:rPr>
        <w:fldChar w:fldCharType="begin"/>
      </w:r>
      <w:r w:rsidR="003A1C01" w:rsidRPr="008B3B15">
        <w:rPr>
          <w:rFonts w:ascii="Times New Roman" w:hAnsi="Times New Roman"/>
          <w:sz w:val="24"/>
          <w:szCs w:val="24"/>
        </w:rPr>
        <w:instrText xml:space="preserve"> DATE \@ "d MMMM yyyy" </w:instrText>
      </w:r>
      <w:r w:rsidR="003A1C01" w:rsidRPr="008B3B15">
        <w:rPr>
          <w:rFonts w:ascii="Times New Roman" w:hAnsi="Times New Roman"/>
          <w:sz w:val="24"/>
          <w:szCs w:val="24"/>
        </w:rPr>
        <w:fldChar w:fldCharType="separate"/>
      </w:r>
      <w:r w:rsidR="00B41D3B">
        <w:rPr>
          <w:rFonts w:ascii="Times New Roman" w:hAnsi="Times New Roman"/>
          <w:noProof/>
          <w:sz w:val="24"/>
          <w:szCs w:val="24"/>
        </w:rPr>
        <w:t>26 April 2020</w:t>
      </w:r>
      <w:r w:rsidR="003A1C01" w:rsidRPr="008B3B15">
        <w:rPr>
          <w:rFonts w:ascii="Times New Roman" w:hAnsi="Times New Roman"/>
          <w:sz w:val="24"/>
          <w:szCs w:val="24"/>
        </w:rPr>
        <w:fldChar w:fldCharType="end"/>
      </w:r>
    </w:p>
    <w:p w14:paraId="695D6161" w14:textId="77777777" w:rsidR="003A1C01" w:rsidRPr="008B3B15" w:rsidRDefault="00055E0D" w:rsidP="003A1C01">
      <w:pPr>
        <w:jc w:val="center"/>
        <w:rPr>
          <w:rFonts w:ascii="Times New Roman" w:hAnsi="Times New Roman"/>
          <w:sz w:val="24"/>
          <w:szCs w:val="24"/>
        </w:rPr>
      </w:pPr>
      <w:r>
        <w:rPr>
          <w:rFonts w:ascii="Times New Roman" w:hAnsi="Times New Roman"/>
          <w:sz w:val="24"/>
          <w:szCs w:val="24"/>
        </w:rPr>
        <w:t xml:space="preserve">Louise Burton </w:t>
      </w:r>
    </w:p>
    <w:p w14:paraId="3E6DA27A" w14:textId="77777777" w:rsidR="003A1C01" w:rsidRPr="008B3B15" w:rsidRDefault="003A1C01" w:rsidP="003A1C01">
      <w:pPr>
        <w:jc w:val="center"/>
        <w:rPr>
          <w:rFonts w:ascii="Times New Roman" w:hAnsi="Times New Roman"/>
          <w:sz w:val="24"/>
          <w:szCs w:val="24"/>
        </w:rPr>
      </w:pPr>
    </w:p>
    <w:p w14:paraId="0EFEECCD" w14:textId="77777777" w:rsidR="003A1C01" w:rsidRPr="008B3B15" w:rsidRDefault="003A1C01" w:rsidP="003A1C01">
      <w:pPr>
        <w:jc w:val="center"/>
        <w:rPr>
          <w:rFonts w:ascii="Times New Roman" w:hAnsi="Times New Roman"/>
          <w:sz w:val="24"/>
          <w:szCs w:val="24"/>
        </w:rPr>
      </w:pPr>
    </w:p>
    <w:p w14:paraId="64CF3D14"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7D67027A"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73D6F6D5"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18C8349B"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5396CF16"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5B936259"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4030C4A0"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29F4153A"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13DF2984"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73485F74"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3A82CF51"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475818BD"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19B9DAFC"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0A12C49A"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0D0CED43"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43F6E859"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723C8355"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16874E64"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5FD70534"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56EF828B"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3D6FE27E"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0850C701" w14:textId="77777777" w:rsidR="003A1C01" w:rsidRPr="008B3B15" w:rsidRDefault="003A1C01" w:rsidP="00BB01EE">
      <w:pPr>
        <w:pStyle w:val="NormalWeb"/>
        <w:shd w:val="clear" w:color="auto" w:fill="FFFFFF"/>
        <w:spacing w:before="0" w:beforeAutospacing="0" w:after="0" w:afterAutospacing="0"/>
        <w:jc w:val="center"/>
        <w:rPr>
          <w:spacing w:val="5"/>
          <w:shd w:val="clear" w:color="auto" w:fill="FFFFFF"/>
        </w:rPr>
      </w:pPr>
    </w:p>
    <w:p w14:paraId="1DEF32EE" w14:textId="77777777" w:rsidR="004404D7" w:rsidRPr="008B3B15" w:rsidRDefault="00CB774A" w:rsidP="00BB01EE">
      <w:pPr>
        <w:pStyle w:val="NormalWeb"/>
        <w:shd w:val="clear" w:color="auto" w:fill="FFFFFF"/>
        <w:spacing w:before="0" w:beforeAutospacing="0" w:after="0" w:afterAutospacing="0"/>
        <w:jc w:val="center"/>
        <w:rPr>
          <w:spacing w:val="5"/>
          <w:shd w:val="clear" w:color="auto" w:fill="FFFFFF"/>
        </w:rPr>
      </w:pPr>
      <w:r w:rsidRPr="008B3B15">
        <w:rPr>
          <w:spacing w:val="5"/>
          <w:shd w:val="clear" w:color="auto" w:fill="FFFFFF"/>
        </w:rPr>
        <w:t>Pre-R</w:t>
      </w:r>
      <w:r w:rsidR="00A67922" w:rsidRPr="008B3B15">
        <w:rPr>
          <w:spacing w:val="5"/>
          <w:shd w:val="clear" w:color="auto" w:fill="FFFFFF"/>
        </w:rPr>
        <w:t>aphaelites</w:t>
      </w:r>
    </w:p>
    <w:p w14:paraId="7C818576" w14:textId="77777777" w:rsidR="00A67922" w:rsidRPr="008B3B15" w:rsidRDefault="00A67922" w:rsidP="00BB01EE">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The Pre-Raphaelites Brotherhood is a movement which was inspired by a group of 19</w:t>
      </w:r>
      <w:r w:rsidRPr="008B3B15">
        <w:rPr>
          <w:spacing w:val="5"/>
          <w:shd w:val="clear" w:color="auto" w:fill="FFFFFF"/>
          <w:vertAlign w:val="superscript"/>
        </w:rPr>
        <w:t>th</w:t>
      </w:r>
      <w:r w:rsidRPr="008B3B15">
        <w:rPr>
          <w:spacing w:val="5"/>
          <w:shd w:val="clear" w:color="auto" w:fill="FFFFFF"/>
        </w:rPr>
        <w:t xml:space="preserve"> century creatives. The movement consisted of painters, literary artists, and critics. The movement was domiciled in England</w:t>
      </w:r>
      <w:r w:rsidR="00521024" w:rsidRPr="008B3B15">
        <w:rPr>
          <w:spacing w:val="5"/>
          <w:shd w:val="clear" w:color="auto" w:fill="FFFFFF"/>
        </w:rPr>
        <w:t xml:space="preserve"> and is often known as the Victorian era artists</w:t>
      </w:r>
      <w:r w:rsidRPr="008B3B15">
        <w:rPr>
          <w:spacing w:val="5"/>
          <w:shd w:val="clear" w:color="auto" w:fill="FFFFFF"/>
        </w:rPr>
        <w:t xml:space="preserve">. Those who are credited as the founders of the group are John Everett Millais together with Dante Gabriel </w:t>
      </w:r>
      <w:proofErr w:type="spellStart"/>
      <w:r w:rsidRPr="008B3B15">
        <w:rPr>
          <w:spacing w:val="5"/>
          <w:shd w:val="clear" w:color="auto" w:fill="FFFFFF"/>
        </w:rPr>
        <w:t>Rosetti</w:t>
      </w:r>
      <w:proofErr w:type="spellEnd"/>
      <w:r w:rsidRPr="008B3B15">
        <w:rPr>
          <w:spacing w:val="5"/>
          <w:shd w:val="clear" w:color="auto" w:fill="FFFFFF"/>
        </w:rPr>
        <w:t xml:space="preserve"> and other artists</w:t>
      </w:r>
      <w:r w:rsidR="00B34A7B" w:rsidRPr="008B3B15">
        <w:rPr>
          <w:spacing w:val="5"/>
          <w:shd w:val="clear" w:color="auto" w:fill="FFFFFF"/>
        </w:rPr>
        <w:t xml:space="preserve"> (</w:t>
      </w:r>
      <w:proofErr w:type="spellStart"/>
      <w:r w:rsidR="00B34A7B" w:rsidRPr="008B3B15">
        <w:rPr>
          <w:spacing w:val="5"/>
          <w:shd w:val="clear" w:color="auto" w:fill="FFFFFF"/>
        </w:rPr>
        <w:t>Codell</w:t>
      </w:r>
      <w:proofErr w:type="spellEnd"/>
      <w:r w:rsidR="00B34A7B" w:rsidRPr="008B3B15">
        <w:rPr>
          <w:spacing w:val="5"/>
          <w:shd w:val="clear" w:color="auto" w:fill="FFFFFF"/>
        </w:rPr>
        <w:t xml:space="preserve"> 207)</w:t>
      </w:r>
      <w:r w:rsidRPr="008B3B15">
        <w:rPr>
          <w:spacing w:val="5"/>
          <w:shd w:val="clear" w:color="auto" w:fill="FFFFFF"/>
        </w:rPr>
        <w:t xml:space="preserve">. The artists formed a movement which they termed as a brotherhood. In total, there were </w:t>
      </w:r>
      <w:r w:rsidR="00D00AD2">
        <w:rPr>
          <w:spacing w:val="5"/>
          <w:shd w:val="clear" w:color="auto" w:fill="FFFFFF"/>
        </w:rPr>
        <w:t xml:space="preserve">seven </w:t>
      </w:r>
      <w:r w:rsidRPr="008B3B15">
        <w:rPr>
          <w:spacing w:val="5"/>
          <w:shd w:val="clear" w:color="auto" w:fill="FFFFFF"/>
        </w:rPr>
        <w:t xml:space="preserve">founding </w:t>
      </w:r>
      <w:proofErr w:type="gramStart"/>
      <w:r w:rsidRPr="008B3B15">
        <w:rPr>
          <w:spacing w:val="5"/>
          <w:shd w:val="clear" w:color="auto" w:fill="FFFFFF"/>
        </w:rPr>
        <w:t xml:space="preserve">members </w:t>
      </w:r>
      <w:r w:rsidR="00437E09">
        <w:rPr>
          <w:spacing w:val="5"/>
          <w:shd w:val="clear" w:color="auto" w:fill="FFFFFF"/>
        </w:rPr>
        <w:t>.</w:t>
      </w:r>
      <w:r w:rsidRPr="008B3B15">
        <w:rPr>
          <w:spacing w:val="5"/>
          <w:shd w:val="clear" w:color="auto" w:fill="FFFFFF"/>
        </w:rPr>
        <w:t>The</w:t>
      </w:r>
      <w:proofErr w:type="gramEnd"/>
      <w:r w:rsidRPr="008B3B15">
        <w:rPr>
          <w:spacing w:val="5"/>
          <w:shd w:val="clear" w:color="auto" w:fill="FFFFFF"/>
        </w:rPr>
        <w:t xml:space="preserve"> formation of the movement was inspired by a rebellion against a form of art which they deemed deviated from the</w:t>
      </w:r>
      <w:r w:rsidR="00F82214" w:rsidRPr="008B3B15">
        <w:rPr>
          <w:spacing w:val="5"/>
          <w:shd w:val="clear" w:color="auto" w:fill="FFFFFF"/>
        </w:rPr>
        <w:t xml:space="preserve"> norm and was largely propagated by Raphael. I</w:t>
      </w:r>
      <w:r w:rsidR="00D00AD2">
        <w:rPr>
          <w:spacing w:val="5"/>
          <w:shd w:val="clear" w:color="auto" w:fill="FFFFFF"/>
        </w:rPr>
        <w:t xml:space="preserve">t’s </w:t>
      </w:r>
      <w:r w:rsidR="00F82214" w:rsidRPr="008B3B15">
        <w:rPr>
          <w:spacing w:val="5"/>
          <w:shd w:val="clear" w:color="auto" w:fill="FFFFFF"/>
        </w:rPr>
        <w:t xml:space="preserve">from Raphael that the group drew its name. The group essentially promoted art which came before </w:t>
      </w:r>
      <w:r w:rsidR="00CB774A" w:rsidRPr="008B3B15">
        <w:rPr>
          <w:spacing w:val="5"/>
          <w:shd w:val="clear" w:color="auto" w:fill="FFFFFF"/>
        </w:rPr>
        <w:t>Raphael</w:t>
      </w:r>
      <w:r w:rsidR="00F82214" w:rsidRPr="008B3B15">
        <w:rPr>
          <w:spacing w:val="5"/>
          <w:shd w:val="clear" w:color="auto" w:fill="FFFFFF"/>
        </w:rPr>
        <w:t xml:space="preserve">-that is why the movement was christened pre-Raphaelites. Despite the work of art by Raphael being considered classical by art enthusiasts, the pre-Raphaelite castigated it since they believed their depiction of art was mechanistic in a way which compromised the academic learning of artistic skill. The other artist which the movement rebelled against is Michelangelo. To the artists who were part of the movement, art was supposed to capture manifestations in nature. </w:t>
      </w:r>
    </w:p>
    <w:p w14:paraId="0FE9F821" w14:textId="77777777" w:rsidR="003B45A4" w:rsidRPr="008B3B15" w:rsidRDefault="003B45A4" w:rsidP="006776A0">
      <w:pPr>
        <w:pStyle w:val="NormalWeb"/>
        <w:shd w:val="clear" w:color="auto" w:fill="FFFFFF"/>
        <w:spacing w:before="0" w:beforeAutospacing="0" w:after="0" w:afterAutospacing="0"/>
        <w:rPr>
          <w:b/>
          <w:spacing w:val="5"/>
          <w:shd w:val="clear" w:color="auto" w:fill="FFFFFF"/>
        </w:rPr>
      </w:pPr>
      <w:r w:rsidRPr="008B3B15">
        <w:rPr>
          <w:b/>
          <w:spacing w:val="5"/>
          <w:shd w:val="clear" w:color="auto" w:fill="FFFFFF"/>
        </w:rPr>
        <w:t>Primary Themes</w:t>
      </w:r>
    </w:p>
    <w:p w14:paraId="1DE0D1FF" w14:textId="77777777" w:rsidR="00521024" w:rsidRPr="008B3B15" w:rsidRDefault="00521024"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 xml:space="preserve">Unlike the artists before them, the main difference with the pre-Raphaelites is that their works of art captured reality as vividly as possible. </w:t>
      </w:r>
      <w:r w:rsidR="00DE22ED">
        <w:rPr>
          <w:spacing w:val="5"/>
          <w:shd w:val="clear" w:color="auto" w:fill="FFFFFF"/>
        </w:rPr>
        <w:t>M</w:t>
      </w:r>
      <w:r w:rsidRPr="008B3B15">
        <w:rPr>
          <w:spacing w:val="5"/>
          <w:shd w:val="clear" w:color="auto" w:fill="FFFFFF"/>
        </w:rPr>
        <w:t xml:space="preserve">ost of their works, the characteristic </w:t>
      </w:r>
      <w:r w:rsidR="00235028" w:rsidRPr="008B3B15">
        <w:rPr>
          <w:spacing w:val="5"/>
          <w:shd w:val="clear" w:color="auto" w:fill="FFFFFF"/>
        </w:rPr>
        <w:t>style was the use</w:t>
      </w:r>
      <w:r w:rsidRPr="008B3B15">
        <w:rPr>
          <w:spacing w:val="5"/>
          <w:shd w:val="clear" w:color="auto" w:fill="FFFFFF"/>
        </w:rPr>
        <w:t xml:space="preserve"> of bright colors</w:t>
      </w:r>
      <w:r w:rsidR="00B34A7B" w:rsidRPr="008B3B15">
        <w:rPr>
          <w:spacing w:val="5"/>
          <w:shd w:val="clear" w:color="auto" w:fill="FFFFFF"/>
        </w:rPr>
        <w:t xml:space="preserve"> (</w:t>
      </w:r>
      <w:r w:rsidR="00B34A7B" w:rsidRPr="008B3B15">
        <w:rPr>
          <w:shd w:val="clear" w:color="auto" w:fill="FFFFFF"/>
        </w:rPr>
        <w:t>Holmes 2018</w:t>
      </w:r>
      <w:r w:rsidR="00B34A7B" w:rsidRPr="008B3B15">
        <w:rPr>
          <w:spacing w:val="5"/>
          <w:shd w:val="clear" w:color="auto" w:fill="FFFFFF"/>
        </w:rPr>
        <w:t>)</w:t>
      </w:r>
      <w:r w:rsidRPr="008B3B15">
        <w:rPr>
          <w:spacing w:val="5"/>
          <w:shd w:val="clear" w:color="auto" w:fill="FFFFFF"/>
        </w:rPr>
        <w:t xml:space="preserve">. Their depiction of nature was supposed to be as close to reality as possible. This is where the pre-Raphaelites differed with other artists. </w:t>
      </w:r>
      <w:r w:rsidR="004C780C">
        <w:rPr>
          <w:spacing w:val="5"/>
          <w:shd w:val="clear" w:color="auto" w:fill="FFFFFF"/>
        </w:rPr>
        <w:t>T</w:t>
      </w:r>
      <w:r w:rsidRPr="008B3B15">
        <w:rPr>
          <w:spacing w:val="5"/>
          <w:shd w:val="clear" w:color="auto" w:fill="FFFFFF"/>
        </w:rPr>
        <w:t>hey also opposed the works of great artists like Michelangelo who represented the period of mannerisms. Their opposition stemmed from the over exaggeration which often seemed asymmetrical in most of the works of art of the 15</w:t>
      </w:r>
      <w:r w:rsidRPr="008B3B15">
        <w:rPr>
          <w:spacing w:val="5"/>
          <w:shd w:val="clear" w:color="auto" w:fill="FFFFFF"/>
          <w:vertAlign w:val="superscript"/>
        </w:rPr>
        <w:t>th</w:t>
      </w:r>
      <w:r w:rsidRPr="008B3B15">
        <w:rPr>
          <w:spacing w:val="5"/>
          <w:shd w:val="clear" w:color="auto" w:fill="FFFFFF"/>
        </w:rPr>
        <w:t xml:space="preserve"> and 16</w:t>
      </w:r>
      <w:r w:rsidRPr="008B3B15">
        <w:rPr>
          <w:spacing w:val="5"/>
          <w:shd w:val="clear" w:color="auto" w:fill="FFFFFF"/>
          <w:vertAlign w:val="superscript"/>
        </w:rPr>
        <w:t>th</w:t>
      </w:r>
      <w:r w:rsidRPr="008B3B15">
        <w:rPr>
          <w:spacing w:val="5"/>
          <w:shd w:val="clear" w:color="auto" w:fill="FFFFFF"/>
        </w:rPr>
        <w:t xml:space="preserve"> centuries. </w:t>
      </w:r>
      <w:r w:rsidR="008409F0">
        <w:rPr>
          <w:spacing w:val="5"/>
          <w:shd w:val="clear" w:color="auto" w:fill="FFFFFF"/>
        </w:rPr>
        <w:t>T</w:t>
      </w:r>
      <w:r w:rsidR="00235028" w:rsidRPr="008B3B15">
        <w:rPr>
          <w:spacing w:val="5"/>
          <w:shd w:val="clear" w:color="auto" w:fill="FFFFFF"/>
        </w:rPr>
        <w:t xml:space="preserve">he pre-Raphaelite artists also paid much attention to detail. In most of their works, elements which had initially been overlooked by the renaissance and pre-renaissance artists were often visible. This added the feel of realism on their works of art.  </w:t>
      </w:r>
    </w:p>
    <w:p w14:paraId="54E4EC77" w14:textId="77777777" w:rsidR="00F76834" w:rsidRPr="008B3B15" w:rsidRDefault="00F76834"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The most notable aspect of the works of art in the pre-Raphaelite period is that most of them were themed on nature</w:t>
      </w:r>
      <w:r w:rsidR="00B34A7B" w:rsidRPr="008B3B15">
        <w:rPr>
          <w:spacing w:val="5"/>
          <w:shd w:val="clear" w:color="auto" w:fill="FFFFFF"/>
        </w:rPr>
        <w:t xml:space="preserve"> (</w:t>
      </w:r>
      <w:r w:rsidR="009751AB" w:rsidRPr="008B3B15">
        <w:rPr>
          <w:spacing w:val="5"/>
          <w:shd w:val="clear" w:color="auto" w:fill="FFFFFF"/>
        </w:rPr>
        <w:t>Holmes</w:t>
      </w:r>
      <w:r w:rsidR="00B34A7B" w:rsidRPr="008B3B15">
        <w:rPr>
          <w:spacing w:val="5"/>
          <w:shd w:val="clear" w:color="auto" w:fill="FFFFFF"/>
        </w:rPr>
        <w:t xml:space="preserve"> 2018)</w:t>
      </w:r>
      <w:r w:rsidRPr="008B3B15">
        <w:rPr>
          <w:spacing w:val="5"/>
          <w:shd w:val="clear" w:color="auto" w:fill="FFFFFF"/>
        </w:rPr>
        <w:t xml:space="preserve">. The paintings, for instance, captured images which existed in nature. The existence of nature was always captured in the form of plants, environment, flowers, physical attributes such as water bodies and mountains. Unlike the previous forms of art associated with the classical era, there was a marked distinction of the elements of nature in the paintings. This was often achieved in different ways. For instance, in drawing a river, the artists would depict it in deep blue colors. Likewise, when the drawing was on a flower, bright colors would be used instead. From this, the existence of the elements of nature would be superimposed in the paintings. This set the </w:t>
      </w:r>
      <w:r w:rsidR="00884B11" w:rsidRPr="008B3B15">
        <w:rPr>
          <w:spacing w:val="5"/>
          <w:shd w:val="clear" w:color="auto" w:fill="FFFFFF"/>
        </w:rPr>
        <w:t xml:space="preserve">works of art during this period apart from other styles which had been witnessed way before such as during the time of Raphael. </w:t>
      </w:r>
    </w:p>
    <w:p w14:paraId="6D508059" w14:textId="77777777" w:rsidR="009F3466" w:rsidRPr="008B3B15" w:rsidRDefault="00521024"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 xml:space="preserve">In most of their paintings, women were part of the objects depicted. In their paintings, the concept of a beautiful </w:t>
      </w:r>
      <w:r w:rsidR="009F3466" w:rsidRPr="008B3B15">
        <w:rPr>
          <w:spacing w:val="5"/>
          <w:shd w:val="clear" w:color="auto" w:fill="FFFFFF"/>
        </w:rPr>
        <w:t xml:space="preserve">woman was denoted by long </w:t>
      </w:r>
      <w:proofErr w:type="gramStart"/>
      <w:r w:rsidR="009F3466" w:rsidRPr="008B3B15">
        <w:rPr>
          <w:spacing w:val="5"/>
          <w:shd w:val="clear" w:color="auto" w:fill="FFFFFF"/>
        </w:rPr>
        <w:t>red haired</w:t>
      </w:r>
      <w:proofErr w:type="gramEnd"/>
      <w:r w:rsidR="009F3466" w:rsidRPr="008B3B15">
        <w:rPr>
          <w:spacing w:val="5"/>
          <w:shd w:val="clear" w:color="auto" w:fill="FFFFFF"/>
        </w:rPr>
        <w:t xml:space="preserve"> woman with pale skin. This was a common feature in most of the paintings by the Victorian era artists. An example of such a painting is shown below. The painting was by John Everett Millais. </w:t>
      </w:r>
    </w:p>
    <w:p w14:paraId="4458BE7C" w14:textId="77777777" w:rsidR="0001227E" w:rsidRPr="008B3B15" w:rsidRDefault="0001227E" w:rsidP="006776A0">
      <w:pPr>
        <w:pStyle w:val="NormalWeb"/>
        <w:shd w:val="clear" w:color="auto" w:fill="FFFFFF"/>
        <w:spacing w:before="0" w:beforeAutospacing="0" w:after="0" w:afterAutospacing="0"/>
        <w:rPr>
          <w:spacing w:val="5"/>
          <w:shd w:val="clear" w:color="auto" w:fill="FFFFFF"/>
        </w:rPr>
      </w:pPr>
      <w:r w:rsidRPr="008B3B15">
        <w:rPr>
          <w:spacing w:val="5"/>
          <w:shd w:val="clear" w:color="auto" w:fill="FFFFFF"/>
        </w:rPr>
        <w:lastRenderedPageBreak/>
        <w:t xml:space="preserve">The works of art in the pre-Raphaelite period was characterized by sharp outlines. In the painting of objects, or objects, the outlines were clearly marked. This was unlike in the classical time when art work was marked mostly by the concept of abstract reality. However, the pre-Raphaelites tried to capture reality as much as possible and boundaries on their drawings were marked by sharp outlines. </w:t>
      </w:r>
    </w:p>
    <w:p w14:paraId="1B90611B" w14:textId="77777777" w:rsidR="0001227E" w:rsidRPr="008B3B15" w:rsidRDefault="0001227E"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Most of the art by the pre-Raphaelites captured hyperrealism.</w:t>
      </w:r>
      <w:r w:rsidR="00463740">
        <w:rPr>
          <w:spacing w:val="5"/>
          <w:shd w:val="clear" w:color="auto" w:fill="FFFFFF"/>
        </w:rPr>
        <w:t xml:space="preserve"> </w:t>
      </w:r>
      <w:proofErr w:type="gramStart"/>
      <w:r w:rsidR="00463740">
        <w:rPr>
          <w:spacing w:val="5"/>
          <w:shd w:val="clear" w:color="auto" w:fill="FFFFFF"/>
        </w:rPr>
        <w:t>Thus</w:t>
      </w:r>
      <w:proofErr w:type="gramEnd"/>
      <w:r w:rsidR="00463740">
        <w:rPr>
          <w:spacing w:val="5"/>
          <w:shd w:val="clear" w:color="auto" w:fill="FFFFFF"/>
        </w:rPr>
        <w:t xml:space="preserve"> </w:t>
      </w:r>
      <w:r w:rsidRPr="008B3B15">
        <w:rPr>
          <w:spacing w:val="5"/>
          <w:shd w:val="clear" w:color="auto" w:fill="FFFFFF"/>
        </w:rPr>
        <w:t xml:space="preserve">the works captured reality but also overlooked common elements of art such as proportionality and symmetry. At the time, this depiction of artworks seemed to go against the tenets of artworks and paintings which had been accepted by the society. </w:t>
      </w:r>
    </w:p>
    <w:p w14:paraId="0CEA1C48" w14:textId="77777777" w:rsidR="00F82214" w:rsidRPr="008B3B15" w:rsidRDefault="00F82214" w:rsidP="006776A0">
      <w:pPr>
        <w:pStyle w:val="NormalWeb"/>
        <w:shd w:val="clear" w:color="auto" w:fill="FFFFFF"/>
        <w:spacing w:before="0" w:beforeAutospacing="0" w:after="0" w:afterAutospacing="0"/>
        <w:rPr>
          <w:i/>
          <w:spacing w:val="5"/>
          <w:shd w:val="clear" w:color="auto" w:fill="FFFFFF"/>
        </w:rPr>
      </w:pPr>
      <w:r w:rsidRPr="008B3B15">
        <w:rPr>
          <w:spacing w:val="5"/>
          <w:shd w:val="clear" w:color="auto" w:fill="FFFFFF"/>
        </w:rPr>
        <w:t xml:space="preserve">John Everett Millais, one notable Victorian Era artists, painted the Shakespearean character Ophelia from the renowned play, </w:t>
      </w:r>
      <w:r w:rsidRPr="008B3B15">
        <w:rPr>
          <w:i/>
          <w:spacing w:val="5"/>
          <w:shd w:val="clear" w:color="auto" w:fill="FFFFFF"/>
        </w:rPr>
        <w:t xml:space="preserve">Hamlet. </w:t>
      </w:r>
    </w:p>
    <w:p w14:paraId="0C4BB6F9" w14:textId="77777777" w:rsidR="00F82214" w:rsidRPr="008B3B15" w:rsidRDefault="00B41D3B" w:rsidP="008B3B15">
      <w:pPr>
        <w:pStyle w:val="NormalWeb"/>
        <w:shd w:val="clear" w:color="auto" w:fill="FFFFFF"/>
        <w:spacing w:before="0" w:beforeAutospacing="0" w:after="0" w:afterAutospacing="0"/>
        <w:jc w:val="center"/>
      </w:pPr>
      <w:r>
        <w:rPr>
          <w:noProof/>
        </w:rPr>
        <w:pict w14:anchorId="33184D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Sir John Everett Millais, Bt, ‘Ophelia’ 1851–2" style="width:347.35pt;height:220.6pt">
            <v:imagedata r:id="rId7" r:href="rId8"/>
          </v:shape>
        </w:pict>
      </w:r>
    </w:p>
    <w:p w14:paraId="4FB72681" w14:textId="77777777" w:rsidR="004C7A23" w:rsidRPr="008B3B15" w:rsidRDefault="004C7A23" w:rsidP="003A1C01">
      <w:pPr>
        <w:pStyle w:val="NormalWeb"/>
        <w:shd w:val="clear" w:color="auto" w:fill="FFFFFF"/>
        <w:spacing w:before="0" w:beforeAutospacing="0" w:after="0" w:afterAutospacing="0"/>
        <w:ind w:firstLine="720"/>
        <w:rPr>
          <w:b/>
          <w:spacing w:val="5"/>
          <w:shd w:val="clear" w:color="auto" w:fill="FFFFFF"/>
        </w:rPr>
      </w:pPr>
      <w:r w:rsidRPr="008B3B15">
        <w:t xml:space="preserve">Other than the brotherhood, there was also a movement of female artists of the time. These women went by the name of pre-Raphaelite sisterhood. One such artist was Elizabeth </w:t>
      </w:r>
      <w:proofErr w:type="spellStart"/>
      <w:r w:rsidRPr="008B3B15">
        <w:t>Siddal</w:t>
      </w:r>
      <w:proofErr w:type="spellEnd"/>
      <w:r w:rsidR="009751AB" w:rsidRPr="008B3B15">
        <w:t xml:space="preserve"> (Cunha 2020)</w:t>
      </w:r>
      <w:r w:rsidRPr="008B3B15">
        <w:t xml:space="preserve">. The artist also doubled up as a model. She is the woman posing as Ophelia in the painting by </w:t>
      </w:r>
      <w:r w:rsidRPr="008B3B15">
        <w:rPr>
          <w:spacing w:val="5"/>
          <w:shd w:val="clear" w:color="auto" w:fill="FFFFFF"/>
        </w:rPr>
        <w:t>John Everett Millais</w:t>
      </w:r>
      <w:r w:rsidR="009751AB" w:rsidRPr="008B3B15">
        <w:rPr>
          <w:spacing w:val="5"/>
          <w:shd w:val="clear" w:color="auto" w:fill="FFFFFF"/>
        </w:rPr>
        <w:t xml:space="preserve"> (Olson 2018)</w:t>
      </w:r>
      <w:r w:rsidRPr="008B3B15">
        <w:rPr>
          <w:spacing w:val="5"/>
          <w:shd w:val="clear" w:color="auto" w:fill="FFFFFF"/>
        </w:rPr>
        <w:t>.</w:t>
      </w:r>
      <w:r w:rsidRPr="008B3B15">
        <w:rPr>
          <w:b/>
          <w:spacing w:val="5"/>
          <w:shd w:val="clear" w:color="auto" w:fill="FFFFFF"/>
        </w:rPr>
        <w:t xml:space="preserve"> </w:t>
      </w:r>
    </w:p>
    <w:p w14:paraId="404CF79C" w14:textId="77777777" w:rsidR="002133CD" w:rsidRPr="008B3B15" w:rsidRDefault="002133CD" w:rsidP="003A1C01">
      <w:pPr>
        <w:pStyle w:val="NormalWeb"/>
        <w:shd w:val="clear" w:color="auto" w:fill="FFFFFF"/>
        <w:spacing w:before="0" w:beforeAutospacing="0" w:after="0" w:afterAutospacing="0"/>
        <w:ind w:firstLine="720"/>
        <w:rPr>
          <w:b/>
          <w:spacing w:val="5"/>
          <w:shd w:val="clear" w:color="auto" w:fill="FFFFFF"/>
        </w:rPr>
      </w:pPr>
      <w:r w:rsidRPr="008B3B15">
        <w:rPr>
          <w:spacing w:val="5"/>
          <w:shd w:val="clear" w:color="auto" w:fill="FFFFFF"/>
        </w:rPr>
        <w:t xml:space="preserve">The paintings of the pre-Raphaelite artists </w:t>
      </w:r>
      <w:proofErr w:type="gramStart"/>
      <w:r w:rsidRPr="008B3B15">
        <w:rPr>
          <w:spacing w:val="5"/>
          <w:shd w:val="clear" w:color="auto" w:fill="FFFFFF"/>
        </w:rPr>
        <w:t>was</w:t>
      </w:r>
      <w:proofErr w:type="gramEnd"/>
      <w:r w:rsidRPr="008B3B15">
        <w:rPr>
          <w:spacing w:val="5"/>
          <w:shd w:val="clear" w:color="auto" w:fill="FFFFFF"/>
        </w:rPr>
        <w:t xml:space="preserve"> often characterized by a sense of Tractarianism. On this, the some of the paintings drew their themes from Ecclesiastical doctrines. However, the artists captured the biblical teachings in their own imaginations. The Tractarianism imposed on most of the paintings could be associated to the Oxford movement which was also rife at the time. An example of a picture which depicts Tractarianism is the painting by John Everett Millais which depicted a scene of Jesus in the house of his father</w:t>
      </w:r>
      <w:r w:rsidR="009751AB" w:rsidRPr="008B3B15">
        <w:rPr>
          <w:spacing w:val="5"/>
          <w:shd w:val="clear" w:color="auto" w:fill="FFFFFF"/>
        </w:rPr>
        <w:t xml:space="preserve"> (Olson 2018)</w:t>
      </w:r>
      <w:r w:rsidRPr="008B3B15">
        <w:rPr>
          <w:spacing w:val="5"/>
          <w:shd w:val="clear" w:color="auto" w:fill="FFFFFF"/>
        </w:rPr>
        <w:t>.</w:t>
      </w:r>
    </w:p>
    <w:p w14:paraId="63C3DFDB" w14:textId="77777777" w:rsidR="002133CD" w:rsidRPr="008B3B15" w:rsidRDefault="00D44E76" w:rsidP="008B3B15">
      <w:pPr>
        <w:pStyle w:val="NormalWeb"/>
        <w:shd w:val="clear" w:color="auto" w:fill="FFFFFF"/>
        <w:spacing w:before="0" w:beforeAutospacing="0" w:after="0" w:afterAutospacing="0"/>
        <w:jc w:val="center"/>
        <w:rPr>
          <w:b/>
          <w:spacing w:val="5"/>
          <w:shd w:val="clear" w:color="auto" w:fill="FFFFFF"/>
        </w:rPr>
      </w:pPr>
      <w:r w:rsidRPr="008B3B15">
        <w:rPr>
          <w:b/>
          <w:noProof/>
          <w:spacing w:val="5"/>
          <w:shd w:val="clear" w:color="auto" w:fill="FFFFFF"/>
        </w:rPr>
        <w:lastRenderedPageBreak/>
        <w:drawing>
          <wp:inline distT="0" distB="0" distL="0" distR="0" wp14:anchorId="09A3539F" wp14:editId="59CBB07C">
            <wp:extent cx="3517900" cy="180340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7900" cy="1803400"/>
                    </a:xfrm>
                    <a:prstGeom prst="rect">
                      <a:avLst/>
                    </a:prstGeom>
                    <a:noFill/>
                    <a:ln>
                      <a:noFill/>
                    </a:ln>
                  </pic:spPr>
                </pic:pic>
              </a:graphicData>
            </a:graphic>
          </wp:inline>
        </w:drawing>
      </w:r>
    </w:p>
    <w:p w14:paraId="6C6FB9A2" w14:textId="77777777" w:rsidR="00F4762E" w:rsidRPr="008B3B15" w:rsidRDefault="00F4762E"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 xml:space="preserve">The above painting is one of the most outstanding pieces from the pre-Raphaelite time. The controversy that it </w:t>
      </w:r>
      <w:r w:rsidR="0049777B">
        <w:rPr>
          <w:spacing w:val="5"/>
          <w:shd w:val="clear" w:color="auto" w:fill="FFFFFF"/>
        </w:rPr>
        <w:t xml:space="preserve">elicited </w:t>
      </w:r>
      <w:r w:rsidRPr="008B3B15">
        <w:rPr>
          <w:spacing w:val="5"/>
          <w:shd w:val="clear" w:color="auto" w:fill="FFFFFF"/>
        </w:rPr>
        <w:t xml:space="preserve">makes it a popular point of reference when dealing with art from that period. In the painting, Millais depiction of the family of Jesus was considered by many contemporaries of the time to be blasphemous. The criticism came from the depiction of the family as regular members of the society who went about their business like the rest of the society. In fact, allegations by great people such as Charles Dickens insinuated that the family of Jesus was oversimplified in way which compared them to alcoholics or poor people who lived in the </w:t>
      </w:r>
      <w:proofErr w:type="gramStart"/>
      <w:r w:rsidRPr="008B3B15">
        <w:rPr>
          <w:spacing w:val="5"/>
          <w:shd w:val="clear" w:color="auto" w:fill="FFFFFF"/>
        </w:rPr>
        <w:t>slum</w:t>
      </w:r>
      <w:r w:rsidR="00E6395E">
        <w:rPr>
          <w:spacing w:val="5"/>
          <w:shd w:val="clear" w:color="auto" w:fill="FFFFFF"/>
        </w:rPr>
        <w:t xml:space="preserve"> ,</w:t>
      </w:r>
      <w:proofErr w:type="gramEnd"/>
      <w:r w:rsidR="00E6395E">
        <w:rPr>
          <w:spacing w:val="5"/>
          <w:shd w:val="clear" w:color="auto" w:fill="FFFFFF"/>
        </w:rPr>
        <w:t xml:space="preserve"> </w:t>
      </w:r>
      <w:r w:rsidRPr="008B3B15">
        <w:rPr>
          <w:spacing w:val="5"/>
          <w:shd w:val="clear" w:color="auto" w:fill="FFFFFF"/>
        </w:rPr>
        <w:t>this stirred a lot of controversy. What the critics failed to acknowledge is that the form of art started with capturing imaginations the way they would be in real life. Unlike other artists who focused on surreal themes, the artists of the pre-Raphaelite period do not shy away from defining their art with what actually happens in the society. In fact, in the above painting, the artist used his sister as the model who pose</w:t>
      </w:r>
      <w:r w:rsidR="00F76834" w:rsidRPr="008B3B15">
        <w:rPr>
          <w:spacing w:val="5"/>
          <w:shd w:val="clear" w:color="auto" w:fill="FFFFFF"/>
        </w:rPr>
        <w:t>d as the mother of Jesus, Mary.</w:t>
      </w:r>
    </w:p>
    <w:p w14:paraId="15317D55" w14:textId="77777777" w:rsidR="002133CD" w:rsidRPr="008B3B15" w:rsidRDefault="002133CD"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From the painting, the themes in the paintings of the artists of the pre-Raphaelite period is evident. The artists’ imagination of reality, for instance, is evidently exaggerated. From the painting, the ar</w:t>
      </w:r>
      <w:r w:rsidR="00ED44DB" w:rsidRPr="008B3B15">
        <w:rPr>
          <w:spacing w:val="5"/>
          <w:shd w:val="clear" w:color="auto" w:fill="FFFFFF"/>
        </w:rPr>
        <w:t>tist’s imagination of the house of the father of Christ seems exaggerated. The artist captures objects and images which would not have been depicted in classical period. More importantly</w:t>
      </w:r>
      <w:r w:rsidR="00600197" w:rsidRPr="008B3B15">
        <w:rPr>
          <w:spacing w:val="5"/>
          <w:shd w:val="clear" w:color="auto" w:fill="FFFFFF"/>
        </w:rPr>
        <w:t>, as evidenced in the painting, the artist’s depiction of religious scenes is a bit deviant. For instance, the painting has a woman kissing a girl on the lips in front of the men who are engrossed in their work. Although this could have been the culture at the time, the depiction of the ac</w:t>
      </w:r>
      <w:r w:rsidR="00A92F00">
        <w:rPr>
          <w:spacing w:val="5"/>
          <w:shd w:val="clear" w:color="auto" w:fill="FFFFFF"/>
        </w:rPr>
        <w:t>t</w:t>
      </w:r>
      <w:r w:rsidR="00600197" w:rsidRPr="008B3B15">
        <w:rPr>
          <w:spacing w:val="5"/>
          <w:shd w:val="clear" w:color="auto" w:fill="FFFFFF"/>
        </w:rPr>
        <w:t xml:space="preserve"> in the painting was</w:t>
      </w:r>
      <w:r w:rsidR="00D62FA1" w:rsidRPr="008B3B15">
        <w:rPr>
          <w:spacing w:val="5"/>
          <w:shd w:val="clear" w:color="auto" w:fill="FFFFFF"/>
        </w:rPr>
        <w:t xml:space="preserve"> </w:t>
      </w:r>
      <w:r w:rsidR="00600197" w:rsidRPr="008B3B15">
        <w:rPr>
          <w:spacing w:val="5"/>
          <w:shd w:val="clear" w:color="auto" w:fill="FFFFFF"/>
        </w:rPr>
        <w:t xml:space="preserve">not necessarily. Classic day artists had been conservative in their paintings of works of religion. However, the Victorian era artists were bold and made proclamations which had been overlooked by the Raphaelite artists. </w:t>
      </w:r>
    </w:p>
    <w:p w14:paraId="26A1D490" w14:textId="77777777" w:rsidR="00D62FA1" w:rsidRPr="008B3B15" w:rsidRDefault="00D62FA1"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Most of the works in the pre-Raphaelite era drew their inspiration from the bible. The paintings were based on biblical stories and themed on biblical incidences. In retrospect, the bible was a literary source from which the artists found stories to capture through their creativity and imaginative prowess. Apart from the bible, some of the infl</w:t>
      </w:r>
      <w:r w:rsidR="009A50EF" w:rsidRPr="008B3B15">
        <w:rPr>
          <w:spacing w:val="5"/>
          <w:shd w:val="clear" w:color="auto" w:fill="FFFFFF"/>
        </w:rPr>
        <w:t xml:space="preserve">uences on the movement are drawn from medieval romances, great literary artists like Shakespeare, Arthurian legends, as well as Ovid together with Chaucer. </w:t>
      </w:r>
    </w:p>
    <w:p w14:paraId="29645202" w14:textId="77777777" w:rsidR="009A50EF" w:rsidRPr="008B3B15" w:rsidRDefault="009A50EF"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 xml:space="preserve">The journal, The Germ, is notable as a leading publication at the time of the pre-Raphaelite movement. The public had pictures as well as poetry published by the pre-Raphaelite artists. Other than these publications, the era is also characterized by ballads and romanticized lyrics. There are also other cases of monologues which can be traced back to the time. In brief, the period was characterized by a unique kind of artistry which was often depicted in the kinds of art present at the time. </w:t>
      </w:r>
    </w:p>
    <w:p w14:paraId="08AAEB53" w14:textId="77777777" w:rsidR="00CA4E45" w:rsidRPr="008B3B15" w:rsidRDefault="00CA4E45" w:rsidP="006776A0">
      <w:pPr>
        <w:pStyle w:val="NormalWeb"/>
        <w:shd w:val="clear" w:color="auto" w:fill="FFFFFF"/>
        <w:spacing w:before="0" w:beforeAutospacing="0" w:after="0" w:afterAutospacing="0"/>
        <w:rPr>
          <w:b/>
          <w:spacing w:val="5"/>
          <w:shd w:val="clear" w:color="auto" w:fill="FFFFFF"/>
        </w:rPr>
      </w:pPr>
      <w:r w:rsidRPr="008B3B15">
        <w:rPr>
          <w:b/>
          <w:spacing w:val="5"/>
          <w:shd w:val="clear" w:color="auto" w:fill="FFFFFF"/>
        </w:rPr>
        <w:t>The Artists</w:t>
      </w:r>
    </w:p>
    <w:p w14:paraId="20128567" w14:textId="77777777" w:rsidR="00D62FA1" w:rsidRPr="008B3B15" w:rsidRDefault="00D62FA1"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lastRenderedPageBreak/>
        <w:t xml:space="preserve">Other than the paintings, the pre-Raphaelite era was characterized by a notable influence from literary works. The period had painters, artists, and writers. </w:t>
      </w:r>
      <w:r w:rsidR="00CA4E45" w:rsidRPr="008B3B15">
        <w:rPr>
          <w:spacing w:val="5"/>
          <w:shd w:val="clear" w:color="auto" w:fill="FFFFFF"/>
        </w:rPr>
        <w:t xml:space="preserve">The artists from this era can be categorized differently depending on the work of their art. </w:t>
      </w:r>
    </w:p>
    <w:p w14:paraId="01948761" w14:textId="77777777" w:rsidR="00D62FA1" w:rsidRPr="008B3B15" w:rsidRDefault="00CA4E45"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 xml:space="preserve">The seven artists who are credited for founding the movements include James Collinson, William </w:t>
      </w:r>
      <w:proofErr w:type="spellStart"/>
      <w:r w:rsidRPr="008B3B15">
        <w:rPr>
          <w:spacing w:val="5"/>
          <w:shd w:val="clear" w:color="auto" w:fill="FFFFFF"/>
        </w:rPr>
        <w:t>Holamn</w:t>
      </w:r>
      <w:proofErr w:type="spellEnd"/>
      <w:r w:rsidRPr="008B3B15">
        <w:rPr>
          <w:spacing w:val="5"/>
          <w:shd w:val="clear" w:color="auto" w:fill="FFFFFF"/>
        </w:rPr>
        <w:t xml:space="preserve"> Hunt, John Everett Millais and Dante Gabriel Rossetti. These artists were all painters</w:t>
      </w:r>
      <w:r w:rsidR="009751AB" w:rsidRPr="008B3B15">
        <w:rPr>
          <w:spacing w:val="5"/>
          <w:shd w:val="clear" w:color="auto" w:fill="FFFFFF"/>
        </w:rPr>
        <w:t xml:space="preserve"> (Holmes 2018)</w:t>
      </w:r>
      <w:r w:rsidRPr="008B3B15">
        <w:rPr>
          <w:spacing w:val="5"/>
          <w:shd w:val="clear" w:color="auto" w:fill="FFFFFF"/>
        </w:rPr>
        <w:t xml:space="preserve">. The last artist, Rossetti, was a painter as well as a poet. The other artists who were part of the seven include William Michael Rossetti, Frederic George Stephens, and Thomas </w:t>
      </w:r>
      <w:proofErr w:type="spellStart"/>
      <w:r w:rsidRPr="008B3B15">
        <w:rPr>
          <w:spacing w:val="5"/>
          <w:shd w:val="clear" w:color="auto" w:fill="FFFFFF"/>
        </w:rPr>
        <w:t>Woolner</w:t>
      </w:r>
      <w:proofErr w:type="spellEnd"/>
      <w:r w:rsidR="009751AB" w:rsidRPr="008B3B15">
        <w:rPr>
          <w:spacing w:val="5"/>
          <w:shd w:val="clear" w:color="auto" w:fill="FFFFFF"/>
        </w:rPr>
        <w:t xml:space="preserve"> (Holmes 2018)</w:t>
      </w:r>
      <w:r w:rsidRPr="008B3B15">
        <w:rPr>
          <w:spacing w:val="5"/>
          <w:shd w:val="clear" w:color="auto" w:fill="FFFFFF"/>
        </w:rPr>
        <w:t xml:space="preserve">. The first two were critics while the last was both a sculptor and a poet. These were the seven artists who are predominantly mentioned as having initiated the rebellion against classical art which would later lead to the birth of the pre-Raphaelite movement. </w:t>
      </w:r>
    </w:p>
    <w:p w14:paraId="3A1A483D" w14:textId="77777777" w:rsidR="00BB01EE" w:rsidRPr="008B3B15" w:rsidRDefault="00BB01EE" w:rsidP="00BB01EE">
      <w:pPr>
        <w:pStyle w:val="NormalWeb"/>
        <w:shd w:val="clear" w:color="auto" w:fill="FFFFFF"/>
        <w:spacing w:before="0" w:beforeAutospacing="0" w:after="0" w:afterAutospacing="0"/>
        <w:jc w:val="center"/>
        <w:rPr>
          <w:spacing w:val="5"/>
          <w:shd w:val="clear" w:color="auto" w:fill="FFFFFF"/>
        </w:rPr>
      </w:pPr>
      <w:r w:rsidRPr="008B3B15">
        <w:rPr>
          <w:i/>
          <w:spacing w:val="5"/>
          <w:shd w:val="clear" w:color="auto" w:fill="FFFFFF"/>
        </w:rPr>
        <w:t>The Annunciation</w:t>
      </w:r>
      <w:r w:rsidRPr="008B3B15">
        <w:rPr>
          <w:spacing w:val="5"/>
          <w:shd w:val="clear" w:color="auto" w:fill="FFFFFF"/>
        </w:rPr>
        <w:t xml:space="preserve"> by Dante Gabriel Rossetti</w:t>
      </w:r>
    </w:p>
    <w:p w14:paraId="1D522840" w14:textId="77777777" w:rsidR="00BB01EE" w:rsidRPr="008B3B15" w:rsidRDefault="00B41D3B" w:rsidP="00BB01EE">
      <w:pPr>
        <w:pStyle w:val="NormalWeb"/>
        <w:shd w:val="clear" w:color="auto" w:fill="FFFFFF"/>
        <w:spacing w:before="0" w:beforeAutospacing="0" w:after="0" w:afterAutospacing="0"/>
        <w:jc w:val="center"/>
        <w:rPr>
          <w:spacing w:val="5"/>
          <w:shd w:val="clear" w:color="auto" w:fill="FFFFFF"/>
        </w:rPr>
      </w:pPr>
      <w:r>
        <w:rPr>
          <w:noProof/>
        </w:rPr>
        <w:pict w14:anchorId="62C86EC0">
          <v:shape id="_x0000_i1026" type="#_x0000_t75" alt="Dante Gabriel Rossetti: Ecce Ancilla Domini! (The Annunciation) (1849-50)" style="width:225.8pt;height:232.15pt">
            <v:imagedata r:id="rId10" r:href="rId11"/>
          </v:shape>
        </w:pict>
      </w:r>
    </w:p>
    <w:p w14:paraId="73DEE741" w14:textId="77777777" w:rsidR="00FC6B72" w:rsidRPr="008B3B15" w:rsidRDefault="00FC6B72"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A notable form of art during this time was poetry. The artists of the time are notable to have cre</w:t>
      </w:r>
      <w:r w:rsidR="00B846DB" w:rsidRPr="008B3B15">
        <w:rPr>
          <w:spacing w:val="5"/>
          <w:shd w:val="clear" w:color="auto" w:fill="FFFFFF"/>
        </w:rPr>
        <w:t xml:space="preserve">ated some literary masterpieces. Among the poets from the period, other than the Rossetti and </w:t>
      </w:r>
      <w:proofErr w:type="spellStart"/>
      <w:r w:rsidR="00B846DB" w:rsidRPr="008B3B15">
        <w:rPr>
          <w:spacing w:val="5"/>
          <w:shd w:val="clear" w:color="auto" w:fill="FFFFFF"/>
        </w:rPr>
        <w:t>Woolner</w:t>
      </w:r>
      <w:proofErr w:type="spellEnd"/>
      <w:r w:rsidR="00B846DB" w:rsidRPr="008B3B15">
        <w:rPr>
          <w:spacing w:val="5"/>
          <w:shd w:val="clear" w:color="auto" w:fill="FFFFFF"/>
        </w:rPr>
        <w:t xml:space="preserve">, are Algernon Charles </w:t>
      </w:r>
      <w:proofErr w:type="spellStart"/>
      <w:r w:rsidR="00B846DB" w:rsidRPr="008B3B15">
        <w:rPr>
          <w:spacing w:val="5"/>
          <w:shd w:val="clear" w:color="auto" w:fill="FFFFFF"/>
        </w:rPr>
        <w:t>Wsinburne</w:t>
      </w:r>
      <w:proofErr w:type="spellEnd"/>
      <w:r w:rsidR="00B846DB" w:rsidRPr="008B3B15">
        <w:rPr>
          <w:spacing w:val="5"/>
          <w:shd w:val="clear" w:color="auto" w:fill="FFFFFF"/>
        </w:rPr>
        <w:t xml:space="preserve">, Christina Rossetti, and Elizabeth </w:t>
      </w:r>
      <w:proofErr w:type="spellStart"/>
      <w:r w:rsidR="00B846DB" w:rsidRPr="008B3B15">
        <w:rPr>
          <w:spacing w:val="5"/>
          <w:shd w:val="clear" w:color="auto" w:fill="FFFFFF"/>
        </w:rPr>
        <w:t>Sidal</w:t>
      </w:r>
      <w:proofErr w:type="spellEnd"/>
      <w:r w:rsidR="00B846DB" w:rsidRPr="008B3B15">
        <w:rPr>
          <w:spacing w:val="5"/>
          <w:shd w:val="clear" w:color="auto" w:fill="FFFFFF"/>
        </w:rPr>
        <w:t xml:space="preserve">. Some of the artists, such </w:t>
      </w:r>
      <w:proofErr w:type="spellStart"/>
      <w:r w:rsidR="00B846DB" w:rsidRPr="008B3B15">
        <w:rPr>
          <w:spacing w:val="5"/>
          <w:shd w:val="clear" w:color="auto" w:fill="FFFFFF"/>
        </w:rPr>
        <w:t>Woolner</w:t>
      </w:r>
      <w:proofErr w:type="spellEnd"/>
      <w:r w:rsidR="00B846DB" w:rsidRPr="008B3B15">
        <w:rPr>
          <w:spacing w:val="5"/>
          <w:shd w:val="clear" w:color="auto" w:fill="FFFFFF"/>
        </w:rPr>
        <w:t>, were poets while they also painted</w:t>
      </w:r>
      <w:r w:rsidR="009751AB" w:rsidRPr="008B3B15">
        <w:rPr>
          <w:spacing w:val="5"/>
          <w:shd w:val="clear" w:color="auto" w:fill="FFFFFF"/>
        </w:rPr>
        <w:t xml:space="preserve"> (Holmes 2018)</w:t>
      </w:r>
      <w:r w:rsidR="00B846DB" w:rsidRPr="008B3B15">
        <w:rPr>
          <w:spacing w:val="5"/>
          <w:shd w:val="clear" w:color="auto" w:fill="FFFFFF"/>
        </w:rPr>
        <w:t xml:space="preserve">. </w:t>
      </w:r>
    </w:p>
    <w:p w14:paraId="495A97CE" w14:textId="77777777" w:rsidR="00F7784E" w:rsidRPr="008B3B15" w:rsidRDefault="00F7784E"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John Ruskin is another notable artist of the period. The artist, however, is more renowned for his critics of art works from different generations and artists. Other than that, he was a prolific writer who wrote different poems as well as lectures. The following is a painting of John Ruskin as done by Millais, a fellow pre-Raphaelite artist.</w:t>
      </w:r>
    </w:p>
    <w:p w14:paraId="337EA8F5" w14:textId="77777777" w:rsidR="00F7784E" w:rsidRPr="008B3B15" w:rsidRDefault="00D44E76" w:rsidP="003A1C01">
      <w:pPr>
        <w:pStyle w:val="NormalWeb"/>
        <w:shd w:val="clear" w:color="auto" w:fill="FFFFFF"/>
        <w:spacing w:before="0" w:beforeAutospacing="0" w:after="0" w:afterAutospacing="0"/>
        <w:jc w:val="center"/>
        <w:rPr>
          <w:spacing w:val="5"/>
          <w:shd w:val="clear" w:color="auto" w:fill="FFFFFF"/>
        </w:rPr>
      </w:pPr>
      <w:r w:rsidRPr="008B3B15">
        <w:rPr>
          <w:noProof/>
          <w:spacing w:val="5"/>
          <w:shd w:val="clear" w:color="auto" w:fill="FFFFFF"/>
        </w:rPr>
        <w:lastRenderedPageBreak/>
        <w:drawing>
          <wp:inline distT="0" distB="0" distL="0" distR="0" wp14:anchorId="127FB0F4" wp14:editId="47B43670">
            <wp:extent cx="2006600" cy="238760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06600" cy="2387600"/>
                    </a:xfrm>
                    <a:prstGeom prst="rect">
                      <a:avLst/>
                    </a:prstGeom>
                    <a:noFill/>
                    <a:ln>
                      <a:noFill/>
                    </a:ln>
                  </pic:spPr>
                </pic:pic>
              </a:graphicData>
            </a:graphic>
          </wp:inline>
        </w:drawing>
      </w:r>
    </w:p>
    <w:p w14:paraId="1D2480CB" w14:textId="77777777" w:rsidR="006B56E3" w:rsidRPr="008B3B15" w:rsidRDefault="006B56E3"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 xml:space="preserve">From the influence of the seven artists, the period attracted other artists of the Victorian era. Most these artists were painters. Some of the notable painters from the period, other than the ones mentioned above, are John Brett, Annie Miller, Walter </w:t>
      </w:r>
      <w:proofErr w:type="spellStart"/>
      <w:r w:rsidRPr="008B3B15">
        <w:rPr>
          <w:spacing w:val="5"/>
          <w:shd w:val="clear" w:color="auto" w:fill="FFFFFF"/>
        </w:rPr>
        <w:t>Deverell</w:t>
      </w:r>
      <w:proofErr w:type="spellEnd"/>
      <w:r w:rsidRPr="008B3B15">
        <w:rPr>
          <w:spacing w:val="5"/>
          <w:shd w:val="clear" w:color="auto" w:fill="FFFFFF"/>
        </w:rPr>
        <w:t xml:space="preserve"> and Mary Lizzie </w:t>
      </w:r>
      <w:proofErr w:type="spellStart"/>
      <w:r w:rsidRPr="008B3B15">
        <w:rPr>
          <w:spacing w:val="5"/>
          <w:shd w:val="clear" w:color="auto" w:fill="FFFFFF"/>
        </w:rPr>
        <w:t>Macomber</w:t>
      </w:r>
      <w:proofErr w:type="spellEnd"/>
      <w:r w:rsidR="009751AB" w:rsidRPr="008B3B15">
        <w:rPr>
          <w:spacing w:val="5"/>
          <w:shd w:val="clear" w:color="auto" w:fill="FFFFFF"/>
        </w:rPr>
        <w:t xml:space="preserve"> (Holmes 2018)</w:t>
      </w:r>
      <w:r w:rsidRPr="008B3B15">
        <w:rPr>
          <w:spacing w:val="5"/>
          <w:shd w:val="clear" w:color="auto" w:fill="FFFFFF"/>
        </w:rPr>
        <w:t xml:space="preserve">. The painters who conformed to the doctrine of the pre-Raphaelite period were many. From the ones mentioned above, it is evident that the period also had female artists. These artists were part of the movement and their contributions led to the popularity of </w:t>
      </w:r>
      <w:r w:rsidR="0099631B" w:rsidRPr="008B3B15">
        <w:rPr>
          <w:spacing w:val="5"/>
          <w:shd w:val="clear" w:color="auto" w:fill="FFFFFF"/>
        </w:rPr>
        <w:t>the pre-Raphaelite kind of art.</w:t>
      </w:r>
    </w:p>
    <w:p w14:paraId="1C6DB1A8" w14:textId="77777777" w:rsidR="00FC6B72" w:rsidRPr="008B3B15" w:rsidRDefault="0099631B"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 xml:space="preserve">Other than painters, the period also had people acting as models. These are people whose images were drawn or painted by the artists. Some of these models include Effie gray, Edward Roberts Hughes, Jane Morris and the renowned Elizabeth </w:t>
      </w:r>
      <w:proofErr w:type="spellStart"/>
      <w:r w:rsidRPr="008B3B15">
        <w:rPr>
          <w:spacing w:val="5"/>
          <w:shd w:val="clear" w:color="auto" w:fill="FFFFFF"/>
        </w:rPr>
        <w:t>Siddal</w:t>
      </w:r>
      <w:proofErr w:type="spellEnd"/>
      <w:r w:rsidR="009751AB" w:rsidRPr="008B3B15">
        <w:rPr>
          <w:spacing w:val="5"/>
          <w:shd w:val="clear" w:color="auto" w:fill="FFFFFF"/>
        </w:rPr>
        <w:t xml:space="preserve"> (Holmes 2018)</w:t>
      </w:r>
      <w:r w:rsidRPr="008B3B15">
        <w:rPr>
          <w:spacing w:val="5"/>
          <w:shd w:val="clear" w:color="auto" w:fill="FFFFFF"/>
        </w:rPr>
        <w:t xml:space="preserve">. It is from the poses of the models that the artists were able to capture the details which are present in some of their paintings. </w:t>
      </w:r>
    </w:p>
    <w:p w14:paraId="37453F91" w14:textId="77777777" w:rsidR="0099631B" w:rsidRPr="008B3B15" w:rsidRDefault="00B846DB"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 xml:space="preserve">From the classifications above, it is quite evident that the period was unique; the movement transcended the classical forms of art of painting, drawing, and poetry. Even embroiderers were influenced by the pre-Raphaelite movement. </w:t>
      </w:r>
      <w:r w:rsidR="0099631B" w:rsidRPr="008B3B15">
        <w:rPr>
          <w:spacing w:val="5"/>
          <w:shd w:val="clear" w:color="auto" w:fill="FFFFFF"/>
        </w:rPr>
        <w:t xml:space="preserve"> </w:t>
      </w:r>
      <w:r w:rsidRPr="008B3B15">
        <w:rPr>
          <w:spacing w:val="5"/>
          <w:shd w:val="clear" w:color="auto" w:fill="FFFFFF"/>
        </w:rPr>
        <w:t xml:space="preserve">This sets the period apart from the other movements in the history of art such as the period of the Renaissance. </w:t>
      </w:r>
    </w:p>
    <w:p w14:paraId="76A466BA" w14:textId="77777777" w:rsidR="003B45A4" w:rsidRPr="008B3B15" w:rsidRDefault="003B45A4" w:rsidP="006776A0">
      <w:pPr>
        <w:pStyle w:val="NormalWeb"/>
        <w:shd w:val="clear" w:color="auto" w:fill="FFFFFF"/>
        <w:spacing w:before="0" w:beforeAutospacing="0" w:after="0" w:afterAutospacing="0"/>
        <w:rPr>
          <w:b/>
          <w:spacing w:val="5"/>
          <w:shd w:val="clear" w:color="auto" w:fill="FFFFFF"/>
        </w:rPr>
      </w:pPr>
      <w:r w:rsidRPr="008B3B15">
        <w:rPr>
          <w:b/>
          <w:spacing w:val="5"/>
          <w:shd w:val="clear" w:color="auto" w:fill="FFFFFF"/>
        </w:rPr>
        <w:t>Key Writers</w:t>
      </w:r>
    </w:p>
    <w:p w14:paraId="1C05F199" w14:textId="77777777" w:rsidR="00A24E06" w:rsidRPr="008B3B15" w:rsidRDefault="00A24E06"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William Michael Rossetti is one of the artists associated with the period. The artist lived between 1829 to 1919. He was a literary artist and</w:t>
      </w:r>
      <w:r w:rsidR="004B5F63">
        <w:rPr>
          <w:spacing w:val="5"/>
          <w:shd w:val="clear" w:color="auto" w:fill="FFFFFF"/>
        </w:rPr>
        <w:t xml:space="preserve"> </w:t>
      </w:r>
      <w:r w:rsidRPr="008B3B15">
        <w:rPr>
          <w:spacing w:val="5"/>
          <w:shd w:val="clear" w:color="auto" w:fill="FFFFFF"/>
        </w:rPr>
        <w:t>critic who lived during the pre-Raphaelite period.</w:t>
      </w:r>
      <w:r w:rsidR="004F7933">
        <w:rPr>
          <w:spacing w:val="5"/>
          <w:shd w:val="clear" w:color="auto" w:fill="FFFFFF"/>
        </w:rPr>
        <w:t xml:space="preserve"> H</w:t>
      </w:r>
      <w:r w:rsidRPr="008B3B15">
        <w:rPr>
          <w:spacing w:val="5"/>
          <w:shd w:val="clear" w:color="auto" w:fill="FFFFFF"/>
        </w:rPr>
        <w:t xml:space="preserve">e is one of the key artists of the time. He is credited with writing down the objectives of the group of the seven artists who secretly came together to start the movement. </w:t>
      </w:r>
      <w:r w:rsidR="004F7933">
        <w:rPr>
          <w:spacing w:val="5"/>
          <w:shd w:val="clear" w:color="auto" w:fill="FFFFFF"/>
        </w:rPr>
        <w:t xml:space="preserve">He </w:t>
      </w:r>
      <w:r w:rsidRPr="008B3B15">
        <w:rPr>
          <w:spacing w:val="5"/>
          <w:shd w:val="clear" w:color="auto" w:fill="FFFFFF"/>
        </w:rPr>
        <w:t xml:space="preserve">contributed to the early publications of the group as an edit of the </w:t>
      </w:r>
      <w:r w:rsidRPr="008B3B15">
        <w:rPr>
          <w:i/>
          <w:spacing w:val="5"/>
          <w:shd w:val="clear" w:color="auto" w:fill="FFFFFF"/>
        </w:rPr>
        <w:t>Germ</w:t>
      </w:r>
      <w:r w:rsidR="00B34A7B" w:rsidRPr="008B3B15">
        <w:rPr>
          <w:i/>
          <w:spacing w:val="5"/>
          <w:shd w:val="clear" w:color="auto" w:fill="FFFFFF"/>
        </w:rPr>
        <w:t xml:space="preserve"> </w:t>
      </w:r>
      <w:r w:rsidR="00B34A7B" w:rsidRPr="008B3B15">
        <w:rPr>
          <w:spacing w:val="5"/>
          <w:shd w:val="clear" w:color="auto" w:fill="FFFFFF"/>
        </w:rPr>
        <w:t>(Holmes 2018)</w:t>
      </w:r>
      <w:r w:rsidRPr="008B3B15">
        <w:rPr>
          <w:spacing w:val="5"/>
          <w:shd w:val="clear" w:color="auto" w:fill="FFFFFF"/>
        </w:rPr>
        <w:t xml:space="preserve">. Among the notable contributions to the period were the ideas that the new movement was supposed to be genuine in the expression of ideas. In addition, he is among those who proposed that the members of the movement should study nature and express the same in their works. Lastly, he is believed to be one of the proponents behind the idea of producing genuine and good pictures which would make people fall in love with works of art. Some of the works which were critiqued by Rossetti include Fra Angelico. As a critic, most of his articles are works were mainly featured on the publication, the </w:t>
      </w:r>
      <w:r w:rsidRPr="008B3B15">
        <w:rPr>
          <w:i/>
          <w:spacing w:val="5"/>
          <w:shd w:val="clear" w:color="auto" w:fill="FFFFFF"/>
        </w:rPr>
        <w:t>Germ</w:t>
      </w:r>
      <w:r w:rsidRPr="008B3B15">
        <w:rPr>
          <w:spacing w:val="5"/>
          <w:shd w:val="clear" w:color="auto" w:fill="FFFFFF"/>
        </w:rPr>
        <w:t>.</w:t>
      </w:r>
    </w:p>
    <w:p w14:paraId="2B123028" w14:textId="77777777" w:rsidR="00A24E06" w:rsidRDefault="00A24E06"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 xml:space="preserve">Another notable contributor to the period is Dante Gabriel Rossetti. Just from the name, it is evident that he was also part of the larger Rossetti family who significantly played a role in pushing the popularity of the pre-Raphaelite era </w:t>
      </w:r>
      <w:r w:rsidR="005D69D1" w:rsidRPr="008B3B15">
        <w:rPr>
          <w:spacing w:val="5"/>
          <w:shd w:val="clear" w:color="auto" w:fill="FFFFFF"/>
        </w:rPr>
        <w:t>in the Victorian age</w:t>
      </w:r>
      <w:r w:rsidR="008B3B15" w:rsidRPr="008B3B15">
        <w:rPr>
          <w:spacing w:val="5"/>
          <w:shd w:val="clear" w:color="auto" w:fill="FFFFFF"/>
        </w:rPr>
        <w:t xml:space="preserve"> (</w:t>
      </w:r>
      <w:proofErr w:type="spellStart"/>
      <w:r w:rsidR="008B3B15" w:rsidRPr="008B3B15">
        <w:rPr>
          <w:spacing w:val="5"/>
          <w:shd w:val="clear" w:color="auto" w:fill="FFFFFF"/>
        </w:rPr>
        <w:t>Welby</w:t>
      </w:r>
      <w:proofErr w:type="spellEnd"/>
      <w:r w:rsidR="008B3B15" w:rsidRPr="008B3B15">
        <w:rPr>
          <w:spacing w:val="5"/>
          <w:shd w:val="clear" w:color="auto" w:fill="FFFFFF"/>
        </w:rPr>
        <w:t xml:space="preserve"> 2016)</w:t>
      </w:r>
      <w:r w:rsidR="005D69D1" w:rsidRPr="008B3B15">
        <w:rPr>
          <w:spacing w:val="5"/>
          <w:shd w:val="clear" w:color="auto" w:fill="FFFFFF"/>
        </w:rPr>
        <w:t xml:space="preserve">. </w:t>
      </w:r>
      <w:r w:rsidR="00A21F48" w:rsidRPr="008B3B15">
        <w:rPr>
          <w:spacing w:val="5"/>
          <w:shd w:val="clear" w:color="auto" w:fill="FFFFFF"/>
        </w:rPr>
        <w:t xml:space="preserve">Dante was, however, a jack of all trades. From poetry to painting, he even engaged in translation services during the time. He wrote different sonnets and also painted several </w:t>
      </w:r>
      <w:r w:rsidR="00A21F48" w:rsidRPr="008B3B15">
        <w:rPr>
          <w:spacing w:val="5"/>
          <w:shd w:val="clear" w:color="auto" w:fill="FFFFFF"/>
        </w:rPr>
        <w:lastRenderedPageBreak/>
        <w:t xml:space="preserve">pictures. Among his most popular paintings is the one titled </w:t>
      </w:r>
      <w:r w:rsidR="00A21F48" w:rsidRPr="008B3B15">
        <w:rPr>
          <w:i/>
          <w:spacing w:val="5"/>
          <w:shd w:val="clear" w:color="auto" w:fill="FFFFFF"/>
        </w:rPr>
        <w:t>The Girlhood of Mary Virgin</w:t>
      </w:r>
      <w:r w:rsidR="00A21F48" w:rsidRPr="008B3B15">
        <w:rPr>
          <w:spacing w:val="5"/>
          <w:shd w:val="clear" w:color="auto" w:fill="FFFFFF"/>
        </w:rPr>
        <w:t xml:space="preserve"> which was done in 1849</w:t>
      </w:r>
      <w:r w:rsidR="008B3B15" w:rsidRPr="008B3B15">
        <w:rPr>
          <w:spacing w:val="5"/>
          <w:shd w:val="clear" w:color="auto" w:fill="FFFFFF"/>
        </w:rPr>
        <w:t xml:space="preserve"> (</w:t>
      </w:r>
      <w:proofErr w:type="spellStart"/>
      <w:r w:rsidR="008B3B15" w:rsidRPr="008B3B15">
        <w:rPr>
          <w:spacing w:val="5"/>
          <w:shd w:val="clear" w:color="auto" w:fill="FFFFFF"/>
        </w:rPr>
        <w:t>Welby</w:t>
      </w:r>
      <w:proofErr w:type="spellEnd"/>
      <w:r w:rsidR="008B3B15" w:rsidRPr="008B3B15">
        <w:rPr>
          <w:spacing w:val="5"/>
          <w:shd w:val="clear" w:color="auto" w:fill="FFFFFF"/>
        </w:rPr>
        <w:t xml:space="preserve"> 2016)</w:t>
      </w:r>
      <w:r w:rsidR="00A21F48" w:rsidRPr="008B3B15">
        <w:rPr>
          <w:spacing w:val="5"/>
          <w:shd w:val="clear" w:color="auto" w:fill="FFFFFF"/>
        </w:rPr>
        <w:t xml:space="preserve">. From the painting, he employed the common themes which were a characteristic of the other artists of the time. For instance, the painting was based on the ecclesiastical teachings which are characteristic of the popular religion of the time. Other than that, the painting is brightly colored which is typical of the works of art published during the time. The painting is shown below. </w:t>
      </w:r>
    </w:p>
    <w:p w14:paraId="73CE437F" w14:textId="77777777" w:rsidR="008B3B15" w:rsidRDefault="008B3B15" w:rsidP="003A1C01">
      <w:pPr>
        <w:pStyle w:val="NormalWeb"/>
        <w:shd w:val="clear" w:color="auto" w:fill="FFFFFF"/>
        <w:spacing w:before="0" w:beforeAutospacing="0" w:after="0" w:afterAutospacing="0"/>
        <w:ind w:firstLine="720"/>
        <w:rPr>
          <w:spacing w:val="5"/>
          <w:shd w:val="clear" w:color="auto" w:fill="FFFFFF"/>
        </w:rPr>
      </w:pPr>
    </w:p>
    <w:p w14:paraId="4B005E97" w14:textId="77777777" w:rsidR="008B3B15" w:rsidRDefault="008B3B15" w:rsidP="003A1C01">
      <w:pPr>
        <w:pStyle w:val="NormalWeb"/>
        <w:shd w:val="clear" w:color="auto" w:fill="FFFFFF"/>
        <w:spacing w:before="0" w:beforeAutospacing="0" w:after="0" w:afterAutospacing="0"/>
        <w:ind w:firstLine="720"/>
        <w:rPr>
          <w:spacing w:val="5"/>
          <w:shd w:val="clear" w:color="auto" w:fill="FFFFFF"/>
        </w:rPr>
      </w:pPr>
    </w:p>
    <w:p w14:paraId="68399FA5" w14:textId="77777777" w:rsidR="008B3B15" w:rsidRPr="008B3B15" w:rsidRDefault="008B3B15" w:rsidP="003A1C01">
      <w:pPr>
        <w:pStyle w:val="NormalWeb"/>
        <w:shd w:val="clear" w:color="auto" w:fill="FFFFFF"/>
        <w:spacing w:before="0" w:beforeAutospacing="0" w:after="0" w:afterAutospacing="0"/>
        <w:ind w:firstLine="720"/>
        <w:rPr>
          <w:spacing w:val="5"/>
          <w:shd w:val="clear" w:color="auto" w:fill="FFFFFF"/>
        </w:rPr>
      </w:pPr>
    </w:p>
    <w:p w14:paraId="05AE6026" w14:textId="77777777" w:rsidR="00A21F48" w:rsidRPr="008B3B15" w:rsidRDefault="00A21F48" w:rsidP="003A1C01">
      <w:pPr>
        <w:pStyle w:val="NormalWeb"/>
        <w:shd w:val="clear" w:color="auto" w:fill="FFFFFF"/>
        <w:spacing w:before="0" w:beforeAutospacing="0" w:after="0" w:afterAutospacing="0"/>
        <w:jc w:val="center"/>
        <w:rPr>
          <w:b/>
          <w:spacing w:val="5"/>
          <w:shd w:val="clear" w:color="auto" w:fill="FFFFFF"/>
        </w:rPr>
      </w:pPr>
      <w:r w:rsidRPr="008B3B15">
        <w:rPr>
          <w:b/>
          <w:spacing w:val="5"/>
          <w:shd w:val="clear" w:color="auto" w:fill="FFFFFF"/>
        </w:rPr>
        <w:t>A painting of the</w:t>
      </w:r>
      <w:r w:rsidRPr="008B3B15">
        <w:rPr>
          <w:b/>
          <w:i/>
          <w:spacing w:val="5"/>
          <w:shd w:val="clear" w:color="auto" w:fill="FFFFFF"/>
        </w:rPr>
        <w:t xml:space="preserve"> Girlhood of Mary Virgin </w:t>
      </w:r>
      <w:r w:rsidR="003A1C01" w:rsidRPr="008B3B15">
        <w:rPr>
          <w:b/>
          <w:spacing w:val="5"/>
          <w:shd w:val="clear" w:color="auto" w:fill="FFFFFF"/>
        </w:rPr>
        <w:t>by Dante Rossetti</w:t>
      </w:r>
    </w:p>
    <w:p w14:paraId="0DAB582A" w14:textId="77777777" w:rsidR="00A21F48" w:rsidRPr="008B3B15" w:rsidRDefault="00D44E76" w:rsidP="003A1C01">
      <w:pPr>
        <w:pStyle w:val="NormalWeb"/>
        <w:shd w:val="clear" w:color="auto" w:fill="FFFFFF"/>
        <w:spacing w:before="0" w:beforeAutospacing="0" w:after="0" w:afterAutospacing="0"/>
        <w:jc w:val="center"/>
        <w:rPr>
          <w:b/>
          <w:spacing w:val="5"/>
          <w:shd w:val="clear" w:color="auto" w:fill="FFFFFF"/>
        </w:rPr>
      </w:pPr>
      <w:r w:rsidRPr="008B3B15">
        <w:rPr>
          <w:b/>
          <w:noProof/>
          <w:spacing w:val="5"/>
          <w:shd w:val="clear" w:color="auto" w:fill="FFFFFF"/>
        </w:rPr>
        <w:drawing>
          <wp:inline distT="0" distB="0" distL="0" distR="0" wp14:anchorId="6799508F" wp14:editId="7FB47109">
            <wp:extent cx="2044700" cy="2616200"/>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44700" cy="2616200"/>
                    </a:xfrm>
                    <a:prstGeom prst="rect">
                      <a:avLst/>
                    </a:prstGeom>
                    <a:noFill/>
                    <a:ln>
                      <a:noFill/>
                    </a:ln>
                  </pic:spPr>
                </pic:pic>
              </a:graphicData>
            </a:graphic>
          </wp:inline>
        </w:drawing>
      </w:r>
    </w:p>
    <w:p w14:paraId="01620C3E" w14:textId="77777777" w:rsidR="00593943" w:rsidRPr="008B3B15" w:rsidRDefault="00593943"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John Everett Millais is one of the most notable artists from the period of the pre-Raphaelite.  The artist was a renowned painter and illustrator. He is one of the founders of the pre-Raphaelite movement. His works of art</w:t>
      </w:r>
      <w:r w:rsidR="00B30191">
        <w:rPr>
          <w:spacing w:val="5"/>
          <w:shd w:val="clear" w:color="auto" w:fill="FFFFFF"/>
        </w:rPr>
        <w:t xml:space="preserve"> often</w:t>
      </w:r>
      <w:r w:rsidRPr="008B3B15">
        <w:rPr>
          <w:spacing w:val="5"/>
          <w:shd w:val="clear" w:color="auto" w:fill="FFFFFF"/>
        </w:rPr>
        <w:t xml:space="preserve"> elicited controversy. As already discussed above, he is the artist behind the </w:t>
      </w:r>
      <w:r w:rsidRPr="008B3B15">
        <w:rPr>
          <w:i/>
          <w:spacing w:val="5"/>
          <w:shd w:val="clear" w:color="auto" w:fill="FFFFFF"/>
        </w:rPr>
        <w:t>Christ in the House of His Parents</w:t>
      </w:r>
      <w:r w:rsidRPr="008B3B15">
        <w:rPr>
          <w:spacing w:val="5"/>
          <w:shd w:val="clear" w:color="auto" w:fill="FFFFFF"/>
        </w:rPr>
        <w:t xml:space="preserve"> painting. The </w:t>
      </w:r>
      <w:r w:rsidR="00BE2D43" w:rsidRPr="008B3B15">
        <w:rPr>
          <w:spacing w:val="5"/>
          <w:shd w:val="clear" w:color="auto" w:fill="FFFFFF"/>
        </w:rPr>
        <w:t>painting was done by Millais between 1849 and 1850</w:t>
      </w:r>
      <w:r w:rsidR="009751AB" w:rsidRPr="008B3B15">
        <w:rPr>
          <w:spacing w:val="5"/>
          <w:shd w:val="clear" w:color="auto" w:fill="FFFFFF"/>
        </w:rPr>
        <w:t xml:space="preserve"> (Olson 2018)</w:t>
      </w:r>
      <w:r w:rsidR="00BE2D43" w:rsidRPr="008B3B15">
        <w:rPr>
          <w:spacing w:val="5"/>
          <w:shd w:val="clear" w:color="auto" w:fill="FFFFFF"/>
        </w:rPr>
        <w:t xml:space="preserve">. Due to the attention that the artists paid to details, the works often took longer times to accomplish. Interestingly, he was a beneficiary of the Royal Academy of Arts. The institution’s leadership was not particularly liked by the artists of the time because of the perception that the concept of art as needing to capture nature and realism was not promoted by the school. Some of the other works by the artist include </w:t>
      </w:r>
      <w:r w:rsidR="00BE2D43" w:rsidRPr="008B3B15">
        <w:rPr>
          <w:i/>
          <w:spacing w:val="5"/>
          <w:shd w:val="clear" w:color="auto" w:fill="FFFFFF"/>
        </w:rPr>
        <w:t>Ophelia</w:t>
      </w:r>
      <w:r w:rsidR="00BE2D43" w:rsidRPr="008B3B15">
        <w:rPr>
          <w:spacing w:val="5"/>
          <w:shd w:val="clear" w:color="auto" w:fill="FFFFFF"/>
        </w:rPr>
        <w:t xml:space="preserve"> and the </w:t>
      </w:r>
      <w:r w:rsidR="00BE2D43" w:rsidRPr="008B3B15">
        <w:rPr>
          <w:i/>
          <w:spacing w:val="5"/>
          <w:shd w:val="clear" w:color="auto" w:fill="FFFFFF"/>
        </w:rPr>
        <w:t>Mariana</w:t>
      </w:r>
      <w:r w:rsidR="009751AB" w:rsidRPr="008B3B15">
        <w:rPr>
          <w:i/>
          <w:spacing w:val="5"/>
          <w:shd w:val="clear" w:color="auto" w:fill="FFFFFF"/>
        </w:rPr>
        <w:t xml:space="preserve"> </w:t>
      </w:r>
      <w:r w:rsidR="009751AB" w:rsidRPr="008B3B15">
        <w:rPr>
          <w:spacing w:val="5"/>
          <w:shd w:val="clear" w:color="auto" w:fill="FFFFFF"/>
        </w:rPr>
        <w:t>(Olson 2018)</w:t>
      </w:r>
      <w:r w:rsidR="00BE2D43" w:rsidRPr="008B3B15">
        <w:rPr>
          <w:spacing w:val="5"/>
          <w:shd w:val="clear" w:color="auto" w:fill="FFFFFF"/>
        </w:rPr>
        <w:t xml:space="preserve">. The other paintings which are credited to him are </w:t>
      </w:r>
      <w:r w:rsidR="00BE2D43" w:rsidRPr="008B3B15">
        <w:rPr>
          <w:i/>
          <w:spacing w:val="5"/>
          <w:shd w:val="clear" w:color="auto" w:fill="FFFFFF"/>
        </w:rPr>
        <w:t>The Order of Release</w:t>
      </w:r>
      <w:r w:rsidR="00BE2D43" w:rsidRPr="008B3B15">
        <w:rPr>
          <w:spacing w:val="5"/>
          <w:shd w:val="clear" w:color="auto" w:fill="FFFFFF"/>
        </w:rPr>
        <w:t xml:space="preserve">. Other than the paintings, he was also a book illustrated who illustrated publications including the biblical parables. He also provided illustrations for publications such as the </w:t>
      </w:r>
      <w:r w:rsidR="00BE2D43" w:rsidRPr="008B3B15">
        <w:rPr>
          <w:i/>
          <w:spacing w:val="5"/>
          <w:shd w:val="clear" w:color="auto" w:fill="FFFFFF"/>
        </w:rPr>
        <w:t>Good Words</w:t>
      </w:r>
      <w:r w:rsidR="00BE2D43" w:rsidRPr="008B3B15">
        <w:rPr>
          <w:spacing w:val="5"/>
          <w:shd w:val="clear" w:color="auto" w:fill="FFFFFF"/>
        </w:rPr>
        <w:t>. Due to his vast contributions, there is a gallery which exists to honor his works. Looking back, it is from the contributions from him and those who shared similar sentiments that made the period so vibrant despite being short lived when compared to the other movements in the history of arts.</w:t>
      </w:r>
    </w:p>
    <w:p w14:paraId="297C56DB" w14:textId="77777777" w:rsidR="006776A0" w:rsidRPr="008B3B15" w:rsidRDefault="00F7784E" w:rsidP="003A1C01">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t xml:space="preserve">To sum up the artists of the pre-Raphaelite movement, the contributions of Elizabeth </w:t>
      </w:r>
      <w:proofErr w:type="spellStart"/>
      <w:r w:rsidRPr="008B3B15">
        <w:rPr>
          <w:spacing w:val="5"/>
          <w:shd w:val="clear" w:color="auto" w:fill="FFFFFF"/>
        </w:rPr>
        <w:t>Siddal</w:t>
      </w:r>
      <w:proofErr w:type="spellEnd"/>
      <w:r w:rsidRPr="008B3B15">
        <w:rPr>
          <w:spacing w:val="5"/>
          <w:shd w:val="clear" w:color="auto" w:fill="FFFFFF"/>
        </w:rPr>
        <w:t xml:space="preserve"> have to be looked into</w:t>
      </w:r>
      <w:r w:rsidR="009751AB" w:rsidRPr="008B3B15">
        <w:rPr>
          <w:spacing w:val="5"/>
          <w:shd w:val="clear" w:color="auto" w:fill="FFFFFF"/>
        </w:rPr>
        <w:t xml:space="preserve"> (Cunha 2020)</w:t>
      </w:r>
      <w:r w:rsidRPr="008B3B15">
        <w:rPr>
          <w:spacing w:val="5"/>
          <w:shd w:val="clear" w:color="auto" w:fill="FFFFFF"/>
        </w:rPr>
        <w:t xml:space="preserve">. </w:t>
      </w:r>
      <w:proofErr w:type="spellStart"/>
      <w:r w:rsidRPr="008B3B15">
        <w:rPr>
          <w:spacing w:val="5"/>
          <w:shd w:val="clear" w:color="auto" w:fill="FFFFFF"/>
        </w:rPr>
        <w:t>Siddal</w:t>
      </w:r>
      <w:proofErr w:type="spellEnd"/>
      <w:r w:rsidRPr="008B3B15">
        <w:rPr>
          <w:spacing w:val="5"/>
          <w:shd w:val="clear" w:color="auto" w:fill="FFFFFF"/>
        </w:rPr>
        <w:t xml:space="preserve"> comes out as one of the most prominent females of the time</w:t>
      </w:r>
      <w:r w:rsidR="009751AB" w:rsidRPr="008B3B15">
        <w:rPr>
          <w:spacing w:val="5"/>
          <w:shd w:val="clear" w:color="auto" w:fill="FFFFFF"/>
        </w:rPr>
        <w:t xml:space="preserve"> (Cunha 2020)</w:t>
      </w:r>
      <w:r w:rsidRPr="008B3B15">
        <w:rPr>
          <w:spacing w:val="5"/>
          <w:shd w:val="clear" w:color="auto" w:fill="FFFFFF"/>
        </w:rPr>
        <w:t xml:space="preserve">. She was a painter, poet as well as a model who posed for different artists for the paintings. Due to her beauty, she was in many of the paintings by the pre-Raphaelite era. </w:t>
      </w:r>
    </w:p>
    <w:p w14:paraId="221CC91B" w14:textId="77777777" w:rsidR="00BB3AEE" w:rsidRPr="008B3B15" w:rsidRDefault="006776A0" w:rsidP="006776A0">
      <w:pPr>
        <w:pStyle w:val="NormalWeb"/>
        <w:shd w:val="clear" w:color="auto" w:fill="FFFFFF"/>
        <w:spacing w:before="0" w:beforeAutospacing="0" w:after="0" w:afterAutospacing="0"/>
        <w:ind w:firstLine="720"/>
        <w:rPr>
          <w:spacing w:val="5"/>
          <w:shd w:val="clear" w:color="auto" w:fill="FFFFFF"/>
        </w:rPr>
      </w:pPr>
      <w:r w:rsidRPr="008B3B15">
        <w:rPr>
          <w:spacing w:val="5"/>
          <w:shd w:val="clear" w:color="auto" w:fill="FFFFFF"/>
        </w:rPr>
        <w:lastRenderedPageBreak/>
        <w:t>Looking at the pre-Raphaelite, a lot can be learnt about the transformation of arts. Although the period was not long like other eras of art, the influence was notable. The concerns which were brought forward by the artists leading to the opposition to classical era paintings were genuine. For instance, the pre-Raphaelite artists believed that art should capture nature. This is a concept which led to a new genre.</w:t>
      </w:r>
      <w:r w:rsidR="005D4EE4">
        <w:rPr>
          <w:spacing w:val="5"/>
          <w:shd w:val="clear" w:color="auto" w:fill="FFFFFF"/>
        </w:rPr>
        <w:t xml:space="preserve"> T</w:t>
      </w:r>
      <w:r w:rsidRPr="008B3B15">
        <w:rPr>
          <w:spacing w:val="5"/>
          <w:shd w:val="clear" w:color="auto" w:fill="FFFFFF"/>
        </w:rPr>
        <w:t xml:space="preserve">he concept promoted the idea of realism in their works. Above all, their attention to detail contributed to the vibrancy of their photos. Looking back, this was a welcome move given that art works of the past had mainly focused on generating abstract images which would rely more on the imaginations of the audience to be understood. Therefore, for the period that the pre-Raphaelite existed, it had a great impact on the future trends of arts. John Everett Millais, together with the other notable artists from the time, created a movement which would influence humanity for many years to come. Their works, therefore, were appropriate and welcome given the prevailing works of arts which had been popular before. </w:t>
      </w:r>
    </w:p>
    <w:p w14:paraId="455BE2F8" w14:textId="77777777" w:rsidR="00883E37" w:rsidRPr="008B3B15" w:rsidRDefault="00883E37" w:rsidP="00883E37">
      <w:pPr>
        <w:pStyle w:val="NormalWeb"/>
        <w:shd w:val="clear" w:color="auto" w:fill="FFFFFF"/>
        <w:spacing w:before="0" w:beforeAutospacing="0" w:after="0" w:afterAutospacing="0"/>
        <w:jc w:val="center"/>
        <w:rPr>
          <w:spacing w:val="5"/>
          <w:shd w:val="clear" w:color="auto" w:fill="FFFFFF"/>
        </w:rPr>
      </w:pPr>
    </w:p>
    <w:p w14:paraId="711F113B" w14:textId="77777777" w:rsidR="00883E37" w:rsidRPr="008B3B15" w:rsidRDefault="00883E37" w:rsidP="00883E37">
      <w:pPr>
        <w:pStyle w:val="NormalWeb"/>
        <w:shd w:val="clear" w:color="auto" w:fill="FFFFFF"/>
        <w:spacing w:before="0" w:beforeAutospacing="0" w:after="0" w:afterAutospacing="0"/>
        <w:jc w:val="center"/>
        <w:rPr>
          <w:spacing w:val="5"/>
          <w:shd w:val="clear" w:color="auto" w:fill="FFFFFF"/>
        </w:rPr>
      </w:pPr>
    </w:p>
    <w:p w14:paraId="4FE4F161" w14:textId="77777777" w:rsidR="00883E37" w:rsidRPr="008B3B15" w:rsidRDefault="00883E37" w:rsidP="00883E37">
      <w:pPr>
        <w:pStyle w:val="NormalWeb"/>
        <w:shd w:val="clear" w:color="auto" w:fill="FFFFFF"/>
        <w:spacing w:before="0" w:beforeAutospacing="0" w:after="0" w:afterAutospacing="0"/>
        <w:jc w:val="center"/>
        <w:rPr>
          <w:spacing w:val="5"/>
          <w:shd w:val="clear" w:color="auto" w:fill="FFFFFF"/>
        </w:rPr>
      </w:pPr>
    </w:p>
    <w:p w14:paraId="1D0CF447" w14:textId="77777777" w:rsidR="00883E37" w:rsidRPr="008B3B15" w:rsidRDefault="00883E37" w:rsidP="00883E37">
      <w:pPr>
        <w:pStyle w:val="NormalWeb"/>
        <w:shd w:val="clear" w:color="auto" w:fill="FFFFFF"/>
        <w:spacing w:before="0" w:beforeAutospacing="0" w:after="0" w:afterAutospacing="0"/>
        <w:jc w:val="center"/>
        <w:rPr>
          <w:spacing w:val="5"/>
          <w:shd w:val="clear" w:color="auto" w:fill="FFFFFF"/>
        </w:rPr>
      </w:pPr>
    </w:p>
    <w:p w14:paraId="1503F9B3" w14:textId="77777777" w:rsidR="00883E37" w:rsidRPr="008B3B15" w:rsidRDefault="00883E37" w:rsidP="00883E37">
      <w:pPr>
        <w:pStyle w:val="NormalWeb"/>
        <w:shd w:val="clear" w:color="auto" w:fill="FFFFFF"/>
        <w:spacing w:before="0" w:beforeAutospacing="0" w:after="0" w:afterAutospacing="0"/>
        <w:jc w:val="center"/>
        <w:rPr>
          <w:spacing w:val="5"/>
          <w:shd w:val="clear" w:color="auto" w:fill="FFFFFF"/>
        </w:rPr>
      </w:pPr>
    </w:p>
    <w:p w14:paraId="548EFA74" w14:textId="77777777" w:rsidR="00883E37" w:rsidRPr="008B3B15" w:rsidRDefault="00883E37" w:rsidP="00883E37">
      <w:pPr>
        <w:pStyle w:val="NormalWeb"/>
        <w:shd w:val="clear" w:color="auto" w:fill="FFFFFF"/>
        <w:spacing w:before="0" w:beforeAutospacing="0" w:after="0" w:afterAutospacing="0"/>
        <w:jc w:val="center"/>
        <w:rPr>
          <w:spacing w:val="5"/>
          <w:shd w:val="clear" w:color="auto" w:fill="FFFFFF"/>
        </w:rPr>
      </w:pPr>
    </w:p>
    <w:p w14:paraId="0C2B1759" w14:textId="77777777" w:rsidR="00883E37" w:rsidRPr="008B3B15" w:rsidRDefault="00883E37" w:rsidP="00883E37">
      <w:pPr>
        <w:pStyle w:val="NormalWeb"/>
        <w:shd w:val="clear" w:color="auto" w:fill="FFFFFF"/>
        <w:spacing w:before="0" w:beforeAutospacing="0" w:after="0" w:afterAutospacing="0"/>
        <w:jc w:val="center"/>
        <w:rPr>
          <w:spacing w:val="5"/>
          <w:shd w:val="clear" w:color="auto" w:fill="FFFFFF"/>
        </w:rPr>
      </w:pPr>
    </w:p>
    <w:p w14:paraId="6C2B77B0" w14:textId="77777777" w:rsidR="00883E37" w:rsidRPr="008B3B15" w:rsidRDefault="00883E37" w:rsidP="00883E37">
      <w:pPr>
        <w:pStyle w:val="NormalWeb"/>
        <w:shd w:val="clear" w:color="auto" w:fill="FFFFFF"/>
        <w:spacing w:before="0" w:beforeAutospacing="0" w:after="0" w:afterAutospacing="0"/>
        <w:jc w:val="center"/>
        <w:rPr>
          <w:spacing w:val="5"/>
          <w:shd w:val="clear" w:color="auto" w:fill="FFFFFF"/>
        </w:rPr>
      </w:pPr>
    </w:p>
    <w:p w14:paraId="5A9B8A48" w14:textId="77777777" w:rsidR="00883E37" w:rsidRPr="008B3B15" w:rsidRDefault="00883E37" w:rsidP="00883E37">
      <w:pPr>
        <w:pStyle w:val="NormalWeb"/>
        <w:shd w:val="clear" w:color="auto" w:fill="FFFFFF"/>
        <w:spacing w:before="0" w:beforeAutospacing="0" w:after="0" w:afterAutospacing="0"/>
        <w:jc w:val="center"/>
        <w:rPr>
          <w:spacing w:val="5"/>
          <w:shd w:val="clear" w:color="auto" w:fill="FFFFFF"/>
        </w:rPr>
      </w:pPr>
    </w:p>
    <w:p w14:paraId="1C14C300" w14:textId="77777777" w:rsidR="00883E37" w:rsidRDefault="00883E37" w:rsidP="00883E37">
      <w:pPr>
        <w:pStyle w:val="NormalWeb"/>
        <w:shd w:val="clear" w:color="auto" w:fill="FFFFFF"/>
        <w:spacing w:before="0" w:beforeAutospacing="0" w:after="0" w:afterAutospacing="0"/>
        <w:jc w:val="center"/>
        <w:rPr>
          <w:spacing w:val="5"/>
          <w:shd w:val="clear" w:color="auto" w:fill="FFFFFF"/>
        </w:rPr>
      </w:pPr>
    </w:p>
    <w:p w14:paraId="63899E7B"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3191B977"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3E84C978"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0731E620"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205611D3"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20F687F9"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2CCB1767"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064D89E3"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67AF772B"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517BA52E"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0F7CB985"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3EE5D4B2"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121D7F0B"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109F7C53" w14:textId="77777777" w:rsidR="008B3B15" w:rsidRDefault="008B3B15" w:rsidP="00883E37">
      <w:pPr>
        <w:pStyle w:val="NormalWeb"/>
        <w:shd w:val="clear" w:color="auto" w:fill="FFFFFF"/>
        <w:spacing w:before="0" w:beforeAutospacing="0" w:after="0" w:afterAutospacing="0"/>
        <w:jc w:val="center"/>
        <w:rPr>
          <w:spacing w:val="5"/>
          <w:shd w:val="clear" w:color="auto" w:fill="FFFFFF"/>
        </w:rPr>
      </w:pPr>
    </w:p>
    <w:p w14:paraId="51713FE3" w14:textId="77777777" w:rsidR="00883E37" w:rsidRPr="008B3B15" w:rsidRDefault="00883E37" w:rsidP="00883E37">
      <w:pPr>
        <w:pStyle w:val="NormalWeb"/>
        <w:shd w:val="clear" w:color="auto" w:fill="FFFFFF"/>
        <w:spacing w:before="0" w:beforeAutospacing="0" w:after="0" w:afterAutospacing="0"/>
        <w:jc w:val="center"/>
        <w:rPr>
          <w:spacing w:val="5"/>
          <w:shd w:val="clear" w:color="auto" w:fill="FFFFFF"/>
        </w:rPr>
      </w:pPr>
      <w:r w:rsidRPr="008B3B15">
        <w:rPr>
          <w:spacing w:val="5"/>
          <w:shd w:val="clear" w:color="auto" w:fill="FFFFFF"/>
        </w:rPr>
        <w:t>References</w:t>
      </w:r>
    </w:p>
    <w:p w14:paraId="00ACC91A" w14:textId="77777777" w:rsidR="008B3B15" w:rsidRPr="008B3B15" w:rsidRDefault="008B3B15" w:rsidP="008B3B15">
      <w:pPr>
        <w:pStyle w:val="NormalWeb"/>
        <w:shd w:val="clear" w:color="auto" w:fill="FFFFFF"/>
        <w:spacing w:before="0" w:beforeAutospacing="0" w:after="0" w:afterAutospacing="0"/>
        <w:ind w:left="720" w:hanging="720"/>
        <w:rPr>
          <w:shd w:val="clear" w:color="auto" w:fill="FFFFFF"/>
        </w:rPr>
      </w:pPr>
      <w:r w:rsidRPr="008B3B15">
        <w:rPr>
          <w:shd w:val="clear" w:color="auto" w:fill="FFFFFF"/>
        </w:rPr>
        <w:t xml:space="preserve">Barlow, P., 2018. Grotesque obscenities: Thomas </w:t>
      </w:r>
      <w:proofErr w:type="spellStart"/>
      <w:r w:rsidRPr="008B3B15">
        <w:rPr>
          <w:shd w:val="clear" w:color="auto" w:fill="FFFFFF"/>
        </w:rPr>
        <w:t>Woolner’s</w:t>
      </w:r>
      <w:proofErr w:type="spellEnd"/>
      <w:r w:rsidRPr="008B3B15">
        <w:rPr>
          <w:shd w:val="clear" w:color="auto" w:fill="FFFFFF"/>
        </w:rPr>
        <w:t xml:space="preserve"> Civilization and its discontents. In </w:t>
      </w:r>
      <w:r w:rsidRPr="008B3B15">
        <w:rPr>
          <w:i/>
          <w:iCs/>
          <w:shd w:val="clear" w:color="auto" w:fill="FFFFFF"/>
        </w:rPr>
        <w:t>Routledge Revivals: Victorian Culture and the Idea of the Grotesque (1999)</w:t>
      </w:r>
      <w:r w:rsidRPr="008B3B15">
        <w:rPr>
          <w:shd w:val="clear" w:color="auto" w:fill="FFFFFF"/>
        </w:rPr>
        <w:t> (pp. 97-118). Routledge.</w:t>
      </w:r>
    </w:p>
    <w:p w14:paraId="7FAB918E" w14:textId="77777777" w:rsidR="00B34A7B" w:rsidRPr="008B3B15" w:rsidRDefault="00B34A7B" w:rsidP="008B3B15">
      <w:pPr>
        <w:pStyle w:val="NormalWeb"/>
        <w:shd w:val="clear" w:color="auto" w:fill="FFFFFF"/>
        <w:spacing w:before="0" w:beforeAutospacing="0" w:after="0" w:afterAutospacing="0"/>
        <w:ind w:left="720" w:hanging="720"/>
        <w:rPr>
          <w:shd w:val="clear" w:color="auto" w:fill="FFFFFF"/>
        </w:rPr>
      </w:pPr>
      <w:proofErr w:type="spellStart"/>
      <w:r w:rsidRPr="008B3B15">
        <w:rPr>
          <w:shd w:val="clear" w:color="auto" w:fill="FFFFFF"/>
        </w:rPr>
        <w:t>Codell</w:t>
      </w:r>
      <w:proofErr w:type="spellEnd"/>
      <w:r w:rsidRPr="008B3B15">
        <w:rPr>
          <w:shd w:val="clear" w:color="auto" w:fill="FFFFFF"/>
        </w:rPr>
        <w:t>, J.F., 2017. Pre-Raphaelites from rebels to representatives: masculinity, modernity, and national identity in British and Continental art histories, c. 1880–1908. In </w:t>
      </w:r>
      <w:r w:rsidRPr="008B3B15">
        <w:rPr>
          <w:i/>
          <w:iCs/>
          <w:shd w:val="clear" w:color="auto" w:fill="FFFFFF"/>
        </w:rPr>
        <w:t>Writing the Pre-Raphaelites</w:t>
      </w:r>
      <w:r w:rsidRPr="008B3B15">
        <w:rPr>
          <w:shd w:val="clear" w:color="auto" w:fill="FFFFFF"/>
        </w:rPr>
        <w:t> (pp. 53-79). Routledge.</w:t>
      </w:r>
    </w:p>
    <w:p w14:paraId="73FBEDBE" w14:textId="77777777" w:rsidR="009751AB" w:rsidRPr="008B3B15" w:rsidRDefault="009751AB" w:rsidP="008B3B15">
      <w:pPr>
        <w:pStyle w:val="NormalWeb"/>
        <w:shd w:val="clear" w:color="auto" w:fill="FFFFFF"/>
        <w:spacing w:before="0" w:beforeAutospacing="0" w:after="0" w:afterAutospacing="0"/>
        <w:ind w:left="720" w:hanging="720"/>
        <w:rPr>
          <w:shd w:val="clear" w:color="auto" w:fill="FFFFFF"/>
        </w:rPr>
      </w:pPr>
      <w:r w:rsidRPr="008B3B15">
        <w:rPr>
          <w:shd w:val="clear" w:color="auto" w:fill="FFFFFF"/>
        </w:rPr>
        <w:t xml:space="preserve">Cunha, M.B.C.B., 2020. “Behind Those Screens”—Bringing Women Forth: Christina Rossetti and Elizabeth </w:t>
      </w:r>
      <w:proofErr w:type="spellStart"/>
      <w:r w:rsidRPr="008B3B15">
        <w:rPr>
          <w:shd w:val="clear" w:color="auto" w:fill="FFFFFF"/>
        </w:rPr>
        <w:t>Siddal</w:t>
      </w:r>
      <w:proofErr w:type="spellEnd"/>
      <w:r w:rsidRPr="008B3B15">
        <w:rPr>
          <w:shd w:val="clear" w:color="auto" w:fill="FFFFFF"/>
        </w:rPr>
        <w:t>. </w:t>
      </w:r>
      <w:r w:rsidRPr="008B3B15">
        <w:rPr>
          <w:i/>
          <w:iCs/>
          <w:shd w:val="clear" w:color="auto" w:fill="FFFFFF"/>
        </w:rPr>
        <w:t xml:space="preserve">Anglo </w:t>
      </w:r>
      <w:proofErr w:type="spellStart"/>
      <w:r w:rsidRPr="008B3B15">
        <w:rPr>
          <w:i/>
          <w:iCs/>
          <w:shd w:val="clear" w:color="auto" w:fill="FFFFFF"/>
        </w:rPr>
        <w:t>Saxonica</w:t>
      </w:r>
      <w:proofErr w:type="spellEnd"/>
      <w:r w:rsidRPr="008B3B15">
        <w:rPr>
          <w:shd w:val="clear" w:color="auto" w:fill="FFFFFF"/>
        </w:rPr>
        <w:t>, </w:t>
      </w:r>
      <w:r w:rsidRPr="008B3B15">
        <w:rPr>
          <w:i/>
          <w:iCs/>
          <w:shd w:val="clear" w:color="auto" w:fill="FFFFFF"/>
        </w:rPr>
        <w:t>17</w:t>
      </w:r>
      <w:r w:rsidRPr="008B3B15">
        <w:rPr>
          <w:shd w:val="clear" w:color="auto" w:fill="FFFFFF"/>
        </w:rPr>
        <w:t>(1).</w:t>
      </w:r>
    </w:p>
    <w:p w14:paraId="22DC92D4" w14:textId="77777777" w:rsidR="009751AB" w:rsidRPr="008B3B15" w:rsidRDefault="00B34A7B" w:rsidP="008B3B15">
      <w:pPr>
        <w:pStyle w:val="NormalWeb"/>
        <w:shd w:val="clear" w:color="auto" w:fill="FFFFFF"/>
        <w:spacing w:before="0" w:beforeAutospacing="0" w:after="0" w:afterAutospacing="0"/>
        <w:ind w:left="720" w:hanging="720"/>
        <w:rPr>
          <w:shd w:val="clear" w:color="auto" w:fill="FFFFFF"/>
        </w:rPr>
      </w:pPr>
      <w:r w:rsidRPr="008B3B15">
        <w:rPr>
          <w:shd w:val="clear" w:color="auto" w:fill="FFFFFF"/>
        </w:rPr>
        <w:t>Holmes, J. 2018. </w:t>
      </w:r>
      <w:r w:rsidRPr="008B3B15">
        <w:rPr>
          <w:i/>
          <w:iCs/>
          <w:shd w:val="clear" w:color="auto" w:fill="FFFFFF"/>
        </w:rPr>
        <w:t>The Pre-Raphaelites and science</w:t>
      </w:r>
      <w:r w:rsidRPr="008B3B15">
        <w:rPr>
          <w:shd w:val="clear" w:color="auto" w:fill="FFFFFF"/>
        </w:rPr>
        <w:t>. Yale University Press.</w:t>
      </w:r>
    </w:p>
    <w:p w14:paraId="02F98BC9" w14:textId="77777777" w:rsidR="00B34A7B" w:rsidRPr="008B3B15" w:rsidRDefault="009751AB" w:rsidP="008B3B15">
      <w:pPr>
        <w:pStyle w:val="NormalWeb"/>
        <w:shd w:val="clear" w:color="auto" w:fill="FFFFFF"/>
        <w:spacing w:before="0" w:beforeAutospacing="0" w:after="0" w:afterAutospacing="0"/>
        <w:ind w:left="720" w:hanging="720"/>
        <w:rPr>
          <w:shd w:val="clear" w:color="auto" w:fill="FFFFFF"/>
        </w:rPr>
      </w:pPr>
      <w:r w:rsidRPr="008B3B15">
        <w:rPr>
          <w:shd w:val="clear" w:color="auto" w:fill="FFFFFF"/>
        </w:rPr>
        <w:lastRenderedPageBreak/>
        <w:t>Olson, D.W., 2018. JMW Turner and the Great Western Railway, and John Everett Millais and an Ancient Oak. In </w:t>
      </w:r>
      <w:r w:rsidRPr="008B3B15">
        <w:rPr>
          <w:i/>
          <w:iCs/>
          <w:shd w:val="clear" w:color="auto" w:fill="FFFFFF"/>
        </w:rPr>
        <w:t>Further Adventures of the Celestial Sleuth</w:t>
      </w:r>
      <w:r w:rsidRPr="008B3B15">
        <w:rPr>
          <w:shd w:val="clear" w:color="auto" w:fill="FFFFFF"/>
        </w:rPr>
        <w:t> (pp. 305-330). Springer, Cham.</w:t>
      </w:r>
      <w:r w:rsidR="00B34A7B" w:rsidRPr="008B3B15">
        <w:rPr>
          <w:shd w:val="clear" w:color="auto" w:fill="FFFFFF"/>
        </w:rPr>
        <w:t xml:space="preserve"> </w:t>
      </w:r>
    </w:p>
    <w:p w14:paraId="3A745D69" w14:textId="77777777" w:rsidR="008B3B15" w:rsidRPr="008B3B15" w:rsidRDefault="008B3B15" w:rsidP="008B3B15">
      <w:pPr>
        <w:pStyle w:val="NormalWeb"/>
        <w:shd w:val="clear" w:color="auto" w:fill="FFFFFF"/>
        <w:spacing w:before="0" w:beforeAutospacing="0" w:after="0" w:afterAutospacing="0"/>
        <w:ind w:left="720" w:hanging="720"/>
        <w:rPr>
          <w:spacing w:val="5"/>
          <w:shd w:val="clear" w:color="auto" w:fill="FFFFFF"/>
        </w:rPr>
      </w:pPr>
      <w:proofErr w:type="spellStart"/>
      <w:r w:rsidRPr="008B3B15">
        <w:rPr>
          <w:shd w:val="clear" w:color="auto" w:fill="FFFFFF"/>
        </w:rPr>
        <w:t>Welby</w:t>
      </w:r>
      <w:proofErr w:type="spellEnd"/>
      <w:r w:rsidRPr="008B3B15">
        <w:rPr>
          <w:shd w:val="clear" w:color="auto" w:fill="FFFFFF"/>
        </w:rPr>
        <w:t>, T.E., 2016. </w:t>
      </w:r>
      <w:r w:rsidRPr="008B3B15">
        <w:rPr>
          <w:i/>
          <w:iCs/>
          <w:shd w:val="clear" w:color="auto" w:fill="FFFFFF"/>
        </w:rPr>
        <w:t>The Victorian Romantics 1850-70: The Early Work of Dante Gabriel Rossetti, William Morris, Burne-Jones, Swinburne, Simeon Solomon and their Associates</w:t>
      </w:r>
      <w:r w:rsidRPr="008B3B15">
        <w:rPr>
          <w:shd w:val="clear" w:color="auto" w:fill="FFFFFF"/>
        </w:rPr>
        <w:t>. Routledge.</w:t>
      </w:r>
    </w:p>
    <w:sectPr w:rsidR="008B3B15" w:rsidRPr="008B3B15" w:rsidSect="00B50968">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C85D91" w14:textId="77777777" w:rsidR="008B56F2" w:rsidRDefault="008B56F2" w:rsidP="009F2F14">
      <w:pPr>
        <w:spacing w:after="0" w:line="240" w:lineRule="auto"/>
      </w:pPr>
      <w:r>
        <w:separator/>
      </w:r>
    </w:p>
  </w:endnote>
  <w:endnote w:type="continuationSeparator" w:id="0">
    <w:p w14:paraId="335A2ED7" w14:textId="77777777" w:rsidR="008B56F2" w:rsidRDefault="008B56F2" w:rsidP="009F2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422636" w14:textId="77777777" w:rsidR="008B56F2" w:rsidRDefault="008B56F2" w:rsidP="009F2F14">
      <w:pPr>
        <w:spacing w:after="0" w:line="240" w:lineRule="auto"/>
      </w:pPr>
      <w:r>
        <w:separator/>
      </w:r>
    </w:p>
  </w:footnote>
  <w:footnote w:type="continuationSeparator" w:id="0">
    <w:p w14:paraId="7B3710FA" w14:textId="77777777" w:rsidR="008B56F2" w:rsidRDefault="008B56F2" w:rsidP="009F2F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481E33" w14:textId="77777777" w:rsidR="009751AB" w:rsidRPr="003A1C01" w:rsidRDefault="009751AB" w:rsidP="00F01C6D">
    <w:pPr>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110C4"/>
    <w:multiLevelType w:val="multilevel"/>
    <w:tmpl w:val="BA2A7D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removePersonalInformation/>
  <w:removeDateAndTime/>
  <w:proofState w:spelling="clean" w:grammar="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yNDEwsTCzNDexMDJW0lEKTi0uzszPAykwrgUA84aTJiwAAAA="/>
  </w:docVars>
  <w:rsids>
    <w:rsidRoot w:val="00316F74"/>
    <w:rsid w:val="0001227E"/>
    <w:rsid w:val="00020878"/>
    <w:rsid w:val="00045F17"/>
    <w:rsid w:val="0004642F"/>
    <w:rsid w:val="00055E0D"/>
    <w:rsid w:val="00075D27"/>
    <w:rsid w:val="000764F6"/>
    <w:rsid w:val="000C581F"/>
    <w:rsid w:val="000F2E3E"/>
    <w:rsid w:val="000F5C1C"/>
    <w:rsid w:val="00103C08"/>
    <w:rsid w:val="00143525"/>
    <w:rsid w:val="00174D5E"/>
    <w:rsid w:val="0018362F"/>
    <w:rsid w:val="00185FA8"/>
    <w:rsid w:val="0019383D"/>
    <w:rsid w:val="001F4090"/>
    <w:rsid w:val="00201586"/>
    <w:rsid w:val="00203757"/>
    <w:rsid w:val="002133CD"/>
    <w:rsid w:val="0022076E"/>
    <w:rsid w:val="002316B0"/>
    <w:rsid w:val="00235028"/>
    <w:rsid w:val="002511A4"/>
    <w:rsid w:val="002832A8"/>
    <w:rsid w:val="002840B5"/>
    <w:rsid w:val="00296AA1"/>
    <w:rsid w:val="002A6812"/>
    <w:rsid w:val="002D09A9"/>
    <w:rsid w:val="002D7661"/>
    <w:rsid w:val="002F50EB"/>
    <w:rsid w:val="00302A2C"/>
    <w:rsid w:val="00316F74"/>
    <w:rsid w:val="003326F1"/>
    <w:rsid w:val="0033417F"/>
    <w:rsid w:val="00341918"/>
    <w:rsid w:val="00343EEF"/>
    <w:rsid w:val="00355D28"/>
    <w:rsid w:val="0035669A"/>
    <w:rsid w:val="003575AE"/>
    <w:rsid w:val="0036698E"/>
    <w:rsid w:val="00380DFE"/>
    <w:rsid w:val="00397CA3"/>
    <w:rsid w:val="003A008F"/>
    <w:rsid w:val="003A1C01"/>
    <w:rsid w:val="003A6593"/>
    <w:rsid w:val="003B3F10"/>
    <w:rsid w:val="003B45A4"/>
    <w:rsid w:val="003B7495"/>
    <w:rsid w:val="003C29A0"/>
    <w:rsid w:val="003C75D1"/>
    <w:rsid w:val="003C7B77"/>
    <w:rsid w:val="003D1B8B"/>
    <w:rsid w:val="003F7A77"/>
    <w:rsid w:val="0040395E"/>
    <w:rsid w:val="004317B0"/>
    <w:rsid w:val="00437E09"/>
    <w:rsid w:val="004404D7"/>
    <w:rsid w:val="0045533F"/>
    <w:rsid w:val="00463740"/>
    <w:rsid w:val="00477BD2"/>
    <w:rsid w:val="004927D7"/>
    <w:rsid w:val="004930B7"/>
    <w:rsid w:val="0049777B"/>
    <w:rsid w:val="004B5F63"/>
    <w:rsid w:val="004C3522"/>
    <w:rsid w:val="004C46C0"/>
    <w:rsid w:val="004C780C"/>
    <w:rsid w:val="004C7A23"/>
    <w:rsid w:val="004D10BF"/>
    <w:rsid w:val="004E5D0F"/>
    <w:rsid w:val="004F7933"/>
    <w:rsid w:val="00515129"/>
    <w:rsid w:val="00521024"/>
    <w:rsid w:val="0053556D"/>
    <w:rsid w:val="00541E0B"/>
    <w:rsid w:val="0057358F"/>
    <w:rsid w:val="00580334"/>
    <w:rsid w:val="0058134D"/>
    <w:rsid w:val="00593943"/>
    <w:rsid w:val="005962DD"/>
    <w:rsid w:val="005C6533"/>
    <w:rsid w:val="005D2601"/>
    <w:rsid w:val="005D4EE4"/>
    <w:rsid w:val="005D69D1"/>
    <w:rsid w:val="00600197"/>
    <w:rsid w:val="006134A4"/>
    <w:rsid w:val="006223E3"/>
    <w:rsid w:val="00652920"/>
    <w:rsid w:val="00663F63"/>
    <w:rsid w:val="0066780B"/>
    <w:rsid w:val="00670760"/>
    <w:rsid w:val="006727FF"/>
    <w:rsid w:val="006756E8"/>
    <w:rsid w:val="006776A0"/>
    <w:rsid w:val="006A331A"/>
    <w:rsid w:val="006B56E3"/>
    <w:rsid w:val="006D5B0A"/>
    <w:rsid w:val="007053E0"/>
    <w:rsid w:val="0072778D"/>
    <w:rsid w:val="007575A3"/>
    <w:rsid w:val="00775B53"/>
    <w:rsid w:val="0078336E"/>
    <w:rsid w:val="007C21E7"/>
    <w:rsid w:val="007C56F3"/>
    <w:rsid w:val="007D1DA8"/>
    <w:rsid w:val="00800103"/>
    <w:rsid w:val="008059B1"/>
    <w:rsid w:val="00812327"/>
    <w:rsid w:val="00833425"/>
    <w:rsid w:val="008409F0"/>
    <w:rsid w:val="008650DC"/>
    <w:rsid w:val="00874A0A"/>
    <w:rsid w:val="00883E37"/>
    <w:rsid w:val="00884B11"/>
    <w:rsid w:val="008948EB"/>
    <w:rsid w:val="008A0B5E"/>
    <w:rsid w:val="008A0F19"/>
    <w:rsid w:val="008B09AC"/>
    <w:rsid w:val="008B3B15"/>
    <w:rsid w:val="008B56F2"/>
    <w:rsid w:val="008C4CB4"/>
    <w:rsid w:val="008E7838"/>
    <w:rsid w:val="0091466E"/>
    <w:rsid w:val="009151EC"/>
    <w:rsid w:val="009200CF"/>
    <w:rsid w:val="00922BC7"/>
    <w:rsid w:val="00936545"/>
    <w:rsid w:val="00945E85"/>
    <w:rsid w:val="009462DE"/>
    <w:rsid w:val="00967669"/>
    <w:rsid w:val="00971CC0"/>
    <w:rsid w:val="009751AB"/>
    <w:rsid w:val="00985767"/>
    <w:rsid w:val="00995EB3"/>
    <w:rsid w:val="0099631B"/>
    <w:rsid w:val="00997133"/>
    <w:rsid w:val="00997347"/>
    <w:rsid w:val="009A50EF"/>
    <w:rsid w:val="009B3756"/>
    <w:rsid w:val="009B69BB"/>
    <w:rsid w:val="009D300D"/>
    <w:rsid w:val="009F2F14"/>
    <w:rsid w:val="009F3466"/>
    <w:rsid w:val="009F37E3"/>
    <w:rsid w:val="00A01648"/>
    <w:rsid w:val="00A04938"/>
    <w:rsid w:val="00A061E7"/>
    <w:rsid w:val="00A12971"/>
    <w:rsid w:val="00A21F48"/>
    <w:rsid w:val="00A24E06"/>
    <w:rsid w:val="00A521A6"/>
    <w:rsid w:val="00A67922"/>
    <w:rsid w:val="00A8191D"/>
    <w:rsid w:val="00A92F00"/>
    <w:rsid w:val="00A93BDC"/>
    <w:rsid w:val="00AA01C4"/>
    <w:rsid w:val="00AC4F01"/>
    <w:rsid w:val="00AD05C8"/>
    <w:rsid w:val="00AD662E"/>
    <w:rsid w:val="00AE1150"/>
    <w:rsid w:val="00AE48AF"/>
    <w:rsid w:val="00B02B5F"/>
    <w:rsid w:val="00B25416"/>
    <w:rsid w:val="00B30191"/>
    <w:rsid w:val="00B34A7B"/>
    <w:rsid w:val="00B41D3B"/>
    <w:rsid w:val="00B50968"/>
    <w:rsid w:val="00B575C4"/>
    <w:rsid w:val="00B60760"/>
    <w:rsid w:val="00B63248"/>
    <w:rsid w:val="00B77009"/>
    <w:rsid w:val="00B846DB"/>
    <w:rsid w:val="00B96158"/>
    <w:rsid w:val="00BA0ACB"/>
    <w:rsid w:val="00BA7D2A"/>
    <w:rsid w:val="00BB01EE"/>
    <w:rsid w:val="00BB3AEE"/>
    <w:rsid w:val="00BB3B7A"/>
    <w:rsid w:val="00BC1E1B"/>
    <w:rsid w:val="00BD6A52"/>
    <w:rsid w:val="00BE2D43"/>
    <w:rsid w:val="00BE580A"/>
    <w:rsid w:val="00BE7928"/>
    <w:rsid w:val="00C20063"/>
    <w:rsid w:val="00C45D37"/>
    <w:rsid w:val="00C4671A"/>
    <w:rsid w:val="00C6747D"/>
    <w:rsid w:val="00C71FC1"/>
    <w:rsid w:val="00C90913"/>
    <w:rsid w:val="00CA4E45"/>
    <w:rsid w:val="00CA78DC"/>
    <w:rsid w:val="00CB15B5"/>
    <w:rsid w:val="00CB259B"/>
    <w:rsid w:val="00CB631A"/>
    <w:rsid w:val="00CB774A"/>
    <w:rsid w:val="00CC213C"/>
    <w:rsid w:val="00CD0FD1"/>
    <w:rsid w:val="00CD5A5D"/>
    <w:rsid w:val="00CE6E79"/>
    <w:rsid w:val="00D00AD2"/>
    <w:rsid w:val="00D06331"/>
    <w:rsid w:val="00D0789D"/>
    <w:rsid w:val="00D110DE"/>
    <w:rsid w:val="00D35F27"/>
    <w:rsid w:val="00D44E76"/>
    <w:rsid w:val="00D62FA1"/>
    <w:rsid w:val="00D840C9"/>
    <w:rsid w:val="00DB2224"/>
    <w:rsid w:val="00DD1DAE"/>
    <w:rsid w:val="00DE22ED"/>
    <w:rsid w:val="00DF02F1"/>
    <w:rsid w:val="00E03CE7"/>
    <w:rsid w:val="00E05E0B"/>
    <w:rsid w:val="00E13A4D"/>
    <w:rsid w:val="00E456B5"/>
    <w:rsid w:val="00E50D7E"/>
    <w:rsid w:val="00E55013"/>
    <w:rsid w:val="00E62C80"/>
    <w:rsid w:val="00E6395E"/>
    <w:rsid w:val="00E80357"/>
    <w:rsid w:val="00E82C89"/>
    <w:rsid w:val="00E83CC6"/>
    <w:rsid w:val="00E8546E"/>
    <w:rsid w:val="00E9315B"/>
    <w:rsid w:val="00EC4509"/>
    <w:rsid w:val="00EC7175"/>
    <w:rsid w:val="00ED44DB"/>
    <w:rsid w:val="00EE5C54"/>
    <w:rsid w:val="00F01C6D"/>
    <w:rsid w:val="00F05241"/>
    <w:rsid w:val="00F06454"/>
    <w:rsid w:val="00F44BBE"/>
    <w:rsid w:val="00F4762E"/>
    <w:rsid w:val="00F539B4"/>
    <w:rsid w:val="00F54BD3"/>
    <w:rsid w:val="00F6188E"/>
    <w:rsid w:val="00F66DB4"/>
    <w:rsid w:val="00F76834"/>
    <w:rsid w:val="00F7784E"/>
    <w:rsid w:val="00F82214"/>
    <w:rsid w:val="00F9305E"/>
    <w:rsid w:val="00F94546"/>
    <w:rsid w:val="00FC6B72"/>
    <w:rsid w:val="00FF43D1"/>
    <w:rsid w:val="00FF7AC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2F73EE7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968"/>
    <w:pPr>
      <w:spacing w:after="200" w:line="276"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2F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2F14"/>
  </w:style>
  <w:style w:type="paragraph" w:styleId="Footer">
    <w:name w:val="footer"/>
    <w:basedOn w:val="Normal"/>
    <w:link w:val="FooterChar"/>
    <w:uiPriority w:val="99"/>
    <w:unhideWhenUsed/>
    <w:rsid w:val="009F2F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2F14"/>
  </w:style>
  <w:style w:type="paragraph" w:styleId="NormalWeb">
    <w:name w:val="Normal (Web)"/>
    <w:basedOn w:val="Normal"/>
    <w:uiPriority w:val="99"/>
    <w:unhideWhenUsed/>
    <w:rsid w:val="0091466E"/>
    <w:pPr>
      <w:spacing w:before="100" w:beforeAutospacing="1" w:after="100" w:afterAutospacing="1" w:line="240" w:lineRule="auto"/>
    </w:pPr>
    <w:rPr>
      <w:rFonts w:ascii="Times New Roman" w:eastAsia="Times New Roman" w:hAnsi="Times New Roman"/>
      <w:sz w:val="24"/>
      <w:szCs w:val="24"/>
    </w:rPr>
  </w:style>
  <w:style w:type="character" w:styleId="Hyperlink">
    <w:name w:val="Hyperlink"/>
    <w:uiPriority w:val="99"/>
    <w:semiHidden/>
    <w:unhideWhenUsed/>
    <w:rsid w:val="00CD0FD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611392">
      <w:bodyDiv w:val="1"/>
      <w:marLeft w:val="0"/>
      <w:marRight w:val="0"/>
      <w:marTop w:val="0"/>
      <w:marBottom w:val="0"/>
      <w:divBdr>
        <w:top w:val="none" w:sz="0" w:space="0" w:color="auto"/>
        <w:left w:val="none" w:sz="0" w:space="0" w:color="auto"/>
        <w:bottom w:val="none" w:sz="0" w:space="0" w:color="auto"/>
        <w:right w:val="none" w:sz="0" w:space="0" w:color="auto"/>
      </w:divBdr>
    </w:div>
    <w:div w:id="330914267">
      <w:bodyDiv w:val="1"/>
      <w:marLeft w:val="0"/>
      <w:marRight w:val="0"/>
      <w:marTop w:val="0"/>
      <w:marBottom w:val="0"/>
      <w:divBdr>
        <w:top w:val="none" w:sz="0" w:space="0" w:color="auto"/>
        <w:left w:val="none" w:sz="0" w:space="0" w:color="auto"/>
        <w:bottom w:val="none" w:sz="0" w:space="0" w:color="auto"/>
        <w:right w:val="none" w:sz="0" w:space="0" w:color="auto"/>
      </w:divBdr>
    </w:div>
    <w:div w:id="639699900">
      <w:bodyDiv w:val="1"/>
      <w:marLeft w:val="0"/>
      <w:marRight w:val="0"/>
      <w:marTop w:val="0"/>
      <w:marBottom w:val="0"/>
      <w:divBdr>
        <w:top w:val="none" w:sz="0" w:space="0" w:color="auto"/>
        <w:left w:val="none" w:sz="0" w:space="0" w:color="auto"/>
        <w:bottom w:val="none" w:sz="0" w:space="0" w:color="auto"/>
        <w:right w:val="none" w:sz="0" w:space="0" w:color="auto"/>
      </w:divBdr>
    </w:div>
    <w:div w:id="754017578">
      <w:bodyDiv w:val="1"/>
      <w:marLeft w:val="0"/>
      <w:marRight w:val="0"/>
      <w:marTop w:val="0"/>
      <w:marBottom w:val="0"/>
      <w:divBdr>
        <w:top w:val="none" w:sz="0" w:space="0" w:color="auto"/>
        <w:left w:val="none" w:sz="0" w:space="0" w:color="auto"/>
        <w:bottom w:val="none" w:sz="0" w:space="0" w:color="auto"/>
        <w:right w:val="none" w:sz="0" w:space="0" w:color="auto"/>
      </w:divBdr>
    </w:div>
    <w:div w:id="869415886">
      <w:bodyDiv w:val="1"/>
      <w:marLeft w:val="0"/>
      <w:marRight w:val="0"/>
      <w:marTop w:val="0"/>
      <w:marBottom w:val="0"/>
      <w:divBdr>
        <w:top w:val="none" w:sz="0" w:space="0" w:color="auto"/>
        <w:left w:val="none" w:sz="0" w:space="0" w:color="auto"/>
        <w:bottom w:val="none" w:sz="0" w:space="0" w:color="auto"/>
        <w:right w:val="none" w:sz="0" w:space="0" w:color="auto"/>
      </w:divBdr>
    </w:div>
    <w:div w:id="1170019296">
      <w:bodyDiv w:val="1"/>
      <w:marLeft w:val="0"/>
      <w:marRight w:val="0"/>
      <w:marTop w:val="0"/>
      <w:marBottom w:val="0"/>
      <w:divBdr>
        <w:top w:val="none" w:sz="0" w:space="0" w:color="auto"/>
        <w:left w:val="none" w:sz="0" w:space="0" w:color="auto"/>
        <w:bottom w:val="none" w:sz="0" w:space="0" w:color="auto"/>
        <w:right w:val="none" w:sz="0" w:space="0" w:color="auto"/>
      </w:divBdr>
    </w:div>
    <w:div w:id="1184052315">
      <w:bodyDiv w:val="1"/>
      <w:marLeft w:val="0"/>
      <w:marRight w:val="0"/>
      <w:marTop w:val="0"/>
      <w:marBottom w:val="0"/>
      <w:divBdr>
        <w:top w:val="none" w:sz="0" w:space="0" w:color="auto"/>
        <w:left w:val="none" w:sz="0" w:space="0" w:color="auto"/>
        <w:bottom w:val="none" w:sz="0" w:space="0" w:color="auto"/>
        <w:right w:val="none" w:sz="0" w:space="0" w:color="auto"/>
      </w:divBdr>
    </w:div>
    <w:div w:id="1198617859">
      <w:bodyDiv w:val="1"/>
      <w:marLeft w:val="0"/>
      <w:marRight w:val="0"/>
      <w:marTop w:val="0"/>
      <w:marBottom w:val="0"/>
      <w:divBdr>
        <w:top w:val="none" w:sz="0" w:space="0" w:color="auto"/>
        <w:left w:val="none" w:sz="0" w:space="0" w:color="auto"/>
        <w:bottom w:val="none" w:sz="0" w:space="0" w:color="auto"/>
        <w:right w:val="none" w:sz="0" w:space="0" w:color="auto"/>
      </w:divBdr>
    </w:div>
    <w:div w:id="1388577636">
      <w:bodyDiv w:val="1"/>
      <w:marLeft w:val="0"/>
      <w:marRight w:val="0"/>
      <w:marTop w:val="0"/>
      <w:marBottom w:val="0"/>
      <w:divBdr>
        <w:top w:val="none" w:sz="0" w:space="0" w:color="auto"/>
        <w:left w:val="none" w:sz="0" w:space="0" w:color="auto"/>
        <w:bottom w:val="none" w:sz="0" w:space="0" w:color="auto"/>
        <w:right w:val="none" w:sz="0" w:space="0" w:color="auto"/>
      </w:divBdr>
    </w:div>
    <w:div w:id="1565408007">
      <w:bodyDiv w:val="1"/>
      <w:marLeft w:val="0"/>
      <w:marRight w:val="0"/>
      <w:marTop w:val="0"/>
      <w:marBottom w:val="0"/>
      <w:divBdr>
        <w:top w:val="none" w:sz="0" w:space="0" w:color="auto"/>
        <w:left w:val="none" w:sz="0" w:space="0" w:color="auto"/>
        <w:bottom w:val="none" w:sz="0" w:space="0" w:color="auto"/>
        <w:right w:val="none" w:sz="0" w:space="0" w:color="auto"/>
      </w:divBdr>
    </w:div>
    <w:div w:id="1962414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https://www.tate.org.uk/art/images/work/N/N01/N01506_9.jpg" TargetMode="External" /><Relationship Id="rId13" Type="http://schemas.openxmlformats.org/officeDocument/2006/relationships/image" Target="media/image5.pn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4.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https://www.theartstory.org/images20/works/pre_raphaelites_2.jpg"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3.jpeg"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2656</Words>
  <Characters>15142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2020-04-26T20:00:00Z</dcterms:created>
  <dcterms:modified xsi:type="dcterms:W3CDTF">2020-04-26T20:00:00Z</dcterms:modified>
</cp:coreProperties>
</file>