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08EE0" w14:textId="77777777" w:rsidR="000515A8" w:rsidRDefault="000515A8" w:rsidP="000515A8"/>
    <w:p w14:paraId="0195FCB9" w14:textId="77777777" w:rsidR="000515A8" w:rsidRDefault="000515A8" w:rsidP="000515A8"/>
    <w:p w14:paraId="720CF469" w14:textId="77777777" w:rsidR="000515A8" w:rsidRDefault="000515A8" w:rsidP="000515A8">
      <w:pPr>
        <w:jc w:val="center"/>
      </w:pPr>
    </w:p>
    <w:p w14:paraId="76094A9E" w14:textId="77777777" w:rsidR="000515A8" w:rsidRDefault="000515A8" w:rsidP="000515A8">
      <w:pPr>
        <w:jc w:val="center"/>
      </w:pPr>
    </w:p>
    <w:p w14:paraId="5D80791F" w14:textId="77777777" w:rsidR="000515A8" w:rsidRDefault="000515A8" w:rsidP="000515A8">
      <w:pPr>
        <w:jc w:val="center"/>
      </w:pPr>
    </w:p>
    <w:p w14:paraId="1767DB54" w14:textId="06B695FA" w:rsidR="00B94E56" w:rsidRPr="00BB4E3B" w:rsidRDefault="00000000" w:rsidP="000515A8">
      <w:pPr>
        <w:spacing w:line="600" w:lineRule="auto"/>
        <w:jc w:val="center"/>
        <w:rPr>
          <w:b/>
          <w:bCs/>
          <w:sz w:val="72"/>
          <w:szCs w:val="72"/>
        </w:rPr>
      </w:pPr>
      <w:r w:rsidRPr="00BB4E3B">
        <w:rPr>
          <w:b/>
          <w:bCs/>
          <w:sz w:val="72"/>
          <w:szCs w:val="72"/>
        </w:rPr>
        <w:t>Intercultural Competence</w:t>
      </w:r>
      <w:r w:rsidR="00B94E56">
        <w:rPr>
          <w:b/>
          <w:bCs/>
          <w:sz w:val="72"/>
          <w:szCs w:val="72"/>
        </w:rPr>
        <w:t xml:space="preserve"> in Hotels - Italy vs Finland</w:t>
      </w:r>
    </w:p>
    <w:p w14:paraId="3A4C6E03" w14:textId="77777777" w:rsidR="000515A8" w:rsidRDefault="000515A8" w:rsidP="00BB4E3B">
      <w:pPr>
        <w:jc w:val="right"/>
        <w:rPr>
          <w:b/>
          <w:bCs/>
        </w:rPr>
      </w:pPr>
    </w:p>
    <w:p w14:paraId="6971A67D" w14:textId="77777777" w:rsidR="00BB4E3B" w:rsidRDefault="00BB4E3B" w:rsidP="00BB4E3B">
      <w:pPr>
        <w:jc w:val="right"/>
        <w:rPr>
          <w:b/>
          <w:bCs/>
        </w:rPr>
      </w:pPr>
    </w:p>
    <w:p w14:paraId="3692C514" w14:textId="77777777" w:rsidR="00BB4E3B" w:rsidRDefault="00BB4E3B" w:rsidP="00BB4E3B">
      <w:pPr>
        <w:jc w:val="right"/>
        <w:rPr>
          <w:b/>
          <w:bCs/>
        </w:rPr>
      </w:pPr>
    </w:p>
    <w:p w14:paraId="7A5A381B" w14:textId="77777777" w:rsidR="00BB4E3B" w:rsidRDefault="00BB4E3B" w:rsidP="00BB4E3B">
      <w:pPr>
        <w:jc w:val="right"/>
        <w:rPr>
          <w:b/>
          <w:bCs/>
        </w:rPr>
      </w:pPr>
    </w:p>
    <w:p w14:paraId="6B6E41D5" w14:textId="77777777" w:rsidR="00BB4E3B" w:rsidRDefault="00BB4E3B" w:rsidP="00BB4E3B">
      <w:pPr>
        <w:jc w:val="right"/>
        <w:rPr>
          <w:b/>
          <w:bCs/>
        </w:rPr>
      </w:pPr>
    </w:p>
    <w:p w14:paraId="628B9D65" w14:textId="219FF0B6" w:rsidR="00BB4E3B" w:rsidRDefault="00BB4E3B" w:rsidP="00BB4E3B">
      <w:pPr>
        <w:jc w:val="right"/>
      </w:pPr>
      <w:r>
        <w:t>Laurentiu-Costel Popa</w:t>
      </w:r>
    </w:p>
    <w:p w14:paraId="76CC2B10" w14:textId="5DF6A0F7" w:rsidR="00BB4E3B" w:rsidRDefault="00BB4E3B" w:rsidP="00BB4E3B">
      <w:pPr>
        <w:jc w:val="right"/>
      </w:pPr>
      <w:r>
        <w:t>BMIH 5003</w:t>
      </w:r>
    </w:p>
    <w:p w14:paraId="1E307772" w14:textId="57E2566C" w:rsidR="00BB4E3B" w:rsidRDefault="00BB4E3B" w:rsidP="00BB4E3B">
      <w:pPr>
        <w:jc w:val="right"/>
      </w:pPr>
      <w:r>
        <w:t>LUCIANA SUARDI</w:t>
      </w:r>
    </w:p>
    <w:p w14:paraId="212542DB" w14:textId="77777777" w:rsidR="000515A8" w:rsidRDefault="000515A8" w:rsidP="000515A8"/>
    <w:p w14:paraId="2D829643" w14:textId="77777777" w:rsidR="000515A8" w:rsidRDefault="000515A8" w:rsidP="000515A8"/>
    <w:p w14:paraId="05CB65DB" w14:textId="77777777" w:rsidR="000515A8" w:rsidRDefault="000515A8" w:rsidP="000515A8"/>
    <w:p w14:paraId="79644300" w14:textId="77777777" w:rsidR="007B5E38" w:rsidRDefault="00000000" w:rsidP="007B5E38">
      <w:pPr>
        <w:pStyle w:val="Heading1"/>
      </w:pPr>
      <w:bookmarkStart w:id="0" w:name="_Toc137080809"/>
      <w:r>
        <w:lastRenderedPageBreak/>
        <w:t>Executive Summary</w:t>
      </w:r>
      <w:bookmarkEnd w:id="0"/>
    </w:p>
    <w:p w14:paraId="166B5E8C" w14:textId="44F0ACC8" w:rsidR="007B5E38" w:rsidRPr="00AF257C" w:rsidRDefault="00000000" w:rsidP="007B5E38">
      <w:r>
        <w:t xml:space="preserve">The main purpose of this report was to pinpoint why cultural awareness is important for the hotel industry, especially when dealing with international clients. This also </w:t>
      </w:r>
      <w:r w:rsidR="00215A89">
        <w:t>shows</w:t>
      </w:r>
      <w:r>
        <w:t xml:space="preserve"> the significance of intercultural awareness about this entire interaction. To take a more specific approach, the report took an Italian hotel called Hotel Moresco as its case study so it could teach its staff how to treat a guest from Finland by keeping their cultural differences in mind, which were highlighted using the Hofstede Cultural Dimensions model. Hence, a table suggesting what these Italian employees should and should not do was presented at the end.</w:t>
      </w:r>
    </w:p>
    <w:p w14:paraId="3016EAF7" w14:textId="77777777" w:rsidR="007B5E38" w:rsidRDefault="007B5E38" w:rsidP="000515A8"/>
    <w:p w14:paraId="7A40D1DB" w14:textId="77777777" w:rsidR="007B5E38" w:rsidRDefault="007B5E38" w:rsidP="000515A8"/>
    <w:p w14:paraId="23BFAD61" w14:textId="77777777" w:rsidR="007B5E38" w:rsidRDefault="007B5E38" w:rsidP="000515A8"/>
    <w:p w14:paraId="0B6B2E98" w14:textId="77777777" w:rsidR="007B5E38" w:rsidRDefault="007B5E38" w:rsidP="000515A8"/>
    <w:p w14:paraId="29E73438" w14:textId="77777777" w:rsidR="007B5E38" w:rsidRDefault="007B5E38" w:rsidP="000515A8"/>
    <w:p w14:paraId="25CB0842" w14:textId="77777777" w:rsidR="007B5E38" w:rsidRDefault="007B5E38" w:rsidP="000515A8"/>
    <w:p w14:paraId="7908A37D" w14:textId="77777777" w:rsidR="007B5E38" w:rsidRDefault="007B5E38" w:rsidP="000515A8"/>
    <w:p w14:paraId="5B74F89B" w14:textId="77777777" w:rsidR="007B5E38" w:rsidRDefault="007B5E38" w:rsidP="000515A8"/>
    <w:p w14:paraId="31723870" w14:textId="77777777" w:rsidR="007B5E38" w:rsidRDefault="007B5E38" w:rsidP="000515A8"/>
    <w:p w14:paraId="05EBEA45" w14:textId="77777777" w:rsidR="007B5E38" w:rsidRDefault="007B5E38" w:rsidP="000515A8"/>
    <w:p w14:paraId="46871AC7" w14:textId="77777777" w:rsidR="007B5E38" w:rsidRDefault="007B5E38" w:rsidP="000515A8"/>
    <w:p w14:paraId="481B2999" w14:textId="77777777" w:rsidR="007B5E38" w:rsidRDefault="007B5E38" w:rsidP="000515A8"/>
    <w:p w14:paraId="55179C3C" w14:textId="77777777" w:rsidR="007B5E38" w:rsidRDefault="007B5E38" w:rsidP="000515A8"/>
    <w:p w14:paraId="05D198D8" w14:textId="77777777" w:rsidR="007B5E38" w:rsidRDefault="007B5E38" w:rsidP="000515A8"/>
    <w:p w14:paraId="54E15149" w14:textId="77777777" w:rsidR="007B5E38" w:rsidRDefault="007B5E38" w:rsidP="000515A8"/>
    <w:p w14:paraId="62F84DE9" w14:textId="77777777" w:rsidR="007B5E38" w:rsidRDefault="007B5E38" w:rsidP="000515A8"/>
    <w:p w14:paraId="6AD1CF2A" w14:textId="77777777" w:rsidR="007B5E38" w:rsidRDefault="007B5E38" w:rsidP="000515A8"/>
    <w:sdt>
      <w:sdtPr>
        <w:rPr>
          <w:rFonts w:ascii="Times New Roman" w:eastAsiaTheme="minorHAnsi" w:hAnsi="Times New Roman" w:cs="Times New Roman"/>
          <w:color w:val="auto"/>
          <w:sz w:val="24"/>
          <w:szCs w:val="24"/>
        </w:rPr>
        <w:id w:val="527300230"/>
        <w:docPartObj>
          <w:docPartGallery w:val="Table of Contents"/>
          <w:docPartUnique/>
        </w:docPartObj>
      </w:sdtPr>
      <w:sdtEndPr>
        <w:rPr>
          <w:b/>
          <w:bCs/>
          <w:noProof/>
        </w:rPr>
      </w:sdtEndPr>
      <w:sdtContent>
        <w:p w14:paraId="0E057134" w14:textId="77777777" w:rsidR="000515A8" w:rsidRDefault="00000000" w:rsidP="000515A8">
          <w:pPr>
            <w:pStyle w:val="TOCHeading"/>
          </w:pPr>
          <w:r>
            <w:t>Table of Contents</w:t>
          </w:r>
        </w:p>
        <w:p w14:paraId="01D47D95" w14:textId="77777777" w:rsidR="00404475" w:rsidRDefault="00000000">
          <w:pPr>
            <w:pStyle w:val="TOC1"/>
            <w:tabs>
              <w:tab w:val="left" w:pos="48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7080809" w:history="1">
            <w:r w:rsidRPr="00CD40B2">
              <w:rPr>
                <w:rStyle w:val="Hyperlink"/>
                <w:noProof/>
              </w:rPr>
              <w:t>1</w:t>
            </w:r>
            <w:r>
              <w:rPr>
                <w:rFonts w:asciiTheme="minorHAnsi" w:eastAsiaTheme="minorEastAsia" w:hAnsiTheme="minorHAnsi" w:cstheme="minorBidi"/>
                <w:noProof/>
                <w:sz w:val="22"/>
                <w:szCs w:val="22"/>
              </w:rPr>
              <w:tab/>
            </w:r>
            <w:r w:rsidRPr="00CD40B2">
              <w:rPr>
                <w:rStyle w:val="Hyperlink"/>
                <w:noProof/>
              </w:rPr>
              <w:t>Executive Summary</w:t>
            </w:r>
            <w:r>
              <w:rPr>
                <w:noProof/>
                <w:webHidden/>
              </w:rPr>
              <w:tab/>
            </w:r>
            <w:r>
              <w:rPr>
                <w:noProof/>
                <w:webHidden/>
              </w:rPr>
              <w:fldChar w:fldCharType="begin"/>
            </w:r>
            <w:r>
              <w:rPr>
                <w:noProof/>
                <w:webHidden/>
              </w:rPr>
              <w:instrText xml:space="preserve"> PAGEREF _Toc137080809 \h </w:instrText>
            </w:r>
            <w:r>
              <w:rPr>
                <w:noProof/>
                <w:webHidden/>
              </w:rPr>
            </w:r>
            <w:r>
              <w:rPr>
                <w:noProof/>
                <w:webHidden/>
              </w:rPr>
              <w:fldChar w:fldCharType="separate"/>
            </w:r>
            <w:r>
              <w:rPr>
                <w:noProof/>
                <w:webHidden/>
              </w:rPr>
              <w:t>2</w:t>
            </w:r>
            <w:r>
              <w:rPr>
                <w:noProof/>
                <w:webHidden/>
              </w:rPr>
              <w:fldChar w:fldCharType="end"/>
            </w:r>
          </w:hyperlink>
        </w:p>
        <w:p w14:paraId="4FE27E9E" w14:textId="77777777" w:rsidR="00404475"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37080810" w:history="1">
            <w:r w:rsidRPr="00CD40B2">
              <w:rPr>
                <w:rStyle w:val="Hyperlink"/>
                <w:noProof/>
              </w:rPr>
              <w:t>2</w:t>
            </w:r>
            <w:r>
              <w:rPr>
                <w:rFonts w:asciiTheme="minorHAnsi" w:eastAsiaTheme="minorEastAsia" w:hAnsiTheme="minorHAnsi" w:cstheme="minorBidi"/>
                <w:noProof/>
                <w:sz w:val="22"/>
                <w:szCs w:val="22"/>
              </w:rPr>
              <w:tab/>
            </w:r>
            <w:r w:rsidRPr="00CD40B2">
              <w:rPr>
                <w:rStyle w:val="Hyperlink"/>
                <w:noProof/>
              </w:rPr>
              <w:t>Introduction</w:t>
            </w:r>
            <w:r>
              <w:rPr>
                <w:noProof/>
                <w:webHidden/>
              </w:rPr>
              <w:tab/>
            </w:r>
            <w:r>
              <w:rPr>
                <w:noProof/>
                <w:webHidden/>
              </w:rPr>
              <w:fldChar w:fldCharType="begin"/>
            </w:r>
            <w:r>
              <w:rPr>
                <w:noProof/>
                <w:webHidden/>
              </w:rPr>
              <w:instrText xml:space="preserve"> PAGEREF _Toc137080810 \h </w:instrText>
            </w:r>
            <w:r>
              <w:rPr>
                <w:noProof/>
                <w:webHidden/>
              </w:rPr>
            </w:r>
            <w:r>
              <w:rPr>
                <w:noProof/>
                <w:webHidden/>
              </w:rPr>
              <w:fldChar w:fldCharType="separate"/>
            </w:r>
            <w:r>
              <w:rPr>
                <w:noProof/>
                <w:webHidden/>
              </w:rPr>
              <w:t>4</w:t>
            </w:r>
            <w:r>
              <w:rPr>
                <w:noProof/>
                <w:webHidden/>
              </w:rPr>
              <w:fldChar w:fldCharType="end"/>
            </w:r>
          </w:hyperlink>
        </w:p>
        <w:p w14:paraId="3F2043CD" w14:textId="77777777" w:rsidR="00404475"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37080811" w:history="1">
            <w:r w:rsidRPr="00CD40B2">
              <w:rPr>
                <w:rStyle w:val="Hyperlink"/>
                <w:noProof/>
              </w:rPr>
              <w:t>3</w:t>
            </w:r>
            <w:r>
              <w:rPr>
                <w:rFonts w:asciiTheme="minorHAnsi" w:eastAsiaTheme="minorEastAsia" w:hAnsiTheme="minorHAnsi" w:cstheme="minorBidi"/>
                <w:noProof/>
                <w:sz w:val="22"/>
                <w:szCs w:val="22"/>
              </w:rPr>
              <w:tab/>
            </w:r>
            <w:r w:rsidRPr="00CD40B2">
              <w:rPr>
                <w:rStyle w:val="Hyperlink"/>
                <w:noProof/>
              </w:rPr>
              <w:t>Hofstede Dimensions and Comparison</w:t>
            </w:r>
            <w:r>
              <w:rPr>
                <w:noProof/>
                <w:webHidden/>
              </w:rPr>
              <w:tab/>
            </w:r>
            <w:r>
              <w:rPr>
                <w:noProof/>
                <w:webHidden/>
              </w:rPr>
              <w:fldChar w:fldCharType="begin"/>
            </w:r>
            <w:r>
              <w:rPr>
                <w:noProof/>
                <w:webHidden/>
              </w:rPr>
              <w:instrText xml:space="preserve"> PAGEREF _Toc137080811 \h </w:instrText>
            </w:r>
            <w:r>
              <w:rPr>
                <w:noProof/>
                <w:webHidden/>
              </w:rPr>
            </w:r>
            <w:r>
              <w:rPr>
                <w:noProof/>
                <w:webHidden/>
              </w:rPr>
              <w:fldChar w:fldCharType="separate"/>
            </w:r>
            <w:r>
              <w:rPr>
                <w:noProof/>
                <w:webHidden/>
              </w:rPr>
              <w:t>4</w:t>
            </w:r>
            <w:r>
              <w:rPr>
                <w:noProof/>
                <w:webHidden/>
              </w:rPr>
              <w:fldChar w:fldCharType="end"/>
            </w:r>
          </w:hyperlink>
        </w:p>
        <w:p w14:paraId="53D5D621" w14:textId="77777777" w:rsidR="00404475"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37080812" w:history="1">
            <w:r w:rsidRPr="00CD40B2">
              <w:rPr>
                <w:rStyle w:val="Hyperlink"/>
                <w:noProof/>
              </w:rPr>
              <w:t>4</w:t>
            </w:r>
            <w:r>
              <w:rPr>
                <w:rFonts w:asciiTheme="minorHAnsi" w:eastAsiaTheme="minorEastAsia" w:hAnsiTheme="minorHAnsi" w:cstheme="minorBidi"/>
                <w:noProof/>
                <w:sz w:val="22"/>
                <w:szCs w:val="22"/>
              </w:rPr>
              <w:tab/>
            </w:r>
            <w:r w:rsidRPr="00CD40B2">
              <w:rPr>
                <w:rStyle w:val="Hyperlink"/>
                <w:noProof/>
              </w:rPr>
              <w:t>Do's and Don'ts for Staff</w:t>
            </w:r>
            <w:r>
              <w:rPr>
                <w:noProof/>
                <w:webHidden/>
              </w:rPr>
              <w:tab/>
            </w:r>
            <w:r>
              <w:rPr>
                <w:noProof/>
                <w:webHidden/>
              </w:rPr>
              <w:fldChar w:fldCharType="begin"/>
            </w:r>
            <w:r>
              <w:rPr>
                <w:noProof/>
                <w:webHidden/>
              </w:rPr>
              <w:instrText xml:space="preserve"> PAGEREF _Toc137080812 \h </w:instrText>
            </w:r>
            <w:r>
              <w:rPr>
                <w:noProof/>
                <w:webHidden/>
              </w:rPr>
            </w:r>
            <w:r>
              <w:rPr>
                <w:noProof/>
                <w:webHidden/>
              </w:rPr>
              <w:fldChar w:fldCharType="separate"/>
            </w:r>
            <w:r>
              <w:rPr>
                <w:noProof/>
                <w:webHidden/>
              </w:rPr>
              <w:t>6</w:t>
            </w:r>
            <w:r>
              <w:rPr>
                <w:noProof/>
                <w:webHidden/>
              </w:rPr>
              <w:fldChar w:fldCharType="end"/>
            </w:r>
          </w:hyperlink>
        </w:p>
        <w:p w14:paraId="4D8494D7" w14:textId="77777777" w:rsidR="00404475"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37080813" w:history="1">
            <w:r w:rsidRPr="00CD40B2">
              <w:rPr>
                <w:rStyle w:val="Hyperlink"/>
                <w:noProof/>
              </w:rPr>
              <w:t>5</w:t>
            </w:r>
            <w:r>
              <w:rPr>
                <w:rFonts w:asciiTheme="minorHAnsi" w:eastAsiaTheme="minorEastAsia" w:hAnsiTheme="minorHAnsi" w:cstheme="minorBidi"/>
                <w:noProof/>
                <w:sz w:val="22"/>
                <w:szCs w:val="22"/>
              </w:rPr>
              <w:tab/>
            </w:r>
            <w:r w:rsidRPr="00CD40B2">
              <w:rPr>
                <w:rStyle w:val="Hyperlink"/>
                <w:noProof/>
              </w:rPr>
              <w:t>Conclusion</w:t>
            </w:r>
            <w:r>
              <w:rPr>
                <w:noProof/>
                <w:webHidden/>
              </w:rPr>
              <w:tab/>
            </w:r>
            <w:r>
              <w:rPr>
                <w:noProof/>
                <w:webHidden/>
              </w:rPr>
              <w:fldChar w:fldCharType="begin"/>
            </w:r>
            <w:r>
              <w:rPr>
                <w:noProof/>
                <w:webHidden/>
              </w:rPr>
              <w:instrText xml:space="preserve"> PAGEREF _Toc137080813 \h </w:instrText>
            </w:r>
            <w:r>
              <w:rPr>
                <w:noProof/>
                <w:webHidden/>
              </w:rPr>
            </w:r>
            <w:r>
              <w:rPr>
                <w:noProof/>
                <w:webHidden/>
              </w:rPr>
              <w:fldChar w:fldCharType="separate"/>
            </w:r>
            <w:r>
              <w:rPr>
                <w:noProof/>
                <w:webHidden/>
              </w:rPr>
              <w:t>6</w:t>
            </w:r>
            <w:r>
              <w:rPr>
                <w:noProof/>
                <w:webHidden/>
              </w:rPr>
              <w:fldChar w:fldCharType="end"/>
            </w:r>
          </w:hyperlink>
        </w:p>
        <w:p w14:paraId="724EE8AC" w14:textId="77777777" w:rsidR="00404475"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37080814" w:history="1">
            <w:r w:rsidRPr="00CD40B2">
              <w:rPr>
                <w:rStyle w:val="Hyperlink"/>
                <w:noProof/>
              </w:rPr>
              <w:t>6</w:t>
            </w:r>
            <w:r>
              <w:rPr>
                <w:rFonts w:asciiTheme="minorHAnsi" w:eastAsiaTheme="minorEastAsia" w:hAnsiTheme="minorHAnsi" w:cstheme="minorBidi"/>
                <w:noProof/>
                <w:sz w:val="22"/>
                <w:szCs w:val="22"/>
              </w:rPr>
              <w:tab/>
            </w:r>
            <w:r w:rsidRPr="00CD40B2">
              <w:rPr>
                <w:rStyle w:val="Hyperlink"/>
                <w:noProof/>
              </w:rPr>
              <w:t>Recommendations</w:t>
            </w:r>
            <w:r>
              <w:rPr>
                <w:noProof/>
                <w:webHidden/>
              </w:rPr>
              <w:tab/>
            </w:r>
            <w:r>
              <w:rPr>
                <w:noProof/>
                <w:webHidden/>
              </w:rPr>
              <w:fldChar w:fldCharType="begin"/>
            </w:r>
            <w:r>
              <w:rPr>
                <w:noProof/>
                <w:webHidden/>
              </w:rPr>
              <w:instrText xml:space="preserve"> PAGEREF _Toc137080814 \h </w:instrText>
            </w:r>
            <w:r>
              <w:rPr>
                <w:noProof/>
                <w:webHidden/>
              </w:rPr>
            </w:r>
            <w:r>
              <w:rPr>
                <w:noProof/>
                <w:webHidden/>
              </w:rPr>
              <w:fldChar w:fldCharType="separate"/>
            </w:r>
            <w:r>
              <w:rPr>
                <w:noProof/>
                <w:webHidden/>
              </w:rPr>
              <w:t>7</w:t>
            </w:r>
            <w:r>
              <w:rPr>
                <w:noProof/>
                <w:webHidden/>
              </w:rPr>
              <w:fldChar w:fldCharType="end"/>
            </w:r>
          </w:hyperlink>
        </w:p>
        <w:p w14:paraId="58411641" w14:textId="77777777" w:rsidR="00404475"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37080815" w:history="1">
            <w:r w:rsidRPr="00CD40B2">
              <w:rPr>
                <w:rStyle w:val="Hyperlink"/>
                <w:noProof/>
              </w:rPr>
              <w:t>7</w:t>
            </w:r>
            <w:r>
              <w:rPr>
                <w:rFonts w:asciiTheme="minorHAnsi" w:eastAsiaTheme="minorEastAsia" w:hAnsiTheme="minorHAnsi" w:cstheme="minorBidi"/>
                <w:noProof/>
                <w:sz w:val="22"/>
                <w:szCs w:val="22"/>
              </w:rPr>
              <w:tab/>
            </w:r>
            <w:r w:rsidRPr="00CD40B2">
              <w:rPr>
                <w:rStyle w:val="Hyperlink"/>
                <w:noProof/>
              </w:rPr>
              <w:t>References</w:t>
            </w:r>
            <w:r>
              <w:rPr>
                <w:noProof/>
                <w:webHidden/>
              </w:rPr>
              <w:tab/>
            </w:r>
            <w:r>
              <w:rPr>
                <w:noProof/>
                <w:webHidden/>
              </w:rPr>
              <w:fldChar w:fldCharType="begin"/>
            </w:r>
            <w:r>
              <w:rPr>
                <w:noProof/>
                <w:webHidden/>
              </w:rPr>
              <w:instrText xml:space="preserve"> PAGEREF _Toc137080815 \h </w:instrText>
            </w:r>
            <w:r>
              <w:rPr>
                <w:noProof/>
                <w:webHidden/>
              </w:rPr>
            </w:r>
            <w:r>
              <w:rPr>
                <w:noProof/>
                <w:webHidden/>
              </w:rPr>
              <w:fldChar w:fldCharType="separate"/>
            </w:r>
            <w:r>
              <w:rPr>
                <w:noProof/>
                <w:webHidden/>
              </w:rPr>
              <w:t>8</w:t>
            </w:r>
            <w:r>
              <w:rPr>
                <w:noProof/>
                <w:webHidden/>
              </w:rPr>
              <w:fldChar w:fldCharType="end"/>
            </w:r>
          </w:hyperlink>
        </w:p>
        <w:p w14:paraId="53FF9A8C" w14:textId="77777777" w:rsidR="000515A8" w:rsidRDefault="00000000" w:rsidP="000515A8">
          <w:r>
            <w:rPr>
              <w:b/>
              <w:bCs/>
              <w:noProof/>
            </w:rPr>
            <w:fldChar w:fldCharType="end"/>
          </w:r>
        </w:p>
      </w:sdtContent>
    </w:sdt>
    <w:p w14:paraId="0FD8CC06" w14:textId="77777777" w:rsidR="000515A8" w:rsidRDefault="000515A8" w:rsidP="000515A8"/>
    <w:p w14:paraId="0B17A985" w14:textId="77777777" w:rsidR="000515A8" w:rsidRDefault="000515A8" w:rsidP="000515A8"/>
    <w:p w14:paraId="25CF14A8" w14:textId="77777777" w:rsidR="000515A8" w:rsidRDefault="000515A8" w:rsidP="000515A8"/>
    <w:p w14:paraId="1458337F" w14:textId="77777777" w:rsidR="000515A8" w:rsidRDefault="000515A8" w:rsidP="000515A8"/>
    <w:p w14:paraId="16BC4709" w14:textId="77777777" w:rsidR="000515A8" w:rsidRDefault="000515A8" w:rsidP="000515A8"/>
    <w:p w14:paraId="4FFDEB13" w14:textId="77777777" w:rsidR="000515A8" w:rsidRDefault="000515A8" w:rsidP="000515A8"/>
    <w:p w14:paraId="5B302AB1" w14:textId="77777777" w:rsidR="000515A8" w:rsidRDefault="000515A8" w:rsidP="000515A8"/>
    <w:p w14:paraId="61E2ACA1" w14:textId="77777777" w:rsidR="000515A8" w:rsidRDefault="000515A8" w:rsidP="000515A8"/>
    <w:p w14:paraId="50057EA5" w14:textId="77777777" w:rsidR="000515A8" w:rsidRDefault="000515A8" w:rsidP="000515A8"/>
    <w:p w14:paraId="7DD857D4" w14:textId="77777777" w:rsidR="000515A8" w:rsidRDefault="000515A8" w:rsidP="000515A8"/>
    <w:p w14:paraId="1AC21342" w14:textId="77777777" w:rsidR="000515A8" w:rsidRDefault="000515A8" w:rsidP="000515A8"/>
    <w:p w14:paraId="57D2BD83" w14:textId="77777777" w:rsidR="000E0541" w:rsidRDefault="000E0541" w:rsidP="000515A8"/>
    <w:p w14:paraId="2269917C" w14:textId="77777777" w:rsidR="000515A8" w:rsidRDefault="000515A8" w:rsidP="000515A8"/>
    <w:p w14:paraId="566ABC7A" w14:textId="77777777" w:rsidR="00FE541D" w:rsidRDefault="00FE541D" w:rsidP="000515A8"/>
    <w:p w14:paraId="1232EF58" w14:textId="77777777" w:rsidR="00FE541D" w:rsidRDefault="00FE541D" w:rsidP="000515A8"/>
    <w:p w14:paraId="46FF18F7" w14:textId="77777777" w:rsidR="00571287" w:rsidRDefault="00000000" w:rsidP="00571287">
      <w:pPr>
        <w:pStyle w:val="Heading1"/>
      </w:pPr>
      <w:bookmarkStart w:id="1" w:name="_Toc137080810"/>
      <w:r>
        <w:lastRenderedPageBreak/>
        <w:t>Introduction</w:t>
      </w:r>
      <w:bookmarkEnd w:id="1"/>
    </w:p>
    <w:p w14:paraId="436D8A2E" w14:textId="05F057D7" w:rsidR="00571287" w:rsidRPr="00571287" w:rsidRDefault="00000000" w:rsidP="00571287">
      <w:r>
        <w:t xml:space="preserve">When it comes to the hotel industry, there are </w:t>
      </w:r>
      <w:r w:rsidR="00A82979">
        <w:t xml:space="preserve">aspects that </w:t>
      </w:r>
      <w:r w:rsidR="00215A89">
        <w:t>must</w:t>
      </w:r>
      <w:r w:rsidR="00A82979">
        <w:t xml:space="preserve"> be taken care of, and one of them is intercultural competence. In a world dominated by globalization that interconnect</w:t>
      </w:r>
      <w:r w:rsidR="00215A89">
        <w:t>s</w:t>
      </w:r>
      <w:r w:rsidR="00A82979">
        <w:t xml:space="preserve"> </w:t>
      </w:r>
      <w:r w:rsidR="00215A89">
        <w:t>diverse cultures</w:t>
      </w:r>
      <w:r w:rsidR="00A82979">
        <w:t xml:space="preserve">, today’s hotels receive guests from all around the world, </w:t>
      </w:r>
      <w:r w:rsidR="005C074E">
        <w:t xml:space="preserve">which is why their staff </w:t>
      </w:r>
      <w:r w:rsidR="00174C4C">
        <w:t>must</w:t>
      </w:r>
      <w:r w:rsidR="005C074E">
        <w:t xml:space="preserve"> be competent in welcoming, understanding, and respecting these international guests as per their cultural needs,</w:t>
      </w:r>
      <w:r w:rsidR="006E5320">
        <w:t xml:space="preserve"> expectations, and customs</w:t>
      </w:r>
      <w:r w:rsidR="00390805">
        <w:t xml:space="preserve"> (Zaitseva et al., 2018)</w:t>
      </w:r>
      <w:r w:rsidR="006E5320">
        <w:t>.</w:t>
      </w:r>
      <w:r w:rsidR="00E0150C">
        <w:t xml:space="preserve"> This is important because it creates a positive and inclusive hotel experience for these specific guests. Hence, this report will focus on the same scenario to create a handbook for the staff of the Italian hotel called </w:t>
      </w:r>
      <w:r w:rsidR="00985793">
        <w:t xml:space="preserve">Hotel Moresco, which </w:t>
      </w:r>
      <w:r w:rsidR="00174C4C">
        <w:t>is in</w:t>
      </w:r>
      <w:r w:rsidR="00985793">
        <w:t xml:space="preserve"> Venice. Using theoretical tools, </w:t>
      </w:r>
      <w:r w:rsidR="0059178F">
        <w:t>the staff will be prepared for Finnish guests.</w:t>
      </w:r>
    </w:p>
    <w:p w14:paraId="5C5AE75E" w14:textId="77777777" w:rsidR="00571287" w:rsidRDefault="00000000" w:rsidP="00571287">
      <w:pPr>
        <w:pStyle w:val="Heading1"/>
      </w:pPr>
      <w:bookmarkStart w:id="2" w:name="_Toc137080811"/>
      <w:r>
        <w:t>Hofstede Dimensions and Comparison</w:t>
      </w:r>
      <w:bookmarkEnd w:id="2"/>
    </w:p>
    <w:p w14:paraId="266AE721" w14:textId="47D59EEE" w:rsidR="00642596" w:rsidRDefault="00000000" w:rsidP="00F23418">
      <w:r>
        <w:t xml:space="preserve">Firstly, it is </w:t>
      </w:r>
      <w:r w:rsidR="00174C4C">
        <w:t>clear</w:t>
      </w:r>
      <w:r>
        <w:t xml:space="preserve"> Italy and Finland are as different from each other as night and day. Even if these two countries </w:t>
      </w:r>
      <w:r w:rsidR="00174C4C">
        <w:t xml:space="preserve">are </w:t>
      </w:r>
      <w:r>
        <w:t xml:space="preserve">both in Europe, their cultural customs and </w:t>
      </w:r>
      <w:r w:rsidR="000E6734">
        <w:t xml:space="preserve">values are vastly different, which is why, for this assignment, they have been put against one another to note their differences </w:t>
      </w:r>
      <w:r w:rsidR="00174C4C">
        <w:t>and</w:t>
      </w:r>
      <w:r w:rsidR="000E6734">
        <w:t xml:space="preserve"> note how an Italian hotel like Hotel Moresco can cater to international guests from Finland. </w:t>
      </w:r>
      <w:r w:rsidR="00174C4C">
        <w:t>To</w:t>
      </w:r>
      <w:r w:rsidR="00897585">
        <w:t xml:space="preserve"> </w:t>
      </w:r>
      <w:r w:rsidR="00174C4C">
        <w:t>find</w:t>
      </w:r>
      <w:r w:rsidR="00897585">
        <w:t xml:space="preserve"> these cultural differences, a theoretical tool called Hofstede’s Cultural Dimensions can be used. Given by Geert Hofstede, this model compares countries within six dimensions.</w:t>
      </w:r>
      <w:r>
        <w:t xml:space="preserve"> This comparison is presented below.</w:t>
      </w:r>
    </w:p>
    <w:p w14:paraId="6E3198A1" w14:textId="77777777" w:rsidR="00E91D70" w:rsidRDefault="00000000" w:rsidP="00E91D70">
      <w:pPr>
        <w:keepNext/>
        <w:jc w:val="center"/>
      </w:pPr>
      <w:r>
        <w:rPr>
          <w:noProof/>
        </w:rPr>
        <w:drawing>
          <wp:inline distT="0" distB="0" distL="0" distR="0" wp14:anchorId="3BDA2F58" wp14:editId="3C57243A">
            <wp:extent cx="5943600" cy="20739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2073910"/>
                    </a:xfrm>
                    <a:prstGeom prst="rect">
                      <a:avLst/>
                    </a:prstGeom>
                  </pic:spPr>
                </pic:pic>
              </a:graphicData>
            </a:graphic>
          </wp:inline>
        </w:drawing>
      </w:r>
    </w:p>
    <w:p w14:paraId="7FB948CD" w14:textId="77777777" w:rsidR="00642596" w:rsidRDefault="00000000" w:rsidP="00E91D70">
      <w:pPr>
        <w:pStyle w:val="Caption"/>
        <w:jc w:val="center"/>
      </w:pPr>
      <w:r>
        <w:t xml:space="preserve">Figure </w:t>
      </w:r>
      <w:fldSimple w:instr=" SEQ Figure \* ARABIC ">
        <w:r>
          <w:rPr>
            <w:noProof/>
          </w:rPr>
          <w:t>1</w:t>
        </w:r>
      </w:fldSimple>
      <w:r>
        <w:t>: Comparison between Italy (Blue) and Finland (Orange) (Hofstede Insights, 2023)</w:t>
      </w:r>
    </w:p>
    <w:p w14:paraId="022AEB78" w14:textId="425E3DFF" w:rsidR="00D92EFF" w:rsidRDefault="00000000" w:rsidP="00E91D70">
      <w:r>
        <w:t>This comparison shows how culturally different Italy and Finland are, which is why Hotel Moresco’s staff can learn something from this so they can understand how they should treat Finnish clients.</w:t>
      </w:r>
      <w:r w:rsidR="00DF3345">
        <w:t xml:space="preserve"> For starters, the Power Distance</w:t>
      </w:r>
      <w:r w:rsidR="00BA6B0C">
        <w:t xml:space="preserve"> </w:t>
      </w:r>
      <w:r w:rsidR="00174C4C">
        <w:t>shows</w:t>
      </w:r>
      <w:r w:rsidR="00BA6B0C">
        <w:t xml:space="preserve"> how equality and authority is spread </w:t>
      </w:r>
      <w:r w:rsidR="00BA6B0C">
        <w:lastRenderedPageBreak/>
        <w:t>around</w:t>
      </w:r>
      <w:r w:rsidR="00583D68">
        <w:t xml:space="preserve">, so the higher this dimension is, the more </w:t>
      </w:r>
      <w:r w:rsidR="00494C58">
        <w:t>hierarchical</w:t>
      </w:r>
      <w:r w:rsidR="00583D68">
        <w:t xml:space="preserve"> the country's culture would be. Therefore, noting how Italy scores 50 here, it believes in equality, so teamwork and open management are prime. On the contrary, Finland, with its 33 scores, </w:t>
      </w:r>
      <w:r w:rsidR="00174C4C">
        <w:t>shows</w:t>
      </w:r>
      <w:r w:rsidR="00583D68">
        <w:t xml:space="preserve"> it, too, believes in equality, and power is decentralized there too.</w:t>
      </w:r>
      <w:r w:rsidR="00642107">
        <w:t xml:space="preserve"> As a result, even managers are addressed informally, and communication is commonly direct and participative.</w:t>
      </w:r>
      <w:r w:rsidR="00494C58">
        <w:t xml:space="preserve"> Secondly</w:t>
      </w:r>
      <w:r w:rsidR="00174C4C">
        <w:t>,</w:t>
      </w:r>
      <w:r w:rsidR="00494C58">
        <w:t xml:space="preserve"> the second dimension is</w:t>
      </w:r>
      <w:r w:rsidR="007D375B">
        <w:t xml:space="preserve"> individualism, meaning the higher the score, the more individualistic the country will be. Here, Finland and Italy are almost close to one another, but Italy takes the clear lead. </w:t>
      </w:r>
      <w:r w:rsidR="00956D0E">
        <w:t xml:space="preserve">It </w:t>
      </w:r>
      <w:r w:rsidR="00174C4C">
        <w:t>says</w:t>
      </w:r>
      <w:r w:rsidR="00956D0E">
        <w:t xml:space="preserve"> </w:t>
      </w:r>
      <w:r w:rsidR="00AC3326">
        <w:t>that a ‘me’ culture is popular there, meaning people</w:t>
      </w:r>
      <w:r w:rsidR="007724A9">
        <w:t xml:space="preserve"> think about themselves first, and their social cliques are approached carefully. Finland</w:t>
      </w:r>
      <w:r w:rsidR="009D315B">
        <w:t xml:space="preserve"> is also an individualistic society and believes that a person should take care of themselves and their immediate families only.</w:t>
      </w:r>
      <w:r w:rsidR="00E97CD8">
        <w:t xml:space="preserve"> The social scene is also </w:t>
      </w:r>
      <w:r w:rsidR="00174C4C">
        <w:t>loosely knit</w:t>
      </w:r>
      <w:r w:rsidR="00E97CD8">
        <w:t>.</w:t>
      </w:r>
      <w:r w:rsidR="00647543">
        <w:t xml:space="preserve"> </w:t>
      </w:r>
    </w:p>
    <w:p w14:paraId="43980BF9" w14:textId="449AE26C" w:rsidR="005C74D1" w:rsidRDefault="00000000" w:rsidP="00E91D70">
      <w:r>
        <w:t xml:space="preserve">The third dimension, Masculinity, perhaps shows the most difference. Italy is a clearly masculine society as </w:t>
      </w:r>
      <w:r w:rsidR="00D92EFF">
        <w:t>it</w:t>
      </w:r>
      <w:r>
        <w:t xml:space="preserve"> values competition, social status, and </w:t>
      </w:r>
      <w:r w:rsidR="008968C0">
        <w:t xml:space="preserve">a productive working environment. People believe </w:t>
      </w:r>
      <w:r w:rsidR="00174C4C">
        <w:t>getting</w:t>
      </w:r>
      <w:r w:rsidR="008968C0">
        <w:t xml:space="preserve"> and </w:t>
      </w:r>
      <w:r w:rsidR="00174C4C">
        <w:t>boasting about</w:t>
      </w:r>
      <w:r w:rsidR="008968C0">
        <w:t xml:space="preserve"> their success is important to keep pace with their peers and rivals. On the other hand, Finland, with its low score, is Feminine, meaning it does not value competition and believes in solid</w:t>
      </w:r>
      <w:r w:rsidR="005E2703">
        <w:t>a</w:t>
      </w:r>
      <w:r w:rsidR="008968C0">
        <w:t>r</w:t>
      </w:r>
      <w:r w:rsidR="005E2703">
        <w:t>it</w:t>
      </w:r>
      <w:r w:rsidR="008968C0">
        <w:t>y and equality</w:t>
      </w:r>
      <w:r w:rsidR="003B25FD">
        <w:t xml:space="preserve">, where security and punctuality are considered significant while innovation and </w:t>
      </w:r>
      <w:r w:rsidR="00206D13">
        <w:t>corporate battles are frowned upon.</w:t>
      </w:r>
      <w:r w:rsidR="004A1D71">
        <w:t xml:space="preserve"> Then comes Uncertainty Avoidance, meaning </w:t>
      </w:r>
      <w:r w:rsidR="00D05C0A">
        <w:t>that</w:t>
      </w:r>
      <w:r w:rsidR="00FA07F8">
        <w:t xml:space="preserve"> these countries</w:t>
      </w:r>
      <w:r w:rsidR="006942F1">
        <w:t xml:space="preserve"> do not</w:t>
      </w:r>
      <w:r w:rsidR="00FA07F8">
        <w:t xml:space="preserve"> </w:t>
      </w:r>
      <w:r w:rsidR="00174C4C">
        <w:t>plan</w:t>
      </w:r>
      <w:r w:rsidR="00FA07F8">
        <w:t xml:space="preserve"> and its unexpected circumstances. Italy</w:t>
      </w:r>
      <w:r w:rsidR="006942F1">
        <w:t xml:space="preserve">, with its clear high score, is comfortable with </w:t>
      </w:r>
      <w:r w:rsidR="00043B59">
        <w:t>ambiguous state</w:t>
      </w:r>
      <w:r w:rsidR="00F105DF">
        <w:t>s, but this feature, combined with their masculine society, becomes very pressurizing, which is why Italians often need resting time to clear their heads and relieve</w:t>
      </w:r>
      <w:r w:rsidR="00D05C0A">
        <w:t xml:space="preserve"> </w:t>
      </w:r>
      <w:r w:rsidR="00F105DF">
        <w:t>their stress.</w:t>
      </w:r>
      <w:r w:rsidR="00E87D87">
        <w:t xml:space="preserve"> On the contrary, </w:t>
      </w:r>
      <w:r w:rsidR="00662B72">
        <w:t>Finland is wary of unforeseen circumstances, so it puts vigorous policies in place to ensure no unconventional behaviour is evoked.</w:t>
      </w:r>
      <w:r w:rsidR="00CD7B49">
        <w:t xml:space="preserve"> Moreover, when it comes to Long Term Orientation, Finnish people exert respect for traditions, </w:t>
      </w:r>
      <w:r w:rsidR="00174C4C">
        <w:t>plans</w:t>
      </w:r>
      <w:r w:rsidR="00CD7B49">
        <w:t xml:space="preserve">, and efforts to produce quick results, while Italians can change their traditions if the need arises and tend to focus on </w:t>
      </w:r>
      <w:r w:rsidR="000B5D4B">
        <w:t>perseverance</w:t>
      </w:r>
      <w:r w:rsidR="00CD7B49">
        <w:t xml:space="preserve"> rather than</w:t>
      </w:r>
      <w:r w:rsidR="00030B70">
        <w:t xml:space="preserve"> swiftness.</w:t>
      </w:r>
      <w:r w:rsidR="000B5D4B">
        <w:t xml:space="preserve"> Finally, in Indulgence, the Finnish </w:t>
      </w:r>
      <w:r w:rsidR="00BE744B">
        <w:t xml:space="preserve">value their leisure time, while Italians think taking a </w:t>
      </w:r>
      <w:r w:rsidR="00D05C0A">
        <w:t>vacation equal</w:t>
      </w:r>
      <w:r w:rsidR="00BE744B">
        <w:t xml:space="preserve"> betraying their work values.</w:t>
      </w:r>
    </w:p>
    <w:p w14:paraId="3B101DD6" w14:textId="77777777" w:rsidR="00D92EFF" w:rsidRDefault="00D92EFF" w:rsidP="00E91D70"/>
    <w:p w14:paraId="7D3A7791" w14:textId="77777777" w:rsidR="00571287" w:rsidRDefault="00000000" w:rsidP="00571287">
      <w:pPr>
        <w:pStyle w:val="Heading1"/>
      </w:pPr>
      <w:bookmarkStart w:id="3" w:name="_Toc137080812"/>
      <w:r>
        <w:t>Do's and Don'ts for Staff</w:t>
      </w:r>
      <w:bookmarkEnd w:id="3"/>
      <w:r>
        <w:t xml:space="preserve"> </w:t>
      </w:r>
    </w:p>
    <w:p w14:paraId="4709F069" w14:textId="77777777" w:rsidR="00F02A10" w:rsidRPr="00F02A10" w:rsidRDefault="00000000" w:rsidP="00F02A10">
      <w:r>
        <w:t xml:space="preserve">Now that these countries have been compared, a handbook of Do’s and Don’ts for the targeted Italian hotel can be </w:t>
      </w:r>
      <w:r w:rsidR="002D31C2">
        <w:t>constructed</w:t>
      </w:r>
      <w:r>
        <w:t>.</w:t>
      </w:r>
    </w:p>
    <w:tbl>
      <w:tblPr>
        <w:tblStyle w:val="TableGrid"/>
        <w:tblW w:w="0" w:type="auto"/>
        <w:tblLook w:val="04A0" w:firstRow="1" w:lastRow="0" w:firstColumn="1" w:lastColumn="0" w:noHBand="0" w:noVBand="1"/>
      </w:tblPr>
      <w:tblGrid>
        <w:gridCol w:w="4675"/>
        <w:gridCol w:w="4675"/>
      </w:tblGrid>
      <w:tr w:rsidR="00684D9A" w14:paraId="21B3C5FA" w14:textId="77777777" w:rsidTr="00C342AC">
        <w:tc>
          <w:tcPr>
            <w:tcW w:w="4675" w:type="dxa"/>
            <w:shd w:val="clear" w:color="auto" w:fill="ED7D31" w:themeFill="accent2"/>
          </w:tcPr>
          <w:p w14:paraId="6358B400" w14:textId="77777777" w:rsidR="00C342AC" w:rsidRPr="00C342AC" w:rsidRDefault="00000000" w:rsidP="00C342AC">
            <w:pPr>
              <w:jc w:val="center"/>
              <w:rPr>
                <w:b/>
                <w:bCs/>
                <w:color w:val="FFFFFF" w:themeColor="background1"/>
              </w:rPr>
            </w:pPr>
            <w:r w:rsidRPr="00C342AC">
              <w:rPr>
                <w:b/>
                <w:bCs/>
                <w:color w:val="FFFFFF" w:themeColor="background1"/>
              </w:rPr>
              <w:lastRenderedPageBreak/>
              <w:t>Do’s</w:t>
            </w:r>
          </w:p>
        </w:tc>
        <w:tc>
          <w:tcPr>
            <w:tcW w:w="4675" w:type="dxa"/>
            <w:shd w:val="clear" w:color="auto" w:fill="ED7D31" w:themeFill="accent2"/>
          </w:tcPr>
          <w:p w14:paraId="5CFE4541" w14:textId="77777777" w:rsidR="00C342AC" w:rsidRPr="00C342AC" w:rsidRDefault="00000000" w:rsidP="00C342AC">
            <w:pPr>
              <w:jc w:val="center"/>
              <w:rPr>
                <w:b/>
                <w:bCs/>
                <w:color w:val="FFFFFF" w:themeColor="background1"/>
              </w:rPr>
            </w:pPr>
            <w:r w:rsidRPr="00C342AC">
              <w:rPr>
                <w:b/>
                <w:bCs/>
                <w:color w:val="FFFFFF" w:themeColor="background1"/>
              </w:rPr>
              <w:t>Don’ts</w:t>
            </w:r>
          </w:p>
        </w:tc>
      </w:tr>
      <w:tr w:rsidR="00684D9A" w14:paraId="355995C2" w14:textId="77777777" w:rsidTr="00695BE0">
        <w:tc>
          <w:tcPr>
            <w:tcW w:w="4675" w:type="dxa"/>
            <w:vAlign w:val="center"/>
          </w:tcPr>
          <w:p w14:paraId="08BEC8DD" w14:textId="77777777" w:rsidR="00C342AC" w:rsidRDefault="00000000" w:rsidP="00695BE0">
            <w:pPr>
              <w:jc w:val="left"/>
            </w:pPr>
            <w:r>
              <w:t>Greet Finnish guests with a brief and quick handshake</w:t>
            </w:r>
            <w:r w:rsidR="00722E34">
              <w:t xml:space="preserve"> and a little nod of the head</w:t>
            </w:r>
            <w:r w:rsidR="006A7FEC">
              <w:t>, knowing how they are individualistic people.</w:t>
            </w:r>
          </w:p>
        </w:tc>
        <w:tc>
          <w:tcPr>
            <w:tcW w:w="4675" w:type="dxa"/>
            <w:vAlign w:val="center"/>
          </w:tcPr>
          <w:p w14:paraId="1A2C6CE0" w14:textId="1D35B221" w:rsidR="00C342AC" w:rsidRDefault="00000000" w:rsidP="00695BE0">
            <w:pPr>
              <w:jc w:val="left"/>
            </w:pPr>
            <w:r>
              <w:t>Avoid touching their shoulder in greeting</w:t>
            </w:r>
            <w:r w:rsidR="005934BB">
              <w:t xml:space="preserve"> </w:t>
            </w:r>
            <w:r>
              <w:t>or becoming overly friendly at the first glance.</w:t>
            </w:r>
            <w:r w:rsidR="0038731E">
              <w:t xml:space="preserve"> Their individualism </w:t>
            </w:r>
            <w:r w:rsidR="00174C4C">
              <w:t>must</w:t>
            </w:r>
            <w:r w:rsidR="0038731E">
              <w:t xml:space="preserve"> be respected</w:t>
            </w:r>
            <w:r w:rsidR="00B75774">
              <w:t>, so wait for them to get familiar</w:t>
            </w:r>
            <w:r w:rsidR="00AD63BF">
              <w:t xml:space="preserve"> with you.</w:t>
            </w:r>
          </w:p>
        </w:tc>
      </w:tr>
      <w:tr w:rsidR="00684D9A" w14:paraId="5170786E" w14:textId="77777777" w:rsidTr="00695BE0">
        <w:tc>
          <w:tcPr>
            <w:tcW w:w="4675" w:type="dxa"/>
            <w:vAlign w:val="center"/>
          </w:tcPr>
          <w:p w14:paraId="48D2F8C9" w14:textId="77777777" w:rsidR="00C342AC" w:rsidRDefault="00000000" w:rsidP="00695BE0">
            <w:pPr>
              <w:jc w:val="left"/>
            </w:pPr>
            <w:r>
              <w:t>Engage in conversation about their culture, as they hold their traditions important, like</w:t>
            </w:r>
            <w:r w:rsidR="003B511E">
              <w:t xml:space="preserve"> the environment there.</w:t>
            </w:r>
          </w:p>
        </w:tc>
        <w:tc>
          <w:tcPr>
            <w:tcW w:w="4675" w:type="dxa"/>
            <w:vAlign w:val="center"/>
          </w:tcPr>
          <w:p w14:paraId="609F1188" w14:textId="5A5A5F0D" w:rsidR="00C342AC" w:rsidRDefault="00000000" w:rsidP="00695BE0">
            <w:pPr>
              <w:jc w:val="left"/>
            </w:pPr>
            <w:r>
              <w:t xml:space="preserve">Avoid making them </w:t>
            </w:r>
            <w:r w:rsidR="00F21B92" w:rsidRPr="00F21B92">
              <w:t>uncomfortable with small talk and unnecessary comments about the weather</w:t>
            </w:r>
            <w:r w:rsidR="00E47974">
              <w:t>.</w:t>
            </w:r>
          </w:p>
        </w:tc>
      </w:tr>
      <w:tr w:rsidR="00684D9A" w14:paraId="672128A0" w14:textId="77777777" w:rsidTr="00695BE0">
        <w:tc>
          <w:tcPr>
            <w:tcW w:w="4675" w:type="dxa"/>
            <w:vAlign w:val="center"/>
          </w:tcPr>
          <w:p w14:paraId="62C8EE9F" w14:textId="77777777" w:rsidR="00C342AC" w:rsidRDefault="00000000" w:rsidP="00695BE0">
            <w:pPr>
              <w:jc w:val="left"/>
            </w:pPr>
            <w:r>
              <w:t>Respect their personal space</w:t>
            </w:r>
            <w:r w:rsidR="00237679">
              <w:t xml:space="preserve">. Give them spacious rooms where they cannot be disturbed </w:t>
            </w:r>
            <w:r w:rsidR="005F37A7">
              <w:t>by socially strong guests.</w:t>
            </w:r>
          </w:p>
        </w:tc>
        <w:tc>
          <w:tcPr>
            <w:tcW w:w="4675" w:type="dxa"/>
            <w:vAlign w:val="center"/>
          </w:tcPr>
          <w:p w14:paraId="517741B9" w14:textId="1D6E19EC" w:rsidR="00C342AC" w:rsidRDefault="00000000" w:rsidP="00695BE0">
            <w:pPr>
              <w:jc w:val="left"/>
            </w:pPr>
            <w:r>
              <w:t>Avoid violating their privacy</w:t>
            </w:r>
            <w:r w:rsidR="00996A9A">
              <w:t xml:space="preserve"> with unnecessary housekeeping questions, room service prompts etc.</w:t>
            </w:r>
          </w:p>
        </w:tc>
      </w:tr>
      <w:tr w:rsidR="00684D9A" w14:paraId="2ABD87EA" w14:textId="77777777" w:rsidTr="00695BE0">
        <w:tc>
          <w:tcPr>
            <w:tcW w:w="4675" w:type="dxa"/>
            <w:vAlign w:val="center"/>
          </w:tcPr>
          <w:p w14:paraId="7E207AD5" w14:textId="2F478B48" w:rsidR="00C342AC" w:rsidRDefault="00000000" w:rsidP="00695BE0">
            <w:pPr>
              <w:jc w:val="left"/>
            </w:pPr>
            <w:r>
              <w:t>Be punctual with them as they respect it.</w:t>
            </w:r>
            <w:r w:rsidR="006921FA">
              <w:t xml:space="preserve"> Be </w:t>
            </w:r>
            <w:r w:rsidR="00174C4C">
              <w:t>prompt</w:t>
            </w:r>
            <w:r w:rsidR="006921FA">
              <w:t xml:space="preserve"> with all the guest interactions with them</w:t>
            </w:r>
            <w:r w:rsidR="00157EEA">
              <w:t>.</w:t>
            </w:r>
          </w:p>
        </w:tc>
        <w:tc>
          <w:tcPr>
            <w:tcW w:w="4675" w:type="dxa"/>
            <w:vAlign w:val="center"/>
          </w:tcPr>
          <w:p w14:paraId="3F152F1F" w14:textId="77777777" w:rsidR="00C342AC" w:rsidRDefault="00000000" w:rsidP="00695BE0">
            <w:pPr>
              <w:jc w:val="left"/>
            </w:pPr>
            <w:r>
              <w:t xml:space="preserve">Avoid </w:t>
            </w:r>
            <w:r w:rsidR="00356462">
              <w:t xml:space="preserve">disregarding their dietary </w:t>
            </w:r>
            <w:r w:rsidR="00081140">
              <w:t>preferences. Do not brush aside the task of ensuring their diet includes fish or vegetarian dishes.</w:t>
            </w:r>
          </w:p>
        </w:tc>
      </w:tr>
      <w:tr w:rsidR="00684D9A" w14:paraId="28E8CA89" w14:textId="77777777" w:rsidTr="00695BE0">
        <w:tc>
          <w:tcPr>
            <w:tcW w:w="4675" w:type="dxa"/>
            <w:vAlign w:val="center"/>
          </w:tcPr>
          <w:p w14:paraId="4413D2B5" w14:textId="77777777" w:rsidR="00C342AC" w:rsidRDefault="00000000" w:rsidP="00695BE0">
            <w:pPr>
              <w:jc w:val="left"/>
            </w:pPr>
            <w:r>
              <w:t>Give them a chance to do outdoor activities.</w:t>
            </w:r>
          </w:p>
        </w:tc>
        <w:tc>
          <w:tcPr>
            <w:tcW w:w="4675" w:type="dxa"/>
            <w:vAlign w:val="center"/>
          </w:tcPr>
          <w:p w14:paraId="47873428" w14:textId="77777777" w:rsidR="00C342AC" w:rsidRDefault="00000000" w:rsidP="00695BE0">
            <w:pPr>
              <w:jc w:val="left"/>
            </w:pPr>
            <w:r>
              <w:t>Avoid creating disturbances near their room where their peace can be disturbed, as Finnish people value leisure and relaxation.</w:t>
            </w:r>
          </w:p>
        </w:tc>
      </w:tr>
    </w:tbl>
    <w:p w14:paraId="05AEA1BF" w14:textId="77777777" w:rsidR="00C342AC" w:rsidRDefault="00C342AC" w:rsidP="00C342AC"/>
    <w:p w14:paraId="3FF9B16D" w14:textId="77777777" w:rsidR="00CF09A0" w:rsidRDefault="00CF09A0" w:rsidP="00C342AC"/>
    <w:p w14:paraId="6970BD1E" w14:textId="77777777" w:rsidR="00CF09A0" w:rsidRPr="00C342AC" w:rsidRDefault="00CF09A0" w:rsidP="00C342AC"/>
    <w:p w14:paraId="177FC3CD" w14:textId="77777777" w:rsidR="00571287" w:rsidRDefault="00000000" w:rsidP="00571287">
      <w:pPr>
        <w:pStyle w:val="Heading1"/>
      </w:pPr>
      <w:bookmarkStart w:id="4" w:name="_Toc137080813"/>
      <w:r>
        <w:t>Conclusion</w:t>
      </w:r>
      <w:bookmarkEnd w:id="4"/>
    </w:p>
    <w:p w14:paraId="1B8757C8" w14:textId="209D2A56" w:rsidR="00E866DF" w:rsidRPr="00E866DF" w:rsidRDefault="00000000" w:rsidP="00E866DF">
      <w:r>
        <w:t xml:space="preserve">In conclusion, this report highlighted how </w:t>
      </w:r>
      <w:r w:rsidR="00174C4C">
        <w:t>the</w:t>
      </w:r>
      <w:r>
        <w:t xml:space="preserve"> Italian hotel staff of Hotel Moresco </w:t>
      </w:r>
      <w:r w:rsidR="00942B16">
        <w:t xml:space="preserve">can be interculturally competent with the help of treating Finnish guests in the right way. The cultural comparison between the two countries was conducted with </w:t>
      </w:r>
      <w:r w:rsidR="00534676">
        <w:t xml:space="preserve">Hofstede’s model, which shows how different they are and how Italian hotels </w:t>
      </w:r>
      <w:r w:rsidR="00174C4C">
        <w:t>must</w:t>
      </w:r>
      <w:r w:rsidR="00534676">
        <w:t xml:space="preserve"> be mindful of these differences.</w:t>
      </w:r>
    </w:p>
    <w:p w14:paraId="323F51FF" w14:textId="77777777" w:rsidR="00571287" w:rsidRDefault="00000000" w:rsidP="00571287">
      <w:pPr>
        <w:pStyle w:val="Heading1"/>
      </w:pPr>
      <w:bookmarkStart w:id="5" w:name="_Toc137080814"/>
      <w:r>
        <w:lastRenderedPageBreak/>
        <w:t>Recommendations</w:t>
      </w:r>
      <w:bookmarkEnd w:id="5"/>
    </w:p>
    <w:p w14:paraId="42398245" w14:textId="3DF9A4A6" w:rsidR="000E5F1C" w:rsidRDefault="00000000" w:rsidP="000E5F1C">
      <w:r>
        <w:t xml:space="preserve">Italian employees should refrain from becoming overly friendly with </w:t>
      </w:r>
      <w:r w:rsidR="00D1710D">
        <w:t>their Finnish guests. Italians tend to quickly familiarize themselves with people</w:t>
      </w:r>
      <w:r w:rsidR="0029318D">
        <w:t xml:space="preserve"> they just met, but </w:t>
      </w:r>
      <w:r w:rsidR="00174C4C">
        <w:t>because</w:t>
      </w:r>
      <w:r w:rsidR="0029318D">
        <w:t xml:space="preserve"> Finnish people are more reserved in nature, this should be avoided. Secondly, Italians also tend to indulge in hustle and bustle, but employees should make sure they respect their Finnish guests’ preferences for peace and quiet.</w:t>
      </w:r>
    </w:p>
    <w:p w14:paraId="33477AB7" w14:textId="77777777" w:rsidR="00AF257C" w:rsidRDefault="00AF257C" w:rsidP="000E5F1C"/>
    <w:p w14:paraId="583B9CAA" w14:textId="77777777" w:rsidR="00AF257C" w:rsidRDefault="00AF257C" w:rsidP="000E5F1C"/>
    <w:p w14:paraId="01F60BF7" w14:textId="77777777" w:rsidR="00AF257C" w:rsidRDefault="00AF257C" w:rsidP="000E5F1C"/>
    <w:p w14:paraId="5735ACEA" w14:textId="77777777" w:rsidR="00AF257C" w:rsidRDefault="00AF257C" w:rsidP="000E5F1C"/>
    <w:p w14:paraId="413770F7" w14:textId="77777777" w:rsidR="00AF257C" w:rsidRDefault="00AF257C" w:rsidP="000E5F1C"/>
    <w:p w14:paraId="06F58A0D" w14:textId="77777777" w:rsidR="00AF257C" w:rsidRDefault="00AF257C" w:rsidP="000E5F1C"/>
    <w:p w14:paraId="14BDD1CB" w14:textId="77777777" w:rsidR="00AF257C" w:rsidRDefault="00AF257C" w:rsidP="000E5F1C"/>
    <w:p w14:paraId="51260DA5" w14:textId="77777777" w:rsidR="00AF257C" w:rsidRDefault="00AF257C" w:rsidP="000E5F1C"/>
    <w:p w14:paraId="3BE655EC" w14:textId="77777777" w:rsidR="00AF257C" w:rsidRDefault="00AF257C" w:rsidP="000E5F1C"/>
    <w:p w14:paraId="0E7B168E" w14:textId="77777777" w:rsidR="00AF257C" w:rsidRDefault="00AF257C" w:rsidP="000E5F1C"/>
    <w:p w14:paraId="231CF491" w14:textId="77777777" w:rsidR="00AF257C" w:rsidRDefault="00AF257C" w:rsidP="000E5F1C"/>
    <w:p w14:paraId="28DF343F" w14:textId="77777777" w:rsidR="00AF257C" w:rsidRDefault="00AF257C" w:rsidP="000E5F1C"/>
    <w:p w14:paraId="15E41900" w14:textId="77777777" w:rsidR="00AF257C" w:rsidRDefault="00AF257C" w:rsidP="000E5F1C"/>
    <w:p w14:paraId="6A9FCCBF" w14:textId="77777777" w:rsidR="00AF257C" w:rsidRDefault="00AF257C" w:rsidP="000E5F1C"/>
    <w:p w14:paraId="0F7E9AA0" w14:textId="77777777" w:rsidR="00AF257C" w:rsidRDefault="00AF257C" w:rsidP="000E5F1C"/>
    <w:p w14:paraId="06FE9A6F" w14:textId="77777777" w:rsidR="00AF257C" w:rsidRDefault="00AF257C" w:rsidP="000E5F1C"/>
    <w:p w14:paraId="7077518A" w14:textId="77777777" w:rsidR="00AF257C" w:rsidRDefault="00AF257C" w:rsidP="000E5F1C"/>
    <w:p w14:paraId="2C800455" w14:textId="77777777" w:rsidR="00AF257C" w:rsidRDefault="00AF257C" w:rsidP="000E5F1C"/>
    <w:p w14:paraId="46330B9E" w14:textId="77777777" w:rsidR="00AF257C" w:rsidRPr="000E5F1C" w:rsidRDefault="00AF257C" w:rsidP="000E5F1C"/>
    <w:p w14:paraId="2F5184F7" w14:textId="77777777" w:rsidR="005F2D15" w:rsidRDefault="00000000" w:rsidP="00571287">
      <w:pPr>
        <w:pStyle w:val="Heading1"/>
      </w:pPr>
      <w:bookmarkStart w:id="6" w:name="_Toc137080815"/>
      <w:r>
        <w:lastRenderedPageBreak/>
        <w:t>References</w:t>
      </w:r>
      <w:bookmarkEnd w:id="6"/>
    </w:p>
    <w:p w14:paraId="6566C607" w14:textId="77777777" w:rsidR="00404475" w:rsidRDefault="00000000" w:rsidP="00404475">
      <w:pPr>
        <w:ind w:left="720" w:hanging="720"/>
      </w:pPr>
      <w:r>
        <w:t xml:space="preserve">Hofstede Insights. 2023. Italy and Finland Comparison. [online]. Available at: </w:t>
      </w:r>
      <w:hyperlink r:id="rId6" w:history="1">
        <w:r w:rsidRPr="0040016D">
          <w:rPr>
            <w:rStyle w:val="Hyperlink"/>
          </w:rPr>
          <w:t>https://www.hofstede-insights.com/country-comparison-tool?countries=finland%2Citaly</w:t>
        </w:r>
      </w:hyperlink>
      <w:r>
        <w:t xml:space="preserve"> (Accessed June 8, 2023).</w:t>
      </w:r>
    </w:p>
    <w:p w14:paraId="32C7F3A1" w14:textId="77777777" w:rsidR="00404475" w:rsidRPr="00636C94" w:rsidRDefault="00000000" w:rsidP="00404475">
      <w:pPr>
        <w:ind w:left="720" w:hanging="720"/>
        <w:rPr>
          <w:shd w:val="clear" w:color="auto" w:fill="FFFFFF"/>
        </w:rPr>
      </w:pPr>
      <w:r>
        <w:rPr>
          <w:shd w:val="clear" w:color="auto" w:fill="FFFFFF"/>
        </w:rPr>
        <w:t>Zaitseva, N.A., Larionova, A.A., Yumatov, K.V., Korsunova, N.M. and Dmitrieva, N.V., 2016. Assessment of the Impact of Globalization on the Introduction of Innovative Technology Companies in the Hospitality Industry. </w:t>
      </w:r>
      <w:r>
        <w:rPr>
          <w:i/>
          <w:iCs/>
          <w:shd w:val="clear" w:color="auto" w:fill="FFFFFF"/>
        </w:rPr>
        <w:t>International Journal of Environmental and Science Education</w:t>
      </w:r>
      <w:r>
        <w:rPr>
          <w:shd w:val="clear" w:color="auto" w:fill="FFFFFF"/>
        </w:rPr>
        <w:t>, </w:t>
      </w:r>
      <w:r>
        <w:rPr>
          <w:i/>
          <w:iCs/>
          <w:shd w:val="clear" w:color="auto" w:fill="FFFFFF"/>
        </w:rPr>
        <w:t>11</w:t>
      </w:r>
      <w:r>
        <w:rPr>
          <w:shd w:val="clear" w:color="auto" w:fill="FFFFFF"/>
        </w:rPr>
        <w:t>(14), pp.7176-7185.</w:t>
      </w:r>
    </w:p>
    <w:sectPr w:rsidR="00404475" w:rsidRPr="00636C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D701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27391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5A8"/>
    <w:rsid w:val="00030B70"/>
    <w:rsid w:val="00043B59"/>
    <w:rsid w:val="000515A8"/>
    <w:rsid w:val="00081140"/>
    <w:rsid w:val="000B5D4B"/>
    <w:rsid w:val="000D35DC"/>
    <w:rsid w:val="000E0541"/>
    <w:rsid w:val="000E5F1C"/>
    <w:rsid w:val="000E6734"/>
    <w:rsid w:val="00134604"/>
    <w:rsid w:val="00157EEA"/>
    <w:rsid w:val="00174C4C"/>
    <w:rsid w:val="00206D13"/>
    <w:rsid w:val="00215A89"/>
    <w:rsid w:val="00237679"/>
    <w:rsid w:val="00282196"/>
    <w:rsid w:val="0029318D"/>
    <w:rsid w:val="002D31C2"/>
    <w:rsid w:val="00356462"/>
    <w:rsid w:val="0038731E"/>
    <w:rsid w:val="00390805"/>
    <w:rsid w:val="003B25FD"/>
    <w:rsid w:val="003B511E"/>
    <w:rsid w:val="003E26CD"/>
    <w:rsid w:val="0040016D"/>
    <w:rsid w:val="00404475"/>
    <w:rsid w:val="00467A83"/>
    <w:rsid w:val="00494C58"/>
    <w:rsid w:val="004A1D71"/>
    <w:rsid w:val="00534676"/>
    <w:rsid w:val="00571287"/>
    <w:rsid w:val="00583D68"/>
    <w:rsid w:val="0059178F"/>
    <w:rsid w:val="005934BB"/>
    <w:rsid w:val="005C074E"/>
    <w:rsid w:val="005C74D1"/>
    <w:rsid w:val="005E2703"/>
    <w:rsid w:val="005F2D15"/>
    <w:rsid w:val="005F37A7"/>
    <w:rsid w:val="00636C94"/>
    <w:rsid w:val="00642107"/>
    <w:rsid w:val="00642596"/>
    <w:rsid w:val="00647543"/>
    <w:rsid w:val="00662B72"/>
    <w:rsid w:val="00684D9A"/>
    <w:rsid w:val="006921FA"/>
    <w:rsid w:val="006942F1"/>
    <w:rsid w:val="00695BE0"/>
    <w:rsid w:val="006A7FEC"/>
    <w:rsid w:val="006E5320"/>
    <w:rsid w:val="0070417A"/>
    <w:rsid w:val="00722E34"/>
    <w:rsid w:val="00763A4D"/>
    <w:rsid w:val="007724A9"/>
    <w:rsid w:val="007B5E38"/>
    <w:rsid w:val="007D375B"/>
    <w:rsid w:val="008968C0"/>
    <w:rsid w:val="00897585"/>
    <w:rsid w:val="008F72A8"/>
    <w:rsid w:val="00942B16"/>
    <w:rsid w:val="00956D0E"/>
    <w:rsid w:val="00985793"/>
    <w:rsid w:val="00996A9A"/>
    <w:rsid w:val="009D315B"/>
    <w:rsid w:val="00A01557"/>
    <w:rsid w:val="00A82979"/>
    <w:rsid w:val="00AC3326"/>
    <w:rsid w:val="00AD63BF"/>
    <w:rsid w:val="00AF257C"/>
    <w:rsid w:val="00B75774"/>
    <w:rsid w:val="00B94E56"/>
    <w:rsid w:val="00BA6B0C"/>
    <w:rsid w:val="00BB4E3B"/>
    <w:rsid w:val="00BE744B"/>
    <w:rsid w:val="00C31130"/>
    <w:rsid w:val="00C342AC"/>
    <w:rsid w:val="00C34AD1"/>
    <w:rsid w:val="00C71DE3"/>
    <w:rsid w:val="00CC6734"/>
    <w:rsid w:val="00CD40B2"/>
    <w:rsid w:val="00CD7B49"/>
    <w:rsid w:val="00CF09A0"/>
    <w:rsid w:val="00D05C0A"/>
    <w:rsid w:val="00D1710D"/>
    <w:rsid w:val="00D92EFF"/>
    <w:rsid w:val="00DF3345"/>
    <w:rsid w:val="00E0150C"/>
    <w:rsid w:val="00E47974"/>
    <w:rsid w:val="00E7535E"/>
    <w:rsid w:val="00E80E62"/>
    <w:rsid w:val="00E866DF"/>
    <w:rsid w:val="00E87D87"/>
    <w:rsid w:val="00E91D70"/>
    <w:rsid w:val="00E97CD8"/>
    <w:rsid w:val="00F02A10"/>
    <w:rsid w:val="00F105DF"/>
    <w:rsid w:val="00F107AB"/>
    <w:rsid w:val="00F169E5"/>
    <w:rsid w:val="00F21B92"/>
    <w:rsid w:val="00F23418"/>
    <w:rsid w:val="00F53734"/>
    <w:rsid w:val="00FA07F8"/>
    <w:rsid w:val="00FD76F4"/>
    <w:rsid w:val="00FE5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F194"/>
  <w15:chartTrackingRefBased/>
  <w15:docId w15:val="{0889C09D-12EF-49C3-BC0D-4A5C95A79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5A8"/>
    <w:pPr>
      <w:spacing w:before="120" w:after="12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0515A8"/>
    <w:pPr>
      <w:numPr>
        <w:numId w:val="1"/>
      </w:numPr>
      <w:outlineLvl w:val="0"/>
    </w:pPr>
    <w:rPr>
      <w:b/>
      <w:sz w:val="28"/>
      <w:szCs w:val="28"/>
    </w:rPr>
  </w:style>
  <w:style w:type="paragraph" w:styleId="Heading2">
    <w:name w:val="heading 2"/>
    <w:basedOn w:val="Normal"/>
    <w:next w:val="Normal"/>
    <w:link w:val="Heading2Char"/>
    <w:uiPriority w:val="9"/>
    <w:unhideWhenUsed/>
    <w:qFormat/>
    <w:rsid w:val="000515A8"/>
    <w:pPr>
      <w:numPr>
        <w:ilvl w:val="1"/>
        <w:numId w:val="1"/>
      </w:numPr>
      <w:outlineLvl w:val="1"/>
    </w:pPr>
    <w:rPr>
      <w:b/>
      <w:sz w:val="26"/>
      <w:szCs w:val="26"/>
    </w:rPr>
  </w:style>
  <w:style w:type="paragraph" w:styleId="Heading3">
    <w:name w:val="heading 3"/>
    <w:basedOn w:val="Normal"/>
    <w:next w:val="Normal"/>
    <w:link w:val="Heading3Char"/>
    <w:uiPriority w:val="9"/>
    <w:unhideWhenUsed/>
    <w:qFormat/>
    <w:rsid w:val="000515A8"/>
    <w:pPr>
      <w:numPr>
        <w:ilvl w:val="2"/>
        <w:numId w:val="1"/>
      </w:numPr>
      <w:outlineLvl w:val="2"/>
    </w:pPr>
    <w:rPr>
      <w:b/>
      <w:i/>
    </w:rPr>
  </w:style>
  <w:style w:type="paragraph" w:styleId="Heading4">
    <w:name w:val="heading 4"/>
    <w:basedOn w:val="Normal"/>
    <w:next w:val="Normal"/>
    <w:link w:val="Heading4Char"/>
    <w:uiPriority w:val="9"/>
    <w:semiHidden/>
    <w:unhideWhenUsed/>
    <w:qFormat/>
    <w:rsid w:val="000515A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515A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515A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515A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515A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515A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5A8"/>
    <w:rPr>
      <w:rFonts w:ascii="Times New Roman" w:hAnsi="Times New Roman" w:cs="Times New Roman"/>
      <w:b/>
      <w:sz w:val="28"/>
      <w:szCs w:val="28"/>
    </w:rPr>
  </w:style>
  <w:style w:type="character" w:customStyle="1" w:styleId="Heading2Char">
    <w:name w:val="Heading 2 Char"/>
    <w:basedOn w:val="DefaultParagraphFont"/>
    <w:link w:val="Heading2"/>
    <w:uiPriority w:val="9"/>
    <w:rsid w:val="000515A8"/>
    <w:rPr>
      <w:rFonts w:ascii="Times New Roman" w:hAnsi="Times New Roman" w:cs="Times New Roman"/>
      <w:b/>
      <w:sz w:val="26"/>
      <w:szCs w:val="26"/>
    </w:rPr>
  </w:style>
  <w:style w:type="character" w:customStyle="1" w:styleId="Heading3Char">
    <w:name w:val="Heading 3 Char"/>
    <w:basedOn w:val="DefaultParagraphFont"/>
    <w:link w:val="Heading3"/>
    <w:uiPriority w:val="9"/>
    <w:rsid w:val="000515A8"/>
    <w:rPr>
      <w:rFonts w:ascii="Times New Roman" w:hAnsi="Times New Roman" w:cs="Times New Roman"/>
      <w:b/>
      <w:i/>
      <w:sz w:val="24"/>
      <w:szCs w:val="24"/>
    </w:rPr>
  </w:style>
  <w:style w:type="character" w:customStyle="1" w:styleId="Heading4Char">
    <w:name w:val="Heading 4 Char"/>
    <w:basedOn w:val="DefaultParagraphFont"/>
    <w:link w:val="Heading4"/>
    <w:uiPriority w:val="9"/>
    <w:semiHidden/>
    <w:rsid w:val="000515A8"/>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0515A8"/>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0515A8"/>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0515A8"/>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0515A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515A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515A8"/>
    <w:pPr>
      <w:keepNext/>
      <w:keepLines/>
      <w:numPr>
        <w:numId w:val="0"/>
      </w:num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0515A8"/>
    <w:pPr>
      <w:spacing w:after="100"/>
    </w:pPr>
  </w:style>
  <w:style w:type="paragraph" w:styleId="TOC2">
    <w:name w:val="toc 2"/>
    <w:basedOn w:val="Normal"/>
    <w:next w:val="Normal"/>
    <w:autoRedefine/>
    <w:uiPriority w:val="39"/>
    <w:unhideWhenUsed/>
    <w:rsid w:val="000515A8"/>
    <w:pPr>
      <w:spacing w:after="100"/>
      <w:ind w:left="240"/>
    </w:pPr>
  </w:style>
  <w:style w:type="paragraph" w:styleId="TOC3">
    <w:name w:val="toc 3"/>
    <w:basedOn w:val="Normal"/>
    <w:next w:val="Normal"/>
    <w:autoRedefine/>
    <w:uiPriority w:val="39"/>
    <w:unhideWhenUsed/>
    <w:rsid w:val="000515A8"/>
    <w:pPr>
      <w:spacing w:after="100"/>
      <w:ind w:left="480"/>
    </w:pPr>
  </w:style>
  <w:style w:type="character" w:styleId="Hyperlink">
    <w:name w:val="Hyperlink"/>
    <w:basedOn w:val="DefaultParagraphFont"/>
    <w:uiPriority w:val="99"/>
    <w:unhideWhenUsed/>
    <w:rsid w:val="000515A8"/>
    <w:rPr>
      <w:color w:val="0563C1" w:themeColor="hyperlink"/>
      <w:u w:val="single"/>
    </w:rPr>
  </w:style>
  <w:style w:type="paragraph" w:styleId="Caption">
    <w:name w:val="caption"/>
    <w:basedOn w:val="Normal"/>
    <w:next w:val="Normal"/>
    <w:uiPriority w:val="35"/>
    <w:unhideWhenUsed/>
    <w:qFormat/>
    <w:rsid w:val="00E91D70"/>
    <w:pPr>
      <w:spacing w:before="0" w:after="200" w:line="240" w:lineRule="auto"/>
    </w:pPr>
    <w:rPr>
      <w:i/>
      <w:iCs/>
      <w:color w:val="44546A" w:themeColor="text2"/>
      <w:sz w:val="18"/>
      <w:szCs w:val="18"/>
    </w:rPr>
  </w:style>
  <w:style w:type="table" w:styleId="TableGrid">
    <w:name w:val="Table Grid"/>
    <w:basedOn w:val="TableNormal"/>
    <w:uiPriority w:val="39"/>
    <w:rsid w:val="00C34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E2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fstede-insights.com/country-comparison-tool?countries=finland%2Cital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8</Pages>
  <Words>1282</Words>
  <Characters>7116</Characters>
  <Application>Microsoft Office Word</Application>
  <DocSecurity>0</DocSecurity>
  <Lines>215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Kulsoom Ameen</dc:creator>
  <cp:lastModifiedBy>Popa Laurentiu</cp:lastModifiedBy>
  <cp:revision>100</cp:revision>
  <dcterms:created xsi:type="dcterms:W3CDTF">2023-06-07T19:31:00Z</dcterms:created>
  <dcterms:modified xsi:type="dcterms:W3CDTF">2023-06-15T09:10:00Z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56985e987c05b73f6da3d6dbf6229613177c28c8625fb22d65733e1b05f67b86</vt:lpwstr>
  </property>
</Properties>
</file>