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8650C" w:rsidP="00E51AAC">
            <w:pPr>
              <w:spacing w:before="120" w:after="120"/>
              <w:jc w:val="both"/>
              <w:rPr>
                <w:rFonts w:ascii="Arial" w:hAnsi="Arial" w:cs="Arial"/>
                <w:b/>
                <w:sz w:val="22"/>
                <w:szCs w:val="22"/>
              </w:rPr>
            </w:pPr>
            <w:r>
              <w:rPr>
                <w:rFonts w:ascii="Arial" w:hAnsi="Arial" w:cs="Arial"/>
                <w:b/>
                <w:sz w:val="22"/>
                <w:szCs w:val="22"/>
              </w:rPr>
              <w:t>MSc Lean and Agile Manufacturing &amp; MSc Engineering Project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8650C" w:rsidP="00E51AAC">
            <w:pPr>
              <w:spacing w:before="120" w:after="120"/>
              <w:jc w:val="both"/>
              <w:rPr>
                <w:rFonts w:ascii="Arial" w:hAnsi="Arial" w:cs="Arial"/>
                <w:b/>
                <w:sz w:val="22"/>
                <w:szCs w:val="22"/>
              </w:rPr>
            </w:pPr>
            <w:r>
              <w:rPr>
                <w:rFonts w:ascii="Arial" w:hAnsi="Arial" w:cs="Arial"/>
                <w:b/>
                <w:sz w:val="22"/>
                <w:szCs w:val="22"/>
              </w:rPr>
              <w:t>Logistics and Supply Chain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8650C" w:rsidP="00152E9D">
            <w:pPr>
              <w:spacing w:before="120" w:after="120"/>
              <w:jc w:val="both"/>
              <w:rPr>
                <w:rFonts w:ascii="Arial" w:hAnsi="Arial" w:cs="Arial"/>
                <w:b/>
                <w:sz w:val="22"/>
                <w:szCs w:val="22"/>
              </w:rPr>
            </w:pPr>
            <w:r>
              <w:rPr>
                <w:rFonts w:ascii="Arial" w:hAnsi="Arial" w:cs="Arial"/>
                <w:b/>
                <w:sz w:val="22"/>
                <w:szCs w:val="22"/>
              </w:rPr>
              <w:t>M7X01376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865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8650C"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8650C"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F4717" w:rsidP="005F0579">
            <w:pPr>
              <w:spacing w:before="120" w:after="120"/>
              <w:jc w:val="both"/>
              <w:rPr>
                <w:rFonts w:ascii="Arial" w:hAnsi="Arial" w:cs="Arial"/>
                <w:b/>
                <w:sz w:val="22"/>
                <w:szCs w:val="22"/>
              </w:rPr>
            </w:pPr>
            <w:r>
              <w:rPr>
                <w:rFonts w:ascii="Arial" w:hAnsi="Arial" w:cs="Arial"/>
                <w:b/>
                <w:sz w:val="22"/>
                <w:szCs w:val="22"/>
              </w:rPr>
              <w:t>Critical Evaluation of Supply Chain Vulnerability and Resilience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8650C"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5385C" w:rsidP="005F0579">
            <w:pPr>
              <w:spacing w:before="120" w:after="120"/>
              <w:jc w:val="both"/>
              <w:rPr>
                <w:rFonts w:ascii="Arial" w:hAnsi="Arial" w:cs="Arial"/>
                <w:b/>
                <w:sz w:val="22"/>
                <w:szCs w:val="22"/>
              </w:rPr>
            </w:pPr>
            <w:r>
              <w:rPr>
                <w:rFonts w:ascii="Arial" w:hAnsi="Arial" w:cs="Arial"/>
                <w:b/>
                <w:sz w:val="22"/>
                <w:szCs w:val="22"/>
              </w:rPr>
              <w:t>4</w:t>
            </w:r>
            <w:r w:rsidRPr="0095385C">
              <w:rPr>
                <w:rFonts w:ascii="Arial" w:hAnsi="Arial" w:cs="Arial"/>
                <w:b/>
                <w:sz w:val="22"/>
                <w:szCs w:val="22"/>
                <w:vertAlign w:val="superscript"/>
              </w:rPr>
              <w:t>th</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5385C" w:rsidP="005F0579">
            <w:pPr>
              <w:spacing w:before="120" w:after="120"/>
              <w:jc w:val="both"/>
              <w:rPr>
                <w:rFonts w:ascii="Arial" w:hAnsi="Arial" w:cs="Arial"/>
                <w:b/>
                <w:sz w:val="22"/>
                <w:szCs w:val="22"/>
              </w:rPr>
            </w:pPr>
            <w:r>
              <w:rPr>
                <w:rFonts w:ascii="Arial" w:hAnsi="Arial" w:cs="Arial"/>
                <w:b/>
                <w:sz w:val="22"/>
                <w:szCs w:val="22"/>
              </w:rPr>
              <w:t>22/01/2019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F4717" w:rsidRPr="00FF4717" w:rsidRDefault="00FF4717" w:rsidP="00FF4717">
            <w:pPr>
              <w:numPr>
                <w:ilvl w:val="1"/>
                <w:numId w:val="18"/>
              </w:numPr>
              <w:rPr>
                <w:rFonts w:ascii="Arial" w:hAnsi="Arial" w:cs="Arial"/>
                <w:sz w:val="22"/>
                <w:szCs w:val="22"/>
              </w:rPr>
            </w:pPr>
            <w:r w:rsidRPr="00FF4717">
              <w:rPr>
                <w:rFonts w:ascii="Arial" w:hAnsi="Arial" w:cs="Arial"/>
                <w:sz w:val="22"/>
                <w:szCs w:val="22"/>
              </w:rPr>
              <w:t>Critically analyse supply chain management strategies in the 21</w:t>
            </w:r>
            <w:r w:rsidRPr="00FF4717">
              <w:rPr>
                <w:rFonts w:ascii="Arial" w:hAnsi="Arial" w:cs="Arial"/>
                <w:sz w:val="22"/>
                <w:szCs w:val="22"/>
                <w:vertAlign w:val="superscript"/>
              </w:rPr>
              <w:t>st</w:t>
            </w:r>
            <w:r w:rsidRPr="00FF4717">
              <w:rPr>
                <w:rFonts w:ascii="Arial" w:hAnsi="Arial" w:cs="Arial"/>
                <w:sz w:val="22"/>
                <w:szCs w:val="22"/>
              </w:rPr>
              <w:t xml:space="preserve"> century.</w:t>
            </w:r>
          </w:p>
          <w:p w:rsidR="00FF4717" w:rsidRPr="00FF4717" w:rsidRDefault="00FF4717" w:rsidP="00FF4717">
            <w:pPr>
              <w:ind w:left="851"/>
              <w:rPr>
                <w:rFonts w:ascii="Arial" w:hAnsi="Arial" w:cs="Arial"/>
                <w:sz w:val="22"/>
                <w:szCs w:val="22"/>
              </w:rPr>
            </w:pPr>
          </w:p>
          <w:p w:rsidR="00FF4717" w:rsidRPr="00FF4717" w:rsidRDefault="00FF4717" w:rsidP="00FF4717">
            <w:pPr>
              <w:numPr>
                <w:ilvl w:val="1"/>
                <w:numId w:val="18"/>
              </w:numPr>
              <w:rPr>
                <w:rFonts w:ascii="Arial" w:hAnsi="Arial" w:cs="Arial"/>
                <w:sz w:val="22"/>
                <w:szCs w:val="22"/>
              </w:rPr>
            </w:pPr>
            <w:r w:rsidRPr="00FF4717">
              <w:rPr>
                <w:rFonts w:ascii="Arial" w:hAnsi="Arial" w:cs="Arial"/>
                <w:sz w:val="22"/>
                <w:szCs w:val="22"/>
              </w:rPr>
              <w:t>Analyse the environmental impact of logistical and supply chain operations and develop strategies to reduce environmental impact.</w:t>
            </w:r>
          </w:p>
          <w:p w:rsidR="00FF4717" w:rsidRPr="00FF4717" w:rsidRDefault="00FF4717" w:rsidP="00FF4717">
            <w:pPr>
              <w:rPr>
                <w:rFonts w:ascii="Arial" w:hAnsi="Arial" w:cs="Arial"/>
                <w:sz w:val="22"/>
                <w:szCs w:val="22"/>
              </w:rPr>
            </w:pPr>
          </w:p>
          <w:p w:rsidR="00C01A3F" w:rsidRPr="00FF4717" w:rsidRDefault="00FF4717" w:rsidP="00A85BFE">
            <w:pPr>
              <w:numPr>
                <w:ilvl w:val="1"/>
                <w:numId w:val="18"/>
              </w:numPr>
              <w:rPr>
                <w:rFonts w:ascii="Arial" w:hAnsi="Arial" w:cs="Arial"/>
                <w:sz w:val="22"/>
                <w:szCs w:val="22"/>
              </w:rPr>
            </w:pPr>
            <w:r w:rsidRPr="00FF4717">
              <w:rPr>
                <w:rFonts w:ascii="Arial" w:hAnsi="Arial" w:cs="Arial"/>
                <w:sz w:val="22"/>
                <w:szCs w:val="22"/>
              </w:rPr>
              <w:t>Evaluate the complexity of global trade including legislative compliance, documentation and use of multi-modal transportation and costs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8650C" w:rsidRDefault="0028650C" w:rsidP="0028650C">
      <w:pPr>
        <w:jc w:val="both"/>
        <w:rPr>
          <w:rFonts w:ascii="Arial" w:hAnsi="Arial" w:cs="Arial"/>
          <w:sz w:val="24"/>
          <w:szCs w:val="24"/>
        </w:rPr>
      </w:pPr>
      <w:r>
        <w:rPr>
          <w:rFonts w:ascii="Arial" w:hAnsi="Arial" w:cs="Arial"/>
          <w:sz w:val="24"/>
          <w:szCs w:val="24"/>
        </w:rPr>
        <w:t>Using a product or service of your choice you are required to critically analyse an international supply chain addressing the questions below</w:t>
      </w:r>
    </w:p>
    <w:p w:rsidR="0028650C" w:rsidRDefault="0028650C" w:rsidP="0028650C">
      <w:pPr>
        <w:jc w:val="both"/>
        <w:rPr>
          <w:rFonts w:ascii="Arial" w:hAnsi="Arial" w:cs="Arial"/>
          <w:sz w:val="24"/>
          <w:szCs w:val="24"/>
        </w:rPr>
      </w:pPr>
    </w:p>
    <w:p w:rsidR="0028650C" w:rsidRDefault="0028650C" w:rsidP="0028650C">
      <w:pPr>
        <w:numPr>
          <w:ilvl w:val="0"/>
          <w:numId w:val="17"/>
        </w:numPr>
        <w:ind w:left="567" w:hanging="567"/>
        <w:jc w:val="both"/>
        <w:rPr>
          <w:rFonts w:ascii="Arial" w:hAnsi="Arial" w:cs="Arial"/>
          <w:sz w:val="24"/>
          <w:szCs w:val="24"/>
        </w:rPr>
      </w:pPr>
      <w:r>
        <w:rPr>
          <w:rFonts w:ascii="Arial" w:hAnsi="Arial" w:cs="Arial"/>
          <w:sz w:val="24"/>
          <w:szCs w:val="24"/>
        </w:rPr>
        <w:t>Critically evaluate the potential risks that exist in your chosen international supply chain</w:t>
      </w:r>
      <w:r w:rsidR="0095385C">
        <w:rPr>
          <w:rFonts w:ascii="Arial" w:hAnsi="Arial" w:cs="Arial"/>
          <w:sz w:val="24"/>
          <w:szCs w:val="24"/>
        </w:rPr>
        <w:t xml:space="preserve"> which could potentially threaten the supply of this product</w:t>
      </w:r>
      <w:r w:rsidR="00A34C0C">
        <w:rPr>
          <w:rFonts w:ascii="Arial" w:hAnsi="Arial" w:cs="Arial"/>
          <w:sz w:val="24"/>
          <w:szCs w:val="24"/>
        </w:rPr>
        <w:t xml:space="preserve"> or service</w:t>
      </w:r>
    </w:p>
    <w:p w:rsidR="0028650C" w:rsidRDefault="0028650C" w:rsidP="0028650C">
      <w:pPr>
        <w:ind w:left="567"/>
        <w:jc w:val="both"/>
        <w:rPr>
          <w:rFonts w:ascii="Arial" w:hAnsi="Arial" w:cs="Arial"/>
          <w:sz w:val="24"/>
          <w:szCs w:val="24"/>
        </w:rPr>
      </w:pPr>
    </w:p>
    <w:p w:rsidR="0028650C" w:rsidRDefault="0028650C" w:rsidP="0028650C">
      <w:pPr>
        <w:numPr>
          <w:ilvl w:val="0"/>
          <w:numId w:val="17"/>
        </w:numPr>
        <w:ind w:left="567" w:hanging="567"/>
        <w:jc w:val="both"/>
        <w:rPr>
          <w:rFonts w:ascii="Arial" w:hAnsi="Arial" w:cs="Arial"/>
          <w:sz w:val="24"/>
          <w:szCs w:val="24"/>
        </w:rPr>
      </w:pPr>
      <w:r>
        <w:rPr>
          <w:rFonts w:ascii="Arial" w:hAnsi="Arial" w:cs="Arial"/>
          <w:sz w:val="24"/>
          <w:szCs w:val="24"/>
        </w:rPr>
        <w:t>Evaluate what steps can be taken to help make your chosen supply chain more resilient</w:t>
      </w:r>
      <w:r w:rsidR="0095385C">
        <w:rPr>
          <w:rFonts w:ascii="Arial" w:hAnsi="Arial" w:cs="Arial"/>
          <w:sz w:val="24"/>
          <w:szCs w:val="24"/>
        </w:rPr>
        <w:t>.  Use examples to support your answer</w:t>
      </w:r>
    </w:p>
    <w:p w:rsidR="0028650C" w:rsidRDefault="0028650C" w:rsidP="0028650C">
      <w:pPr>
        <w:pStyle w:val="ListParagraph"/>
        <w:rPr>
          <w:rFonts w:ascii="Arial" w:hAnsi="Arial" w:cs="Arial"/>
          <w:sz w:val="24"/>
          <w:szCs w:val="24"/>
        </w:rPr>
      </w:pPr>
    </w:p>
    <w:p w:rsidR="0028650C" w:rsidRDefault="0028650C" w:rsidP="0028650C">
      <w:pPr>
        <w:numPr>
          <w:ilvl w:val="0"/>
          <w:numId w:val="17"/>
        </w:numPr>
        <w:ind w:left="567" w:hanging="567"/>
        <w:jc w:val="both"/>
        <w:rPr>
          <w:rFonts w:ascii="Arial" w:hAnsi="Arial" w:cs="Arial"/>
          <w:sz w:val="24"/>
          <w:szCs w:val="24"/>
        </w:rPr>
      </w:pPr>
      <w:r>
        <w:rPr>
          <w:rFonts w:ascii="Arial" w:hAnsi="Arial" w:cs="Arial"/>
          <w:sz w:val="24"/>
          <w:szCs w:val="24"/>
        </w:rPr>
        <w:t xml:space="preserve">Make a series of recommendations based on </w:t>
      </w:r>
      <w:r w:rsidR="0095385C">
        <w:rPr>
          <w:rFonts w:ascii="Arial" w:hAnsi="Arial" w:cs="Arial"/>
          <w:sz w:val="24"/>
          <w:szCs w:val="24"/>
        </w:rPr>
        <w:t xml:space="preserve">the findings of </w:t>
      </w:r>
      <w:r>
        <w:rPr>
          <w:rFonts w:ascii="Arial" w:hAnsi="Arial" w:cs="Arial"/>
          <w:sz w:val="24"/>
          <w:szCs w:val="24"/>
        </w:rPr>
        <w:t>your research.</w:t>
      </w:r>
    </w:p>
    <w:p w:rsidR="0028650C" w:rsidRPr="00967C02" w:rsidRDefault="0028650C" w:rsidP="0028650C">
      <w:pPr>
        <w:jc w:val="both"/>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A34C0C" w:rsidP="00A34C0C">
      <w:pPr>
        <w:rPr>
          <w:rFonts w:ascii="Arial" w:hAnsi="Arial" w:cs="Arial"/>
          <w:sz w:val="24"/>
          <w:szCs w:val="24"/>
        </w:rPr>
      </w:pPr>
      <w:r>
        <w:rPr>
          <w:rFonts w:ascii="Arial" w:hAnsi="Arial" w:cs="Arial"/>
          <w:sz w:val="24"/>
          <w:szCs w:val="24"/>
        </w:rPr>
        <w:t>The report should be laid out as follows:</w:t>
      </w:r>
    </w:p>
    <w:p w:rsidR="00A34C0C" w:rsidRDefault="00A34C0C" w:rsidP="00A34C0C">
      <w:pPr>
        <w:rPr>
          <w:rFonts w:ascii="Arial" w:hAnsi="Arial" w:cs="Arial"/>
          <w:sz w:val="24"/>
          <w:szCs w:val="24"/>
        </w:rPr>
      </w:pPr>
    </w:p>
    <w:p w:rsidR="00A34C0C" w:rsidRDefault="00A34C0C" w:rsidP="00A34C0C">
      <w:pPr>
        <w:rPr>
          <w:rFonts w:ascii="Arial" w:hAnsi="Arial" w:cs="Arial"/>
          <w:sz w:val="24"/>
          <w:szCs w:val="24"/>
        </w:rPr>
      </w:pPr>
      <w:r>
        <w:rPr>
          <w:rFonts w:ascii="Arial" w:hAnsi="Arial" w:cs="Arial"/>
          <w:sz w:val="24"/>
          <w:szCs w:val="24"/>
        </w:rPr>
        <w:t>Title page</w:t>
      </w:r>
    </w:p>
    <w:p w:rsidR="00A34C0C" w:rsidRDefault="00A34C0C" w:rsidP="00A34C0C">
      <w:pPr>
        <w:rPr>
          <w:rFonts w:ascii="Arial" w:hAnsi="Arial" w:cs="Arial"/>
          <w:sz w:val="24"/>
          <w:szCs w:val="24"/>
        </w:rPr>
      </w:pPr>
      <w:r>
        <w:rPr>
          <w:rFonts w:ascii="Arial" w:hAnsi="Arial" w:cs="Arial"/>
          <w:sz w:val="24"/>
          <w:szCs w:val="24"/>
        </w:rPr>
        <w:t>Contents page</w:t>
      </w:r>
    </w:p>
    <w:p w:rsidR="00A34C0C" w:rsidRDefault="00A34C0C" w:rsidP="00A34C0C">
      <w:pPr>
        <w:rPr>
          <w:rFonts w:ascii="Arial" w:hAnsi="Arial" w:cs="Arial"/>
          <w:sz w:val="24"/>
          <w:szCs w:val="24"/>
        </w:rPr>
      </w:pPr>
      <w:r>
        <w:rPr>
          <w:rFonts w:ascii="Arial" w:hAnsi="Arial" w:cs="Arial"/>
          <w:sz w:val="24"/>
          <w:szCs w:val="24"/>
        </w:rPr>
        <w:t>Introduction</w:t>
      </w:r>
    </w:p>
    <w:p w:rsidR="00A34C0C" w:rsidRDefault="00A34C0C" w:rsidP="00A34C0C">
      <w:pPr>
        <w:rPr>
          <w:rFonts w:ascii="Arial" w:hAnsi="Arial" w:cs="Arial"/>
          <w:sz w:val="24"/>
          <w:szCs w:val="24"/>
        </w:rPr>
      </w:pPr>
      <w:r>
        <w:rPr>
          <w:rFonts w:ascii="Arial" w:hAnsi="Arial" w:cs="Arial"/>
          <w:sz w:val="24"/>
          <w:szCs w:val="24"/>
        </w:rPr>
        <w:t>Critical evaluation of supply chain vulnerability</w:t>
      </w:r>
    </w:p>
    <w:p w:rsidR="00A34C0C" w:rsidRDefault="00A34C0C" w:rsidP="00A34C0C">
      <w:pPr>
        <w:rPr>
          <w:rFonts w:ascii="Arial" w:hAnsi="Arial" w:cs="Arial"/>
          <w:sz w:val="24"/>
          <w:szCs w:val="24"/>
        </w:rPr>
      </w:pPr>
      <w:r>
        <w:rPr>
          <w:rFonts w:ascii="Arial" w:hAnsi="Arial" w:cs="Arial"/>
          <w:sz w:val="24"/>
          <w:szCs w:val="24"/>
        </w:rPr>
        <w:t>Steps to make the supply chain more resilient</w:t>
      </w:r>
    </w:p>
    <w:p w:rsidR="00A34C0C" w:rsidRDefault="00A34C0C" w:rsidP="00A34C0C">
      <w:pPr>
        <w:rPr>
          <w:rFonts w:ascii="Arial" w:hAnsi="Arial" w:cs="Arial"/>
          <w:sz w:val="24"/>
          <w:szCs w:val="24"/>
        </w:rPr>
      </w:pPr>
      <w:r>
        <w:rPr>
          <w:rFonts w:ascii="Arial" w:hAnsi="Arial" w:cs="Arial"/>
          <w:sz w:val="24"/>
          <w:szCs w:val="24"/>
        </w:rPr>
        <w:t>Recommendations</w:t>
      </w:r>
    </w:p>
    <w:p w:rsidR="00A34C0C" w:rsidRPr="00A406E5" w:rsidRDefault="00A34C0C" w:rsidP="00A34C0C">
      <w:pPr>
        <w:rPr>
          <w:rFonts w:ascii="Arial" w:hAnsi="Arial" w:cs="Arial"/>
          <w:sz w:val="24"/>
          <w:szCs w:val="24"/>
        </w:rPr>
      </w:pPr>
      <w:r>
        <w:rPr>
          <w:rFonts w:ascii="Arial" w:hAnsi="Arial" w:cs="Arial"/>
          <w:sz w:val="24"/>
          <w:szCs w:val="24"/>
        </w:rPr>
        <w:t>References</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rsidP="0028650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8650C" w:rsidRPr="001A7825" w:rsidRDefault="008042F0" w:rsidP="0028650C">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650C" w:rsidRPr="001A7825">
        <w:rPr>
          <w:rFonts w:ascii="Arial" w:hAnsi="Arial" w:cs="Arial"/>
          <w:sz w:val="22"/>
          <w:szCs w:val="22"/>
        </w:rPr>
        <w:t>Make sure you read around the subject thoroughly before attempting th</w:t>
      </w:r>
      <w:r w:rsidR="0028650C">
        <w:rPr>
          <w:rFonts w:ascii="Arial" w:hAnsi="Arial" w:cs="Arial"/>
          <w:sz w:val="22"/>
          <w:szCs w:val="22"/>
        </w:rPr>
        <w:t>e assignment</w:t>
      </w:r>
      <w:r w:rsidR="0028650C" w:rsidRPr="001A7825">
        <w:rPr>
          <w:rFonts w:ascii="Arial" w:hAnsi="Arial" w:cs="Arial"/>
          <w:sz w:val="22"/>
          <w:szCs w:val="22"/>
        </w:rPr>
        <w:t>.  Try to use a well-balanced range of references and examples where ever possible.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28650C" w:rsidRDefault="008042F0" w:rsidP="0028650C">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650C" w:rsidRPr="001A7825">
        <w:rPr>
          <w:rFonts w:ascii="Arial" w:hAnsi="Arial" w:cs="Arial"/>
          <w:sz w:val="22"/>
          <w:szCs w:val="22"/>
        </w:rPr>
        <w:t>You may make any ass</w:t>
      </w:r>
      <w:r w:rsidR="0028650C">
        <w:rPr>
          <w:rFonts w:ascii="Arial" w:hAnsi="Arial" w:cs="Arial"/>
          <w:sz w:val="22"/>
          <w:szCs w:val="22"/>
        </w:rPr>
        <w:t>umptions you wish, but they</w:t>
      </w:r>
      <w:r w:rsidR="0028650C" w:rsidRPr="001A7825">
        <w:rPr>
          <w:rFonts w:ascii="Arial" w:hAnsi="Arial" w:cs="Arial"/>
          <w:sz w:val="22"/>
          <w:szCs w:val="22"/>
        </w:rPr>
        <w:t xml:space="preserve"> should be potentially workable and </w:t>
      </w:r>
      <w:r w:rsidR="0028650C">
        <w:rPr>
          <w:rFonts w:ascii="Arial" w:hAnsi="Arial" w:cs="Arial"/>
          <w:sz w:val="22"/>
          <w:szCs w:val="22"/>
        </w:rPr>
        <w:t>add value in the supply chain</w:t>
      </w:r>
      <w:r w:rsidR="0028650C" w:rsidRPr="001A7825">
        <w:rPr>
          <w:rFonts w:ascii="Arial" w:hAnsi="Arial" w:cs="Arial"/>
          <w:sz w:val="22"/>
          <w:szCs w:val="22"/>
        </w:rPr>
        <w:t>.  .</w:t>
      </w:r>
    </w:p>
    <w:p w:rsidR="0028650C" w:rsidRDefault="0028650C" w:rsidP="0028650C">
      <w:pPr>
        <w:rPr>
          <w:rFonts w:ascii="Arial" w:hAnsi="Arial" w:cs="Arial"/>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650C" w:rsidRPr="001A7825">
        <w:rPr>
          <w:rFonts w:ascii="Arial" w:hAnsi="Arial" w:cs="Arial"/>
          <w:sz w:val="22"/>
          <w:szCs w:val="22"/>
        </w:rPr>
        <w:t>Any solutions should aim to improve key business delivera</w:t>
      </w:r>
      <w:r w:rsidR="0028650C">
        <w:rPr>
          <w:rFonts w:ascii="Arial" w:hAnsi="Arial" w:cs="Arial"/>
          <w:sz w:val="22"/>
          <w:szCs w:val="22"/>
        </w:rPr>
        <w:t>bles such as; safety, quality, and supply chain performance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650C" w:rsidRPr="001A7825">
        <w:rPr>
          <w:rFonts w:ascii="Arial" w:hAnsi="Arial" w:cs="Arial"/>
          <w:sz w:val="22"/>
          <w:szCs w:val="22"/>
        </w:rPr>
        <w:t>Any solutions should aim to improve key business delivera</w:t>
      </w:r>
      <w:r w:rsidR="0028650C">
        <w:rPr>
          <w:rFonts w:ascii="Arial" w:hAnsi="Arial" w:cs="Arial"/>
          <w:sz w:val="22"/>
          <w:szCs w:val="22"/>
        </w:rPr>
        <w:t>bles such as; safety, quality, and supply chain performance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8650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8650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8650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8650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865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5C08" w:rsidRDefault="00CE5C08">
      <w:r>
        <w:separator/>
      </w:r>
    </w:p>
  </w:endnote>
  <w:endnote w:type="continuationSeparator" w:id="0">
    <w:p w:rsidR="00CE5C08" w:rsidRDefault="00CE5C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4C0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4C0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5C08" w:rsidRDefault="00CE5C08">
      <w:r>
        <w:separator/>
      </w:r>
    </w:p>
  </w:footnote>
  <w:footnote w:type="continuationSeparator" w:id="0">
    <w:p w:rsidR="00CE5C08" w:rsidRDefault="00CE5C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231C40"/>
    <w:multiLevelType w:val="hybridMultilevel"/>
    <w:tmpl w:val="7BF27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8650C"/>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64B"/>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85C"/>
    <w:rsid w:val="00965881"/>
    <w:rsid w:val="009871FF"/>
    <w:rsid w:val="00990799"/>
    <w:rsid w:val="00995D51"/>
    <w:rsid w:val="009A0631"/>
    <w:rsid w:val="009B10ED"/>
    <w:rsid w:val="009D3EA4"/>
    <w:rsid w:val="009D649C"/>
    <w:rsid w:val="009E4BC1"/>
    <w:rsid w:val="009F5CB2"/>
    <w:rsid w:val="00A03BB8"/>
    <w:rsid w:val="00A34C0C"/>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C08"/>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471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3791</Words>
  <Characters>21611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2018-10-13T17:45:00Z</dcterms:created>
  <dcterms:modified xsi:type="dcterms:W3CDTF">2018-10-16T03:50:00Z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