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A956BD9" w14:textId="77777777" w:rsidR="008A185F" w:rsidRPr="00991538" w:rsidRDefault="008A185F">
      <w:pPr>
        <w:rPr>
          <w:rFonts w:ascii="Arial" w:hAnsi="Arial" w:cs="Arial"/>
          <w:b/>
          <w:i/>
          <w:color w:val="auto"/>
          <w:sz w:val="88"/>
          <w:szCs w:val="88"/>
        </w:rPr>
      </w:pPr>
      <w:bookmarkStart w:id="0" w:name="__RefHeading___Toc82856599"/>
      <w:bookmarkEnd w:id="0"/>
    </w:p>
    <w:p w14:paraId="2157137D" w14:textId="77777777" w:rsidR="008A185F" w:rsidRPr="00991538" w:rsidRDefault="008A185F">
      <w:pPr>
        <w:jc w:val="center"/>
        <w:rPr>
          <w:rFonts w:ascii="Arial" w:hAnsi="Arial" w:cs="Arial"/>
          <w:b/>
          <w:i/>
          <w:color w:val="auto"/>
          <w:sz w:val="36"/>
          <w:szCs w:val="36"/>
        </w:rPr>
      </w:pPr>
    </w:p>
    <w:p w14:paraId="249369F8" w14:textId="77777777" w:rsidR="00A96D60" w:rsidRPr="00991538" w:rsidRDefault="00A96D60" w:rsidP="00A96D60">
      <w:pPr>
        <w:jc w:val="center"/>
        <w:rPr>
          <w:rFonts w:ascii="Arial" w:hAnsi="Arial" w:cs="Arial"/>
          <w:b/>
          <w:i/>
          <w:color w:val="auto"/>
          <w:sz w:val="36"/>
          <w:szCs w:val="36"/>
        </w:rPr>
      </w:pPr>
      <w:r w:rsidRPr="00991538">
        <w:rPr>
          <w:rFonts w:ascii="Arial" w:hAnsi="Arial" w:cs="Arial"/>
          <w:b/>
          <w:i/>
          <w:color w:val="auto"/>
          <w:sz w:val="36"/>
          <w:szCs w:val="36"/>
        </w:rPr>
        <w:t>Module Title: Problem Solving and Decision Making</w:t>
      </w:r>
    </w:p>
    <w:p w14:paraId="4655147A" w14:textId="77777777" w:rsidR="00A96D60" w:rsidRPr="00991538" w:rsidRDefault="00A96D60" w:rsidP="00A96D60">
      <w:pPr>
        <w:jc w:val="center"/>
        <w:rPr>
          <w:rFonts w:ascii="Arial" w:hAnsi="Arial" w:cs="Arial"/>
          <w:b/>
          <w:i/>
          <w:color w:val="auto"/>
          <w:sz w:val="36"/>
          <w:szCs w:val="36"/>
        </w:rPr>
      </w:pPr>
      <w:r w:rsidRPr="00991538">
        <w:rPr>
          <w:rFonts w:ascii="Arial" w:hAnsi="Arial" w:cs="Arial"/>
          <w:b/>
          <w:i/>
          <w:color w:val="auto"/>
          <w:sz w:val="36"/>
          <w:szCs w:val="36"/>
        </w:rPr>
        <w:t>Module Code: LCLM 4004</w:t>
      </w:r>
    </w:p>
    <w:p w14:paraId="48FF6DCD" w14:textId="77777777" w:rsidR="00A96D60" w:rsidRPr="00991538" w:rsidRDefault="00A96D60" w:rsidP="00A96D60">
      <w:pPr>
        <w:jc w:val="center"/>
        <w:rPr>
          <w:rFonts w:ascii="Arial" w:hAnsi="Arial" w:cs="Arial"/>
          <w:b/>
          <w:i/>
          <w:color w:val="auto"/>
          <w:sz w:val="36"/>
          <w:szCs w:val="36"/>
        </w:rPr>
      </w:pPr>
      <w:r w:rsidRPr="00991538">
        <w:rPr>
          <w:rFonts w:ascii="Arial" w:hAnsi="Arial" w:cs="Arial"/>
          <w:b/>
          <w:i/>
          <w:color w:val="auto"/>
          <w:sz w:val="36"/>
          <w:szCs w:val="36"/>
        </w:rPr>
        <w:t>Assessment: Component 2 Report</w:t>
      </w:r>
    </w:p>
    <w:p w14:paraId="0A243761" w14:textId="28F1D119" w:rsidR="00A96D60" w:rsidRPr="00991538" w:rsidRDefault="00A96D60" w:rsidP="00A96D60">
      <w:pPr>
        <w:jc w:val="center"/>
        <w:rPr>
          <w:rFonts w:ascii="Arial" w:hAnsi="Arial" w:cs="Arial"/>
          <w:b/>
          <w:i/>
          <w:color w:val="auto"/>
          <w:sz w:val="36"/>
          <w:szCs w:val="36"/>
        </w:rPr>
      </w:pPr>
      <w:r w:rsidRPr="00991538">
        <w:rPr>
          <w:rFonts w:ascii="Arial" w:hAnsi="Arial" w:cs="Arial"/>
          <w:b/>
          <w:i/>
          <w:color w:val="auto"/>
          <w:sz w:val="36"/>
          <w:szCs w:val="36"/>
        </w:rPr>
        <w:t xml:space="preserve">Student Name: </w:t>
      </w:r>
      <w:r w:rsidR="001425C3">
        <w:rPr>
          <w:rFonts w:ascii="Arial" w:hAnsi="Arial" w:cs="Arial"/>
          <w:b/>
          <w:i/>
          <w:color w:val="auto"/>
          <w:sz w:val="36"/>
          <w:szCs w:val="36"/>
        </w:rPr>
        <w:t>Manuela Plesca</w:t>
      </w:r>
    </w:p>
    <w:p w14:paraId="2A6D38EA" w14:textId="1E856064" w:rsidR="00A96D60" w:rsidRPr="00991538" w:rsidRDefault="00A96D60" w:rsidP="00A96D60">
      <w:pPr>
        <w:jc w:val="center"/>
        <w:rPr>
          <w:rFonts w:ascii="Arial" w:hAnsi="Arial" w:cs="Arial"/>
          <w:b/>
          <w:i/>
          <w:color w:val="auto"/>
          <w:sz w:val="36"/>
          <w:szCs w:val="36"/>
        </w:rPr>
      </w:pPr>
      <w:r w:rsidRPr="00991538">
        <w:rPr>
          <w:rFonts w:ascii="Arial" w:hAnsi="Arial" w:cs="Arial"/>
          <w:b/>
          <w:i/>
          <w:color w:val="auto"/>
          <w:sz w:val="36"/>
          <w:szCs w:val="36"/>
        </w:rPr>
        <w:t xml:space="preserve">Student Number: </w:t>
      </w:r>
      <w:r w:rsidR="001425C3">
        <w:rPr>
          <w:rFonts w:ascii="Arial" w:hAnsi="Arial" w:cs="Arial"/>
          <w:b/>
          <w:i/>
          <w:color w:val="auto"/>
          <w:sz w:val="36"/>
          <w:szCs w:val="36"/>
        </w:rPr>
        <w:t>2507334</w:t>
      </w:r>
    </w:p>
    <w:p w14:paraId="3B2D3715" w14:textId="75A23B96" w:rsidR="008A185F" w:rsidRPr="00991538" w:rsidRDefault="00A96D60" w:rsidP="00A96D60">
      <w:pPr>
        <w:jc w:val="center"/>
        <w:rPr>
          <w:rFonts w:ascii="Arial" w:hAnsi="Arial" w:cs="Arial"/>
          <w:color w:val="auto"/>
          <w:sz w:val="36"/>
          <w:szCs w:val="36"/>
        </w:rPr>
      </w:pPr>
      <w:r w:rsidRPr="00991538">
        <w:rPr>
          <w:rFonts w:ascii="Arial" w:hAnsi="Arial" w:cs="Arial"/>
          <w:b/>
          <w:i/>
          <w:color w:val="auto"/>
          <w:sz w:val="36"/>
          <w:szCs w:val="36"/>
        </w:rPr>
        <w:t xml:space="preserve">Lecturer’s Name: </w:t>
      </w:r>
      <w:r w:rsidR="001425C3">
        <w:rPr>
          <w:rFonts w:ascii="Arial" w:hAnsi="Arial" w:cs="Arial"/>
          <w:b/>
          <w:i/>
          <w:color w:val="auto"/>
          <w:sz w:val="36"/>
          <w:szCs w:val="36"/>
        </w:rPr>
        <w:t>Sayeeda Khatoon</w:t>
      </w:r>
      <w:r w:rsidR="008A185F" w:rsidRPr="00991538">
        <w:rPr>
          <w:rFonts w:ascii="Arial" w:hAnsi="Arial" w:cs="Arial"/>
          <w:b/>
          <w:i/>
          <w:color w:val="auto"/>
          <w:sz w:val="36"/>
          <w:szCs w:val="36"/>
        </w:rPr>
        <w:t xml:space="preserve"> </w:t>
      </w:r>
    </w:p>
    <w:p w14:paraId="50A704CF" w14:textId="77777777" w:rsidR="008A185F" w:rsidRPr="00991538" w:rsidRDefault="008A185F">
      <w:pPr>
        <w:pStyle w:val="ContentsHeading"/>
        <w:pageBreakBefore/>
        <w:rPr>
          <w:rFonts w:ascii="Arial" w:hAnsi="Arial" w:cs="Arial"/>
        </w:rPr>
      </w:pPr>
      <w:r w:rsidRPr="00991538">
        <w:rPr>
          <w:rFonts w:ascii="Arial" w:hAnsi="Arial" w:cs="Arial"/>
          <w:color w:val="auto"/>
        </w:rPr>
        <w:lastRenderedPageBreak/>
        <w:t>Table of Contents</w:t>
      </w:r>
    </w:p>
    <w:p w14:paraId="32704D6B" w14:textId="77777777" w:rsidR="001E54D6" w:rsidRPr="009164BE" w:rsidRDefault="008A185F">
      <w:pPr>
        <w:pStyle w:val="TOC1"/>
        <w:rPr>
          <w:rFonts w:ascii="Calibri" w:eastAsia="Times New Roman" w:hAnsi="Calibri" w:cs="Times New Roman"/>
          <w:noProof/>
          <w:color w:val="auto"/>
          <w:sz w:val="22"/>
          <w:lang w:val="en-US" w:eastAsia="en-US"/>
        </w:rPr>
      </w:pPr>
      <w:r w:rsidRPr="00991538">
        <w:rPr>
          <w:rFonts w:ascii="Arial" w:hAnsi="Arial" w:cs="Arial"/>
        </w:rPr>
        <w:fldChar w:fldCharType="begin"/>
      </w:r>
      <w:r w:rsidRPr="00991538">
        <w:rPr>
          <w:rFonts w:ascii="Arial" w:hAnsi="Arial" w:cs="Arial"/>
        </w:rPr>
        <w:instrText xml:space="preserve"> TOC \f \o "1-9" \o "1-9" </w:instrText>
      </w:r>
      <w:r w:rsidRPr="00991538">
        <w:rPr>
          <w:rFonts w:ascii="Arial" w:hAnsi="Arial" w:cs="Arial"/>
        </w:rPr>
        <w:fldChar w:fldCharType="separate"/>
      </w:r>
      <w:r w:rsidR="001E54D6" w:rsidRPr="008B4CC5">
        <w:rPr>
          <w:rFonts w:ascii="Arial" w:hAnsi="Arial" w:cs="Arial"/>
          <w:noProof/>
        </w:rPr>
        <w:t>Contents</w:t>
      </w:r>
      <w:r w:rsidR="001E54D6">
        <w:rPr>
          <w:noProof/>
        </w:rPr>
        <w:tab/>
      </w:r>
      <w:r w:rsidR="001E54D6">
        <w:rPr>
          <w:noProof/>
        </w:rPr>
        <w:fldChar w:fldCharType="begin"/>
      </w:r>
      <w:r w:rsidR="001E54D6">
        <w:rPr>
          <w:noProof/>
        </w:rPr>
        <w:instrText xml:space="preserve"> PAGEREF _Toc225006304 \h </w:instrText>
      </w:r>
      <w:r w:rsidR="001E54D6">
        <w:rPr>
          <w:noProof/>
        </w:rPr>
      </w:r>
      <w:r w:rsidR="001E54D6">
        <w:rPr>
          <w:noProof/>
        </w:rPr>
        <w:fldChar w:fldCharType="separate"/>
      </w:r>
      <w:r w:rsidR="001E54D6">
        <w:rPr>
          <w:noProof/>
        </w:rPr>
        <w:t>3</w:t>
      </w:r>
      <w:r w:rsidR="001E54D6">
        <w:rPr>
          <w:noProof/>
        </w:rPr>
        <w:fldChar w:fldCharType="end"/>
      </w:r>
    </w:p>
    <w:p w14:paraId="1956E202" w14:textId="77777777" w:rsidR="001E54D6" w:rsidRPr="009164BE" w:rsidRDefault="001E54D6">
      <w:pPr>
        <w:pStyle w:val="TOC2"/>
        <w:rPr>
          <w:rFonts w:ascii="Calibri" w:eastAsia="Times New Roman" w:hAnsi="Calibri" w:cs="Times New Roman"/>
          <w:noProof/>
          <w:color w:val="auto"/>
          <w:sz w:val="22"/>
          <w:lang w:val="en-US" w:eastAsia="en-US"/>
        </w:rPr>
      </w:pPr>
      <w:r w:rsidRPr="008B4CC5">
        <w:rPr>
          <w:rFonts w:ascii="Arial" w:hAnsi="Arial" w:cs="Arial"/>
          <w:noProof/>
        </w:rPr>
        <w:t>Task 1: Overview of Case-study</w:t>
      </w:r>
      <w:r>
        <w:rPr>
          <w:noProof/>
        </w:rPr>
        <w:tab/>
      </w:r>
      <w:r>
        <w:rPr>
          <w:noProof/>
        </w:rPr>
        <w:fldChar w:fldCharType="begin"/>
      </w:r>
      <w:r>
        <w:rPr>
          <w:noProof/>
        </w:rPr>
        <w:instrText xml:space="preserve"> PAGEREF _Toc225006305 \h </w:instrText>
      </w:r>
      <w:r>
        <w:rPr>
          <w:noProof/>
        </w:rPr>
      </w:r>
      <w:r>
        <w:rPr>
          <w:noProof/>
        </w:rPr>
        <w:fldChar w:fldCharType="separate"/>
      </w:r>
      <w:r>
        <w:rPr>
          <w:noProof/>
        </w:rPr>
        <w:t>3</w:t>
      </w:r>
      <w:r>
        <w:rPr>
          <w:noProof/>
        </w:rPr>
        <w:fldChar w:fldCharType="end"/>
      </w:r>
    </w:p>
    <w:p w14:paraId="35291BED" w14:textId="77777777" w:rsidR="001E54D6" w:rsidRPr="009164BE" w:rsidRDefault="001E54D6">
      <w:pPr>
        <w:pStyle w:val="TOC2"/>
        <w:rPr>
          <w:rFonts w:ascii="Calibri" w:eastAsia="Times New Roman" w:hAnsi="Calibri" w:cs="Times New Roman"/>
          <w:noProof/>
          <w:color w:val="auto"/>
          <w:sz w:val="22"/>
          <w:lang w:val="en-US" w:eastAsia="en-US"/>
        </w:rPr>
      </w:pPr>
      <w:r w:rsidRPr="008B4CC5">
        <w:rPr>
          <w:rFonts w:ascii="Arial" w:hAnsi="Arial" w:cs="Arial"/>
          <w:noProof/>
        </w:rPr>
        <w:t>Task 2: Two Proposed Solutions</w:t>
      </w:r>
      <w:r>
        <w:rPr>
          <w:noProof/>
        </w:rPr>
        <w:tab/>
      </w:r>
      <w:r>
        <w:rPr>
          <w:noProof/>
        </w:rPr>
        <w:fldChar w:fldCharType="begin"/>
      </w:r>
      <w:r>
        <w:rPr>
          <w:noProof/>
        </w:rPr>
        <w:instrText xml:space="preserve"> PAGEREF _Toc225006306 \h </w:instrText>
      </w:r>
      <w:r>
        <w:rPr>
          <w:noProof/>
        </w:rPr>
      </w:r>
      <w:r>
        <w:rPr>
          <w:noProof/>
        </w:rPr>
        <w:fldChar w:fldCharType="separate"/>
      </w:r>
      <w:r>
        <w:rPr>
          <w:noProof/>
        </w:rPr>
        <w:t>3</w:t>
      </w:r>
      <w:r>
        <w:rPr>
          <w:noProof/>
        </w:rPr>
        <w:fldChar w:fldCharType="end"/>
      </w:r>
    </w:p>
    <w:p w14:paraId="05212B98" w14:textId="77777777" w:rsidR="001E54D6" w:rsidRPr="009164BE" w:rsidRDefault="001E54D6">
      <w:pPr>
        <w:pStyle w:val="TOC2"/>
        <w:rPr>
          <w:rFonts w:ascii="Calibri" w:eastAsia="Times New Roman" w:hAnsi="Calibri" w:cs="Times New Roman"/>
          <w:noProof/>
          <w:color w:val="auto"/>
          <w:sz w:val="22"/>
          <w:lang w:val="en-US" w:eastAsia="en-US"/>
        </w:rPr>
      </w:pPr>
      <w:r w:rsidRPr="008B4CC5">
        <w:rPr>
          <w:rFonts w:ascii="Arial" w:hAnsi="Arial" w:cs="Arial"/>
          <w:noProof/>
        </w:rPr>
        <w:t>Task 3b) Evaluation Results and Justifications</w:t>
      </w:r>
      <w:r>
        <w:rPr>
          <w:noProof/>
        </w:rPr>
        <w:tab/>
      </w:r>
      <w:r>
        <w:rPr>
          <w:noProof/>
        </w:rPr>
        <w:fldChar w:fldCharType="begin"/>
      </w:r>
      <w:r>
        <w:rPr>
          <w:noProof/>
        </w:rPr>
        <w:instrText xml:space="preserve"> PAGEREF _Toc225006307 \h </w:instrText>
      </w:r>
      <w:r>
        <w:rPr>
          <w:noProof/>
        </w:rPr>
      </w:r>
      <w:r>
        <w:rPr>
          <w:noProof/>
        </w:rPr>
        <w:fldChar w:fldCharType="separate"/>
      </w:r>
      <w:r>
        <w:rPr>
          <w:noProof/>
        </w:rPr>
        <w:t>4</w:t>
      </w:r>
      <w:r>
        <w:rPr>
          <w:noProof/>
        </w:rPr>
        <w:fldChar w:fldCharType="end"/>
      </w:r>
    </w:p>
    <w:p w14:paraId="6492072F" w14:textId="77777777" w:rsidR="001E54D6" w:rsidRPr="009164BE" w:rsidRDefault="001E54D6">
      <w:pPr>
        <w:pStyle w:val="TOC2"/>
        <w:rPr>
          <w:rFonts w:ascii="Calibri" w:eastAsia="Times New Roman" w:hAnsi="Calibri" w:cs="Times New Roman"/>
          <w:noProof/>
          <w:color w:val="auto"/>
          <w:sz w:val="22"/>
          <w:lang w:val="en-US" w:eastAsia="en-US"/>
        </w:rPr>
      </w:pPr>
      <w:r w:rsidRPr="008B4CC5">
        <w:rPr>
          <w:rFonts w:ascii="Arial" w:hAnsi="Arial" w:cs="Arial"/>
          <w:noProof/>
        </w:rPr>
        <w:t>Task 4b) Risk Analysis Results and Justifications</w:t>
      </w:r>
      <w:r>
        <w:rPr>
          <w:noProof/>
        </w:rPr>
        <w:tab/>
      </w:r>
      <w:r>
        <w:rPr>
          <w:noProof/>
        </w:rPr>
        <w:fldChar w:fldCharType="begin"/>
      </w:r>
      <w:r>
        <w:rPr>
          <w:noProof/>
        </w:rPr>
        <w:instrText xml:space="preserve"> PAGEREF _Toc225006308 \h </w:instrText>
      </w:r>
      <w:r>
        <w:rPr>
          <w:noProof/>
        </w:rPr>
      </w:r>
      <w:r>
        <w:rPr>
          <w:noProof/>
        </w:rPr>
        <w:fldChar w:fldCharType="separate"/>
      </w:r>
      <w:r>
        <w:rPr>
          <w:noProof/>
        </w:rPr>
        <w:t>4</w:t>
      </w:r>
      <w:r>
        <w:rPr>
          <w:noProof/>
        </w:rPr>
        <w:fldChar w:fldCharType="end"/>
      </w:r>
    </w:p>
    <w:p w14:paraId="512A9347" w14:textId="77777777" w:rsidR="001E54D6" w:rsidRPr="009164BE" w:rsidRDefault="001E54D6">
      <w:pPr>
        <w:pStyle w:val="TOC2"/>
        <w:rPr>
          <w:rFonts w:ascii="Calibri" w:eastAsia="Times New Roman" w:hAnsi="Calibri" w:cs="Times New Roman"/>
          <w:noProof/>
          <w:color w:val="auto"/>
          <w:sz w:val="22"/>
          <w:lang w:val="en-US" w:eastAsia="en-US"/>
        </w:rPr>
      </w:pPr>
      <w:r w:rsidRPr="008B4CC5">
        <w:rPr>
          <w:rFonts w:ascii="Arial" w:hAnsi="Arial" w:cs="Arial"/>
          <w:noProof/>
        </w:rPr>
        <w:t>Task 5b) Justifications for the Implementation Plan</w:t>
      </w:r>
      <w:r>
        <w:rPr>
          <w:noProof/>
        </w:rPr>
        <w:tab/>
      </w:r>
      <w:r>
        <w:rPr>
          <w:noProof/>
        </w:rPr>
        <w:fldChar w:fldCharType="begin"/>
      </w:r>
      <w:r>
        <w:rPr>
          <w:noProof/>
        </w:rPr>
        <w:instrText xml:space="preserve"> PAGEREF _Toc225006309 \h </w:instrText>
      </w:r>
      <w:r>
        <w:rPr>
          <w:noProof/>
        </w:rPr>
      </w:r>
      <w:r>
        <w:rPr>
          <w:noProof/>
        </w:rPr>
        <w:fldChar w:fldCharType="separate"/>
      </w:r>
      <w:r>
        <w:rPr>
          <w:noProof/>
        </w:rPr>
        <w:t>5</w:t>
      </w:r>
      <w:r>
        <w:rPr>
          <w:noProof/>
        </w:rPr>
        <w:fldChar w:fldCharType="end"/>
      </w:r>
    </w:p>
    <w:p w14:paraId="6960F8A3" w14:textId="77777777" w:rsidR="001E54D6" w:rsidRPr="009164BE" w:rsidRDefault="001E54D6">
      <w:pPr>
        <w:pStyle w:val="TOC2"/>
        <w:rPr>
          <w:rFonts w:ascii="Calibri" w:eastAsia="Times New Roman" w:hAnsi="Calibri" w:cs="Times New Roman"/>
          <w:noProof/>
          <w:color w:val="auto"/>
          <w:sz w:val="22"/>
          <w:lang w:val="en-US" w:eastAsia="en-US"/>
        </w:rPr>
      </w:pPr>
      <w:r w:rsidRPr="008B4CC5">
        <w:rPr>
          <w:rFonts w:ascii="Arial" w:hAnsi="Arial" w:cs="Arial"/>
          <w:noProof/>
        </w:rPr>
        <w:t>Task 6b) Justifications for the KPI and SMART Objectives</w:t>
      </w:r>
      <w:r>
        <w:rPr>
          <w:noProof/>
        </w:rPr>
        <w:tab/>
      </w:r>
      <w:r>
        <w:rPr>
          <w:noProof/>
        </w:rPr>
        <w:fldChar w:fldCharType="begin"/>
      </w:r>
      <w:r>
        <w:rPr>
          <w:noProof/>
        </w:rPr>
        <w:instrText xml:space="preserve"> PAGEREF _Toc225006310 \h </w:instrText>
      </w:r>
      <w:r>
        <w:rPr>
          <w:noProof/>
        </w:rPr>
      </w:r>
      <w:r>
        <w:rPr>
          <w:noProof/>
        </w:rPr>
        <w:fldChar w:fldCharType="separate"/>
      </w:r>
      <w:r>
        <w:rPr>
          <w:noProof/>
        </w:rPr>
        <w:t>6</w:t>
      </w:r>
      <w:r>
        <w:rPr>
          <w:noProof/>
        </w:rPr>
        <w:fldChar w:fldCharType="end"/>
      </w:r>
    </w:p>
    <w:p w14:paraId="482F69FE" w14:textId="77777777" w:rsidR="001E54D6" w:rsidRPr="009164BE" w:rsidRDefault="001E54D6">
      <w:pPr>
        <w:pStyle w:val="TOC2"/>
        <w:rPr>
          <w:rFonts w:ascii="Calibri" w:eastAsia="Times New Roman" w:hAnsi="Calibri" w:cs="Times New Roman"/>
          <w:noProof/>
          <w:color w:val="auto"/>
          <w:sz w:val="22"/>
          <w:lang w:val="en-US" w:eastAsia="en-US"/>
        </w:rPr>
      </w:pPr>
      <w:r w:rsidRPr="008B4CC5">
        <w:rPr>
          <w:rFonts w:ascii="Arial" w:hAnsi="Arial" w:cs="Arial"/>
          <w:noProof/>
        </w:rPr>
        <w:t>Task 7) Key Findings</w:t>
      </w:r>
      <w:r>
        <w:rPr>
          <w:noProof/>
        </w:rPr>
        <w:tab/>
      </w:r>
      <w:r>
        <w:rPr>
          <w:noProof/>
        </w:rPr>
        <w:fldChar w:fldCharType="begin"/>
      </w:r>
      <w:r>
        <w:rPr>
          <w:noProof/>
        </w:rPr>
        <w:instrText xml:space="preserve"> PAGEREF _Toc225006311 \h </w:instrText>
      </w:r>
      <w:r>
        <w:rPr>
          <w:noProof/>
        </w:rPr>
      </w:r>
      <w:r>
        <w:rPr>
          <w:noProof/>
        </w:rPr>
        <w:fldChar w:fldCharType="separate"/>
      </w:r>
      <w:r>
        <w:rPr>
          <w:noProof/>
        </w:rPr>
        <w:t>6</w:t>
      </w:r>
      <w:r>
        <w:rPr>
          <w:noProof/>
        </w:rPr>
        <w:fldChar w:fldCharType="end"/>
      </w:r>
    </w:p>
    <w:p w14:paraId="5E021AE0" w14:textId="77777777" w:rsidR="001E54D6" w:rsidRPr="009164BE" w:rsidRDefault="001E54D6">
      <w:pPr>
        <w:pStyle w:val="TOC1"/>
        <w:rPr>
          <w:rFonts w:ascii="Calibri" w:eastAsia="Times New Roman" w:hAnsi="Calibri" w:cs="Times New Roman"/>
          <w:noProof/>
          <w:color w:val="auto"/>
          <w:sz w:val="22"/>
          <w:lang w:val="en-US" w:eastAsia="en-US"/>
        </w:rPr>
      </w:pPr>
      <w:r w:rsidRPr="008B4CC5">
        <w:rPr>
          <w:rFonts w:ascii="Arial" w:hAnsi="Arial" w:cs="Arial"/>
          <w:noProof/>
        </w:rPr>
        <w:t>References</w:t>
      </w:r>
      <w:r>
        <w:rPr>
          <w:noProof/>
        </w:rPr>
        <w:tab/>
      </w:r>
      <w:r>
        <w:rPr>
          <w:noProof/>
        </w:rPr>
        <w:fldChar w:fldCharType="begin"/>
      </w:r>
      <w:r>
        <w:rPr>
          <w:noProof/>
        </w:rPr>
        <w:instrText xml:space="preserve"> PAGEREF _Toc225006312 \h </w:instrText>
      </w:r>
      <w:r>
        <w:rPr>
          <w:noProof/>
        </w:rPr>
      </w:r>
      <w:r>
        <w:rPr>
          <w:noProof/>
        </w:rPr>
        <w:fldChar w:fldCharType="separate"/>
      </w:r>
      <w:r>
        <w:rPr>
          <w:noProof/>
        </w:rPr>
        <w:t>8</w:t>
      </w:r>
      <w:r>
        <w:rPr>
          <w:noProof/>
        </w:rPr>
        <w:fldChar w:fldCharType="end"/>
      </w:r>
    </w:p>
    <w:p w14:paraId="11CDE8E8" w14:textId="77777777" w:rsidR="001E54D6" w:rsidRPr="009164BE" w:rsidRDefault="001E54D6">
      <w:pPr>
        <w:pStyle w:val="TOC1"/>
        <w:rPr>
          <w:rFonts w:ascii="Calibri" w:eastAsia="Times New Roman" w:hAnsi="Calibri" w:cs="Times New Roman"/>
          <w:noProof/>
          <w:color w:val="auto"/>
          <w:sz w:val="22"/>
          <w:lang w:val="en-US" w:eastAsia="en-US"/>
        </w:rPr>
      </w:pPr>
      <w:r w:rsidRPr="008B4CC5">
        <w:rPr>
          <w:rFonts w:ascii="Arial" w:hAnsi="Arial" w:cs="Arial"/>
          <w:noProof/>
        </w:rPr>
        <w:t>Appendices</w:t>
      </w:r>
      <w:r>
        <w:rPr>
          <w:noProof/>
        </w:rPr>
        <w:tab/>
      </w:r>
      <w:r>
        <w:rPr>
          <w:noProof/>
        </w:rPr>
        <w:fldChar w:fldCharType="begin"/>
      </w:r>
      <w:r>
        <w:rPr>
          <w:noProof/>
        </w:rPr>
        <w:instrText xml:space="preserve"> PAGEREF _Toc225006313 \h </w:instrText>
      </w:r>
      <w:r>
        <w:rPr>
          <w:noProof/>
        </w:rPr>
      </w:r>
      <w:r>
        <w:rPr>
          <w:noProof/>
        </w:rPr>
        <w:fldChar w:fldCharType="separate"/>
      </w:r>
      <w:r>
        <w:rPr>
          <w:noProof/>
        </w:rPr>
        <w:t>9</w:t>
      </w:r>
      <w:r>
        <w:rPr>
          <w:noProof/>
        </w:rPr>
        <w:fldChar w:fldCharType="end"/>
      </w:r>
    </w:p>
    <w:p w14:paraId="236CC47B" w14:textId="77777777" w:rsidR="001E54D6" w:rsidRPr="009164BE" w:rsidRDefault="001E54D6">
      <w:pPr>
        <w:pStyle w:val="TOC2"/>
        <w:rPr>
          <w:rFonts w:ascii="Calibri" w:eastAsia="Times New Roman" w:hAnsi="Calibri" w:cs="Times New Roman"/>
          <w:noProof/>
          <w:color w:val="auto"/>
          <w:sz w:val="22"/>
          <w:lang w:val="en-US" w:eastAsia="en-US"/>
        </w:rPr>
      </w:pPr>
      <w:r w:rsidRPr="008B4CC5">
        <w:rPr>
          <w:rFonts w:ascii="Arial" w:hAnsi="Arial" w:cs="Arial"/>
          <w:noProof/>
        </w:rPr>
        <w:t>Appendix 1 –PMI Analysis Table</w:t>
      </w:r>
      <w:r>
        <w:rPr>
          <w:noProof/>
        </w:rPr>
        <w:tab/>
      </w:r>
      <w:r>
        <w:rPr>
          <w:noProof/>
        </w:rPr>
        <w:fldChar w:fldCharType="begin"/>
      </w:r>
      <w:r>
        <w:rPr>
          <w:noProof/>
        </w:rPr>
        <w:instrText xml:space="preserve"> PAGEREF _Toc225006314 \h </w:instrText>
      </w:r>
      <w:r>
        <w:rPr>
          <w:noProof/>
        </w:rPr>
      </w:r>
      <w:r>
        <w:rPr>
          <w:noProof/>
        </w:rPr>
        <w:fldChar w:fldCharType="separate"/>
      </w:r>
      <w:r>
        <w:rPr>
          <w:noProof/>
        </w:rPr>
        <w:t>9</w:t>
      </w:r>
      <w:r>
        <w:rPr>
          <w:noProof/>
        </w:rPr>
        <w:fldChar w:fldCharType="end"/>
      </w:r>
    </w:p>
    <w:p w14:paraId="1EBA5F01" w14:textId="77777777" w:rsidR="001E54D6" w:rsidRPr="009164BE" w:rsidRDefault="001E54D6">
      <w:pPr>
        <w:pStyle w:val="TOC2"/>
        <w:rPr>
          <w:rFonts w:ascii="Calibri" w:eastAsia="Times New Roman" w:hAnsi="Calibri" w:cs="Times New Roman"/>
          <w:noProof/>
          <w:color w:val="auto"/>
          <w:sz w:val="22"/>
          <w:lang w:val="en-US" w:eastAsia="en-US"/>
        </w:rPr>
      </w:pPr>
      <w:r w:rsidRPr="008B4CC5">
        <w:rPr>
          <w:rFonts w:ascii="Arial" w:hAnsi="Arial" w:cs="Arial"/>
          <w:noProof/>
        </w:rPr>
        <w:t>Appendix 2 – Task 4a Risk Analysis Table</w:t>
      </w:r>
      <w:r>
        <w:rPr>
          <w:noProof/>
        </w:rPr>
        <w:tab/>
      </w:r>
      <w:r>
        <w:rPr>
          <w:noProof/>
        </w:rPr>
        <w:fldChar w:fldCharType="begin"/>
      </w:r>
      <w:r>
        <w:rPr>
          <w:noProof/>
        </w:rPr>
        <w:instrText xml:space="preserve"> PAGEREF _Toc225006315 \h </w:instrText>
      </w:r>
      <w:r>
        <w:rPr>
          <w:noProof/>
        </w:rPr>
      </w:r>
      <w:r>
        <w:rPr>
          <w:noProof/>
        </w:rPr>
        <w:fldChar w:fldCharType="separate"/>
      </w:r>
      <w:r>
        <w:rPr>
          <w:noProof/>
        </w:rPr>
        <w:t>9</w:t>
      </w:r>
      <w:r>
        <w:rPr>
          <w:noProof/>
        </w:rPr>
        <w:fldChar w:fldCharType="end"/>
      </w:r>
    </w:p>
    <w:p w14:paraId="6EDB654E" w14:textId="77777777" w:rsidR="001E54D6" w:rsidRPr="009164BE" w:rsidRDefault="001E54D6">
      <w:pPr>
        <w:pStyle w:val="TOC2"/>
        <w:rPr>
          <w:rFonts w:ascii="Calibri" w:eastAsia="Times New Roman" w:hAnsi="Calibri" w:cs="Times New Roman"/>
          <w:noProof/>
          <w:color w:val="auto"/>
          <w:sz w:val="22"/>
          <w:lang w:val="en-US" w:eastAsia="en-US"/>
        </w:rPr>
      </w:pPr>
      <w:r w:rsidRPr="008B4CC5">
        <w:rPr>
          <w:rFonts w:ascii="Arial" w:hAnsi="Arial" w:cs="Arial"/>
          <w:noProof/>
        </w:rPr>
        <w:t>Appendix 3 – Task 5a Implementation Plan</w:t>
      </w:r>
      <w:r>
        <w:rPr>
          <w:noProof/>
        </w:rPr>
        <w:tab/>
      </w:r>
      <w:r>
        <w:rPr>
          <w:noProof/>
        </w:rPr>
        <w:fldChar w:fldCharType="begin"/>
      </w:r>
      <w:r>
        <w:rPr>
          <w:noProof/>
        </w:rPr>
        <w:instrText xml:space="preserve"> PAGEREF _Toc225006316 \h </w:instrText>
      </w:r>
      <w:r>
        <w:rPr>
          <w:noProof/>
        </w:rPr>
      </w:r>
      <w:r>
        <w:rPr>
          <w:noProof/>
        </w:rPr>
        <w:fldChar w:fldCharType="separate"/>
      </w:r>
      <w:r>
        <w:rPr>
          <w:noProof/>
        </w:rPr>
        <w:t>10</w:t>
      </w:r>
      <w:r>
        <w:rPr>
          <w:noProof/>
        </w:rPr>
        <w:fldChar w:fldCharType="end"/>
      </w:r>
    </w:p>
    <w:p w14:paraId="71CA4729" w14:textId="77777777" w:rsidR="001E54D6" w:rsidRPr="009164BE" w:rsidRDefault="001E54D6">
      <w:pPr>
        <w:pStyle w:val="TOC2"/>
        <w:rPr>
          <w:rFonts w:ascii="Calibri" w:eastAsia="Times New Roman" w:hAnsi="Calibri" w:cs="Times New Roman"/>
          <w:noProof/>
          <w:color w:val="auto"/>
          <w:sz w:val="22"/>
          <w:lang w:val="en-US" w:eastAsia="en-US"/>
        </w:rPr>
      </w:pPr>
      <w:r w:rsidRPr="008B4CC5">
        <w:rPr>
          <w:rFonts w:ascii="Arial" w:hAnsi="Arial" w:cs="Arial"/>
          <w:noProof/>
        </w:rPr>
        <w:t>Appendix 4 – Task 6a The Key Performance Indicator is:</w:t>
      </w:r>
      <w:r>
        <w:rPr>
          <w:noProof/>
        </w:rPr>
        <w:tab/>
      </w:r>
      <w:r>
        <w:rPr>
          <w:noProof/>
        </w:rPr>
        <w:fldChar w:fldCharType="begin"/>
      </w:r>
      <w:r>
        <w:rPr>
          <w:noProof/>
        </w:rPr>
        <w:instrText xml:space="preserve"> PAGEREF _Toc225006317 \h </w:instrText>
      </w:r>
      <w:r>
        <w:rPr>
          <w:noProof/>
        </w:rPr>
      </w:r>
      <w:r>
        <w:rPr>
          <w:noProof/>
        </w:rPr>
        <w:fldChar w:fldCharType="separate"/>
      </w:r>
      <w:r>
        <w:rPr>
          <w:noProof/>
        </w:rPr>
        <w:t>10</w:t>
      </w:r>
      <w:r>
        <w:rPr>
          <w:noProof/>
        </w:rPr>
        <w:fldChar w:fldCharType="end"/>
      </w:r>
    </w:p>
    <w:p w14:paraId="7818EA66" w14:textId="77777777" w:rsidR="008A185F" w:rsidRPr="00991538" w:rsidRDefault="008A185F">
      <w:pPr>
        <w:pStyle w:val="TOC1"/>
        <w:rPr>
          <w:rFonts w:ascii="Arial" w:hAnsi="Arial" w:cs="Arial"/>
          <w:color w:val="auto"/>
          <w:szCs w:val="24"/>
        </w:rPr>
      </w:pPr>
      <w:r w:rsidRPr="00991538">
        <w:rPr>
          <w:rFonts w:ascii="Arial" w:hAnsi="Arial" w:cs="Arial"/>
        </w:rPr>
        <w:fldChar w:fldCharType="end"/>
      </w:r>
    </w:p>
    <w:p w14:paraId="6EE54AA8" w14:textId="77777777" w:rsidR="008A185F" w:rsidRPr="00991538" w:rsidRDefault="008A185F">
      <w:pPr>
        <w:rPr>
          <w:rFonts w:ascii="Arial" w:hAnsi="Arial" w:cs="Arial"/>
          <w:color w:val="auto"/>
          <w:szCs w:val="24"/>
        </w:rPr>
      </w:pPr>
    </w:p>
    <w:p w14:paraId="6D6DF5C1" w14:textId="77777777" w:rsidR="008A185F" w:rsidRPr="00991538" w:rsidRDefault="008A185F">
      <w:pPr>
        <w:rPr>
          <w:rFonts w:ascii="Arial" w:hAnsi="Arial" w:cs="Arial"/>
          <w:color w:val="auto"/>
          <w:szCs w:val="24"/>
        </w:rPr>
      </w:pPr>
    </w:p>
    <w:p w14:paraId="2E79EE84" w14:textId="77777777" w:rsidR="008A185F" w:rsidRPr="00991538" w:rsidRDefault="008A185F">
      <w:pPr>
        <w:rPr>
          <w:rFonts w:ascii="Arial" w:hAnsi="Arial" w:cs="Arial"/>
          <w:color w:val="auto"/>
          <w:szCs w:val="24"/>
        </w:rPr>
      </w:pPr>
    </w:p>
    <w:p w14:paraId="16C00C1B" w14:textId="77777777" w:rsidR="00C331BC" w:rsidRPr="00991538" w:rsidRDefault="00A96545" w:rsidP="00A96545">
      <w:pPr>
        <w:pStyle w:val="Heading1"/>
        <w:rPr>
          <w:rFonts w:ascii="Arial" w:hAnsi="Arial" w:cs="Arial"/>
        </w:rPr>
      </w:pPr>
      <w:r w:rsidRPr="00991538">
        <w:rPr>
          <w:rFonts w:ascii="Arial" w:hAnsi="Arial" w:cs="Arial"/>
        </w:rPr>
        <w:br w:type="page"/>
      </w:r>
      <w:bookmarkStart w:id="1" w:name="_Toc225006304"/>
      <w:r w:rsidRPr="00991538">
        <w:rPr>
          <w:rFonts w:ascii="Arial" w:hAnsi="Arial" w:cs="Arial"/>
        </w:rPr>
        <w:lastRenderedPageBreak/>
        <w:t>Contents</w:t>
      </w:r>
      <w:bookmarkEnd w:id="1"/>
    </w:p>
    <w:p w14:paraId="609D2C97" w14:textId="77777777" w:rsidR="0038508E" w:rsidRPr="00991538" w:rsidRDefault="0038508E" w:rsidP="0038508E">
      <w:pPr>
        <w:pStyle w:val="Heading2"/>
        <w:rPr>
          <w:rFonts w:ascii="Arial" w:hAnsi="Arial" w:cs="Arial"/>
        </w:rPr>
      </w:pPr>
      <w:bookmarkStart w:id="2" w:name="_Toc225006305"/>
      <w:r w:rsidRPr="00991538">
        <w:rPr>
          <w:rFonts w:ascii="Arial" w:hAnsi="Arial" w:cs="Arial"/>
        </w:rPr>
        <w:t>Task 1: Overview of Case-study</w:t>
      </w:r>
      <w:bookmarkEnd w:id="2"/>
    </w:p>
    <w:p w14:paraId="08C49352" w14:textId="77777777" w:rsidR="00CD4779" w:rsidRPr="00991538" w:rsidRDefault="00CD4779" w:rsidP="00CD4779">
      <w:pPr>
        <w:rPr>
          <w:rFonts w:ascii="Arial" w:hAnsi="Arial" w:cs="Arial"/>
        </w:rPr>
      </w:pPr>
      <w:r w:rsidRPr="00991538">
        <w:rPr>
          <w:rFonts w:ascii="Arial" w:hAnsi="Arial" w:cs="Arial"/>
        </w:rPr>
        <w:t xml:space="preserve">The Green Haven Florists is a local independent </w:t>
      </w:r>
      <w:r w:rsidR="006C2D57" w:rsidRPr="006C2D57">
        <w:rPr>
          <w:rFonts w:ascii="Arial" w:hAnsi="Arial" w:cs="Arial"/>
        </w:rPr>
        <w:t>floral retailer</w:t>
      </w:r>
      <w:r w:rsidRPr="00991538">
        <w:rPr>
          <w:rFonts w:ascii="Arial" w:hAnsi="Arial" w:cs="Arial"/>
        </w:rPr>
        <w:t xml:space="preserve"> in Norwich consisting of a tiny independent, established in 2016 and offers an </w:t>
      </w:r>
      <w:r w:rsidR="00ED3E06" w:rsidRPr="00ED3E06">
        <w:rPr>
          <w:rFonts w:ascii="Arial" w:hAnsi="Arial" w:cs="Arial"/>
        </w:rPr>
        <w:t>eco-friendly product line</w:t>
      </w:r>
      <w:r w:rsidRPr="00991538">
        <w:rPr>
          <w:rFonts w:ascii="Arial" w:hAnsi="Arial" w:cs="Arial"/>
        </w:rPr>
        <w:t>. Like the beginning business, it was starting on a high note, however, lately, it has been recording tremendous decline in its sales performance. The redu</w:t>
      </w:r>
      <w:r w:rsidR="00560E0A">
        <w:rPr>
          <w:rFonts w:ascii="Arial" w:hAnsi="Arial" w:cs="Arial"/>
        </w:rPr>
        <w:t xml:space="preserve">ction of footfall is not only a key issue </w:t>
      </w:r>
      <w:r w:rsidRPr="00991538">
        <w:rPr>
          <w:rFonts w:ascii="Arial" w:hAnsi="Arial" w:cs="Arial"/>
        </w:rPr>
        <w:t>but also</w:t>
      </w:r>
      <w:r w:rsidR="008B2479">
        <w:rPr>
          <w:rFonts w:ascii="Arial" w:hAnsi="Arial" w:cs="Arial"/>
        </w:rPr>
        <w:t xml:space="preserve"> reflect the </w:t>
      </w:r>
      <w:proofErr w:type="spellStart"/>
      <w:r w:rsidR="008B2479">
        <w:rPr>
          <w:rFonts w:ascii="Arial" w:hAnsi="Arial" w:cs="Arial"/>
        </w:rPr>
        <w:t>incapabality</w:t>
      </w:r>
      <w:proofErr w:type="spellEnd"/>
      <w:r w:rsidRPr="00991538">
        <w:rPr>
          <w:rFonts w:ascii="Arial" w:hAnsi="Arial" w:cs="Arial"/>
        </w:rPr>
        <w:t xml:space="preserve"> by the firm to transform with the trends of consumers and shift to the digital markets. This has been aggravated by dropping business on the high street as well as the heightening competition with the web and local outlets</w:t>
      </w:r>
      <w:r w:rsidR="00C72A03">
        <w:rPr>
          <w:rFonts w:ascii="Arial" w:hAnsi="Arial" w:cs="Arial"/>
        </w:rPr>
        <w:t xml:space="preserve"> </w:t>
      </w:r>
      <w:r w:rsidR="00C72A03" w:rsidRPr="00C72A03">
        <w:rPr>
          <w:rFonts w:ascii="Arial" w:hAnsi="Arial" w:cs="Arial"/>
        </w:rPr>
        <w:t>(Wei et al., 2022)</w:t>
      </w:r>
      <w:r w:rsidRPr="00991538">
        <w:rPr>
          <w:rFonts w:ascii="Arial" w:hAnsi="Arial" w:cs="Arial"/>
        </w:rPr>
        <w:t>. Moreove</w:t>
      </w:r>
      <w:r w:rsidR="009858FC">
        <w:rPr>
          <w:rFonts w:ascii="Arial" w:hAnsi="Arial" w:cs="Arial"/>
        </w:rPr>
        <w:t>r, the presence of outdated web</w:t>
      </w:r>
      <w:r w:rsidRPr="00991538">
        <w:rPr>
          <w:rFonts w:ascii="Arial" w:hAnsi="Arial" w:cs="Arial"/>
        </w:rPr>
        <w:t xml:space="preserve">site and poor digital marketing limits the communication with customers and the </w:t>
      </w:r>
      <w:r w:rsidR="003C3455" w:rsidRPr="003C3455">
        <w:rPr>
          <w:rFonts w:ascii="Arial" w:hAnsi="Arial" w:cs="Arial"/>
        </w:rPr>
        <w:t>rising supply costs reduce profitability</w:t>
      </w:r>
      <w:r w:rsidRPr="00991538">
        <w:rPr>
          <w:rFonts w:ascii="Arial" w:hAnsi="Arial" w:cs="Arial"/>
        </w:rPr>
        <w:t>. This means that it should be tactical in its transformation into the digital platform to enhance performance in a sustainable manner.</w:t>
      </w:r>
    </w:p>
    <w:p w14:paraId="78546AEE" w14:textId="77777777" w:rsidR="0038508E" w:rsidRPr="00991538" w:rsidRDefault="0038508E" w:rsidP="0038508E">
      <w:pPr>
        <w:pStyle w:val="Heading2"/>
        <w:rPr>
          <w:rFonts w:ascii="Arial" w:hAnsi="Arial" w:cs="Arial"/>
        </w:rPr>
      </w:pPr>
      <w:bookmarkStart w:id="3" w:name="_Toc225006306"/>
      <w:r w:rsidRPr="00991538">
        <w:rPr>
          <w:rFonts w:ascii="Arial" w:hAnsi="Arial" w:cs="Arial"/>
        </w:rPr>
        <w:t>Task 2: Two Proposed Solutions</w:t>
      </w:r>
      <w:bookmarkEnd w:id="3"/>
    </w:p>
    <w:p w14:paraId="59972ADD" w14:textId="77777777" w:rsidR="003E1D42" w:rsidRPr="00991538" w:rsidRDefault="003E1D42" w:rsidP="00D306A9">
      <w:pPr>
        <w:rPr>
          <w:rFonts w:ascii="Arial" w:hAnsi="Arial" w:cs="Arial"/>
          <w:b/>
        </w:rPr>
      </w:pPr>
      <w:r w:rsidRPr="00991538">
        <w:rPr>
          <w:rFonts w:ascii="Arial" w:hAnsi="Arial" w:cs="Arial"/>
          <w:b/>
        </w:rPr>
        <w:t>Solution A: Digital Transformation and E-commerce Optimisation</w:t>
      </w:r>
    </w:p>
    <w:p w14:paraId="17544A9C" w14:textId="77777777" w:rsidR="00D306A9" w:rsidRPr="00991538" w:rsidRDefault="00D306A9" w:rsidP="00D306A9">
      <w:pPr>
        <w:rPr>
          <w:rFonts w:ascii="Arial" w:hAnsi="Arial" w:cs="Arial"/>
        </w:rPr>
      </w:pPr>
      <w:r w:rsidRPr="00991538">
        <w:rPr>
          <w:rFonts w:ascii="Arial" w:hAnsi="Arial" w:cs="Arial"/>
        </w:rPr>
        <w:t xml:space="preserve">The solution, to this problem, is to convert the current Green Haven page to a full-fledged user-friendly e-commerce page, using the help of intensive digital marketing (e.g., SEO and social media advertisement). The relaxed order through the revamped site would be easy, mobile-friendly and the easy delivery possibilities. This is a </w:t>
      </w:r>
      <w:r w:rsidR="005B224E" w:rsidRPr="005B224E">
        <w:rPr>
          <w:rFonts w:ascii="Arial" w:hAnsi="Arial" w:cs="Arial"/>
        </w:rPr>
        <w:t>direct solution</w:t>
      </w:r>
      <w:r w:rsidRPr="00991538">
        <w:rPr>
          <w:rFonts w:ascii="Arial" w:hAnsi="Arial" w:cs="Arial"/>
        </w:rPr>
        <w:t xml:space="preserve"> to the situation because it puts the business on the same level with the shifting consumer behaviour whereby consumers prefer convenience and online purchases. Increased exposure and access to digital would improve coverage of the markets to more than local footfall, increase customer acquisition and conversion rates. This solution, in its turn, will probably raise the intensity of online sales and reduce the reliance on the progressively d</w:t>
      </w:r>
      <w:r w:rsidR="003E1D42" w:rsidRPr="00991538">
        <w:rPr>
          <w:rFonts w:ascii="Arial" w:hAnsi="Arial" w:cs="Arial"/>
        </w:rPr>
        <w:t>ecreasing street-level traffic.</w:t>
      </w:r>
    </w:p>
    <w:p w14:paraId="17BF12D9" w14:textId="77777777" w:rsidR="00D306A9" w:rsidRPr="00991538" w:rsidRDefault="003E1D42" w:rsidP="00D306A9">
      <w:pPr>
        <w:rPr>
          <w:rFonts w:ascii="Arial" w:hAnsi="Arial" w:cs="Arial"/>
          <w:b/>
        </w:rPr>
      </w:pPr>
      <w:r w:rsidRPr="00991538">
        <w:rPr>
          <w:rFonts w:ascii="Arial" w:hAnsi="Arial" w:cs="Arial"/>
          <w:b/>
        </w:rPr>
        <w:t>Solution B: Subscription-Based Flower Service and Loyalty Programme</w:t>
      </w:r>
    </w:p>
    <w:p w14:paraId="1842CFF3" w14:textId="77777777" w:rsidR="00D306A9" w:rsidRPr="00991538" w:rsidRDefault="00D306A9" w:rsidP="00D306A9">
      <w:pPr>
        <w:rPr>
          <w:rFonts w:ascii="Arial" w:hAnsi="Arial" w:cs="Arial"/>
        </w:rPr>
      </w:pPr>
      <w:r w:rsidRPr="00991538">
        <w:rPr>
          <w:rFonts w:ascii="Arial" w:hAnsi="Arial" w:cs="Arial"/>
        </w:rPr>
        <w:t xml:space="preserve">The solution implies that a regular flower delivery subscription (weekly, monthly), and customer loyalty programme with a discount and reward should be introduced. The advantage of this course of action is that it aims to create long term relationships with its customers and ability to generate some predictable and repeatable streams of its </w:t>
      </w:r>
      <w:r w:rsidRPr="00991538">
        <w:rPr>
          <w:rFonts w:ascii="Arial" w:hAnsi="Arial" w:cs="Arial"/>
        </w:rPr>
        <w:lastRenderedPageBreak/>
        <w:t xml:space="preserve">revenues. It will address the root </w:t>
      </w:r>
      <w:r w:rsidR="00F6012E" w:rsidRPr="00991538">
        <w:rPr>
          <w:rFonts w:ascii="Arial" w:hAnsi="Arial" w:cs="Arial"/>
        </w:rPr>
        <w:t>problems</w:t>
      </w:r>
      <w:r w:rsidRPr="00991538">
        <w:rPr>
          <w:rFonts w:ascii="Arial" w:hAnsi="Arial" w:cs="Arial"/>
        </w:rPr>
        <w:t xml:space="preserve"> namely increased retention of customers rather than relying on new consumer’s acquisition. It is also an alternative approach of attracting difference between Green Haven and the competitor by offering personal and convenient services. It is not fully overcoming the digital limitations, but it is improving the customer engagement and stabilisation of the revenues that boosts the entire sales level and sustainability of the business.</w:t>
      </w:r>
    </w:p>
    <w:p w14:paraId="56304AD5" w14:textId="77777777" w:rsidR="00406558" w:rsidRPr="00991538" w:rsidRDefault="00406558" w:rsidP="00406558">
      <w:pPr>
        <w:pStyle w:val="Heading2"/>
        <w:rPr>
          <w:rFonts w:ascii="Arial" w:hAnsi="Arial" w:cs="Arial"/>
        </w:rPr>
      </w:pPr>
      <w:bookmarkStart w:id="4" w:name="_Toc225006307"/>
      <w:r w:rsidRPr="00991538">
        <w:rPr>
          <w:rFonts w:ascii="Arial" w:hAnsi="Arial" w:cs="Arial"/>
        </w:rPr>
        <w:t>Task 3b) Evaluation Results and Justifications</w:t>
      </w:r>
      <w:bookmarkEnd w:id="4"/>
    </w:p>
    <w:p w14:paraId="15B3B801" w14:textId="77777777" w:rsidR="00E534A0" w:rsidRPr="00991538" w:rsidRDefault="00E534A0" w:rsidP="00E534A0">
      <w:pPr>
        <w:rPr>
          <w:rFonts w:ascii="Arial" w:hAnsi="Arial" w:cs="Arial"/>
        </w:rPr>
      </w:pPr>
      <w:r w:rsidRPr="00991538">
        <w:rPr>
          <w:rFonts w:ascii="Arial" w:hAnsi="Arial" w:cs="Arial"/>
        </w:rPr>
        <w:t xml:space="preserve">The PMI evaluation shows that Solution A (Digital Transformation) is the most appropriate option, as it corresponds to greater overall strategic value than Solution B. The key parameters which were applied to evaluate the effectiveness of the strategies </w:t>
      </w:r>
      <w:proofErr w:type="gramStart"/>
      <w:r w:rsidRPr="00991538">
        <w:rPr>
          <w:rFonts w:ascii="Arial" w:hAnsi="Arial" w:cs="Arial"/>
        </w:rPr>
        <w:t>were;</w:t>
      </w:r>
      <w:proofErr w:type="gramEnd"/>
      <w:r w:rsidRPr="00991538">
        <w:rPr>
          <w:rFonts w:ascii="Arial" w:hAnsi="Arial" w:cs="Arial"/>
        </w:rPr>
        <w:t xml:space="preserve"> impact on sales growth, cost effectiveness, feasibility and long-term sustainability, and the importance of growth of sales and scalability was more pronounced, in consideration of the urgency in the declining revenue. Solution A was rated higher as it addresses the underlying issue of the lack of digital capability- and on top of it, it will permit reaching a wider range of market and customer recruitment. Solution B, its part, is more concerned with the retention enhancement and does not have the demand growth. In this way, Solution A can be articulated to be the most </w:t>
      </w:r>
      <w:r w:rsidR="0066428E" w:rsidRPr="0066428E">
        <w:rPr>
          <w:rFonts w:ascii="Arial" w:hAnsi="Arial" w:cs="Arial"/>
        </w:rPr>
        <w:t xml:space="preserve">effective </w:t>
      </w:r>
      <w:r w:rsidRPr="00991538">
        <w:rPr>
          <w:rFonts w:ascii="Arial" w:hAnsi="Arial" w:cs="Arial"/>
        </w:rPr>
        <w:t>and scalable solution.</w:t>
      </w:r>
    </w:p>
    <w:p w14:paraId="2AA6C40C" w14:textId="77777777" w:rsidR="00406558" w:rsidRPr="00991538" w:rsidRDefault="00406558" w:rsidP="00406558">
      <w:pPr>
        <w:pStyle w:val="Heading2"/>
        <w:rPr>
          <w:rFonts w:ascii="Arial" w:hAnsi="Arial" w:cs="Arial"/>
        </w:rPr>
      </w:pPr>
      <w:bookmarkStart w:id="5" w:name="_Toc225006308"/>
      <w:r w:rsidRPr="00991538">
        <w:rPr>
          <w:rFonts w:ascii="Arial" w:hAnsi="Arial" w:cs="Arial"/>
        </w:rPr>
        <w:t>Task 4b) Risk Analysis Results and Justifications</w:t>
      </w:r>
      <w:bookmarkEnd w:id="5"/>
    </w:p>
    <w:p w14:paraId="5ABBD75A" w14:textId="77777777" w:rsidR="00336D26" w:rsidRPr="00991538" w:rsidRDefault="00336D26" w:rsidP="00336D26">
      <w:pPr>
        <w:rPr>
          <w:rFonts w:ascii="Arial" w:hAnsi="Arial" w:cs="Arial"/>
        </w:rPr>
      </w:pPr>
      <w:r w:rsidRPr="00991538">
        <w:rPr>
          <w:rFonts w:ascii="Arial" w:hAnsi="Arial" w:cs="Arial"/>
        </w:rPr>
        <w:t xml:space="preserve">Some of the biggest risks identified with Solution A which are high initial investment costs, trouble in technical implementation and the </w:t>
      </w:r>
      <w:r w:rsidR="0005355D" w:rsidRPr="0005355D">
        <w:rPr>
          <w:rFonts w:ascii="Arial" w:hAnsi="Arial" w:cs="Arial"/>
        </w:rPr>
        <w:t>lack of digital capability</w:t>
      </w:r>
      <w:r w:rsidRPr="00991538">
        <w:rPr>
          <w:rFonts w:ascii="Arial" w:hAnsi="Arial" w:cs="Arial"/>
        </w:rPr>
        <w:t xml:space="preserve"> in the business have been identified as a risk according to the risk analysis. The financial strain risk is also moderate, and its works are extremely high due to such pressures of costs since they shape into a </w:t>
      </w:r>
      <w:proofErr w:type="gramStart"/>
      <w:r w:rsidRPr="00991538">
        <w:rPr>
          <w:rFonts w:ascii="Arial" w:hAnsi="Arial" w:cs="Arial"/>
        </w:rPr>
        <w:t>high risk</w:t>
      </w:r>
      <w:proofErr w:type="gramEnd"/>
      <w:r w:rsidRPr="00991538">
        <w:rPr>
          <w:rFonts w:ascii="Arial" w:hAnsi="Arial" w:cs="Arial"/>
        </w:rPr>
        <w:t xml:space="preserve"> score. Similarly, the chances of implementation risks are moderate with medium to high impact in case of poor implementation is moderate. However, these threats are comparatively controlled </w:t>
      </w:r>
      <w:proofErr w:type="gramStart"/>
      <w:r w:rsidRPr="00991538">
        <w:rPr>
          <w:rFonts w:ascii="Arial" w:hAnsi="Arial" w:cs="Arial"/>
        </w:rPr>
        <w:t>through;</w:t>
      </w:r>
      <w:proofErr w:type="gramEnd"/>
      <w:r w:rsidRPr="00991538">
        <w:rPr>
          <w:rFonts w:ascii="Arial" w:hAnsi="Arial" w:cs="Arial"/>
        </w:rPr>
        <w:t xml:space="preserve"> the step-by-step investment, outsourcing Web development, and employee training. Despite the short-term uncertainty of the solution, there are long-term advantages of the solution that will outweigh risks in the sense that it would be feasible and </w:t>
      </w:r>
      <w:r w:rsidR="00D70BFF" w:rsidRPr="00D70BFF">
        <w:rPr>
          <w:rFonts w:ascii="Arial" w:hAnsi="Arial" w:cs="Arial"/>
        </w:rPr>
        <w:t>strategically</w:t>
      </w:r>
      <w:r w:rsidRPr="00991538">
        <w:rPr>
          <w:rFonts w:ascii="Arial" w:hAnsi="Arial" w:cs="Arial"/>
        </w:rPr>
        <w:t>.</w:t>
      </w:r>
    </w:p>
    <w:p w14:paraId="73416D1C" w14:textId="77777777" w:rsidR="00B835F4" w:rsidRPr="00991538" w:rsidRDefault="002A20C7" w:rsidP="00B835F4">
      <w:pPr>
        <w:pStyle w:val="Heading2"/>
        <w:rPr>
          <w:rFonts w:ascii="Arial" w:hAnsi="Arial" w:cs="Arial"/>
        </w:rPr>
      </w:pPr>
      <w:bookmarkStart w:id="6" w:name="_Toc225006309"/>
      <w:r>
        <w:rPr>
          <w:rFonts w:ascii="Arial" w:hAnsi="Arial" w:cs="Arial"/>
        </w:rPr>
        <w:lastRenderedPageBreak/>
        <w:t>Task 5b</w:t>
      </w:r>
      <w:r w:rsidR="00B835F4" w:rsidRPr="00991538">
        <w:rPr>
          <w:rFonts w:ascii="Arial" w:hAnsi="Arial" w:cs="Arial"/>
        </w:rPr>
        <w:t>) Justifications for the Implementation Plan</w:t>
      </w:r>
      <w:bookmarkEnd w:id="6"/>
    </w:p>
    <w:p w14:paraId="3003CE13" w14:textId="77777777" w:rsidR="00F752F9" w:rsidRPr="00991538" w:rsidRDefault="00F752F9" w:rsidP="00F752F9">
      <w:pPr>
        <w:rPr>
          <w:rFonts w:ascii="Arial" w:hAnsi="Arial" w:cs="Arial"/>
        </w:rPr>
      </w:pPr>
      <w:r w:rsidRPr="00991538">
        <w:rPr>
          <w:rFonts w:ascii="Arial" w:hAnsi="Arial" w:cs="Arial"/>
        </w:rPr>
        <w:t>In the digital transformation strategy, there will be four systematic processes that will be adopted and they include planning, development, implementation and m</w:t>
      </w:r>
      <w:r w:rsidR="009B6EDB" w:rsidRPr="00991538">
        <w:rPr>
          <w:rFonts w:ascii="Arial" w:hAnsi="Arial" w:cs="Arial"/>
        </w:rPr>
        <w:t>onitoring.</w:t>
      </w:r>
    </w:p>
    <w:p w14:paraId="1D056EF8" w14:textId="77777777" w:rsidR="00F752F9" w:rsidRPr="00991538" w:rsidRDefault="00F752F9" w:rsidP="009B6EDB">
      <w:pPr>
        <w:ind w:firstLine="576"/>
        <w:rPr>
          <w:rFonts w:ascii="Arial" w:hAnsi="Arial" w:cs="Arial"/>
        </w:rPr>
      </w:pPr>
      <w:r w:rsidRPr="00991538">
        <w:rPr>
          <w:rFonts w:ascii="Arial" w:hAnsi="Arial" w:cs="Arial"/>
        </w:rPr>
        <w:t>Project goals, budgeting, and needs of the site functionality and digital marketing will be established, the owners will set the project goals and project budget allocation during the planning stage (Weeks 1-2). To ensure technical knowhow, the outsourced web developers and mark</w:t>
      </w:r>
      <w:r w:rsidR="009B6EDB" w:rsidRPr="00991538">
        <w:rPr>
          <w:rFonts w:ascii="Arial" w:hAnsi="Arial" w:cs="Arial"/>
        </w:rPr>
        <w:t>eting experts will be selected.</w:t>
      </w:r>
    </w:p>
    <w:p w14:paraId="747EDF2E" w14:textId="77777777" w:rsidR="00F752F9" w:rsidRPr="00991538" w:rsidRDefault="00F752F9" w:rsidP="009B6EDB">
      <w:pPr>
        <w:ind w:firstLine="576"/>
        <w:rPr>
          <w:rFonts w:ascii="Arial" w:hAnsi="Arial" w:cs="Arial"/>
        </w:rPr>
      </w:pPr>
      <w:r w:rsidRPr="00991538">
        <w:rPr>
          <w:rFonts w:ascii="Arial" w:hAnsi="Arial" w:cs="Arial"/>
        </w:rPr>
        <w:t xml:space="preserve">The information regarding the development level (Weeks 3-6) will consist of reworking the site to accommodate the </w:t>
      </w:r>
      <w:proofErr w:type="gramStart"/>
      <w:r w:rsidRPr="00991538">
        <w:rPr>
          <w:rFonts w:ascii="Arial" w:hAnsi="Arial" w:cs="Arial"/>
        </w:rPr>
        <w:t>easy to use</w:t>
      </w:r>
      <w:proofErr w:type="gramEnd"/>
      <w:r w:rsidRPr="00991538">
        <w:rPr>
          <w:rFonts w:ascii="Arial" w:hAnsi="Arial" w:cs="Arial"/>
        </w:rPr>
        <w:t xml:space="preserve"> navigation, mobile friendly and added e-commerce functionality such as the secure payment system and delivery time scheduling. Meanwhile, online elements of promotions like social media and search engine</w:t>
      </w:r>
      <w:r w:rsidR="009B6EDB" w:rsidRPr="00991538">
        <w:rPr>
          <w:rFonts w:ascii="Arial" w:hAnsi="Arial" w:cs="Arial"/>
        </w:rPr>
        <w:t xml:space="preserve"> optimisation will be prepared.</w:t>
      </w:r>
    </w:p>
    <w:p w14:paraId="4244E5AA" w14:textId="77777777" w:rsidR="00F752F9" w:rsidRPr="00991538" w:rsidRDefault="00F752F9" w:rsidP="009B6EDB">
      <w:pPr>
        <w:ind w:firstLine="576"/>
        <w:rPr>
          <w:rFonts w:ascii="Arial" w:hAnsi="Arial" w:cs="Arial"/>
        </w:rPr>
      </w:pPr>
      <w:r w:rsidRPr="00991538">
        <w:rPr>
          <w:rFonts w:ascii="Arial" w:hAnsi="Arial" w:cs="Arial"/>
        </w:rPr>
        <w:t xml:space="preserve">The new site release and opening the marketing campaigns </w:t>
      </w:r>
      <w:r w:rsidR="008F5F1C" w:rsidRPr="008F5F1C">
        <w:rPr>
          <w:rFonts w:ascii="Arial" w:hAnsi="Arial" w:cs="Arial"/>
        </w:rPr>
        <w:t>to drive traffic</w:t>
      </w:r>
      <w:r w:rsidRPr="00991538">
        <w:rPr>
          <w:rFonts w:ascii="Arial" w:hAnsi="Arial" w:cs="Arial"/>
        </w:rPr>
        <w:t xml:space="preserve"> and bring transformations will be the implementation phase (Weeks 7-8). The workers will be trained on how to deal with online or</w:t>
      </w:r>
      <w:r w:rsidR="009B6EDB" w:rsidRPr="00991538">
        <w:rPr>
          <w:rFonts w:ascii="Arial" w:hAnsi="Arial" w:cs="Arial"/>
        </w:rPr>
        <w:t>ders and customer transactions.</w:t>
      </w:r>
    </w:p>
    <w:p w14:paraId="682B91A2" w14:textId="77777777" w:rsidR="00F752F9" w:rsidRPr="00991538" w:rsidRDefault="00F752F9" w:rsidP="009B6EDB">
      <w:pPr>
        <w:ind w:firstLine="576"/>
        <w:rPr>
          <w:rFonts w:ascii="Arial" w:hAnsi="Arial" w:cs="Arial"/>
        </w:rPr>
      </w:pPr>
      <w:r w:rsidRPr="00991538">
        <w:rPr>
          <w:rFonts w:ascii="Arial" w:hAnsi="Arial" w:cs="Arial"/>
        </w:rPr>
        <w:t>Finally, the monitoring phase (Weeks 9-12) will involve active evaluation of the performance based on the primary performance metrics such as the web traffic and sales conversion. The marketing strategies and functionality of the websites will be modified to achieve maximum performance and ensure long-term success where the need be.</w:t>
      </w:r>
    </w:p>
    <w:p w14:paraId="6A7EDCC0" w14:textId="77777777" w:rsidR="009C0E8A" w:rsidRPr="00991538" w:rsidRDefault="009C0E8A" w:rsidP="009B6EDB">
      <w:pPr>
        <w:ind w:firstLine="576"/>
        <w:rPr>
          <w:rFonts w:ascii="Arial" w:hAnsi="Arial" w:cs="Arial"/>
        </w:rPr>
      </w:pPr>
      <w:r w:rsidRPr="00991538">
        <w:rPr>
          <w:rFonts w:ascii="Arial" w:hAnsi="Arial" w:cs="Arial"/>
        </w:rPr>
        <w:t xml:space="preserve">The implementation plan will be sequenced in a manner that would be cost effective, efficient and effective sequencing. Planning phase is assigned more weight to establish clear briefs, financial constraints and specifications such that unwarranted adjustments in the cost would be minimised in future. </w:t>
      </w:r>
    </w:p>
    <w:p w14:paraId="1FE796FB" w14:textId="77777777" w:rsidR="009C0E8A" w:rsidRPr="00991538" w:rsidRDefault="009C0E8A" w:rsidP="009B6EDB">
      <w:pPr>
        <w:ind w:firstLine="576"/>
        <w:rPr>
          <w:rFonts w:ascii="Arial" w:hAnsi="Arial" w:cs="Arial"/>
        </w:rPr>
      </w:pPr>
      <w:r w:rsidRPr="00991538">
        <w:rPr>
          <w:rFonts w:ascii="Arial" w:hAnsi="Arial" w:cs="Arial"/>
        </w:rPr>
        <w:t xml:space="preserve">This is then followed by the development stage because the setup of the internet and the site should not be introduced in the market incomplete. This would backfire since it would be wise to commence execution without a viable platform that is founded upon customer experience and brand credibility. Planned distribution of roles and technical development assigned to outside specialists is suggested in case of quality development, however, operations are adopted by staff, which can be also trained within the company and makes it cost-effective. </w:t>
      </w:r>
    </w:p>
    <w:p w14:paraId="1297DDDF" w14:textId="77777777" w:rsidR="009C0E8A" w:rsidRPr="00991538" w:rsidRDefault="009C0E8A" w:rsidP="009B6EDB">
      <w:pPr>
        <w:ind w:firstLine="576"/>
        <w:rPr>
          <w:rFonts w:ascii="Arial" w:hAnsi="Arial" w:cs="Arial"/>
        </w:rPr>
      </w:pPr>
      <w:r w:rsidRPr="00991538">
        <w:rPr>
          <w:rFonts w:ascii="Arial" w:hAnsi="Arial" w:cs="Arial"/>
        </w:rPr>
        <w:lastRenderedPageBreak/>
        <w:t>The monitoring stage is the final stage in which the performance will be appraised and enhancement carried out. Such a gradual process will ensure the maximum utilisation of the resources and will create more opportunities of successful implementation at the same time.</w:t>
      </w:r>
    </w:p>
    <w:p w14:paraId="672780D0" w14:textId="77777777" w:rsidR="003B009D" w:rsidRPr="00991538" w:rsidRDefault="003B009D" w:rsidP="003B009D">
      <w:pPr>
        <w:pStyle w:val="Heading2"/>
        <w:rPr>
          <w:rFonts w:ascii="Arial" w:hAnsi="Arial" w:cs="Arial"/>
        </w:rPr>
      </w:pPr>
      <w:bookmarkStart w:id="7" w:name="_Toc225006310"/>
      <w:r w:rsidRPr="00991538">
        <w:rPr>
          <w:rFonts w:ascii="Arial" w:hAnsi="Arial" w:cs="Arial"/>
        </w:rPr>
        <w:t>Task 6b) Justifications for the KPI and SMART Objectives</w:t>
      </w:r>
      <w:bookmarkEnd w:id="7"/>
    </w:p>
    <w:p w14:paraId="71858C5E" w14:textId="77777777" w:rsidR="002A2E0C" w:rsidRPr="00991538" w:rsidRDefault="002A2E0C" w:rsidP="002A2E0C">
      <w:pPr>
        <w:rPr>
          <w:rFonts w:ascii="Arial" w:hAnsi="Arial" w:cs="Arial"/>
        </w:rPr>
      </w:pPr>
      <w:r w:rsidRPr="00991538">
        <w:rPr>
          <w:rFonts w:ascii="Arial" w:hAnsi="Arial" w:cs="Arial"/>
        </w:rPr>
        <w:t>The KPI selected is the rise in the monthly online sales revenue since it is measurable in absolute terms as well as highly correlated to the given problem of low sales and poor performance online such that there is direct correlation. The SMART objective would be to achieve an increa</w:t>
      </w:r>
      <w:r w:rsidR="000A7886" w:rsidRPr="00991538">
        <w:rPr>
          <w:rFonts w:ascii="Arial" w:hAnsi="Arial" w:cs="Arial"/>
        </w:rPr>
        <w:t>se in online sales by 25%</w:t>
      </w:r>
      <w:r w:rsidRPr="00991538">
        <w:rPr>
          <w:rFonts w:ascii="Arial" w:hAnsi="Arial" w:cs="Arial"/>
        </w:rPr>
        <w:t xml:space="preserve"> in 3 months since the launch of the webpage page </w:t>
      </w:r>
      <w:proofErr w:type="gramStart"/>
      <w:r w:rsidRPr="00991538">
        <w:rPr>
          <w:rFonts w:ascii="Arial" w:hAnsi="Arial" w:cs="Arial"/>
        </w:rPr>
        <w:t>in order to</w:t>
      </w:r>
      <w:proofErr w:type="gramEnd"/>
      <w:r w:rsidRPr="00991538">
        <w:rPr>
          <w:rFonts w:ascii="Arial" w:hAnsi="Arial" w:cs="Arial"/>
        </w:rPr>
        <w:t xml:space="preserve"> ensure that the objective is specific, measurable, achievable with the opportunity of superior digital resources, related to business of reawakening, and time. The reason why this KPI is appropriate is that it depicts a brilliant illustration of the triumph in the strategy of digital transformation to earn revenue. The SMART goal helps to ease the decision-making process being well-organised, giving an opportunity to monitor the progress and understand when it is necessary to make certain corrections to make the strategic undertaking oriented to the improvement of the overall business, its performance and competitiveness.</w:t>
      </w:r>
    </w:p>
    <w:p w14:paraId="2B66E610" w14:textId="77777777" w:rsidR="007C6813" w:rsidRPr="00991538" w:rsidRDefault="007C6813" w:rsidP="007C6813">
      <w:pPr>
        <w:pStyle w:val="Heading2"/>
        <w:rPr>
          <w:rFonts w:ascii="Arial" w:hAnsi="Arial" w:cs="Arial"/>
        </w:rPr>
      </w:pPr>
      <w:bookmarkStart w:id="8" w:name="_Toc225006311"/>
      <w:r w:rsidRPr="00991538">
        <w:rPr>
          <w:rFonts w:ascii="Arial" w:hAnsi="Arial" w:cs="Arial"/>
        </w:rPr>
        <w:t>Task 7) Key Findings</w:t>
      </w:r>
      <w:bookmarkEnd w:id="8"/>
    </w:p>
    <w:p w14:paraId="2594CDA7" w14:textId="77777777" w:rsidR="00444922" w:rsidRPr="00991538" w:rsidRDefault="00444922" w:rsidP="00444922">
      <w:pPr>
        <w:numPr>
          <w:ilvl w:val="0"/>
          <w:numId w:val="25"/>
        </w:numPr>
        <w:rPr>
          <w:rFonts w:ascii="Arial" w:hAnsi="Arial" w:cs="Arial"/>
        </w:rPr>
      </w:pPr>
      <w:r w:rsidRPr="00991538">
        <w:rPr>
          <w:rFonts w:ascii="Arial" w:hAnsi="Arial" w:cs="Arial"/>
        </w:rPr>
        <w:t>Reduced footfall is not the only significant issue, but the inability to adapt to the digital consumer behaviour is the factor that decreases market penetration and selling.</w:t>
      </w:r>
    </w:p>
    <w:p w14:paraId="58A25157" w14:textId="77777777" w:rsidR="00444922" w:rsidRPr="00991538" w:rsidRDefault="00444922" w:rsidP="00444922">
      <w:pPr>
        <w:numPr>
          <w:ilvl w:val="0"/>
          <w:numId w:val="25"/>
        </w:numPr>
        <w:rPr>
          <w:rFonts w:ascii="Arial" w:hAnsi="Arial" w:cs="Arial"/>
        </w:rPr>
      </w:pPr>
      <w:r w:rsidRPr="00991538">
        <w:rPr>
          <w:rFonts w:ascii="Arial" w:hAnsi="Arial" w:cs="Arial"/>
        </w:rPr>
        <w:t>The digital transformation has been determined to be the most successful solution since it targets the core of the problem and enables the scaling of customer acquisition.</w:t>
      </w:r>
    </w:p>
    <w:p w14:paraId="66174FFE" w14:textId="77777777" w:rsidR="00444922" w:rsidRPr="00991538" w:rsidRDefault="00444922" w:rsidP="00444922">
      <w:pPr>
        <w:numPr>
          <w:ilvl w:val="0"/>
          <w:numId w:val="25"/>
        </w:numPr>
        <w:rPr>
          <w:rFonts w:ascii="Arial" w:hAnsi="Arial" w:cs="Arial"/>
        </w:rPr>
      </w:pPr>
      <w:r w:rsidRPr="00991538">
        <w:rPr>
          <w:rFonts w:ascii="Arial" w:hAnsi="Arial" w:cs="Arial"/>
        </w:rPr>
        <w:t xml:space="preserve">The Risk analysis demonstrates that there </w:t>
      </w:r>
      <w:proofErr w:type="gramStart"/>
      <w:r w:rsidRPr="00991538">
        <w:rPr>
          <w:rFonts w:ascii="Arial" w:hAnsi="Arial" w:cs="Arial"/>
        </w:rPr>
        <w:t>is</w:t>
      </w:r>
      <w:proofErr w:type="gramEnd"/>
      <w:r w:rsidRPr="00991538">
        <w:rPr>
          <w:rFonts w:ascii="Arial" w:hAnsi="Arial" w:cs="Arial"/>
        </w:rPr>
        <w:t xml:space="preserve"> mean implementation and financial risk but it can be managed with in the stages of investment and outside knowledge.</w:t>
      </w:r>
    </w:p>
    <w:p w14:paraId="2764B7DD" w14:textId="77777777" w:rsidR="00444922" w:rsidRPr="00991538" w:rsidRDefault="00444922" w:rsidP="00444922">
      <w:pPr>
        <w:numPr>
          <w:ilvl w:val="0"/>
          <w:numId w:val="25"/>
        </w:numPr>
        <w:rPr>
          <w:rFonts w:ascii="Arial" w:hAnsi="Arial" w:cs="Arial"/>
        </w:rPr>
      </w:pPr>
      <w:r w:rsidRPr="00991538">
        <w:rPr>
          <w:rFonts w:ascii="Arial" w:hAnsi="Arial" w:cs="Arial"/>
        </w:rPr>
        <w:t>A properly designed implementation plan will ensure that the resources and the tasks, and operational feasibility are distributed in an effective manner.</w:t>
      </w:r>
    </w:p>
    <w:p w14:paraId="5DEE6509" w14:textId="77777777" w:rsidR="00444922" w:rsidRPr="00991538" w:rsidRDefault="00444922" w:rsidP="00444922">
      <w:pPr>
        <w:numPr>
          <w:ilvl w:val="0"/>
          <w:numId w:val="25"/>
        </w:numPr>
        <w:rPr>
          <w:rFonts w:ascii="Arial" w:hAnsi="Arial" w:cs="Arial"/>
        </w:rPr>
      </w:pPr>
      <w:r w:rsidRPr="00991538">
        <w:rPr>
          <w:rFonts w:ascii="Arial" w:hAnsi="Arial" w:cs="Arial"/>
        </w:rPr>
        <w:lastRenderedPageBreak/>
        <w:t>KPI and SMART objectives adopted are a measurable model of performance monitoring, and they can be deployed to promote incessant enhancement and sustainability of the business in the long run.</w:t>
      </w:r>
    </w:p>
    <w:p w14:paraId="1DA6FC9D" w14:textId="77777777" w:rsidR="008A185F" w:rsidRDefault="008A185F">
      <w:pPr>
        <w:pStyle w:val="Heading1"/>
        <w:pageBreakBefore/>
        <w:rPr>
          <w:rFonts w:ascii="Arial" w:hAnsi="Arial" w:cs="Arial"/>
        </w:rPr>
      </w:pPr>
      <w:bookmarkStart w:id="9" w:name="_Toc225006312"/>
      <w:r w:rsidRPr="00991538">
        <w:rPr>
          <w:rFonts w:ascii="Arial" w:hAnsi="Arial" w:cs="Arial"/>
        </w:rPr>
        <w:lastRenderedPageBreak/>
        <w:t>References</w:t>
      </w:r>
      <w:bookmarkEnd w:id="9"/>
      <w:r w:rsidRPr="00991538">
        <w:rPr>
          <w:rFonts w:ascii="Arial" w:hAnsi="Arial" w:cs="Arial"/>
        </w:rPr>
        <w:t xml:space="preserve"> </w:t>
      </w:r>
    </w:p>
    <w:p w14:paraId="2A35CD8E" w14:textId="77777777" w:rsidR="00B5023A" w:rsidRPr="00B5023A" w:rsidRDefault="00B5023A" w:rsidP="00B5023A">
      <w:pPr>
        <w:numPr>
          <w:ilvl w:val="0"/>
          <w:numId w:val="1"/>
        </w:numPr>
        <w:suppressAutoHyphens w:val="0"/>
        <w:spacing w:after="240" w:line="240" w:lineRule="auto"/>
        <w:ind w:left="720" w:hanging="720"/>
        <w:rPr>
          <w:rFonts w:eastAsia="Times New Roman"/>
          <w:color w:val="auto"/>
          <w:szCs w:val="24"/>
          <w:lang w:val="en-US" w:eastAsia="en-US"/>
        </w:rPr>
      </w:pPr>
      <w:r w:rsidRPr="00B5023A">
        <w:rPr>
          <w:rFonts w:eastAsia="Times New Roman"/>
          <w:color w:val="auto"/>
          <w:szCs w:val="24"/>
          <w:lang w:val="en-US" w:eastAsia="en-US"/>
        </w:rPr>
        <w:t xml:space="preserve">King, S., </w:t>
      </w:r>
      <w:proofErr w:type="spellStart"/>
      <w:r w:rsidRPr="00B5023A">
        <w:rPr>
          <w:rFonts w:eastAsia="Times New Roman"/>
          <w:color w:val="auto"/>
          <w:szCs w:val="24"/>
          <w:lang w:val="en-US" w:eastAsia="en-US"/>
        </w:rPr>
        <w:t>Glazek</w:t>
      </w:r>
      <w:proofErr w:type="spellEnd"/>
      <w:r w:rsidRPr="00B5023A">
        <w:rPr>
          <w:rFonts w:eastAsia="Times New Roman"/>
          <w:color w:val="auto"/>
          <w:szCs w:val="24"/>
          <w:lang w:val="en-US" w:eastAsia="en-US"/>
        </w:rPr>
        <w:t xml:space="preserve">, C., Ross, M. and Green, M. (2025). Preparing Staff to Implement Functional Communication Training: A Systematic Review of </w:t>
      </w:r>
      <w:proofErr w:type="gramStart"/>
      <w:r w:rsidRPr="00B5023A">
        <w:rPr>
          <w:rFonts w:eastAsia="Times New Roman"/>
          <w:color w:val="auto"/>
          <w:szCs w:val="24"/>
          <w:lang w:val="en-US" w:eastAsia="en-US"/>
        </w:rPr>
        <w:t>the Behavioral</w:t>
      </w:r>
      <w:proofErr w:type="gramEnd"/>
      <w:r w:rsidRPr="00B5023A">
        <w:rPr>
          <w:rFonts w:eastAsia="Times New Roman"/>
          <w:color w:val="auto"/>
          <w:szCs w:val="24"/>
          <w:lang w:val="en-US" w:eastAsia="en-US"/>
        </w:rPr>
        <w:t xml:space="preserve"> Skills Training Literature. </w:t>
      </w:r>
      <w:r w:rsidRPr="00B5023A">
        <w:rPr>
          <w:rFonts w:eastAsia="Times New Roman"/>
          <w:i/>
          <w:iCs/>
          <w:color w:val="auto"/>
          <w:szCs w:val="24"/>
          <w:lang w:val="en-US" w:eastAsia="en-US"/>
        </w:rPr>
        <w:t>Journal of Behavioral Education</w:t>
      </w:r>
      <w:r w:rsidRPr="00B5023A">
        <w:rPr>
          <w:rFonts w:eastAsia="Times New Roman"/>
          <w:color w:val="auto"/>
          <w:szCs w:val="24"/>
          <w:lang w:val="en-US" w:eastAsia="en-US"/>
        </w:rPr>
        <w:t xml:space="preserve">. </w:t>
      </w:r>
      <w:proofErr w:type="spellStart"/>
      <w:r w:rsidRPr="00B5023A">
        <w:rPr>
          <w:rFonts w:eastAsia="Times New Roman"/>
          <w:color w:val="auto"/>
          <w:szCs w:val="24"/>
          <w:lang w:val="en-US" w:eastAsia="en-US"/>
        </w:rPr>
        <w:t>doi</w:t>
      </w:r>
      <w:proofErr w:type="spellEnd"/>
      <w:r w:rsidRPr="00B5023A">
        <w:rPr>
          <w:rFonts w:eastAsia="Times New Roman"/>
          <w:color w:val="auto"/>
          <w:szCs w:val="24"/>
          <w:lang w:val="en-US" w:eastAsia="en-US"/>
        </w:rPr>
        <w:t>:</w:t>
      </w:r>
      <w:r w:rsidR="00CF2052">
        <w:rPr>
          <w:rFonts w:eastAsia="Times New Roman"/>
          <w:color w:val="auto"/>
          <w:szCs w:val="24"/>
          <w:lang w:val="en-US" w:eastAsia="en-US"/>
        </w:rPr>
        <w:t xml:space="preserve"> </w:t>
      </w:r>
      <w:hyperlink r:id="rId7" w:history="1">
        <w:r w:rsidR="00CF2052" w:rsidRPr="00882E33">
          <w:rPr>
            <w:rStyle w:val="Hyperlink"/>
            <w:rFonts w:eastAsia="Times New Roman"/>
            <w:szCs w:val="24"/>
            <w:lang w:val="en-US" w:eastAsia="en-US"/>
          </w:rPr>
          <w:t>https://doi.org/10.1007/s10864-025-09582-y</w:t>
        </w:r>
      </w:hyperlink>
      <w:r w:rsidRPr="00B5023A">
        <w:rPr>
          <w:rFonts w:eastAsia="Times New Roman"/>
          <w:color w:val="auto"/>
          <w:szCs w:val="24"/>
          <w:lang w:val="en-US" w:eastAsia="en-US"/>
        </w:rPr>
        <w:t>.</w:t>
      </w:r>
      <w:r w:rsidR="00CF2052">
        <w:rPr>
          <w:rFonts w:eastAsia="Times New Roman"/>
          <w:color w:val="auto"/>
          <w:szCs w:val="24"/>
          <w:lang w:val="en-US" w:eastAsia="en-US"/>
        </w:rPr>
        <w:t xml:space="preserve"> </w:t>
      </w:r>
    </w:p>
    <w:p w14:paraId="6D1B951A" w14:textId="77777777" w:rsidR="00B5023A" w:rsidRPr="00B5023A" w:rsidRDefault="00B5023A" w:rsidP="00B5023A">
      <w:pPr>
        <w:numPr>
          <w:ilvl w:val="0"/>
          <w:numId w:val="1"/>
        </w:numPr>
        <w:suppressAutoHyphens w:val="0"/>
        <w:spacing w:after="240" w:line="240" w:lineRule="auto"/>
        <w:ind w:left="720" w:hanging="720"/>
        <w:rPr>
          <w:rFonts w:eastAsia="Times New Roman"/>
          <w:color w:val="auto"/>
          <w:szCs w:val="24"/>
          <w:lang w:val="en-US" w:eastAsia="en-US"/>
        </w:rPr>
      </w:pPr>
      <w:r w:rsidRPr="00B5023A">
        <w:rPr>
          <w:rFonts w:eastAsia="Times New Roman"/>
          <w:color w:val="auto"/>
          <w:szCs w:val="24"/>
          <w:lang w:val="en-US" w:eastAsia="en-US"/>
        </w:rPr>
        <w:t xml:space="preserve">Li, W. (2023). Digital Business and Revenue Models. </w:t>
      </w:r>
      <w:r w:rsidRPr="00B5023A">
        <w:rPr>
          <w:rFonts w:eastAsia="Times New Roman"/>
          <w:i/>
          <w:iCs/>
          <w:color w:val="auto"/>
          <w:szCs w:val="24"/>
          <w:lang w:val="en-US" w:eastAsia="en-US"/>
        </w:rPr>
        <w:t>Management for professionals</w:t>
      </w:r>
      <w:r w:rsidRPr="00B5023A">
        <w:rPr>
          <w:rFonts w:eastAsia="Times New Roman"/>
          <w:color w:val="auto"/>
          <w:szCs w:val="24"/>
          <w:lang w:val="en-US" w:eastAsia="en-US"/>
        </w:rPr>
        <w:t xml:space="preserve">, pp.211–235. </w:t>
      </w:r>
      <w:proofErr w:type="spellStart"/>
      <w:r w:rsidRPr="00B5023A">
        <w:rPr>
          <w:rFonts w:eastAsia="Times New Roman"/>
          <w:color w:val="auto"/>
          <w:szCs w:val="24"/>
          <w:lang w:val="en-US" w:eastAsia="en-US"/>
        </w:rPr>
        <w:t>doi</w:t>
      </w:r>
      <w:proofErr w:type="spellEnd"/>
      <w:r w:rsidRPr="00B5023A">
        <w:rPr>
          <w:rFonts w:eastAsia="Times New Roman"/>
          <w:color w:val="auto"/>
          <w:szCs w:val="24"/>
          <w:lang w:val="en-US" w:eastAsia="en-US"/>
        </w:rPr>
        <w:t>:</w:t>
      </w:r>
      <w:r w:rsidR="00CF2052">
        <w:rPr>
          <w:rFonts w:eastAsia="Times New Roman"/>
          <w:color w:val="auto"/>
          <w:szCs w:val="24"/>
          <w:lang w:val="en-US" w:eastAsia="en-US"/>
        </w:rPr>
        <w:t xml:space="preserve"> </w:t>
      </w:r>
      <w:hyperlink r:id="rId8" w:history="1">
        <w:r w:rsidR="00CF2052" w:rsidRPr="00882E33">
          <w:rPr>
            <w:rStyle w:val="Hyperlink"/>
            <w:rFonts w:eastAsia="Times New Roman"/>
            <w:szCs w:val="24"/>
            <w:lang w:val="en-US" w:eastAsia="en-US"/>
          </w:rPr>
          <w:t>https://doi.org/10.1007/978-981-99-5253-3_9</w:t>
        </w:r>
      </w:hyperlink>
      <w:r w:rsidRPr="00B5023A">
        <w:rPr>
          <w:rFonts w:eastAsia="Times New Roman"/>
          <w:color w:val="auto"/>
          <w:szCs w:val="24"/>
          <w:lang w:val="en-US" w:eastAsia="en-US"/>
        </w:rPr>
        <w:t>.</w:t>
      </w:r>
      <w:r w:rsidR="00CF2052">
        <w:rPr>
          <w:rFonts w:eastAsia="Times New Roman"/>
          <w:color w:val="auto"/>
          <w:szCs w:val="24"/>
          <w:lang w:val="en-US" w:eastAsia="en-US"/>
        </w:rPr>
        <w:t xml:space="preserve"> </w:t>
      </w:r>
    </w:p>
    <w:p w14:paraId="56340273" w14:textId="77777777" w:rsidR="00B5023A" w:rsidRPr="00B5023A" w:rsidRDefault="00B5023A" w:rsidP="00B5023A">
      <w:pPr>
        <w:numPr>
          <w:ilvl w:val="0"/>
          <w:numId w:val="1"/>
        </w:numPr>
        <w:suppressAutoHyphens w:val="0"/>
        <w:spacing w:after="240" w:line="240" w:lineRule="auto"/>
        <w:ind w:left="720" w:hanging="720"/>
        <w:rPr>
          <w:rFonts w:eastAsia="Times New Roman"/>
          <w:color w:val="auto"/>
          <w:szCs w:val="24"/>
          <w:lang w:val="en-US" w:eastAsia="en-US"/>
        </w:rPr>
      </w:pPr>
      <w:r w:rsidRPr="00B5023A">
        <w:rPr>
          <w:rFonts w:eastAsia="Times New Roman"/>
          <w:color w:val="auto"/>
          <w:szCs w:val="24"/>
          <w:lang w:val="en-US" w:eastAsia="en-US"/>
        </w:rPr>
        <w:t xml:space="preserve">Liu, Y., Xie, Y. and Wang, X. (2025). Online Sales and Capacity Utilization Rate. </w:t>
      </w:r>
      <w:r w:rsidRPr="00B5023A">
        <w:rPr>
          <w:rFonts w:eastAsia="Times New Roman"/>
          <w:i/>
          <w:iCs/>
          <w:color w:val="auto"/>
          <w:szCs w:val="24"/>
          <w:lang w:val="en-US" w:eastAsia="en-US"/>
        </w:rPr>
        <w:t>Emerging Markets Finance and Trade</w:t>
      </w:r>
      <w:r w:rsidRPr="00B5023A">
        <w:rPr>
          <w:rFonts w:eastAsia="Times New Roman"/>
          <w:color w:val="auto"/>
          <w:szCs w:val="24"/>
          <w:lang w:val="en-US" w:eastAsia="en-US"/>
        </w:rPr>
        <w:t xml:space="preserve">, 61(11), pp.3532–3550. </w:t>
      </w:r>
      <w:proofErr w:type="spellStart"/>
      <w:r w:rsidRPr="00B5023A">
        <w:rPr>
          <w:rFonts w:eastAsia="Times New Roman"/>
          <w:color w:val="auto"/>
          <w:szCs w:val="24"/>
          <w:lang w:val="en-US" w:eastAsia="en-US"/>
        </w:rPr>
        <w:t>doi</w:t>
      </w:r>
      <w:proofErr w:type="spellEnd"/>
      <w:r w:rsidRPr="00B5023A">
        <w:rPr>
          <w:rFonts w:eastAsia="Times New Roman"/>
          <w:color w:val="auto"/>
          <w:szCs w:val="24"/>
          <w:lang w:val="en-US" w:eastAsia="en-US"/>
        </w:rPr>
        <w:t>:</w:t>
      </w:r>
      <w:r w:rsidR="00CF2052">
        <w:rPr>
          <w:rFonts w:eastAsia="Times New Roman"/>
          <w:color w:val="auto"/>
          <w:szCs w:val="24"/>
          <w:lang w:val="en-US" w:eastAsia="en-US"/>
        </w:rPr>
        <w:t xml:space="preserve"> </w:t>
      </w:r>
      <w:hyperlink r:id="rId9" w:history="1">
        <w:r w:rsidR="00CF2052" w:rsidRPr="00882E33">
          <w:rPr>
            <w:rStyle w:val="Hyperlink"/>
            <w:rFonts w:eastAsia="Times New Roman"/>
            <w:szCs w:val="24"/>
            <w:lang w:val="en-US" w:eastAsia="en-US"/>
          </w:rPr>
          <w:t>https://doi.org/10.1080/1540496x.2025.2488217</w:t>
        </w:r>
      </w:hyperlink>
      <w:r w:rsidRPr="00B5023A">
        <w:rPr>
          <w:rFonts w:eastAsia="Times New Roman"/>
          <w:color w:val="auto"/>
          <w:szCs w:val="24"/>
          <w:lang w:val="en-US" w:eastAsia="en-US"/>
        </w:rPr>
        <w:t>.</w:t>
      </w:r>
      <w:r w:rsidR="00CF2052">
        <w:rPr>
          <w:rFonts w:eastAsia="Times New Roman"/>
          <w:color w:val="auto"/>
          <w:szCs w:val="24"/>
          <w:lang w:val="en-US" w:eastAsia="en-US"/>
        </w:rPr>
        <w:t xml:space="preserve"> </w:t>
      </w:r>
    </w:p>
    <w:p w14:paraId="244EE74C" w14:textId="77777777" w:rsidR="00B5023A" w:rsidRPr="00B5023A" w:rsidRDefault="00B5023A" w:rsidP="00B5023A">
      <w:pPr>
        <w:numPr>
          <w:ilvl w:val="0"/>
          <w:numId w:val="1"/>
        </w:numPr>
        <w:suppressAutoHyphens w:val="0"/>
        <w:spacing w:after="240" w:line="240" w:lineRule="auto"/>
        <w:ind w:left="720" w:hanging="720"/>
        <w:rPr>
          <w:rFonts w:eastAsia="Times New Roman"/>
          <w:color w:val="auto"/>
          <w:szCs w:val="24"/>
          <w:lang w:val="en-US" w:eastAsia="en-US"/>
        </w:rPr>
      </w:pPr>
      <w:r w:rsidRPr="00B5023A">
        <w:rPr>
          <w:rFonts w:eastAsia="Times New Roman"/>
          <w:color w:val="auto"/>
          <w:szCs w:val="24"/>
          <w:lang w:val="en-US" w:eastAsia="en-US"/>
        </w:rPr>
        <w:t xml:space="preserve">Noor, S.K., Ahsan, M., Aziz, M.B., Biswas, B., Saha, S. and Hasan, R. (2024). Using Data-Driven Marketing to Improve Customer Retention for U.S. Businesses. pp.338–343. </w:t>
      </w:r>
      <w:proofErr w:type="spellStart"/>
      <w:r w:rsidRPr="00B5023A">
        <w:rPr>
          <w:rFonts w:eastAsia="Times New Roman"/>
          <w:color w:val="auto"/>
          <w:szCs w:val="24"/>
          <w:lang w:val="en-US" w:eastAsia="en-US"/>
        </w:rPr>
        <w:t>doi</w:t>
      </w:r>
      <w:proofErr w:type="spellEnd"/>
      <w:r w:rsidRPr="00B5023A">
        <w:rPr>
          <w:rFonts w:eastAsia="Times New Roman"/>
          <w:color w:val="auto"/>
          <w:szCs w:val="24"/>
          <w:lang w:val="en-US" w:eastAsia="en-US"/>
        </w:rPr>
        <w:t>:</w:t>
      </w:r>
      <w:r w:rsidR="00CF2052">
        <w:rPr>
          <w:rFonts w:eastAsia="Times New Roman"/>
          <w:color w:val="auto"/>
          <w:szCs w:val="24"/>
          <w:lang w:val="en-US" w:eastAsia="en-US"/>
        </w:rPr>
        <w:t xml:space="preserve">  </w:t>
      </w:r>
      <w:hyperlink r:id="rId10" w:history="1">
        <w:r w:rsidR="00CF2052" w:rsidRPr="00882E33">
          <w:rPr>
            <w:rStyle w:val="Hyperlink"/>
            <w:rFonts w:eastAsia="Times New Roman"/>
            <w:szCs w:val="24"/>
            <w:lang w:val="en-US" w:eastAsia="en-US"/>
          </w:rPr>
          <w:t>https://doi.org/10.1109/icicyta64807.2024.10913232</w:t>
        </w:r>
      </w:hyperlink>
      <w:r w:rsidRPr="00B5023A">
        <w:rPr>
          <w:rFonts w:eastAsia="Times New Roman"/>
          <w:color w:val="auto"/>
          <w:szCs w:val="24"/>
          <w:lang w:val="en-US" w:eastAsia="en-US"/>
        </w:rPr>
        <w:t>.</w:t>
      </w:r>
      <w:r w:rsidR="00CF2052">
        <w:rPr>
          <w:rFonts w:eastAsia="Times New Roman"/>
          <w:color w:val="auto"/>
          <w:szCs w:val="24"/>
          <w:lang w:val="en-US" w:eastAsia="en-US"/>
        </w:rPr>
        <w:t xml:space="preserve"> </w:t>
      </w:r>
    </w:p>
    <w:p w14:paraId="020C0935" w14:textId="77777777" w:rsidR="00B5023A" w:rsidRPr="00B5023A" w:rsidRDefault="00B5023A" w:rsidP="00B5023A">
      <w:pPr>
        <w:numPr>
          <w:ilvl w:val="0"/>
          <w:numId w:val="1"/>
        </w:numPr>
        <w:suppressAutoHyphens w:val="0"/>
        <w:spacing w:after="240" w:line="240" w:lineRule="auto"/>
        <w:ind w:left="720" w:hanging="720"/>
        <w:rPr>
          <w:rFonts w:eastAsia="Times New Roman"/>
          <w:color w:val="auto"/>
          <w:szCs w:val="24"/>
          <w:lang w:val="en-US" w:eastAsia="en-US"/>
        </w:rPr>
      </w:pPr>
      <w:r w:rsidRPr="00B5023A">
        <w:rPr>
          <w:rFonts w:eastAsia="Times New Roman"/>
          <w:color w:val="auto"/>
          <w:szCs w:val="24"/>
          <w:lang w:val="en-US" w:eastAsia="en-US"/>
        </w:rPr>
        <w:t xml:space="preserve">Rahul Vadisetty (2024). Efficient Large-Scale Data based on Cloud Framework using Critical Influences on Financial Landscape. [online] pp.1–6. </w:t>
      </w:r>
      <w:proofErr w:type="spellStart"/>
      <w:r w:rsidRPr="00B5023A">
        <w:rPr>
          <w:rFonts w:eastAsia="Times New Roman"/>
          <w:color w:val="auto"/>
          <w:szCs w:val="24"/>
          <w:lang w:val="en-US" w:eastAsia="en-US"/>
        </w:rPr>
        <w:t>doi</w:t>
      </w:r>
      <w:proofErr w:type="spellEnd"/>
      <w:r w:rsidRPr="00B5023A">
        <w:rPr>
          <w:rFonts w:eastAsia="Times New Roman"/>
          <w:color w:val="auto"/>
          <w:szCs w:val="24"/>
          <w:lang w:val="en-US" w:eastAsia="en-US"/>
        </w:rPr>
        <w:t>:</w:t>
      </w:r>
      <w:r w:rsidR="00CF2052">
        <w:rPr>
          <w:rFonts w:eastAsia="Times New Roman"/>
          <w:color w:val="auto"/>
          <w:szCs w:val="24"/>
          <w:lang w:val="en-US" w:eastAsia="en-US"/>
        </w:rPr>
        <w:t xml:space="preserve"> </w:t>
      </w:r>
      <w:hyperlink r:id="rId11" w:history="1">
        <w:r w:rsidR="00CF2052" w:rsidRPr="00882E33">
          <w:rPr>
            <w:rStyle w:val="Hyperlink"/>
            <w:rFonts w:eastAsia="Times New Roman"/>
            <w:szCs w:val="24"/>
            <w:lang w:val="en-US" w:eastAsia="en-US"/>
          </w:rPr>
          <w:t>https://doi.org/10.1109/icec59683.2024.10837096</w:t>
        </w:r>
      </w:hyperlink>
      <w:r w:rsidRPr="00B5023A">
        <w:rPr>
          <w:rFonts w:eastAsia="Times New Roman"/>
          <w:color w:val="auto"/>
          <w:szCs w:val="24"/>
          <w:lang w:val="en-US" w:eastAsia="en-US"/>
        </w:rPr>
        <w:t>.</w:t>
      </w:r>
      <w:r w:rsidR="00CF2052">
        <w:rPr>
          <w:rFonts w:eastAsia="Times New Roman"/>
          <w:color w:val="auto"/>
          <w:szCs w:val="24"/>
          <w:lang w:val="en-US" w:eastAsia="en-US"/>
        </w:rPr>
        <w:t xml:space="preserve"> </w:t>
      </w:r>
    </w:p>
    <w:p w14:paraId="22C9EB61" w14:textId="77777777" w:rsidR="00B5023A" w:rsidRPr="00B5023A" w:rsidRDefault="00B5023A" w:rsidP="00B5023A">
      <w:pPr>
        <w:numPr>
          <w:ilvl w:val="0"/>
          <w:numId w:val="1"/>
        </w:numPr>
        <w:suppressAutoHyphens w:val="0"/>
        <w:spacing w:after="240" w:line="240" w:lineRule="auto"/>
        <w:ind w:left="720" w:hanging="720"/>
        <w:rPr>
          <w:rFonts w:eastAsia="Times New Roman"/>
          <w:color w:val="auto"/>
          <w:szCs w:val="24"/>
          <w:lang w:val="en-US" w:eastAsia="en-US"/>
        </w:rPr>
      </w:pPr>
      <w:r w:rsidRPr="00B5023A">
        <w:rPr>
          <w:rFonts w:eastAsia="Times New Roman"/>
          <w:color w:val="auto"/>
          <w:szCs w:val="24"/>
          <w:lang w:val="en-US" w:eastAsia="en-US"/>
        </w:rPr>
        <w:t xml:space="preserve">Singh, B. and Kaunert, C. (2024). Future of Digital Marketing: Hyper-Personalized Customer Dynamic Experience with AI-Based Predictive Models. </w:t>
      </w:r>
      <w:r w:rsidRPr="00B5023A">
        <w:rPr>
          <w:rFonts w:eastAsia="Times New Roman"/>
          <w:i/>
          <w:iCs/>
          <w:color w:val="auto"/>
          <w:szCs w:val="24"/>
          <w:lang w:val="en-US" w:eastAsia="en-US"/>
        </w:rPr>
        <w:t>Productivity Press eBooks</w:t>
      </w:r>
      <w:r w:rsidRPr="00B5023A">
        <w:rPr>
          <w:rFonts w:eastAsia="Times New Roman"/>
          <w:color w:val="auto"/>
          <w:szCs w:val="24"/>
          <w:lang w:val="en-US" w:eastAsia="en-US"/>
        </w:rPr>
        <w:t xml:space="preserve">, pp.189–203. </w:t>
      </w:r>
      <w:proofErr w:type="spellStart"/>
      <w:r w:rsidRPr="00B5023A">
        <w:rPr>
          <w:rFonts w:eastAsia="Times New Roman"/>
          <w:color w:val="auto"/>
          <w:szCs w:val="24"/>
          <w:lang w:val="en-US" w:eastAsia="en-US"/>
        </w:rPr>
        <w:t>doi</w:t>
      </w:r>
      <w:proofErr w:type="spellEnd"/>
      <w:r w:rsidRPr="00B5023A">
        <w:rPr>
          <w:rFonts w:eastAsia="Times New Roman"/>
          <w:color w:val="auto"/>
          <w:szCs w:val="24"/>
          <w:lang w:val="en-US" w:eastAsia="en-US"/>
        </w:rPr>
        <w:t>:</w:t>
      </w:r>
      <w:r w:rsidR="00CF2052">
        <w:rPr>
          <w:rFonts w:eastAsia="Times New Roman"/>
          <w:color w:val="auto"/>
          <w:szCs w:val="24"/>
          <w:lang w:val="en-US" w:eastAsia="en-US"/>
        </w:rPr>
        <w:t xml:space="preserve"> </w:t>
      </w:r>
      <w:hyperlink r:id="rId12" w:history="1">
        <w:r w:rsidR="00CF2052" w:rsidRPr="00882E33">
          <w:rPr>
            <w:rStyle w:val="Hyperlink"/>
            <w:rFonts w:eastAsia="Times New Roman"/>
            <w:szCs w:val="24"/>
            <w:lang w:val="en-US" w:eastAsia="en-US"/>
          </w:rPr>
          <w:t>https://doi.org/10.4324/9781032688305-14</w:t>
        </w:r>
      </w:hyperlink>
      <w:r w:rsidRPr="00B5023A">
        <w:rPr>
          <w:rFonts w:eastAsia="Times New Roman"/>
          <w:color w:val="auto"/>
          <w:szCs w:val="24"/>
          <w:lang w:val="en-US" w:eastAsia="en-US"/>
        </w:rPr>
        <w:t>.</w:t>
      </w:r>
      <w:r w:rsidR="00CF2052">
        <w:rPr>
          <w:rFonts w:eastAsia="Times New Roman"/>
          <w:color w:val="auto"/>
          <w:szCs w:val="24"/>
          <w:lang w:val="en-US" w:eastAsia="en-US"/>
        </w:rPr>
        <w:t xml:space="preserve"> </w:t>
      </w:r>
    </w:p>
    <w:p w14:paraId="3757B9C3" w14:textId="77777777" w:rsidR="00B5023A" w:rsidRPr="00B5023A" w:rsidRDefault="00B5023A" w:rsidP="00B5023A">
      <w:pPr>
        <w:numPr>
          <w:ilvl w:val="0"/>
          <w:numId w:val="1"/>
        </w:numPr>
        <w:suppressAutoHyphens w:val="0"/>
        <w:spacing w:after="240" w:line="240" w:lineRule="auto"/>
        <w:ind w:left="720" w:hanging="720"/>
        <w:rPr>
          <w:rFonts w:eastAsia="Times New Roman"/>
          <w:color w:val="auto"/>
          <w:szCs w:val="24"/>
          <w:lang w:val="en-US" w:eastAsia="en-US"/>
        </w:rPr>
      </w:pPr>
      <w:r w:rsidRPr="00B5023A">
        <w:rPr>
          <w:rFonts w:eastAsia="Times New Roman"/>
          <w:color w:val="auto"/>
          <w:szCs w:val="24"/>
          <w:lang w:val="en-US" w:eastAsia="en-US"/>
        </w:rPr>
        <w:t xml:space="preserve">Wei, X., Khachatryan, H., Hodges, A.W., Hall, C., Palma, M.A., Torres, A.P. and Brumfield, R.G. (2022). Exploring market choices in the US ornamental horticulture industry. </w:t>
      </w:r>
      <w:r w:rsidRPr="00B5023A">
        <w:rPr>
          <w:rFonts w:eastAsia="Times New Roman"/>
          <w:i/>
          <w:iCs/>
          <w:color w:val="auto"/>
          <w:szCs w:val="24"/>
          <w:lang w:val="en-US" w:eastAsia="en-US"/>
        </w:rPr>
        <w:t>Agribusiness</w:t>
      </w:r>
      <w:r w:rsidRPr="00B5023A">
        <w:rPr>
          <w:rFonts w:eastAsia="Times New Roman"/>
          <w:color w:val="auto"/>
          <w:szCs w:val="24"/>
          <w:lang w:val="en-US" w:eastAsia="en-US"/>
        </w:rPr>
        <w:t xml:space="preserve">, 39(1), pp.65–109. </w:t>
      </w:r>
      <w:proofErr w:type="spellStart"/>
      <w:r w:rsidRPr="00B5023A">
        <w:rPr>
          <w:rFonts w:eastAsia="Times New Roman"/>
          <w:color w:val="auto"/>
          <w:szCs w:val="24"/>
          <w:lang w:val="en-US" w:eastAsia="en-US"/>
        </w:rPr>
        <w:t>doi</w:t>
      </w:r>
      <w:proofErr w:type="spellEnd"/>
      <w:r w:rsidRPr="00B5023A">
        <w:rPr>
          <w:rFonts w:eastAsia="Times New Roman"/>
          <w:color w:val="auto"/>
          <w:szCs w:val="24"/>
          <w:lang w:val="en-US" w:eastAsia="en-US"/>
        </w:rPr>
        <w:t>:</w:t>
      </w:r>
      <w:r w:rsidR="00CF2052">
        <w:rPr>
          <w:rFonts w:eastAsia="Times New Roman"/>
          <w:color w:val="auto"/>
          <w:szCs w:val="24"/>
          <w:lang w:val="en-US" w:eastAsia="en-US"/>
        </w:rPr>
        <w:t xml:space="preserve"> </w:t>
      </w:r>
      <w:hyperlink r:id="rId13" w:history="1">
        <w:r w:rsidR="00CF2052" w:rsidRPr="00882E33">
          <w:rPr>
            <w:rStyle w:val="Hyperlink"/>
            <w:rFonts w:eastAsia="Times New Roman"/>
            <w:szCs w:val="24"/>
            <w:lang w:val="en-US" w:eastAsia="en-US"/>
          </w:rPr>
          <w:t>https://doi.org/10.1002/agr.21769</w:t>
        </w:r>
      </w:hyperlink>
      <w:r w:rsidRPr="00B5023A">
        <w:rPr>
          <w:rFonts w:eastAsia="Times New Roman"/>
          <w:color w:val="auto"/>
          <w:szCs w:val="24"/>
          <w:lang w:val="en-US" w:eastAsia="en-US"/>
        </w:rPr>
        <w:t>.</w:t>
      </w:r>
      <w:r w:rsidR="00CF2052">
        <w:rPr>
          <w:rFonts w:eastAsia="Times New Roman"/>
          <w:color w:val="auto"/>
          <w:szCs w:val="24"/>
          <w:lang w:val="en-US" w:eastAsia="en-US"/>
        </w:rPr>
        <w:t xml:space="preserve"> </w:t>
      </w:r>
    </w:p>
    <w:p w14:paraId="3B7E504C" w14:textId="77777777" w:rsidR="00B5023A" w:rsidRPr="00B5023A" w:rsidRDefault="00B5023A" w:rsidP="00B5023A"/>
    <w:p w14:paraId="77DB4102" w14:textId="77777777" w:rsidR="008F06D4" w:rsidRPr="00991538" w:rsidRDefault="008F06D4" w:rsidP="008F06D4">
      <w:pPr>
        <w:pStyle w:val="Heading1"/>
        <w:rPr>
          <w:rFonts w:ascii="Arial" w:hAnsi="Arial" w:cs="Arial"/>
        </w:rPr>
      </w:pPr>
      <w:r w:rsidRPr="00991538">
        <w:rPr>
          <w:rFonts w:ascii="Arial" w:hAnsi="Arial" w:cs="Arial"/>
        </w:rPr>
        <w:br w:type="page"/>
      </w:r>
      <w:bookmarkStart w:id="10" w:name="_Toc225006313"/>
      <w:r w:rsidRPr="00991538">
        <w:rPr>
          <w:rFonts w:ascii="Arial" w:hAnsi="Arial" w:cs="Arial"/>
        </w:rPr>
        <w:lastRenderedPageBreak/>
        <w:t>Appendices</w:t>
      </w:r>
      <w:bookmarkEnd w:id="10"/>
    </w:p>
    <w:p w14:paraId="3159DBEB" w14:textId="77777777" w:rsidR="003D5CFA" w:rsidRPr="00991538" w:rsidRDefault="00D27A47" w:rsidP="004B34D7">
      <w:pPr>
        <w:pStyle w:val="Heading2"/>
        <w:rPr>
          <w:rFonts w:ascii="Arial" w:hAnsi="Arial" w:cs="Arial"/>
        </w:rPr>
      </w:pPr>
      <w:bookmarkStart w:id="11" w:name="_Toc225006314"/>
      <w:r w:rsidRPr="00991538">
        <w:rPr>
          <w:rFonts w:ascii="Arial" w:hAnsi="Arial" w:cs="Arial"/>
        </w:rPr>
        <w:t>Appendix 1 –</w:t>
      </w:r>
      <w:r w:rsidR="003D5CFA" w:rsidRPr="00991538">
        <w:rPr>
          <w:rFonts w:ascii="Arial" w:hAnsi="Arial" w:cs="Arial"/>
        </w:rPr>
        <w:t>PMI Analysis Table</w:t>
      </w:r>
      <w:bookmarkEnd w:id="11"/>
    </w:p>
    <w:p w14:paraId="5F569951" w14:textId="77777777" w:rsidR="002A06E6" w:rsidRPr="00991538" w:rsidRDefault="002A06E6" w:rsidP="002A06E6">
      <w:pPr>
        <w:rPr>
          <w:rFonts w:ascii="Arial" w:hAnsi="Arial" w:cs="Arial"/>
          <w:b/>
        </w:rPr>
      </w:pPr>
      <w:r w:rsidRPr="00991538">
        <w:rPr>
          <w:rFonts w:ascii="Arial" w:hAnsi="Arial" w:cs="Arial"/>
          <w:b/>
        </w:rPr>
        <w:t>Solution A: Digital Transformation &amp; E-commerce Optimisation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2"/>
        <w:gridCol w:w="3245"/>
        <w:gridCol w:w="2773"/>
      </w:tblGrid>
      <w:tr w:rsidR="00CA606F" w:rsidRPr="00CA606F" w14:paraId="20756ED7" w14:textId="77777777" w:rsidTr="009164BE">
        <w:tc>
          <w:tcPr>
            <w:tcW w:w="0" w:type="auto"/>
            <w:hideMark/>
          </w:tcPr>
          <w:p w14:paraId="18449531" w14:textId="77777777" w:rsidR="00CA606F" w:rsidRPr="00CA606F" w:rsidRDefault="00CA606F" w:rsidP="009164BE">
            <w:pPr>
              <w:suppressAutoHyphens w:val="0"/>
              <w:spacing w:line="240" w:lineRule="auto"/>
              <w:jc w:val="center"/>
              <w:rPr>
                <w:rFonts w:ascii="Arial" w:eastAsia="Times New Roman" w:hAnsi="Arial" w:cs="Arial"/>
                <w:b/>
                <w:bCs/>
                <w:color w:val="auto"/>
                <w:szCs w:val="24"/>
                <w:lang w:val="en-US" w:eastAsia="en-US"/>
              </w:rPr>
            </w:pPr>
            <w:r w:rsidRPr="00CA606F">
              <w:rPr>
                <w:rFonts w:ascii="Arial" w:eastAsia="Times New Roman" w:hAnsi="Arial" w:cs="Arial"/>
                <w:b/>
                <w:bCs/>
                <w:color w:val="auto"/>
                <w:szCs w:val="24"/>
                <w:lang w:val="en-US" w:eastAsia="en-US"/>
              </w:rPr>
              <w:t>Plus</w:t>
            </w:r>
          </w:p>
        </w:tc>
        <w:tc>
          <w:tcPr>
            <w:tcW w:w="0" w:type="auto"/>
            <w:hideMark/>
          </w:tcPr>
          <w:p w14:paraId="1A1C2755" w14:textId="77777777" w:rsidR="00CA606F" w:rsidRPr="00CA606F" w:rsidRDefault="00CA606F" w:rsidP="009164BE">
            <w:pPr>
              <w:suppressAutoHyphens w:val="0"/>
              <w:spacing w:line="240" w:lineRule="auto"/>
              <w:jc w:val="center"/>
              <w:rPr>
                <w:rFonts w:ascii="Arial" w:eastAsia="Times New Roman" w:hAnsi="Arial" w:cs="Arial"/>
                <w:b/>
                <w:bCs/>
                <w:color w:val="auto"/>
                <w:szCs w:val="24"/>
                <w:lang w:val="en-US" w:eastAsia="en-US"/>
              </w:rPr>
            </w:pPr>
            <w:r w:rsidRPr="00CA606F">
              <w:rPr>
                <w:rFonts w:ascii="Arial" w:eastAsia="Times New Roman" w:hAnsi="Arial" w:cs="Arial"/>
                <w:b/>
                <w:bCs/>
                <w:color w:val="auto"/>
                <w:szCs w:val="24"/>
                <w:lang w:val="en-US" w:eastAsia="en-US"/>
              </w:rPr>
              <w:t>Minus</w:t>
            </w:r>
          </w:p>
        </w:tc>
        <w:tc>
          <w:tcPr>
            <w:tcW w:w="0" w:type="auto"/>
            <w:hideMark/>
          </w:tcPr>
          <w:p w14:paraId="451DBA00" w14:textId="77777777" w:rsidR="00CA606F" w:rsidRPr="00CA606F" w:rsidRDefault="00CA606F" w:rsidP="009164BE">
            <w:pPr>
              <w:suppressAutoHyphens w:val="0"/>
              <w:spacing w:line="240" w:lineRule="auto"/>
              <w:jc w:val="center"/>
              <w:rPr>
                <w:rFonts w:ascii="Arial" w:eastAsia="Times New Roman" w:hAnsi="Arial" w:cs="Arial"/>
                <w:b/>
                <w:bCs/>
                <w:color w:val="auto"/>
                <w:szCs w:val="24"/>
                <w:lang w:val="en-US" w:eastAsia="en-US"/>
              </w:rPr>
            </w:pPr>
            <w:r w:rsidRPr="00CA606F">
              <w:rPr>
                <w:rFonts w:ascii="Arial" w:eastAsia="Times New Roman" w:hAnsi="Arial" w:cs="Arial"/>
                <w:b/>
                <w:bCs/>
                <w:color w:val="auto"/>
                <w:szCs w:val="24"/>
                <w:lang w:val="en-US" w:eastAsia="en-US"/>
              </w:rPr>
              <w:t>Interesting</w:t>
            </w:r>
          </w:p>
        </w:tc>
      </w:tr>
      <w:tr w:rsidR="00CA606F" w:rsidRPr="00CA606F" w14:paraId="761680FB" w14:textId="77777777" w:rsidTr="009164BE">
        <w:tc>
          <w:tcPr>
            <w:tcW w:w="0" w:type="auto"/>
            <w:hideMark/>
          </w:tcPr>
          <w:p w14:paraId="5429E39A" w14:textId="77777777" w:rsidR="00CA606F" w:rsidRPr="00CA606F" w:rsidRDefault="00CA606F" w:rsidP="009164BE">
            <w:pPr>
              <w:suppressAutoHyphens w:val="0"/>
              <w:spacing w:line="240" w:lineRule="auto"/>
              <w:jc w:val="left"/>
              <w:rPr>
                <w:rFonts w:ascii="Arial" w:eastAsia="Times New Roman" w:hAnsi="Arial" w:cs="Arial"/>
                <w:color w:val="auto"/>
                <w:szCs w:val="24"/>
                <w:lang w:val="en-US" w:eastAsia="en-US"/>
              </w:rPr>
            </w:pPr>
            <w:proofErr w:type="gramStart"/>
            <w:r w:rsidRPr="00CA606F">
              <w:rPr>
                <w:rFonts w:ascii="Arial" w:eastAsia="Times New Roman" w:hAnsi="Arial" w:cs="Arial"/>
                <w:color w:val="auto"/>
                <w:szCs w:val="24"/>
                <w:lang w:val="en-US" w:eastAsia="en-US"/>
              </w:rPr>
              <w:t>Expands</w:t>
            </w:r>
            <w:proofErr w:type="gramEnd"/>
            <w:r w:rsidRPr="00CA606F">
              <w:rPr>
                <w:rFonts w:ascii="Arial" w:eastAsia="Times New Roman" w:hAnsi="Arial" w:cs="Arial"/>
                <w:color w:val="auto"/>
                <w:szCs w:val="24"/>
                <w:lang w:val="en-US" w:eastAsia="en-US"/>
              </w:rPr>
              <w:t xml:space="preserve"> market reach beyond local customers</w:t>
            </w:r>
            <w:r w:rsidR="004517C4" w:rsidRPr="009164BE">
              <w:rPr>
                <w:rFonts w:ascii="Arial" w:eastAsia="Times New Roman" w:hAnsi="Arial" w:cs="Arial"/>
                <w:color w:val="auto"/>
                <w:szCs w:val="24"/>
                <w:lang w:val="en-US" w:eastAsia="en-US"/>
              </w:rPr>
              <w:t>.</w:t>
            </w:r>
          </w:p>
        </w:tc>
        <w:tc>
          <w:tcPr>
            <w:tcW w:w="0" w:type="auto"/>
            <w:hideMark/>
          </w:tcPr>
          <w:p w14:paraId="660D7F4F" w14:textId="77777777" w:rsidR="00CA606F" w:rsidRPr="00CA606F" w:rsidRDefault="00CA606F" w:rsidP="009164BE">
            <w:pPr>
              <w:suppressAutoHyphens w:val="0"/>
              <w:spacing w:line="240" w:lineRule="auto"/>
              <w:jc w:val="left"/>
              <w:rPr>
                <w:rFonts w:ascii="Arial" w:eastAsia="Times New Roman" w:hAnsi="Arial" w:cs="Arial"/>
                <w:color w:val="auto"/>
                <w:szCs w:val="24"/>
                <w:lang w:val="en-US" w:eastAsia="en-US"/>
              </w:rPr>
            </w:pPr>
            <w:r w:rsidRPr="00CA606F">
              <w:rPr>
                <w:rFonts w:ascii="Arial" w:eastAsia="Times New Roman" w:hAnsi="Arial" w:cs="Arial"/>
                <w:color w:val="auto"/>
                <w:szCs w:val="24"/>
                <w:lang w:val="en-US" w:eastAsia="en-US"/>
              </w:rPr>
              <w:t>High initial investment cost</w:t>
            </w:r>
            <w:r w:rsidR="004517C4" w:rsidRPr="009164BE">
              <w:rPr>
                <w:rFonts w:ascii="Arial" w:eastAsia="Times New Roman" w:hAnsi="Arial" w:cs="Arial"/>
                <w:color w:val="auto"/>
                <w:szCs w:val="24"/>
                <w:lang w:val="en-US" w:eastAsia="en-US"/>
              </w:rPr>
              <w:t>.</w:t>
            </w:r>
          </w:p>
        </w:tc>
        <w:tc>
          <w:tcPr>
            <w:tcW w:w="0" w:type="auto"/>
            <w:hideMark/>
          </w:tcPr>
          <w:p w14:paraId="2ED9D6E9" w14:textId="77777777" w:rsidR="00CA606F" w:rsidRPr="00CA606F" w:rsidRDefault="00CA606F" w:rsidP="009164BE">
            <w:pPr>
              <w:suppressAutoHyphens w:val="0"/>
              <w:spacing w:line="240" w:lineRule="auto"/>
              <w:jc w:val="left"/>
              <w:rPr>
                <w:rFonts w:ascii="Arial" w:eastAsia="Times New Roman" w:hAnsi="Arial" w:cs="Arial"/>
                <w:color w:val="auto"/>
                <w:szCs w:val="24"/>
                <w:lang w:val="en-US" w:eastAsia="en-US"/>
              </w:rPr>
            </w:pPr>
            <w:r w:rsidRPr="00CA606F">
              <w:rPr>
                <w:rFonts w:ascii="Arial" w:eastAsia="Times New Roman" w:hAnsi="Arial" w:cs="Arial"/>
                <w:color w:val="auto"/>
                <w:szCs w:val="24"/>
                <w:lang w:val="en-US" w:eastAsia="en-US"/>
              </w:rPr>
              <w:t>Potential to scale business nationally</w:t>
            </w:r>
            <w:r w:rsidR="004517C4" w:rsidRPr="009164BE">
              <w:rPr>
                <w:rFonts w:ascii="Arial" w:eastAsia="Times New Roman" w:hAnsi="Arial" w:cs="Arial"/>
                <w:color w:val="auto"/>
                <w:szCs w:val="24"/>
                <w:lang w:val="en-US" w:eastAsia="en-US"/>
              </w:rPr>
              <w:t>.</w:t>
            </w:r>
          </w:p>
        </w:tc>
      </w:tr>
      <w:tr w:rsidR="00CA606F" w:rsidRPr="00CA606F" w14:paraId="4023E68D" w14:textId="77777777" w:rsidTr="009164BE">
        <w:tc>
          <w:tcPr>
            <w:tcW w:w="0" w:type="auto"/>
            <w:hideMark/>
          </w:tcPr>
          <w:p w14:paraId="585F234E" w14:textId="77777777" w:rsidR="00CA606F" w:rsidRPr="00CA606F" w:rsidRDefault="00CA606F" w:rsidP="009164BE">
            <w:pPr>
              <w:suppressAutoHyphens w:val="0"/>
              <w:spacing w:line="240" w:lineRule="auto"/>
              <w:jc w:val="left"/>
              <w:rPr>
                <w:rFonts w:ascii="Arial" w:eastAsia="Times New Roman" w:hAnsi="Arial" w:cs="Arial"/>
                <w:color w:val="auto"/>
                <w:szCs w:val="24"/>
                <w:lang w:val="en-US" w:eastAsia="en-US"/>
              </w:rPr>
            </w:pPr>
            <w:r w:rsidRPr="00CA606F">
              <w:rPr>
                <w:rFonts w:ascii="Arial" w:eastAsia="Times New Roman" w:hAnsi="Arial" w:cs="Arial"/>
                <w:color w:val="auto"/>
                <w:szCs w:val="24"/>
                <w:lang w:val="en-US" w:eastAsia="en-US"/>
              </w:rPr>
              <w:t>Improves customer convenience through online ordering</w:t>
            </w:r>
            <w:r w:rsidR="004517C4" w:rsidRPr="009164BE">
              <w:rPr>
                <w:rFonts w:ascii="Arial" w:eastAsia="Times New Roman" w:hAnsi="Arial" w:cs="Arial"/>
                <w:color w:val="auto"/>
                <w:szCs w:val="24"/>
                <w:lang w:val="en-US" w:eastAsia="en-US"/>
              </w:rPr>
              <w:t>.</w:t>
            </w:r>
          </w:p>
        </w:tc>
        <w:tc>
          <w:tcPr>
            <w:tcW w:w="0" w:type="auto"/>
            <w:hideMark/>
          </w:tcPr>
          <w:p w14:paraId="54DA466B" w14:textId="77777777" w:rsidR="00CA606F" w:rsidRPr="00CA606F" w:rsidRDefault="00CA606F" w:rsidP="009164BE">
            <w:pPr>
              <w:suppressAutoHyphens w:val="0"/>
              <w:spacing w:line="240" w:lineRule="auto"/>
              <w:jc w:val="left"/>
              <w:rPr>
                <w:rFonts w:ascii="Arial" w:eastAsia="Times New Roman" w:hAnsi="Arial" w:cs="Arial"/>
                <w:color w:val="auto"/>
                <w:szCs w:val="24"/>
                <w:lang w:val="en-US" w:eastAsia="en-US"/>
              </w:rPr>
            </w:pPr>
            <w:r w:rsidRPr="00CA606F">
              <w:rPr>
                <w:rFonts w:ascii="Arial" w:eastAsia="Times New Roman" w:hAnsi="Arial" w:cs="Arial"/>
                <w:color w:val="auto"/>
                <w:szCs w:val="24"/>
                <w:lang w:val="en-US" w:eastAsia="en-US"/>
              </w:rPr>
              <w:t>Requires technical expertise and external support</w:t>
            </w:r>
            <w:r w:rsidR="004517C4" w:rsidRPr="009164BE">
              <w:rPr>
                <w:rFonts w:ascii="Arial" w:eastAsia="Times New Roman" w:hAnsi="Arial" w:cs="Arial"/>
                <w:color w:val="auto"/>
                <w:szCs w:val="24"/>
                <w:lang w:val="en-US" w:eastAsia="en-US"/>
              </w:rPr>
              <w:t>.</w:t>
            </w:r>
          </w:p>
        </w:tc>
        <w:tc>
          <w:tcPr>
            <w:tcW w:w="0" w:type="auto"/>
            <w:hideMark/>
          </w:tcPr>
          <w:p w14:paraId="54CC63F7" w14:textId="77777777" w:rsidR="00CA606F" w:rsidRPr="00CA606F" w:rsidRDefault="00CA606F" w:rsidP="009164BE">
            <w:pPr>
              <w:suppressAutoHyphens w:val="0"/>
              <w:spacing w:line="240" w:lineRule="auto"/>
              <w:jc w:val="left"/>
              <w:rPr>
                <w:rFonts w:ascii="Arial" w:eastAsia="Times New Roman" w:hAnsi="Arial" w:cs="Arial"/>
                <w:color w:val="auto"/>
                <w:szCs w:val="24"/>
                <w:lang w:val="en-US" w:eastAsia="en-US"/>
              </w:rPr>
            </w:pPr>
            <w:r w:rsidRPr="00CA606F">
              <w:rPr>
                <w:rFonts w:ascii="Arial" w:eastAsia="Times New Roman" w:hAnsi="Arial" w:cs="Arial"/>
                <w:color w:val="auto"/>
                <w:szCs w:val="24"/>
                <w:lang w:val="en-US" w:eastAsia="en-US"/>
              </w:rPr>
              <w:t>Enables use of data analytics for marketing</w:t>
            </w:r>
            <w:r w:rsidR="004517C4" w:rsidRPr="009164BE">
              <w:rPr>
                <w:rFonts w:ascii="Arial" w:eastAsia="Times New Roman" w:hAnsi="Arial" w:cs="Arial"/>
                <w:color w:val="auto"/>
                <w:szCs w:val="24"/>
                <w:lang w:val="en-US" w:eastAsia="en-US"/>
              </w:rPr>
              <w:t>.</w:t>
            </w:r>
          </w:p>
        </w:tc>
      </w:tr>
      <w:tr w:rsidR="00CA606F" w:rsidRPr="00CA606F" w14:paraId="2A258074" w14:textId="77777777" w:rsidTr="009164BE">
        <w:tc>
          <w:tcPr>
            <w:tcW w:w="0" w:type="auto"/>
            <w:hideMark/>
          </w:tcPr>
          <w:p w14:paraId="3C5097AC" w14:textId="77777777" w:rsidR="00CA606F" w:rsidRPr="00CA606F" w:rsidRDefault="00CA606F" w:rsidP="009164BE">
            <w:pPr>
              <w:suppressAutoHyphens w:val="0"/>
              <w:spacing w:line="240" w:lineRule="auto"/>
              <w:jc w:val="left"/>
              <w:rPr>
                <w:rFonts w:ascii="Arial" w:eastAsia="Times New Roman" w:hAnsi="Arial" w:cs="Arial"/>
                <w:color w:val="auto"/>
                <w:szCs w:val="24"/>
                <w:lang w:val="en-US" w:eastAsia="en-US"/>
              </w:rPr>
            </w:pPr>
            <w:r w:rsidRPr="00CA606F">
              <w:rPr>
                <w:rFonts w:ascii="Arial" w:eastAsia="Times New Roman" w:hAnsi="Arial" w:cs="Arial"/>
                <w:color w:val="auto"/>
                <w:szCs w:val="24"/>
                <w:lang w:val="en-US" w:eastAsia="en-US"/>
              </w:rPr>
              <w:t>Increases sales through improved conversion rates</w:t>
            </w:r>
            <w:r w:rsidR="004517C4" w:rsidRPr="009164BE">
              <w:rPr>
                <w:rFonts w:ascii="Arial" w:eastAsia="Times New Roman" w:hAnsi="Arial" w:cs="Arial"/>
                <w:color w:val="auto"/>
                <w:szCs w:val="24"/>
                <w:lang w:val="en-US" w:eastAsia="en-US"/>
              </w:rPr>
              <w:t>.</w:t>
            </w:r>
          </w:p>
        </w:tc>
        <w:tc>
          <w:tcPr>
            <w:tcW w:w="0" w:type="auto"/>
            <w:hideMark/>
          </w:tcPr>
          <w:p w14:paraId="7AD78343" w14:textId="77777777" w:rsidR="00CA606F" w:rsidRPr="00CA606F" w:rsidRDefault="00CA606F" w:rsidP="009164BE">
            <w:pPr>
              <w:suppressAutoHyphens w:val="0"/>
              <w:spacing w:line="240" w:lineRule="auto"/>
              <w:jc w:val="left"/>
              <w:rPr>
                <w:rFonts w:ascii="Arial" w:eastAsia="Times New Roman" w:hAnsi="Arial" w:cs="Arial"/>
                <w:color w:val="auto"/>
                <w:szCs w:val="24"/>
                <w:lang w:val="en-US" w:eastAsia="en-US"/>
              </w:rPr>
            </w:pPr>
            <w:r w:rsidRPr="00CA606F">
              <w:rPr>
                <w:rFonts w:ascii="Arial" w:eastAsia="Times New Roman" w:hAnsi="Arial" w:cs="Arial"/>
                <w:color w:val="auto"/>
                <w:szCs w:val="24"/>
                <w:lang w:val="en-US" w:eastAsia="en-US"/>
              </w:rPr>
              <w:t>Staff training required</w:t>
            </w:r>
            <w:r w:rsidR="001F49FE">
              <w:rPr>
                <w:rFonts w:ascii="Arial" w:eastAsia="Times New Roman" w:hAnsi="Arial" w:cs="Arial"/>
                <w:color w:val="auto"/>
                <w:szCs w:val="24"/>
                <w:lang w:val="en-US" w:eastAsia="en-US"/>
              </w:rPr>
              <w:t xml:space="preserve"> </w:t>
            </w:r>
            <w:r w:rsidR="001F49FE" w:rsidRPr="001F49FE">
              <w:rPr>
                <w:rFonts w:ascii="Arial" w:eastAsia="Times New Roman" w:hAnsi="Arial" w:cs="Arial"/>
                <w:color w:val="auto"/>
                <w:szCs w:val="24"/>
                <w:lang w:val="en-US" w:eastAsia="en-US"/>
              </w:rPr>
              <w:t>(King et al., 2025)</w:t>
            </w:r>
            <w:r w:rsidR="004517C4" w:rsidRPr="009164BE">
              <w:rPr>
                <w:rFonts w:ascii="Arial" w:eastAsia="Times New Roman" w:hAnsi="Arial" w:cs="Arial"/>
                <w:color w:val="auto"/>
                <w:szCs w:val="24"/>
                <w:lang w:val="en-US" w:eastAsia="en-US"/>
              </w:rPr>
              <w:t>.</w:t>
            </w:r>
          </w:p>
        </w:tc>
        <w:tc>
          <w:tcPr>
            <w:tcW w:w="0" w:type="auto"/>
            <w:hideMark/>
          </w:tcPr>
          <w:p w14:paraId="38D3A31E" w14:textId="77777777" w:rsidR="00CA606F" w:rsidRPr="00CA606F" w:rsidRDefault="00CA606F" w:rsidP="009164BE">
            <w:pPr>
              <w:suppressAutoHyphens w:val="0"/>
              <w:spacing w:line="240" w:lineRule="auto"/>
              <w:jc w:val="left"/>
              <w:rPr>
                <w:rFonts w:ascii="Arial" w:eastAsia="Times New Roman" w:hAnsi="Arial" w:cs="Arial"/>
                <w:color w:val="auto"/>
                <w:szCs w:val="24"/>
                <w:lang w:val="en-US" w:eastAsia="en-US"/>
              </w:rPr>
            </w:pPr>
            <w:r w:rsidRPr="00CA606F">
              <w:rPr>
                <w:rFonts w:ascii="Arial" w:eastAsia="Times New Roman" w:hAnsi="Arial" w:cs="Arial"/>
                <w:color w:val="auto"/>
                <w:szCs w:val="24"/>
                <w:lang w:val="en-US" w:eastAsia="en-US"/>
              </w:rPr>
              <w:t>Strengthens competitive positioning</w:t>
            </w:r>
            <w:r w:rsidR="004517C4" w:rsidRPr="009164BE">
              <w:rPr>
                <w:rFonts w:ascii="Arial" w:eastAsia="Times New Roman" w:hAnsi="Arial" w:cs="Arial"/>
                <w:color w:val="auto"/>
                <w:szCs w:val="24"/>
                <w:lang w:val="en-US" w:eastAsia="en-US"/>
              </w:rPr>
              <w:t>.</w:t>
            </w:r>
          </w:p>
        </w:tc>
      </w:tr>
      <w:tr w:rsidR="00CA606F" w:rsidRPr="00CA606F" w14:paraId="6BCAF398" w14:textId="77777777" w:rsidTr="009164BE">
        <w:tc>
          <w:tcPr>
            <w:tcW w:w="0" w:type="auto"/>
            <w:hideMark/>
          </w:tcPr>
          <w:p w14:paraId="7BBDB1B6" w14:textId="77777777" w:rsidR="00CA606F" w:rsidRPr="00CA606F" w:rsidRDefault="00CA606F" w:rsidP="009164BE">
            <w:pPr>
              <w:suppressAutoHyphens w:val="0"/>
              <w:spacing w:line="240" w:lineRule="auto"/>
              <w:jc w:val="left"/>
              <w:rPr>
                <w:rFonts w:ascii="Arial" w:eastAsia="Times New Roman" w:hAnsi="Arial" w:cs="Arial"/>
                <w:color w:val="auto"/>
                <w:szCs w:val="24"/>
                <w:lang w:val="en-US" w:eastAsia="en-US"/>
              </w:rPr>
            </w:pPr>
            <w:r w:rsidRPr="00CA606F">
              <w:rPr>
                <w:rFonts w:ascii="Arial" w:eastAsia="Times New Roman" w:hAnsi="Arial" w:cs="Arial"/>
                <w:color w:val="auto"/>
                <w:szCs w:val="24"/>
                <w:lang w:val="en-US" w:eastAsia="en-US"/>
              </w:rPr>
              <w:t xml:space="preserve">Aligns with changing digital consumer </w:t>
            </w:r>
            <w:r w:rsidR="004517C4" w:rsidRPr="009164BE">
              <w:rPr>
                <w:rFonts w:ascii="Arial" w:eastAsia="Times New Roman" w:hAnsi="Arial" w:cs="Arial"/>
                <w:color w:val="auto"/>
                <w:szCs w:val="24"/>
                <w:lang w:val="en-US" w:eastAsia="en-US"/>
              </w:rPr>
              <w:t>behavior.</w:t>
            </w:r>
          </w:p>
        </w:tc>
        <w:tc>
          <w:tcPr>
            <w:tcW w:w="0" w:type="auto"/>
            <w:hideMark/>
          </w:tcPr>
          <w:p w14:paraId="37578F93" w14:textId="77777777" w:rsidR="00CA606F" w:rsidRPr="00CA606F" w:rsidRDefault="00CA606F" w:rsidP="009164BE">
            <w:pPr>
              <w:suppressAutoHyphens w:val="0"/>
              <w:spacing w:line="240" w:lineRule="auto"/>
              <w:jc w:val="left"/>
              <w:rPr>
                <w:rFonts w:ascii="Arial" w:eastAsia="Times New Roman" w:hAnsi="Arial" w:cs="Arial"/>
                <w:color w:val="auto"/>
                <w:szCs w:val="24"/>
                <w:lang w:val="en-US" w:eastAsia="en-US"/>
              </w:rPr>
            </w:pPr>
            <w:r w:rsidRPr="00CA606F">
              <w:rPr>
                <w:rFonts w:ascii="Arial" w:eastAsia="Times New Roman" w:hAnsi="Arial" w:cs="Arial"/>
                <w:color w:val="auto"/>
                <w:szCs w:val="24"/>
                <w:lang w:val="en-US" w:eastAsia="en-US"/>
              </w:rPr>
              <w:t>Implementation time may delay benefits</w:t>
            </w:r>
            <w:r w:rsidR="004517C4" w:rsidRPr="009164BE">
              <w:rPr>
                <w:rFonts w:ascii="Arial" w:eastAsia="Times New Roman" w:hAnsi="Arial" w:cs="Arial"/>
                <w:color w:val="auto"/>
                <w:szCs w:val="24"/>
                <w:lang w:val="en-US" w:eastAsia="en-US"/>
              </w:rPr>
              <w:t>.</w:t>
            </w:r>
          </w:p>
        </w:tc>
        <w:tc>
          <w:tcPr>
            <w:tcW w:w="0" w:type="auto"/>
            <w:hideMark/>
          </w:tcPr>
          <w:p w14:paraId="352BC901" w14:textId="77777777" w:rsidR="004517C4" w:rsidRPr="00CA606F" w:rsidRDefault="00CA606F" w:rsidP="009164BE">
            <w:pPr>
              <w:suppressAutoHyphens w:val="0"/>
              <w:spacing w:line="240" w:lineRule="auto"/>
              <w:jc w:val="left"/>
              <w:rPr>
                <w:rFonts w:ascii="Arial" w:eastAsia="Times New Roman" w:hAnsi="Arial" w:cs="Arial"/>
                <w:color w:val="auto"/>
                <w:szCs w:val="24"/>
                <w:lang w:val="en-US" w:eastAsia="en-US"/>
              </w:rPr>
            </w:pPr>
            <w:r w:rsidRPr="00CA606F">
              <w:rPr>
                <w:rFonts w:ascii="Arial" w:eastAsia="Times New Roman" w:hAnsi="Arial" w:cs="Arial"/>
                <w:color w:val="auto"/>
                <w:szCs w:val="24"/>
                <w:lang w:val="en-US" w:eastAsia="en-US"/>
              </w:rPr>
              <w:t>Can integrate flexible delivery options</w:t>
            </w:r>
            <w:r w:rsidR="004517C4" w:rsidRPr="009164BE">
              <w:rPr>
                <w:rFonts w:ascii="Arial" w:eastAsia="Times New Roman" w:hAnsi="Arial" w:cs="Arial"/>
                <w:color w:val="auto"/>
                <w:szCs w:val="24"/>
                <w:lang w:val="en-US" w:eastAsia="en-US"/>
              </w:rPr>
              <w:t>.</w:t>
            </w:r>
          </w:p>
        </w:tc>
      </w:tr>
      <w:tr w:rsidR="004517C4" w:rsidRPr="009164BE" w14:paraId="494C3054" w14:textId="77777777" w:rsidTr="009164BE">
        <w:tc>
          <w:tcPr>
            <w:tcW w:w="0" w:type="auto"/>
          </w:tcPr>
          <w:p w14:paraId="63EFEBF4" w14:textId="77777777" w:rsidR="004517C4" w:rsidRPr="009164BE" w:rsidRDefault="004517C4" w:rsidP="009164BE">
            <w:pPr>
              <w:suppressAutoHyphens w:val="0"/>
              <w:spacing w:line="240" w:lineRule="auto"/>
              <w:jc w:val="left"/>
              <w:rPr>
                <w:rFonts w:ascii="Arial" w:eastAsia="Times New Roman" w:hAnsi="Arial" w:cs="Arial"/>
                <w:color w:val="auto"/>
                <w:szCs w:val="24"/>
                <w:lang w:val="en-US" w:eastAsia="en-US"/>
              </w:rPr>
            </w:pPr>
            <w:r w:rsidRPr="009164BE">
              <w:rPr>
                <w:rFonts w:ascii="Arial" w:eastAsia="Times New Roman" w:hAnsi="Arial" w:cs="Arial"/>
                <w:color w:val="auto"/>
                <w:szCs w:val="24"/>
                <w:lang w:val="en-US" w:eastAsia="en-US"/>
              </w:rPr>
              <w:t>Total = 4</w:t>
            </w:r>
          </w:p>
        </w:tc>
        <w:tc>
          <w:tcPr>
            <w:tcW w:w="0" w:type="auto"/>
          </w:tcPr>
          <w:p w14:paraId="063BD27A" w14:textId="77777777" w:rsidR="004517C4" w:rsidRPr="009164BE" w:rsidRDefault="004517C4" w:rsidP="009164BE">
            <w:pPr>
              <w:suppressAutoHyphens w:val="0"/>
              <w:spacing w:line="240" w:lineRule="auto"/>
              <w:jc w:val="left"/>
              <w:rPr>
                <w:rFonts w:ascii="Arial" w:eastAsia="Times New Roman" w:hAnsi="Arial" w:cs="Arial"/>
                <w:color w:val="auto"/>
                <w:szCs w:val="24"/>
                <w:lang w:val="en-US" w:eastAsia="en-US"/>
              </w:rPr>
            </w:pPr>
            <w:r w:rsidRPr="009164BE">
              <w:rPr>
                <w:rFonts w:ascii="Arial" w:eastAsia="Times New Roman" w:hAnsi="Arial" w:cs="Arial"/>
                <w:color w:val="auto"/>
                <w:szCs w:val="24"/>
                <w:lang w:val="en-US" w:eastAsia="en-US"/>
              </w:rPr>
              <w:t>Total = 4</w:t>
            </w:r>
          </w:p>
        </w:tc>
        <w:tc>
          <w:tcPr>
            <w:tcW w:w="0" w:type="auto"/>
          </w:tcPr>
          <w:p w14:paraId="400635D6" w14:textId="77777777" w:rsidR="004517C4" w:rsidRPr="009164BE" w:rsidRDefault="004517C4" w:rsidP="009164BE">
            <w:pPr>
              <w:suppressAutoHyphens w:val="0"/>
              <w:spacing w:line="240" w:lineRule="auto"/>
              <w:jc w:val="left"/>
              <w:rPr>
                <w:rFonts w:ascii="Arial" w:eastAsia="Times New Roman" w:hAnsi="Arial" w:cs="Arial"/>
                <w:color w:val="auto"/>
                <w:szCs w:val="24"/>
                <w:lang w:val="en-US" w:eastAsia="en-US"/>
              </w:rPr>
            </w:pPr>
            <w:r w:rsidRPr="009164BE">
              <w:rPr>
                <w:rFonts w:ascii="Arial" w:eastAsia="Times New Roman" w:hAnsi="Arial" w:cs="Arial"/>
                <w:color w:val="auto"/>
                <w:szCs w:val="24"/>
                <w:lang w:val="en-US" w:eastAsia="en-US"/>
              </w:rPr>
              <w:t>Total = 4</w:t>
            </w:r>
          </w:p>
        </w:tc>
      </w:tr>
    </w:tbl>
    <w:p w14:paraId="0AE6DB57" w14:textId="77777777" w:rsidR="00CA606F" w:rsidRPr="00991538" w:rsidRDefault="004517C4" w:rsidP="002A06E6">
      <w:pPr>
        <w:rPr>
          <w:rFonts w:ascii="Arial" w:hAnsi="Arial" w:cs="Arial"/>
          <w:b/>
        </w:rPr>
      </w:pPr>
      <w:r w:rsidRPr="00991538">
        <w:rPr>
          <w:rFonts w:ascii="Arial" w:hAnsi="Arial" w:cs="Arial"/>
          <w:b/>
        </w:rPr>
        <w:t>Overall Total for Solution A = 4 – 4 + 4 = 4</w:t>
      </w:r>
    </w:p>
    <w:p w14:paraId="55793D65" w14:textId="77777777" w:rsidR="001949CA" w:rsidRPr="00991538" w:rsidRDefault="001949CA" w:rsidP="002A06E6">
      <w:pPr>
        <w:rPr>
          <w:rFonts w:ascii="Arial" w:hAnsi="Arial" w:cs="Arial"/>
          <w:b/>
        </w:rPr>
      </w:pPr>
      <w:r w:rsidRPr="00991538">
        <w:rPr>
          <w:rFonts w:ascii="Arial" w:hAnsi="Arial" w:cs="Arial"/>
          <w:b/>
        </w:rPr>
        <w:t>Solution B: Subscription-Based Service &amp; Loyalty Programme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9"/>
        <w:gridCol w:w="2846"/>
        <w:gridCol w:w="2845"/>
      </w:tblGrid>
      <w:tr w:rsidR="001949CA" w:rsidRPr="001949CA" w14:paraId="27F2FA85" w14:textId="77777777" w:rsidTr="009164BE">
        <w:tc>
          <w:tcPr>
            <w:tcW w:w="0" w:type="auto"/>
            <w:hideMark/>
          </w:tcPr>
          <w:p w14:paraId="27352CA7" w14:textId="77777777" w:rsidR="001949CA" w:rsidRPr="001949CA" w:rsidRDefault="001949CA" w:rsidP="009164BE">
            <w:pPr>
              <w:suppressAutoHyphens w:val="0"/>
              <w:spacing w:line="240" w:lineRule="auto"/>
              <w:jc w:val="center"/>
              <w:rPr>
                <w:rFonts w:ascii="Arial" w:eastAsia="Times New Roman" w:hAnsi="Arial" w:cs="Arial"/>
                <w:b/>
                <w:bCs/>
                <w:color w:val="auto"/>
                <w:szCs w:val="24"/>
                <w:lang w:val="en-US" w:eastAsia="en-US"/>
              </w:rPr>
            </w:pPr>
            <w:r w:rsidRPr="001949CA">
              <w:rPr>
                <w:rFonts w:ascii="Arial" w:eastAsia="Times New Roman" w:hAnsi="Arial" w:cs="Arial"/>
                <w:b/>
                <w:bCs/>
                <w:color w:val="auto"/>
                <w:szCs w:val="24"/>
                <w:lang w:val="en-US" w:eastAsia="en-US"/>
              </w:rPr>
              <w:t>Plus</w:t>
            </w:r>
          </w:p>
        </w:tc>
        <w:tc>
          <w:tcPr>
            <w:tcW w:w="0" w:type="auto"/>
            <w:hideMark/>
          </w:tcPr>
          <w:p w14:paraId="3DFEB7CB" w14:textId="77777777" w:rsidR="001949CA" w:rsidRPr="001949CA" w:rsidRDefault="001949CA" w:rsidP="009164BE">
            <w:pPr>
              <w:suppressAutoHyphens w:val="0"/>
              <w:spacing w:line="240" w:lineRule="auto"/>
              <w:jc w:val="center"/>
              <w:rPr>
                <w:rFonts w:ascii="Arial" w:eastAsia="Times New Roman" w:hAnsi="Arial" w:cs="Arial"/>
                <w:b/>
                <w:bCs/>
                <w:color w:val="auto"/>
                <w:szCs w:val="24"/>
                <w:lang w:val="en-US" w:eastAsia="en-US"/>
              </w:rPr>
            </w:pPr>
            <w:r w:rsidRPr="001949CA">
              <w:rPr>
                <w:rFonts w:ascii="Arial" w:eastAsia="Times New Roman" w:hAnsi="Arial" w:cs="Arial"/>
                <w:b/>
                <w:bCs/>
                <w:color w:val="auto"/>
                <w:szCs w:val="24"/>
                <w:lang w:val="en-US" w:eastAsia="en-US"/>
              </w:rPr>
              <w:t>Minus</w:t>
            </w:r>
          </w:p>
        </w:tc>
        <w:tc>
          <w:tcPr>
            <w:tcW w:w="0" w:type="auto"/>
            <w:hideMark/>
          </w:tcPr>
          <w:p w14:paraId="6FDDB844" w14:textId="77777777" w:rsidR="001949CA" w:rsidRPr="001949CA" w:rsidRDefault="001949CA" w:rsidP="009164BE">
            <w:pPr>
              <w:suppressAutoHyphens w:val="0"/>
              <w:spacing w:line="240" w:lineRule="auto"/>
              <w:jc w:val="center"/>
              <w:rPr>
                <w:rFonts w:ascii="Arial" w:eastAsia="Times New Roman" w:hAnsi="Arial" w:cs="Arial"/>
                <w:b/>
                <w:bCs/>
                <w:color w:val="auto"/>
                <w:szCs w:val="24"/>
                <w:lang w:val="en-US" w:eastAsia="en-US"/>
              </w:rPr>
            </w:pPr>
            <w:r w:rsidRPr="001949CA">
              <w:rPr>
                <w:rFonts w:ascii="Arial" w:eastAsia="Times New Roman" w:hAnsi="Arial" w:cs="Arial"/>
                <w:b/>
                <w:bCs/>
                <w:color w:val="auto"/>
                <w:szCs w:val="24"/>
                <w:lang w:val="en-US" w:eastAsia="en-US"/>
              </w:rPr>
              <w:t>Interesting</w:t>
            </w:r>
          </w:p>
        </w:tc>
      </w:tr>
      <w:tr w:rsidR="001949CA" w:rsidRPr="001949CA" w14:paraId="61FEB575" w14:textId="77777777" w:rsidTr="009164BE">
        <w:tc>
          <w:tcPr>
            <w:tcW w:w="0" w:type="auto"/>
            <w:hideMark/>
          </w:tcPr>
          <w:p w14:paraId="2F8196DC" w14:textId="77777777" w:rsidR="001949CA" w:rsidRPr="001949CA" w:rsidRDefault="001949CA" w:rsidP="009164BE">
            <w:pPr>
              <w:suppressAutoHyphens w:val="0"/>
              <w:spacing w:line="240" w:lineRule="auto"/>
              <w:jc w:val="left"/>
              <w:rPr>
                <w:rFonts w:ascii="Arial" w:eastAsia="Times New Roman" w:hAnsi="Arial" w:cs="Arial"/>
                <w:color w:val="auto"/>
                <w:szCs w:val="24"/>
                <w:lang w:val="en-US" w:eastAsia="en-US"/>
              </w:rPr>
            </w:pPr>
            <w:r w:rsidRPr="001949CA">
              <w:rPr>
                <w:rFonts w:ascii="Arial" w:eastAsia="Times New Roman" w:hAnsi="Arial" w:cs="Arial"/>
                <w:color w:val="auto"/>
                <w:szCs w:val="24"/>
                <w:lang w:val="en-US" w:eastAsia="en-US"/>
              </w:rPr>
              <w:t>Generates predictable recurring revenue</w:t>
            </w:r>
            <w:r w:rsidR="007D2064">
              <w:rPr>
                <w:rFonts w:ascii="Arial" w:eastAsia="Times New Roman" w:hAnsi="Arial" w:cs="Arial"/>
                <w:color w:val="auto"/>
                <w:szCs w:val="24"/>
                <w:lang w:val="en-US" w:eastAsia="en-US"/>
              </w:rPr>
              <w:t>.</w:t>
            </w:r>
          </w:p>
        </w:tc>
        <w:tc>
          <w:tcPr>
            <w:tcW w:w="0" w:type="auto"/>
            <w:hideMark/>
          </w:tcPr>
          <w:p w14:paraId="198547E5" w14:textId="77777777" w:rsidR="001949CA" w:rsidRPr="001949CA" w:rsidRDefault="001949CA" w:rsidP="009164BE">
            <w:pPr>
              <w:suppressAutoHyphens w:val="0"/>
              <w:spacing w:line="240" w:lineRule="auto"/>
              <w:jc w:val="left"/>
              <w:rPr>
                <w:rFonts w:ascii="Arial" w:eastAsia="Times New Roman" w:hAnsi="Arial" w:cs="Arial"/>
                <w:color w:val="auto"/>
                <w:szCs w:val="24"/>
                <w:lang w:val="en-US" w:eastAsia="en-US"/>
              </w:rPr>
            </w:pPr>
            <w:r w:rsidRPr="001949CA">
              <w:rPr>
                <w:rFonts w:ascii="Arial" w:eastAsia="Times New Roman" w:hAnsi="Arial" w:cs="Arial"/>
                <w:color w:val="auto"/>
                <w:szCs w:val="24"/>
                <w:lang w:val="en-US" w:eastAsia="en-US"/>
              </w:rPr>
              <w:t>Limited ability to attract new customers</w:t>
            </w:r>
            <w:r w:rsidR="007D2064">
              <w:rPr>
                <w:rFonts w:ascii="Arial" w:eastAsia="Times New Roman" w:hAnsi="Arial" w:cs="Arial"/>
                <w:color w:val="auto"/>
                <w:szCs w:val="24"/>
                <w:lang w:val="en-US" w:eastAsia="en-US"/>
              </w:rPr>
              <w:t>.</w:t>
            </w:r>
          </w:p>
        </w:tc>
        <w:tc>
          <w:tcPr>
            <w:tcW w:w="0" w:type="auto"/>
            <w:hideMark/>
          </w:tcPr>
          <w:p w14:paraId="2923EB18" w14:textId="77777777" w:rsidR="001949CA" w:rsidRPr="001949CA" w:rsidRDefault="001949CA" w:rsidP="009164BE">
            <w:pPr>
              <w:suppressAutoHyphens w:val="0"/>
              <w:spacing w:line="240" w:lineRule="auto"/>
              <w:jc w:val="left"/>
              <w:rPr>
                <w:rFonts w:ascii="Arial" w:eastAsia="Times New Roman" w:hAnsi="Arial" w:cs="Arial"/>
                <w:color w:val="auto"/>
                <w:szCs w:val="24"/>
                <w:lang w:val="en-US" w:eastAsia="en-US"/>
              </w:rPr>
            </w:pPr>
            <w:r w:rsidRPr="001949CA">
              <w:rPr>
                <w:rFonts w:ascii="Arial" w:eastAsia="Times New Roman" w:hAnsi="Arial" w:cs="Arial"/>
                <w:color w:val="auto"/>
                <w:szCs w:val="24"/>
                <w:lang w:val="en-US" w:eastAsia="en-US"/>
              </w:rPr>
              <w:t>Builds long-term customer relationships</w:t>
            </w:r>
          </w:p>
        </w:tc>
      </w:tr>
      <w:tr w:rsidR="001949CA" w:rsidRPr="001949CA" w14:paraId="53727212" w14:textId="77777777" w:rsidTr="009164BE">
        <w:tc>
          <w:tcPr>
            <w:tcW w:w="0" w:type="auto"/>
            <w:hideMark/>
          </w:tcPr>
          <w:p w14:paraId="03843D1F" w14:textId="77777777" w:rsidR="001949CA" w:rsidRPr="001949CA" w:rsidRDefault="001949CA" w:rsidP="009164BE">
            <w:pPr>
              <w:suppressAutoHyphens w:val="0"/>
              <w:spacing w:line="240" w:lineRule="auto"/>
              <w:jc w:val="left"/>
              <w:rPr>
                <w:rFonts w:ascii="Arial" w:eastAsia="Times New Roman" w:hAnsi="Arial" w:cs="Arial"/>
                <w:color w:val="auto"/>
                <w:szCs w:val="24"/>
                <w:lang w:val="en-US" w:eastAsia="en-US"/>
              </w:rPr>
            </w:pPr>
            <w:r w:rsidRPr="001949CA">
              <w:rPr>
                <w:rFonts w:ascii="Arial" w:eastAsia="Times New Roman" w:hAnsi="Arial" w:cs="Arial"/>
                <w:color w:val="auto"/>
                <w:szCs w:val="24"/>
                <w:lang w:val="en-US" w:eastAsia="en-US"/>
              </w:rPr>
              <w:t>Improves customer retention and loyalty</w:t>
            </w:r>
            <w:r w:rsidR="0080075C">
              <w:rPr>
                <w:rFonts w:ascii="Arial" w:eastAsia="Times New Roman" w:hAnsi="Arial" w:cs="Arial"/>
                <w:color w:val="auto"/>
                <w:szCs w:val="24"/>
                <w:lang w:val="en-US" w:eastAsia="en-US"/>
              </w:rPr>
              <w:t xml:space="preserve"> </w:t>
            </w:r>
            <w:r w:rsidR="0080075C" w:rsidRPr="0080075C">
              <w:rPr>
                <w:rFonts w:ascii="Arial" w:eastAsia="Times New Roman" w:hAnsi="Arial" w:cs="Arial"/>
                <w:color w:val="auto"/>
                <w:szCs w:val="24"/>
                <w:lang w:val="en-US" w:eastAsia="en-US"/>
              </w:rPr>
              <w:t>(Noor et al., 2024)</w:t>
            </w:r>
            <w:r w:rsidR="007D2064">
              <w:rPr>
                <w:rFonts w:ascii="Arial" w:eastAsia="Times New Roman" w:hAnsi="Arial" w:cs="Arial"/>
                <w:color w:val="auto"/>
                <w:szCs w:val="24"/>
                <w:lang w:val="en-US" w:eastAsia="en-US"/>
              </w:rPr>
              <w:t>.</w:t>
            </w:r>
          </w:p>
        </w:tc>
        <w:tc>
          <w:tcPr>
            <w:tcW w:w="0" w:type="auto"/>
            <w:hideMark/>
          </w:tcPr>
          <w:p w14:paraId="03298C28" w14:textId="77777777" w:rsidR="001949CA" w:rsidRPr="001949CA" w:rsidRDefault="001949CA" w:rsidP="009164BE">
            <w:pPr>
              <w:suppressAutoHyphens w:val="0"/>
              <w:spacing w:line="240" w:lineRule="auto"/>
              <w:jc w:val="left"/>
              <w:rPr>
                <w:rFonts w:ascii="Arial" w:eastAsia="Times New Roman" w:hAnsi="Arial" w:cs="Arial"/>
                <w:color w:val="auto"/>
                <w:szCs w:val="24"/>
                <w:lang w:val="en-US" w:eastAsia="en-US"/>
              </w:rPr>
            </w:pPr>
            <w:proofErr w:type="gramStart"/>
            <w:r w:rsidRPr="001949CA">
              <w:rPr>
                <w:rFonts w:ascii="Arial" w:eastAsia="Times New Roman" w:hAnsi="Arial" w:cs="Arial"/>
                <w:color w:val="auto"/>
                <w:szCs w:val="24"/>
                <w:lang w:val="en-US" w:eastAsia="en-US"/>
              </w:rPr>
              <w:t>Depends</w:t>
            </w:r>
            <w:proofErr w:type="gramEnd"/>
            <w:r w:rsidRPr="001949CA">
              <w:rPr>
                <w:rFonts w:ascii="Arial" w:eastAsia="Times New Roman" w:hAnsi="Arial" w:cs="Arial"/>
                <w:color w:val="auto"/>
                <w:szCs w:val="24"/>
                <w:lang w:val="en-US" w:eastAsia="en-US"/>
              </w:rPr>
              <w:t xml:space="preserve"> heavily on existing customer base</w:t>
            </w:r>
            <w:r w:rsidR="007D2064">
              <w:rPr>
                <w:rFonts w:ascii="Arial" w:eastAsia="Times New Roman" w:hAnsi="Arial" w:cs="Arial"/>
                <w:color w:val="auto"/>
                <w:szCs w:val="24"/>
                <w:lang w:val="en-US" w:eastAsia="en-US"/>
              </w:rPr>
              <w:t>.</w:t>
            </w:r>
          </w:p>
        </w:tc>
        <w:tc>
          <w:tcPr>
            <w:tcW w:w="0" w:type="auto"/>
            <w:hideMark/>
          </w:tcPr>
          <w:p w14:paraId="6BF28F5A" w14:textId="77777777" w:rsidR="001949CA" w:rsidRPr="001949CA" w:rsidRDefault="001949CA" w:rsidP="009164BE">
            <w:pPr>
              <w:suppressAutoHyphens w:val="0"/>
              <w:spacing w:line="240" w:lineRule="auto"/>
              <w:jc w:val="left"/>
              <w:rPr>
                <w:rFonts w:ascii="Arial" w:eastAsia="Times New Roman" w:hAnsi="Arial" w:cs="Arial"/>
                <w:color w:val="auto"/>
                <w:szCs w:val="24"/>
                <w:lang w:val="en-US" w:eastAsia="en-US"/>
              </w:rPr>
            </w:pPr>
            <w:r w:rsidRPr="001949CA">
              <w:rPr>
                <w:rFonts w:ascii="Arial" w:eastAsia="Times New Roman" w:hAnsi="Arial" w:cs="Arial"/>
                <w:color w:val="auto"/>
                <w:szCs w:val="24"/>
                <w:lang w:val="en-US" w:eastAsia="en-US"/>
              </w:rPr>
              <w:t xml:space="preserve">Opportunity for </w:t>
            </w:r>
            <w:proofErr w:type="spellStart"/>
            <w:r w:rsidRPr="001949CA">
              <w:rPr>
                <w:rFonts w:ascii="Arial" w:eastAsia="Times New Roman" w:hAnsi="Arial" w:cs="Arial"/>
                <w:color w:val="auto"/>
                <w:szCs w:val="24"/>
                <w:lang w:val="en-US" w:eastAsia="en-US"/>
              </w:rPr>
              <w:t>personalised</w:t>
            </w:r>
            <w:proofErr w:type="spellEnd"/>
            <w:r w:rsidRPr="001949CA">
              <w:rPr>
                <w:rFonts w:ascii="Arial" w:eastAsia="Times New Roman" w:hAnsi="Arial" w:cs="Arial"/>
                <w:color w:val="auto"/>
                <w:szCs w:val="24"/>
                <w:lang w:val="en-US" w:eastAsia="en-US"/>
              </w:rPr>
              <w:t xml:space="preserve"> services</w:t>
            </w:r>
            <w:r w:rsidR="007D2064">
              <w:rPr>
                <w:rFonts w:ascii="Arial" w:eastAsia="Times New Roman" w:hAnsi="Arial" w:cs="Arial"/>
                <w:color w:val="auto"/>
                <w:szCs w:val="24"/>
                <w:lang w:val="en-US" w:eastAsia="en-US"/>
              </w:rPr>
              <w:t>.</w:t>
            </w:r>
          </w:p>
        </w:tc>
      </w:tr>
      <w:tr w:rsidR="001949CA" w:rsidRPr="001949CA" w14:paraId="7CF77737" w14:textId="77777777" w:rsidTr="009164BE">
        <w:tc>
          <w:tcPr>
            <w:tcW w:w="0" w:type="auto"/>
            <w:hideMark/>
          </w:tcPr>
          <w:p w14:paraId="688F0F67" w14:textId="77777777" w:rsidR="001949CA" w:rsidRPr="001949CA" w:rsidRDefault="001949CA" w:rsidP="009164BE">
            <w:pPr>
              <w:suppressAutoHyphens w:val="0"/>
              <w:spacing w:line="240" w:lineRule="auto"/>
              <w:jc w:val="left"/>
              <w:rPr>
                <w:rFonts w:ascii="Arial" w:eastAsia="Times New Roman" w:hAnsi="Arial" w:cs="Arial"/>
                <w:color w:val="auto"/>
                <w:szCs w:val="24"/>
                <w:lang w:val="en-US" w:eastAsia="en-US"/>
              </w:rPr>
            </w:pPr>
            <w:proofErr w:type="gramStart"/>
            <w:r w:rsidRPr="001949CA">
              <w:rPr>
                <w:rFonts w:ascii="Arial" w:eastAsia="Times New Roman" w:hAnsi="Arial" w:cs="Arial"/>
                <w:color w:val="auto"/>
                <w:szCs w:val="24"/>
                <w:lang w:val="en-US" w:eastAsia="en-US"/>
              </w:rPr>
              <w:t>Enhances</w:t>
            </w:r>
            <w:proofErr w:type="gramEnd"/>
            <w:r w:rsidRPr="001949CA">
              <w:rPr>
                <w:rFonts w:ascii="Arial" w:eastAsia="Times New Roman" w:hAnsi="Arial" w:cs="Arial"/>
                <w:color w:val="auto"/>
                <w:szCs w:val="24"/>
                <w:lang w:val="en-US" w:eastAsia="en-US"/>
              </w:rPr>
              <w:t xml:space="preserve"> customer engagement</w:t>
            </w:r>
            <w:r w:rsidR="007D2064">
              <w:rPr>
                <w:rFonts w:ascii="Arial" w:eastAsia="Times New Roman" w:hAnsi="Arial" w:cs="Arial"/>
                <w:color w:val="auto"/>
                <w:szCs w:val="24"/>
                <w:lang w:val="en-US" w:eastAsia="en-US"/>
              </w:rPr>
              <w:t>.</w:t>
            </w:r>
          </w:p>
        </w:tc>
        <w:tc>
          <w:tcPr>
            <w:tcW w:w="0" w:type="auto"/>
            <w:hideMark/>
          </w:tcPr>
          <w:p w14:paraId="534ECDB7" w14:textId="77777777" w:rsidR="001949CA" w:rsidRPr="001949CA" w:rsidRDefault="001949CA" w:rsidP="009164BE">
            <w:pPr>
              <w:suppressAutoHyphens w:val="0"/>
              <w:spacing w:line="240" w:lineRule="auto"/>
              <w:jc w:val="left"/>
              <w:rPr>
                <w:rFonts w:ascii="Arial" w:eastAsia="Times New Roman" w:hAnsi="Arial" w:cs="Arial"/>
                <w:color w:val="auto"/>
                <w:szCs w:val="24"/>
                <w:lang w:val="en-US" w:eastAsia="en-US"/>
              </w:rPr>
            </w:pPr>
            <w:r w:rsidRPr="001949CA">
              <w:rPr>
                <w:rFonts w:ascii="Arial" w:eastAsia="Times New Roman" w:hAnsi="Arial" w:cs="Arial"/>
                <w:color w:val="auto"/>
                <w:szCs w:val="24"/>
                <w:lang w:val="en-US" w:eastAsia="en-US"/>
              </w:rPr>
              <w:t>May require system and process changes</w:t>
            </w:r>
          </w:p>
        </w:tc>
        <w:tc>
          <w:tcPr>
            <w:tcW w:w="0" w:type="auto"/>
            <w:hideMark/>
          </w:tcPr>
          <w:p w14:paraId="1136C385" w14:textId="77777777" w:rsidR="001949CA" w:rsidRPr="001949CA" w:rsidRDefault="001949CA" w:rsidP="009164BE">
            <w:pPr>
              <w:suppressAutoHyphens w:val="0"/>
              <w:spacing w:line="240" w:lineRule="auto"/>
              <w:jc w:val="left"/>
              <w:rPr>
                <w:rFonts w:ascii="Arial" w:eastAsia="Times New Roman" w:hAnsi="Arial" w:cs="Arial"/>
                <w:color w:val="auto"/>
                <w:szCs w:val="24"/>
                <w:lang w:val="en-US" w:eastAsia="en-US"/>
              </w:rPr>
            </w:pPr>
            <w:r w:rsidRPr="001949CA">
              <w:rPr>
                <w:rFonts w:ascii="Arial" w:eastAsia="Times New Roman" w:hAnsi="Arial" w:cs="Arial"/>
                <w:color w:val="auto"/>
                <w:szCs w:val="24"/>
                <w:lang w:val="en-US" w:eastAsia="en-US"/>
              </w:rPr>
              <w:t>Can complement digital strategy in future</w:t>
            </w:r>
            <w:r w:rsidR="007D2064">
              <w:rPr>
                <w:rFonts w:ascii="Arial" w:eastAsia="Times New Roman" w:hAnsi="Arial" w:cs="Arial"/>
                <w:color w:val="auto"/>
                <w:szCs w:val="24"/>
                <w:lang w:val="en-US" w:eastAsia="en-US"/>
              </w:rPr>
              <w:t>.</w:t>
            </w:r>
          </w:p>
        </w:tc>
      </w:tr>
      <w:tr w:rsidR="001949CA" w:rsidRPr="001949CA" w14:paraId="21EC5892" w14:textId="77777777" w:rsidTr="009164BE">
        <w:tc>
          <w:tcPr>
            <w:tcW w:w="0" w:type="auto"/>
            <w:hideMark/>
          </w:tcPr>
          <w:p w14:paraId="3CA57822" w14:textId="77777777" w:rsidR="001949CA" w:rsidRPr="001949CA" w:rsidRDefault="001949CA" w:rsidP="009164BE">
            <w:pPr>
              <w:suppressAutoHyphens w:val="0"/>
              <w:spacing w:line="240" w:lineRule="auto"/>
              <w:jc w:val="left"/>
              <w:rPr>
                <w:rFonts w:ascii="Arial" w:eastAsia="Times New Roman" w:hAnsi="Arial" w:cs="Arial"/>
                <w:color w:val="auto"/>
                <w:szCs w:val="24"/>
                <w:lang w:val="en-US" w:eastAsia="en-US"/>
              </w:rPr>
            </w:pPr>
            <w:r w:rsidRPr="001949CA">
              <w:rPr>
                <w:rFonts w:ascii="Arial" w:eastAsia="Times New Roman" w:hAnsi="Arial" w:cs="Arial"/>
                <w:color w:val="auto"/>
                <w:szCs w:val="24"/>
                <w:lang w:val="en-US" w:eastAsia="en-US"/>
              </w:rPr>
              <w:t>Differentiates from local competitors</w:t>
            </w:r>
            <w:r w:rsidR="007D2064">
              <w:rPr>
                <w:rFonts w:ascii="Arial" w:eastAsia="Times New Roman" w:hAnsi="Arial" w:cs="Arial"/>
                <w:color w:val="auto"/>
                <w:szCs w:val="24"/>
                <w:lang w:val="en-US" w:eastAsia="en-US"/>
              </w:rPr>
              <w:t>.</w:t>
            </w:r>
          </w:p>
        </w:tc>
        <w:tc>
          <w:tcPr>
            <w:tcW w:w="0" w:type="auto"/>
            <w:hideMark/>
          </w:tcPr>
          <w:p w14:paraId="32FE93A2" w14:textId="77777777" w:rsidR="001949CA" w:rsidRPr="001949CA" w:rsidRDefault="001949CA" w:rsidP="009164BE">
            <w:pPr>
              <w:suppressAutoHyphens w:val="0"/>
              <w:spacing w:line="240" w:lineRule="auto"/>
              <w:jc w:val="left"/>
              <w:rPr>
                <w:rFonts w:ascii="Arial" w:eastAsia="Times New Roman" w:hAnsi="Arial" w:cs="Arial"/>
                <w:color w:val="auto"/>
                <w:szCs w:val="24"/>
                <w:lang w:val="en-US" w:eastAsia="en-US"/>
              </w:rPr>
            </w:pPr>
            <w:r w:rsidRPr="001949CA">
              <w:rPr>
                <w:rFonts w:ascii="Arial" w:eastAsia="Times New Roman" w:hAnsi="Arial" w:cs="Arial"/>
                <w:color w:val="auto"/>
                <w:szCs w:val="24"/>
                <w:lang w:val="en-US" w:eastAsia="en-US"/>
              </w:rPr>
              <w:t>Less scalable than digital expansion</w:t>
            </w:r>
            <w:r w:rsidR="007D2064">
              <w:rPr>
                <w:rFonts w:ascii="Arial" w:eastAsia="Times New Roman" w:hAnsi="Arial" w:cs="Arial"/>
                <w:color w:val="auto"/>
                <w:szCs w:val="24"/>
                <w:lang w:val="en-US" w:eastAsia="en-US"/>
              </w:rPr>
              <w:t>.</w:t>
            </w:r>
          </w:p>
        </w:tc>
        <w:tc>
          <w:tcPr>
            <w:tcW w:w="0" w:type="auto"/>
            <w:hideMark/>
          </w:tcPr>
          <w:p w14:paraId="6B727B2D" w14:textId="77777777" w:rsidR="001949CA" w:rsidRPr="001949CA" w:rsidRDefault="001949CA" w:rsidP="009164BE">
            <w:pPr>
              <w:suppressAutoHyphens w:val="0"/>
              <w:spacing w:line="240" w:lineRule="auto"/>
              <w:jc w:val="left"/>
              <w:rPr>
                <w:rFonts w:ascii="Arial" w:eastAsia="Times New Roman" w:hAnsi="Arial" w:cs="Arial"/>
                <w:color w:val="auto"/>
                <w:szCs w:val="24"/>
                <w:lang w:val="en-US" w:eastAsia="en-US"/>
              </w:rPr>
            </w:pPr>
            <w:r w:rsidRPr="001949CA">
              <w:rPr>
                <w:rFonts w:ascii="Arial" w:eastAsia="Times New Roman" w:hAnsi="Arial" w:cs="Arial"/>
                <w:color w:val="auto"/>
                <w:szCs w:val="24"/>
                <w:lang w:val="en-US" w:eastAsia="en-US"/>
              </w:rPr>
              <w:t>Risk of low subscription adoption</w:t>
            </w:r>
            <w:r w:rsidR="007D2064">
              <w:rPr>
                <w:rFonts w:ascii="Arial" w:eastAsia="Times New Roman" w:hAnsi="Arial" w:cs="Arial"/>
                <w:color w:val="auto"/>
                <w:szCs w:val="24"/>
                <w:lang w:val="en-US" w:eastAsia="en-US"/>
              </w:rPr>
              <w:t>.</w:t>
            </w:r>
          </w:p>
        </w:tc>
      </w:tr>
      <w:tr w:rsidR="001949CA" w:rsidRPr="009164BE" w14:paraId="65EE51B2" w14:textId="77777777" w:rsidTr="009164BE">
        <w:tc>
          <w:tcPr>
            <w:tcW w:w="0" w:type="auto"/>
          </w:tcPr>
          <w:p w14:paraId="030EB02F" w14:textId="77777777" w:rsidR="001949CA" w:rsidRPr="009164BE" w:rsidRDefault="001949CA" w:rsidP="009164BE">
            <w:pPr>
              <w:suppressAutoHyphens w:val="0"/>
              <w:spacing w:line="240" w:lineRule="auto"/>
              <w:jc w:val="left"/>
              <w:rPr>
                <w:rFonts w:ascii="Arial" w:eastAsia="Times New Roman" w:hAnsi="Arial" w:cs="Arial"/>
                <w:color w:val="auto"/>
                <w:szCs w:val="24"/>
                <w:lang w:val="en-US" w:eastAsia="en-US"/>
              </w:rPr>
            </w:pPr>
            <w:r w:rsidRPr="009164BE">
              <w:rPr>
                <w:rFonts w:ascii="Arial" w:eastAsia="Times New Roman" w:hAnsi="Arial" w:cs="Arial"/>
                <w:color w:val="auto"/>
                <w:szCs w:val="24"/>
                <w:lang w:val="en-US" w:eastAsia="en-US"/>
              </w:rPr>
              <w:t>Total = 4</w:t>
            </w:r>
          </w:p>
        </w:tc>
        <w:tc>
          <w:tcPr>
            <w:tcW w:w="0" w:type="auto"/>
          </w:tcPr>
          <w:p w14:paraId="6589B810" w14:textId="77777777" w:rsidR="001949CA" w:rsidRPr="009164BE" w:rsidRDefault="001949CA" w:rsidP="009164BE">
            <w:pPr>
              <w:suppressAutoHyphens w:val="0"/>
              <w:spacing w:line="240" w:lineRule="auto"/>
              <w:jc w:val="left"/>
              <w:rPr>
                <w:rFonts w:ascii="Arial" w:eastAsia="Times New Roman" w:hAnsi="Arial" w:cs="Arial"/>
                <w:color w:val="auto"/>
                <w:szCs w:val="24"/>
                <w:lang w:val="en-US" w:eastAsia="en-US"/>
              </w:rPr>
            </w:pPr>
            <w:r w:rsidRPr="009164BE">
              <w:rPr>
                <w:rFonts w:ascii="Arial" w:eastAsia="Times New Roman" w:hAnsi="Arial" w:cs="Arial"/>
                <w:color w:val="auto"/>
                <w:szCs w:val="24"/>
                <w:lang w:val="en-US" w:eastAsia="en-US"/>
              </w:rPr>
              <w:t>Total = 4</w:t>
            </w:r>
          </w:p>
        </w:tc>
        <w:tc>
          <w:tcPr>
            <w:tcW w:w="0" w:type="auto"/>
          </w:tcPr>
          <w:p w14:paraId="6F673878" w14:textId="77777777" w:rsidR="001949CA" w:rsidRPr="009164BE" w:rsidRDefault="001949CA" w:rsidP="009164BE">
            <w:pPr>
              <w:suppressAutoHyphens w:val="0"/>
              <w:spacing w:line="240" w:lineRule="auto"/>
              <w:jc w:val="left"/>
              <w:rPr>
                <w:rFonts w:ascii="Arial" w:eastAsia="Times New Roman" w:hAnsi="Arial" w:cs="Arial"/>
                <w:color w:val="auto"/>
                <w:szCs w:val="24"/>
                <w:lang w:val="en-US" w:eastAsia="en-US"/>
              </w:rPr>
            </w:pPr>
            <w:r w:rsidRPr="009164BE">
              <w:rPr>
                <w:rFonts w:ascii="Arial" w:eastAsia="Times New Roman" w:hAnsi="Arial" w:cs="Arial"/>
                <w:color w:val="auto"/>
                <w:szCs w:val="24"/>
                <w:lang w:val="en-US" w:eastAsia="en-US"/>
              </w:rPr>
              <w:t>Total = 4</w:t>
            </w:r>
          </w:p>
        </w:tc>
      </w:tr>
    </w:tbl>
    <w:p w14:paraId="02C10E7B" w14:textId="77777777" w:rsidR="001949CA" w:rsidRPr="00991538" w:rsidRDefault="001949CA" w:rsidP="002A06E6">
      <w:pPr>
        <w:rPr>
          <w:rFonts w:ascii="Arial" w:hAnsi="Arial" w:cs="Arial"/>
          <w:b/>
        </w:rPr>
      </w:pPr>
      <w:r w:rsidRPr="00991538">
        <w:rPr>
          <w:rFonts w:ascii="Arial" w:hAnsi="Arial" w:cs="Arial"/>
          <w:b/>
        </w:rPr>
        <w:t>Overall Total for Solution B = 4 – 4 + 4 = 4</w:t>
      </w:r>
    </w:p>
    <w:p w14:paraId="43553EFA" w14:textId="77777777" w:rsidR="00762986" w:rsidRPr="00991538" w:rsidRDefault="00762986" w:rsidP="00762986">
      <w:pPr>
        <w:pStyle w:val="Heading2"/>
        <w:rPr>
          <w:rFonts w:ascii="Arial" w:hAnsi="Arial" w:cs="Arial"/>
        </w:rPr>
      </w:pPr>
      <w:bookmarkStart w:id="12" w:name="_Toc225006315"/>
      <w:r w:rsidRPr="00991538">
        <w:rPr>
          <w:rFonts w:ascii="Arial" w:hAnsi="Arial" w:cs="Arial"/>
        </w:rPr>
        <w:t>Appendix 2 – Task 4a Risk Analysis Table</w:t>
      </w:r>
      <w:bookmarkEnd w:id="1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5"/>
        <w:gridCol w:w="1354"/>
        <w:gridCol w:w="1004"/>
        <w:gridCol w:w="1431"/>
        <w:gridCol w:w="1786"/>
        <w:gridCol w:w="1990"/>
      </w:tblGrid>
      <w:tr w:rsidR="00345F51" w:rsidRPr="009164BE" w14:paraId="3B6FE726" w14:textId="77777777" w:rsidTr="009164BE">
        <w:tc>
          <w:tcPr>
            <w:tcW w:w="0" w:type="auto"/>
            <w:hideMark/>
          </w:tcPr>
          <w:p w14:paraId="385DE2CD" w14:textId="77777777" w:rsidR="00905643" w:rsidRPr="00905643" w:rsidRDefault="00905643" w:rsidP="009164BE">
            <w:pPr>
              <w:suppressAutoHyphens w:val="0"/>
              <w:spacing w:line="240" w:lineRule="auto"/>
              <w:jc w:val="center"/>
              <w:rPr>
                <w:rFonts w:ascii="Arial" w:eastAsia="Times New Roman" w:hAnsi="Arial" w:cs="Arial"/>
                <w:b/>
                <w:bCs/>
                <w:color w:val="auto"/>
                <w:szCs w:val="24"/>
                <w:lang w:val="en-US" w:eastAsia="en-US"/>
              </w:rPr>
            </w:pPr>
            <w:r w:rsidRPr="00905643">
              <w:rPr>
                <w:rFonts w:ascii="Arial" w:eastAsia="Times New Roman" w:hAnsi="Arial" w:cs="Arial"/>
                <w:b/>
                <w:bCs/>
                <w:color w:val="auto"/>
                <w:szCs w:val="24"/>
                <w:lang w:val="en-US" w:eastAsia="en-US"/>
              </w:rPr>
              <w:t>What could cause a risk?</w:t>
            </w:r>
          </w:p>
        </w:tc>
        <w:tc>
          <w:tcPr>
            <w:tcW w:w="0" w:type="auto"/>
            <w:hideMark/>
          </w:tcPr>
          <w:p w14:paraId="04D2A51F" w14:textId="77777777" w:rsidR="009C3543" w:rsidRPr="009164BE" w:rsidRDefault="009C3543" w:rsidP="009164BE">
            <w:pPr>
              <w:suppressAutoHyphens w:val="0"/>
              <w:spacing w:line="240" w:lineRule="auto"/>
              <w:jc w:val="center"/>
              <w:rPr>
                <w:rFonts w:ascii="Arial" w:eastAsia="Times New Roman" w:hAnsi="Arial" w:cs="Arial"/>
                <w:b/>
                <w:bCs/>
                <w:color w:val="auto"/>
                <w:szCs w:val="24"/>
                <w:lang w:val="en-US" w:eastAsia="en-US"/>
              </w:rPr>
            </w:pPr>
            <w:r w:rsidRPr="009164BE">
              <w:rPr>
                <w:rFonts w:ascii="Arial" w:eastAsia="Times New Roman" w:hAnsi="Arial" w:cs="Arial"/>
                <w:b/>
                <w:bCs/>
                <w:color w:val="auto"/>
                <w:szCs w:val="24"/>
                <w:lang w:val="en-US" w:eastAsia="en-US"/>
              </w:rPr>
              <w:t>What is the</w:t>
            </w:r>
          </w:p>
          <w:p w14:paraId="20155727" w14:textId="77777777" w:rsidR="009C3543" w:rsidRPr="009164BE" w:rsidRDefault="009C3543" w:rsidP="009164BE">
            <w:pPr>
              <w:suppressAutoHyphens w:val="0"/>
              <w:spacing w:line="240" w:lineRule="auto"/>
              <w:jc w:val="center"/>
              <w:rPr>
                <w:rFonts w:ascii="Arial" w:eastAsia="Times New Roman" w:hAnsi="Arial" w:cs="Arial"/>
                <w:b/>
                <w:bCs/>
                <w:color w:val="auto"/>
                <w:szCs w:val="24"/>
                <w:lang w:val="en-US" w:eastAsia="en-US"/>
              </w:rPr>
            </w:pPr>
            <w:r w:rsidRPr="009164BE">
              <w:rPr>
                <w:rFonts w:ascii="Arial" w:eastAsia="Times New Roman" w:hAnsi="Arial" w:cs="Arial"/>
                <w:b/>
                <w:bCs/>
                <w:color w:val="auto"/>
                <w:szCs w:val="24"/>
                <w:lang w:val="en-US" w:eastAsia="en-US"/>
              </w:rPr>
              <w:t>likelihood</w:t>
            </w:r>
          </w:p>
          <w:p w14:paraId="6DBD322E" w14:textId="77777777" w:rsidR="009C3543" w:rsidRPr="009164BE" w:rsidRDefault="009C3543" w:rsidP="009164BE">
            <w:pPr>
              <w:suppressAutoHyphens w:val="0"/>
              <w:spacing w:line="240" w:lineRule="auto"/>
              <w:jc w:val="center"/>
              <w:rPr>
                <w:rFonts w:ascii="Arial" w:eastAsia="Times New Roman" w:hAnsi="Arial" w:cs="Arial"/>
                <w:b/>
                <w:bCs/>
                <w:color w:val="auto"/>
                <w:szCs w:val="24"/>
                <w:lang w:val="en-US" w:eastAsia="en-US"/>
              </w:rPr>
            </w:pPr>
            <w:r w:rsidRPr="009164BE">
              <w:rPr>
                <w:rFonts w:ascii="Arial" w:eastAsia="Times New Roman" w:hAnsi="Arial" w:cs="Arial"/>
                <w:b/>
                <w:bCs/>
                <w:color w:val="auto"/>
                <w:szCs w:val="24"/>
                <w:lang w:val="en-US" w:eastAsia="en-US"/>
              </w:rPr>
              <w:t>of the risk</w:t>
            </w:r>
          </w:p>
          <w:p w14:paraId="0E3B05B3" w14:textId="77777777" w:rsidR="00905643" w:rsidRPr="00905643" w:rsidRDefault="009C3543" w:rsidP="009164BE">
            <w:pPr>
              <w:suppressAutoHyphens w:val="0"/>
              <w:spacing w:line="240" w:lineRule="auto"/>
              <w:jc w:val="center"/>
              <w:rPr>
                <w:rFonts w:ascii="Arial" w:eastAsia="Times New Roman" w:hAnsi="Arial" w:cs="Arial"/>
                <w:b/>
                <w:bCs/>
                <w:color w:val="auto"/>
                <w:szCs w:val="24"/>
                <w:lang w:val="en-US" w:eastAsia="en-US"/>
              </w:rPr>
            </w:pPr>
            <w:r w:rsidRPr="009164BE">
              <w:rPr>
                <w:rFonts w:ascii="Arial" w:eastAsia="Times New Roman" w:hAnsi="Arial" w:cs="Arial"/>
                <w:b/>
                <w:bCs/>
                <w:color w:val="auto"/>
                <w:szCs w:val="24"/>
                <w:lang w:val="en-US" w:eastAsia="en-US"/>
              </w:rPr>
              <w:t>occurring</w:t>
            </w:r>
            <w:r w:rsidR="00905643" w:rsidRPr="00905643">
              <w:rPr>
                <w:rFonts w:ascii="Arial" w:eastAsia="Times New Roman" w:hAnsi="Arial" w:cs="Arial"/>
                <w:b/>
                <w:bCs/>
                <w:color w:val="auto"/>
                <w:szCs w:val="24"/>
                <w:lang w:val="en-US" w:eastAsia="en-US"/>
              </w:rPr>
              <w:t xml:space="preserve"> (1–5)</w:t>
            </w:r>
          </w:p>
        </w:tc>
        <w:tc>
          <w:tcPr>
            <w:tcW w:w="0" w:type="auto"/>
            <w:hideMark/>
          </w:tcPr>
          <w:p w14:paraId="09566897" w14:textId="77777777" w:rsidR="009C3543" w:rsidRPr="009164BE" w:rsidRDefault="009C3543" w:rsidP="009164BE">
            <w:pPr>
              <w:suppressAutoHyphens w:val="0"/>
              <w:spacing w:line="240" w:lineRule="auto"/>
              <w:jc w:val="center"/>
              <w:rPr>
                <w:rFonts w:ascii="Arial" w:eastAsia="Times New Roman" w:hAnsi="Arial" w:cs="Arial"/>
                <w:b/>
                <w:bCs/>
                <w:color w:val="auto"/>
                <w:szCs w:val="24"/>
                <w:lang w:val="en-US" w:eastAsia="en-US"/>
              </w:rPr>
            </w:pPr>
            <w:r w:rsidRPr="009164BE">
              <w:rPr>
                <w:rFonts w:ascii="Arial" w:eastAsia="Times New Roman" w:hAnsi="Arial" w:cs="Arial"/>
                <w:b/>
                <w:bCs/>
                <w:color w:val="auto"/>
                <w:szCs w:val="24"/>
                <w:lang w:val="en-US" w:eastAsia="en-US"/>
              </w:rPr>
              <w:t>What is</w:t>
            </w:r>
          </w:p>
          <w:p w14:paraId="52F7240C" w14:textId="77777777" w:rsidR="009C3543" w:rsidRPr="009164BE" w:rsidRDefault="009C3543" w:rsidP="009164BE">
            <w:pPr>
              <w:suppressAutoHyphens w:val="0"/>
              <w:spacing w:line="240" w:lineRule="auto"/>
              <w:jc w:val="center"/>
              <w:rPr>
                <w:rFonts w:ascii="Arial" w:eastAsia="Times New Roman" w:hAnsi="Arial" w:cs="Arial"/>
                <w:b/>
                <w:bCs/>
                <w:color w:val="auto"/>
                <w:szCs w:val="24"/>
                <w:lang w:val="en-US" w:eastAsia="en-US"/>
              </w:rPr>
            </w:pPr>
            <w:r w:rsidRPr="009164BE">
              <w:rPr>
                <w:rFonts w:ascii="Arial" w:eastAsia="Times New Roman" w:hAnsi="Arial" w:cs="Arial"/>
                <w:b/>
                <w:bCs/>
                <w:color w:val="auto"/>
                <w:szCs w:val="24"/>
                <w:lang w:val="en-US" w:eastAsia="en-US"/>
              </w:rPr>
              <w:t>the</w:t>
            </w:r>
          </w:p>
          <w:p w14:paraId="6E2ECD3A" w14:textId="77777777" w:rsidR="009C3543" w:rsidRPr="009164BE" w:rsidRDefault="009C3543" w:rsidP="009164BE">
            <w:pPr>
              <w:suppressAutoHyphens w:val="0"/>
              <w:spacing w:line="240" w:lineRule="auto"/>
              <w:jc w:val="center"/>
              <w:rPr>
                <w:rFonts w:ascii="Arial" w:eastAsia="Times New Roman" w:hAnsi="Arial" w:cs="Arial"/>
                <w:b/>
                <w:bCs/>
                <w:color w:val="auto"/>
                <w:szCs w:val="24"/>
                <w:lang w:val="en-US" w:eastAsia="en-US"/>
              </w:rPr>
            </w:pPr>
            <w:r w:rsidRPr="009164BE">
              <w:rPr>
                <w:rFonts w:ascii="Arial" w:eastAsia="Times New Roman" w:hAnsi="Arial" w:cs="Arial"/>
                <w:b/>
                <w:bCs/>
                <w:color w:val="auto"/>
                <w:szCs w:val="24"/>
                <w:lang w:val="en-US" w:eastAsia="en-US"/>
              </w:rPr>
              <w:t>impact</w:t>
            </w:r>
          </w:p>
          <w:p w14:paraId="1484275A" w14:textId="77777777" w:rsidR="009C3543" w:rsidRPr="009164BE" w:rsidRDefault="009C3543" w:rsidP="009164BE">
            <w:pPr>
              <w:suppressAutoHyphens w:val="0"/>
              <w:spacing w:line="240" w:lineRule="auto"/>
              <w:jc w:val="center"/>
              <w:rPr>
                <w:rFonts w:ascii="Arial" w:eastAsia="Times New Roman" w:hAnsi="Arial" w:cs="Arial"/>
                <w:b/>
                <w:bCs/>
                <w:color w:val="auto"/>
                <w:szCs w:val="24"/>
                <w:lang w:val="en-US" w:eastAsia="en-US"/>
              </w:rPr>
            </w:pPr>
            <w:r w:rsidRPr="009164BE">
              <w:rPr>
                <w:rFonts w:ascii="Arial" w:eastAsia="Times New Roman" w:hAnsi="Arial" w:cs="Arial"/>
                <w:b/>
                <w:bCs/>
                <w:color w:val="auto"/>
                <w:szCs w:val="24"/>
                <w:lang w:val="en-US" w:eastAsia="en-US"/>
              </w:rPr>
              <w:t>of this</w:t>
            </w:r>
          </w:p>
          <w:p w14:paraId="2CE67626" w14:textId="77777777" w:rsidR="00905643" w:rsidRPr="00905643" w:rsidRDefault="0098766F" w:rsidP="009164BE">
            <w:pPr>
              <w:suppressAutoHyphens w:val="0"/>
              <w:spacing w:line="240" w:lineRule="auto"/>
              <w:jc w:val="center"/>
              <w:rPr>
                <w:rFonts w:ascii="Arial" w:eastAsia="Times New Roman" w:hAnsi="Arial" w:cs="Arial"/>
                <w:b/>
                <w:bCs/>
                <w:color w:val="auto"/>
                <w:szCs w:val="24"/>
                <w:lang w:val="en-US" w:eastAsia="en-US"/>
              </w:rPr>
            </w:pPr>
            <w:r w:rsidRPr="009164BE">
              <w:rPr>
                <w:rFonts w:ascii="Arial" w:eastAsia="Times New Roman" w:hAnsi="Arial" w:cs="Arial"/>
                <w:b/>
                <w:bCs/>
                <w:color w:val="auto"/>
                <w:szCs w:val="24"/>
                <w:lang w:val="en-US" w:eastAsia="en-US"/>
              </w:rPr>
              <w:t>Risk</w:t>
            </w:r>
            <w:r w:rsidR="009C3543" w:rsidRPr="009164BE">
              <w:rPr>
                <w:rFonts w:ascii="Arial" w:eastAsia="Times New Roman" w:hAnsi="Arial" w:cs="Arial"/>
                <w:b/>
                <w:bCs/>
                <w:color w:val="auto"/>
                <w:szCs w:val="24"/>
                <w:lang w:val="en-US" w:eastAsia="en-US"/>
              </w:rPr>
              <w:t>?</w:t>
            </w:r>
            <w:r w:rsidR="00905643" w:rsidRPr="00905643">
              <w:rPr>
                <w:rFonts w:ascii="Arial" w:eastAsia="Times New Roman" w:hAnsi="Arial" w:cs="Arial"/>
                <w:b/>
                <w:bCs/>
                <w:color w:val="auto"/>
                <w:szCs w:val="24"/>
                <w:lang w:val="en-US" w:eastAsia="en-US"/>
              </w:rPr>
              <w:t xml:space="preserve"> (1–5)</w:t>
            </w:r>
          </w:p>
        </w:tc>
        <w:tc>
          <w:tcPr>
            <w:tcW w:w="0" w:type="auto"/>
            <w:hideMark/>
          </w:tcPr>
          <w:p w14:paraId="204F4A1A" w14:textId="77777777" w:rsidR="009C3543" w:rsidRPr="009164BE" w:rsidRDefault="00905643" w:rsidP="009164BE">
            <w:pPr>
              <w:suppressAutoHyphens w:val="0"/>
              <w:spacing w:line="240" w:lineRule="auto"/>
              <w:jc w:val="center"/>
              <w:rPr>
                <w:rFonts w:ascii="Arial" w:eastAsia="Times New Roman" w:hAnsi="Arial" w:cs="Arial"/>
                <w:b/>
                <w:bCs/>
                <w:color w:val="auto"/>
                <w:szCs w:val="24"/>
                <w:lang w:val="en-US" w:eastAsia="en-US"/>
              </w:rPr>
            </w:pPr>
            <w:r w:rsidRPr="00905643">
              <w:rPr>
                <w:rFonts w:ascii="Arial" w:eastAsia="Times New Roman" w:hAnsi="Arial" w:cs="Arial"/>
                <w:b/>
                <w:bCs/>
                <w:color w:val="auto"/>
                <w:szCs w:val="24"/>
                <w:lang w:val="en-US" w:eastAsia="en-US"/>
              </w:rPr>
              <w:t>Risk Factor</w:t>
            </w:r>
            <w:r w:rsidR="009C3543" w:rsidRPr="009164BE">
              <w:rPr>
                <w:rFonts w:ascii="Arial" w:eastAsia="Times New Roman" w:hAnsi="Arial" w:cs="Arial"/>
                <w:b/>
                <w:bCs/>
                <w:color w:val="auto"/>
                <w:szCs w:val="24"/>
                <w:lang w:val="en-US" w:eastAsia="en-US"/>
              </w:rPr>
              <w:t>=</w:t>
            </w:r>
            <w:r w:rsidRPr="00905643">
              <w:rPr>
                <w:rFonts w:ascii="Arial" w:eastAsia="Times New Roman" w:hAnsi="Arial" w:cs="Arial"/>
                <w:b/>
                <w:bCs/>
                <w:color w:val="auto"/>
                <w:szCs w:val="24"/>
                <w:lang w:val="en-US" w:eastAsia="en-US"/>
              </w:rPr>
              <w:t xml:space="preserve"> </w:t>
            </w:r>
          </w:p>
          <w:p w14:paraId="1CDA8710" w14:textId="77777777" w:rsidR="009C3543" w:rsidRPr="009164BE" w:rsidRDefault="009C3543" w:rsidP="009164BE">
            <w:pPr>
              <w:suppressAutoHyphens w:val="0"/>
              <w:spacing w:line="240" w:lineRule="auto"/>
              <w:jc w:val="center"/>
              <w:rPr>
                <w:rFonts w:ascii="Arial" w:eastAsia="Times New Roman" w:hAnsi="Arial" w:cs="Arial"/>
                <w:b/>
                <w:bCs/>
                <w:color w:val="auto"/>
                <w:szCs w:val="24"/>
                <w:lang w:val="en-US" w:eastAsia="en-US"/>
              </w:rPr>
            </w:pPr>
            <w:r w:rsidRPr="009164BE">
              <w:rPr>
                <w:rFonts w:ascii="Arial" w:eastAsia="Times New Roman" w:hAnsi="Arial" w:cs="Arial"/>
                <w:b/>
                <w:bCs/>
                <w:color w:val="auto"/>
                <w:szCs w:val="24"/>
                <w:lang w:val="en-US" w:eastAsia="en-US"/>
              </w:rPr>
              <w:t>Likelihood</w:t>
            </w:r>
          </w:p>
          <w:p w14:paraId="067C2C76" w14:textId="77777777" w:rsidR="00905643" w:rsidRPr="00905643" w:rsidRDefault="009C3543" w:rsidP="009164BE">
            <w:pPr>
              <w:suppressAutoHyphens w:val="0"/>
              <w:spacing w:line="240" w:lineRule="auto"/>
              <w:jc w:val="center"/>
              <w:rPr>
                <w:rFonts w:ascii="Arial" w:eastAsia="Times New Roman" w:hAnsi="Arial" w:cs="Arial"/>
                <w:b/>
                <w:bCs/>
                <w:color w:val="auto"/>
                <w:szCs w:val="24"/>
                <w:lang w:val="en-US" w:eastAsia="en-US"/>
              </w:rPr>
            </w:pPr>
            <w:r w:rsidRPr="009164BE">
              <w:rPr>
                <w:rFonts w:ascii="Arial" w:eastAsia="Times New Roman" w:hAnsi="Arial" w:cs="Arial"/>
                <w:b/>
                <w:bCs/>
                <w:color w:val="auto"/>
                <w:szCs w:val="24"/>
                <w:lang w:val="en-US" w:eastAsia="en-US"/>
              </w:rPr>
              <w:t xml:space="preserve">X Impact </w:t>
            </w:r>
            <w:r w:rsidR="00905643" w:rsidRPr="00905643">
              <w:rPr>
                <w:rFonts w:ascii="Arial" w:eastAsia="Times New Roman" w:hAnsi="Arial" w:cs="Arial"/>
                <w:b/>
                <w:bCs/>
                <w:color w:val="auto"/>
                <w:szCs w:val="24"/>
                <w:lang w:val="en-US" w:eastAsia="en-US"/>
              </w:rPr>
              <w:t>(L × I)</w:t>
            </w:r>
          </w:p>
        </w:tc>
        <w:tc>
          <w:tcPr>
            <w:tcW w:w="0" w:type="auto"/>
            <w:hideMark/>
          </w:tcPr>
          <w:p w14:paraId="64C24E75" w14:textId="77777777" w:rsidR="00905643" w:rsidRPr="00905643" w:rsidRDefault="00905643" w:rsidP="009164BE">
            <w:pPr>
              <w:suppressAutoHyphens w:val="0"/>
              <w:spacing w:line="240" w:lineRule="auto"/>
              <w:jc w:val="center"/>
              <w:rPr>
                <w:rFonts w:ascii="Arial" w:eastAsia="Times New Roman" w:hAnsi="Arial" w:cs="Arial"/>
                <w:b/>
                <w:bCs/>
                <w:color w:val="auto"/>
                <w:szCs w:val="24"/>
                <w:lang w:val="en-US" w:eastAsia="en-US"/>
              </w:rPr>
            </w:pPr>
            <w:r w:rsidRPr="00905643">
              <w:rPr>
                <w:rFonts w:ascii="Arial" w:eastAsia="Times New Roman" w:hAnsi="Arial" w:cs="Arial"/>
                <w:b/>
                <w:bCs/>
                <w:color w:val="auto"/>
                <w:szCs w:val="24"/>
                <w:lang w:val="en-US" w:eastAsia="en-US"/>
              </w:rPr>
              <w:t>What can you do to reduce this risk from happening?</w:t>
            </w:r>
          </w:p>
        </w:tc>
        <w:tc>
          <w:tcPr>
            <w:tcW w:w="0" w:type="auto"/>
            <w:hideMark/>
          </w:tcPr>
          <w:p w14:paraId="0D48C310" w14:textId="77777777" w:rsidR="00905643" w:rsidRPr="00905643" w:rsidRDefault="00905643" w:rsidP="009164BE">
            <w:pPr>
              <w:suppressAutoHyphens w:val="0"/>
              <w:spacing w:line="240" w:lineRule="auto"/>
              <w:jc w:val="center"/>
              <w:rPr>
                <w:rFonts w:ascii="Arial" w:eastAsia="Times New Roman" w:hAnsi="Arial" w:cs="Arial"/>
                <w:b/>
                <w:bCs/>
                <w:color w:val="auto"/>
                <w:szCs w:val="24"/>
                <w:lang w:val="en-US" w:eastAsia="en-US"/>
              </w:rPr>
            </w:pPr>
            <w:r w:rsidRPr="00905643">
              <w:rPr>
                <w:rFonts w:ascii="Arial" w:eastAsia="Times New Roman" w:hAnsi="Arial" w:cs="Arial"/>
                <w:b/>
                <w:bCs/>
                <w:color w:val="auto"/>
                <w:szCs w:val="24"/>
                <w:lang w:val="en-US" w:eastAsia="en-US"/>
              </w:rPr>
              <w:t xml:space="preserve">If it happens – what can you do to </w:t>
            </w:r>
            <w:proofErr w:type="spellStart"/>
            <w:r w:rsidRPr="00905643">
              <w:rPr>
                <w:rFonts w:ascii="Arial" w:eastAsia="Times New Roman" w:hAnsi="Arial" w:cs="Arial"/>
                <w:b/>
                <w:bCs/>
                <w:color w:val="auto"/>
                <w:szCs w:val="24"/>
                <w:lang w:val="en-US" w:eastAsia="en-US"/>
              </w:rPr>
              <w:t>minimise</w:t>
            </w:r>
            <w:proofErr w:type="spellEnd"/>
            <w:r w:rsidRPr="00905643">
              <w:rPr>
                <w:rFonts w:ascii="Arial" w:eastAsia="Times New Roman" w:hAnsi="Arial" w:cs="Arial"/>
                <w:b/>
                <w:bCs/>
                <w:color w:val="auto"/>
                <w:szCs w:val="24"/>
                <w:lang w:val="en-US" w:eastAsia="en-US"/>
              </w:rPr>
              <w:t xml:space="preserve"> the impact?</w:t>
            </w:r>
          </w:p>
        </w:tc>
      </w:tr>
      <w:tr w:rsidR="00345F51" w:rsidRPr="009164BE" w14:paraId="7ECD50DB" w14:textId="77777777" w:rsidTr="009164BE">
        <w:tc>
          <w:tcPr>
            <w:tcW w:w="0" w:type="auto"/>
            <w:hideMark/>
          </w:tcPr>
          <w:p w14:paraId="4F036855" w14:textId="77777777" w:rsidR="00905643" w:rsidRPr="00905643" w:rsidRDefault="00905643" w:rsidP="009164BE">
            <w:pPr>
              <w:suppressAutoHyphens w:val="0"/>
              <w:spacing w:line="240" w:lineRule="auto"/>
              <w:jc w:val="left"/>
              <w:rPr>
                <w:rFonts w:ascii="Arial" w:eastAsia="Times New Roman" w:hAnsi="Arial" w:cs="Arial"/>
                <w:color w:val="auto"/>
                <w:szCs w:val="24"/>
                <w:lang w:val="en-US" w:eastAsia="en-US"/>
              </w:rPr>
            </w:pPr>
            <w:r w:rsidRPr="00905643">
              <w:rPr>
                <w:rFonts w:ascii="Arial" w:eastAsia="Times New Roman" w:hAnsi="Arial" w:cs="Arial"/>
                <w:color w:val="auto"/>
                <w:szCs w:val="24"/>
                <w:lang w:val="en-US" w:eastAsia="en-US"/>
              </w:rPr>
              <w:t>High initial investment cost leading to financial strain</w:t>
            </w:r>
            <w:r w:rsidR="00FD4166">
              <w:rPr>
                <w:rFonts w:ascii="Arial" w:eastAsia="Times New Roman" w:hAnsi="Arial" w:cs="Arial"/>
                <w:color w:val="auto"/>
                <w:szCs w:val="24"/>
                <w:lang w:val="en-US" w:eastAsia="en-US"/>
              </w:rPr>
              <w:t xml:space="preserve"> </w:t>
            </w:r>
            <w:r w:rsidR="00FD4166" w:rsidRPr="00FD4166">
              <w:rPr>
                <w:rFonts w:ascii="Arial" w:eastAsia="Times New Roman" w:hAnsi="Arial" w:cs="Arial"/>
                <w:color w:val="auto"/>
                <w:szCs w:val="24"/>
                <w:lang w:val="en-US" w:eastAsia="en-US"/>
              </w:rPr>
              <w:t xml:space="preserve">(Rahul </w:t>
            </w:r>
            <w:r w:rsidR="00FD4166" w:rsidRPr="00FD4166">
              <w:rPr>
                <w:rFonts w:ascii="Arial" w:eastAsia="Times New Roman" w:hAnsi="Arial" w:cs="Arial"/>
                <w:color w:val="auto"/>
                <w:szCs w:val="24"/>
                <w:lang w:val="en-US" w:eastAsia="en-US"/>
              </w:rPr>
              <w:lastRenderedPageBreak/>
              <w:t>Vadisetty, 2024)</w:t>
            </w:r>
            <w:r w:rsidR="00345F51" w:rsidRPr="009164BE">
              <w:rPr>
                <w:rFonts w:ascii="Arial" w:eastAsia="Times New Roman" w:hAnsi="Arial" w:cs="Arial"/>
                <w:color w:val="auto"/>
                <w:szCs w:val="24"/>
                <w:lang w:val="en-US" w:eastAsia="en-US"/>
              </w:rPr>
              <w:t>.</w:t>
            </w:r>
          </w:p>
        </w:tc>
        <w:tc>
          <w:tcPr>
            <w:tcW w:w="0" w:type="auto"/>
            <w:hideMark/>
          </w:tcPr>
          <w:p w14:paraId="50C66250" w14:textId="77777777" w:rsidR="00905643" w:rsidRPr="00905643" w:rsidRDefault="00905643" w:rsidP="009164BE">
            <w:pPr>
              <w:suppressAutoHyphens w:val="0"/>
              <w:spacing w:line="240" w:lineRule="auto"/>
              <w:jc w:val="left"/>
              <w:rPr>
                <w:rFonts w:ascii="Arial" w:eastAsia="Times New Roman" w:hAnsi="Arial" w:cs="Arial"/>
                <w:color w:val="auto"/>
                <w:szCs w:val="24"/>
                <w:lang w:val="en-US" w:eastAsia="en-US"/>
              </w:rPr>
            </w:pPr>
            <w:r w:rsidRPr="00905643">
              <w:rPr>
                <w:rFonts w:ascii="Arial" w:eastAsia="Times New Roman" w:hAnsi="Arial" w:cs="Arial"/>
                <w:color w:val="auto"/>
                <w:szCs w:val="24"/>
                <w:lang w:val="en-US" w:eastAsia="en-US"/>
              </w:rPr>
              <w:lastRenderedPageBreak/>
              <w:t>3</w:t>
            </w:r>
          </w:p>
        </w:tc>
        <w:tc>
          <w:tcPr>
            <w:tcW w:w="0" w:type="auto"/>
            <w:hideMark/>
          </w:tcPr>
          <w:p w14:paraId="65B6844E" w14:textId="77777777" w:rsidR="00905643" w:rsidRPr="00905643" w:rsidRDefault="00905643" w:rsidP="009164BE">
            <w:pPr>
              <w:suppressAutoHyphens w:val="0"/>
              <w:spacing w:line="240" w:lineRule="auto"/>
              <w:jc w:val="left"/>
              <w:rPr>
                <w:rFonts w:ascii="Arial" w:eastAsia="Times New Roman" w:hAnsi="Arial" w:cs="Arial"/>
                <w:color w:val="auto"/>
                <w:szCs w:val="24"/>
                <w:lang w:val="en-US" w:eastAsia="en-US"/>
              </w:rPr>
            </w:pPr>
            <w:r w:rsidRPr="00905643">
              <w:rPr>
                <w:rFonts w:ascii="Arial" w:eastAsia="Times New Roman" w:hAnsi="Arial" w:cs="Arial"/>
                <w:color w:val="auto"/>
                <w:szCs w:val="24"/>
                <w:lang w:val="en-US" w:eastAsia="en-US"/>
              </w:rPr>
              <w:t>5</w:t>
            </w:r>
          </w:p>
        </w:tc>
        <w:tc>
          <w:tcPr>
            <w:tcW w:w="0" w:type="auto"/>
            <w:hideMark/>
          </w:tcPr>
          <w:p w14:paraId="25FE9E19" w14:textId="77777777" w:rsidR="00905643" w:rsidRPr="00905643" w:rsidRDefault="00905643" w:rsidP="009164BE">
            <w:pPr>
              <w:suppressAutoHyphens w:val="0"/>
              <w:spacing w:line="240" w:lineRule="auto"/>
              <w:jc w:val="left"/>
              <w:rPr>
                <w:rFonts w:ascii="Arial" w:eastAsia="Times New Roman" w:hAnsi="Arial" w:cs="Arial"/>
                <w:color w:val="auto"/>
                <w:szCs w:val="24"/>
                <w:lang w:val="en-US" w:eastAsia="en-US"/>
              </w:rPr>
            </w:pPr>
            <w:r w:rsidRPr="00905643">
              <w:rPr>
                <w:rFonts w:ascii="Arial" w:eastAsia="Times New Roman" w:hAnsi="Arial" w:cs="Arial"/>
                <w:color w:val="auto"/>
                <w:szCs w:val="24"/>
                <w:lang w:val="en-US" w:eastAsia="en-US"/>
              </w:rPr>
              <w:t>15</w:t>
            </w:r>
          </w:p>
        </w:tc>
        <w:tc>
          <w:tcPr>
            <w:tcW w:w="0" w:type="auto"/>
            <w:hideMark/>
          </w:tcPr>
          <w:p w14:paraId="3403DEED" w14:textId="77777777" w:rsidR="00905643" w:rsidRPr="00905643" w:rsidRDefault="00905643" w:rsidP="009164BE">
            <w:pPr>
              <w:suppressAutoHyphens w:val="0"/>
              <w:spacing w:line="240" w:lineRule="auto"/>
              <w:jc w:val="left"/>
              <w:rPr>
                <w:rFonts w:ascii="Arial" w:eastAsia="Times New Roman" w:hAnsi="Arial" w:cs="Arial"/>
                <w:color w:val="auto"/>
                <w:szCs w:val="24"/>
                <w:lang w:val="en-US" w:eastAsia="en-US"/>
              </w:rPr>
            </w:pPr>
            <w:r w:rsidRPr="00905643">
              <w:rPr>
                <w:rFonts w:ascii="Arial" w:eastAsia="Times New Roman" w:hAnsi="Arial" w:cs="Arial"/>
                <w:color w:val="auto"/>
                <w:szCs w:val="24"/>
                <w:lang w:val="en-US" w:eastAsia="en-US"/>
              </w:rPr>
              <w:t xml:space="preserve">Implement phased investment; set a clear budget; </w:t>
            </w:r>
            <w:proofErr w:type="spellStart"/>
            <w:r w:rsidRPr="00905643">
              <w:rPr>
                <w:rFonts w:ascii="Arial" w:eastAsia="Times New Roman" w:hAnsi="Arial" w:cs="Arial"/>
                <w:color w:val="auto"/>
                <w:szCs w:val="24"/>
                <w:lang w:val="en-US" w:eastAsia="en-US"/>
              </w:rPr>
              <w:t>prioritise</w:t>
            </w:r>
            <w:proofErr w:type="spellEnd"/>
            <w:r w:rsidRPr="00905643">
              <w:rPr>
                <w:rFonts w:ascii="Arial" w:eastAsia="Times New Roman" w:hAnsi="Arial" w:cs="Arial"/>
                <w:color w:val="auto"/>
                <w:szCs w:val="24"/>
                <w:lang w:val="en-US" w:eastAsia="en-US"/>
              </w:rPr>
              <w:t xml:space="preserve"> </w:t>
            </w:r>
            <w:r w:rsidRPr="00905643">
              <w:rPr>
                <w:rFonts w:ascii="Arial" w:eastAsia="Times New Roman" w:hAnsi="Arial" w:cs="Arial"/>
                <w:color w:val="auto"/>
                <w:szCs w:val="24"/>
                <w:lang w:val="en-US" w:eastAsia="en-US"/>
              </w:rPr>
              <w:lastRenderedPageBreak/>
              <w:t>essential features first</w:t>
            </w:r>
            <w:r w:rsidR="00345F51" w:rsidRPr="009164BE">
              <w:rPr>
                <w:rFonts w:ascii="Arial" w:eastAsia="Times New Roman" w:hAnsi="Arial" w:cs="Arial"/>
                <w:color w:val="auto"/>
                <w:szCs w:val="24"/>
                <w:lang w:val="en-US" w:eastAsia="en-US"/>
              </w:rPr>
              <w:t>.</w:t>
            </w:r>
          </w:p>
        </w:tc>
        <w:tc>
          <w:tcPr>
            <w:tcW w:w="0" w:type="auto"/>
            <w:hideMark/>
          </w:tcPr>
          <w:p w14:paraId="138C0CA2" w14:textId="77777777" w:rsidR="00905643" w:rsidRPr="00905643" w:rsidRDefault="00905643" w:rsidP="009164BE">
            <w:pPr>
              <w:suppressAutoHyphens w:val="0"/>
              <w:spacing w:line="240" w:lineRule="auto"/>
              <w:jc w:val="left"/>
              <w:rPr>
                <w:rFonts w:ascii="Arial" w:eastAsia="Times New Roman" w:hAnsi="Arial" w:cs="Arial"/>
                <w:color w:val="auto"/>
                <w:szCs w:val="24"/>
                <w:lang w:val="en-US" w:eastAsia="en-US"/>
              </w:rPr>
            </w:pPr>
            <w:r w:rsidRPr="00905643">
              <w:rPr>
                <w:rFonts w:ascii="Arial" w:eastAsia="Times New Roman" w:hAnsi="Arial" w:cs="Arial"/>
                <w:color w:val="auto"/>
                <w:szCs w:val="24"/>
                <w:lang w:val="en-US" w:eastAsia="en-US"/>
              </w:rPr>
              <w:lastRenderedPageBreak/>
              <w:t>Reduce non-essential expenses; seek short-term financing or adjust spending</w:t>
            </w:r>
            <w:r w:rsidR="00345F51" w:rsidRPr="009164BE">
              <w:rPr>
                <w:rFonts w:ascii="Arial" w:eastAsia="Times New Roman" w:hAnsi="Arial" w:cs="Arial"/>
                <w:color w:val="auto"/>
                <w:szCs w:val="24"/>
                <w:lang w:val="en-US" w:eastAsia="en-US"/>
              </w:rPr>
              <w:t>.</w:t>
            </w:r>
          </w:p>
        </w:tc>
      </w:tr>
      <w:tr w:rsidR="00345F51" w:rsidRPr="009164BE" w14:paraId="1D5A21E5" w14:textId="77777777" w:rsidTr="009164BE">
        <w:tc>
          <w:tcPr>
            <w:tcW w:w="0" w:type="auto"/>
            <w:hideMark/>
          </w:tcPr>
          <w:p w14:paraId="25A3CFA1" w14:textId="77777777" w:rsidR="00905643" w:rsidRPr="00905643" w:rsidRDefault="00905643" w:rsidP="009164BE">
            <w:pPr>
              <w:suppressAutoHyphens w:val="0"/>
              <w:spacing w:line="240" w:lineRule="auto"/>
              <w:jc w:val="left"/>
              <w:rPr>
                <w:rFonts w:ascii="Arial" w:eastAsia="Times New Roman" w:hAnsi="Arial" w:cs="Arial"/>
                <w:color w:val="auto"/>
                <w:szCs w:val="24"/>
                <w:lang w:val="en-US" w:eastAsia="en-US"/>
              </w:rPr>
            </w:pPr>
            <w:r w:rsidRPr="00905643">
              <w:rPr>
                <w:rFonts w:ascii="Arial" w:eastAsia="Times New Roman" w:hAnsi="Arial" w:cs="Arial"/>
                <w:color w:val="auto"/>
                <w:szCs w:val="24"/>
                <w:lang w:val="en-US" w:eastAsia="en-US"/>
              </w:rPr>
              <w:t>Lack of digital expertise within the business</w:t>
            </w:r>
            <w:r w:rsidR="00345F51" w:rsidRPr="009164BE">
              <w:rPr>
                <w:rFonts w:ascii="Arial" w:eastAsia="Times New Roman" w:hAnsi="Arial" w:cs="Arial"/>
                <w:color w:val="auto"/>
                <w:szCs w:val="24"/>
                <w:lang w:val="en-US" w:eastAsia="en-US"/>
              </w:rPr>
              <w:t>.</w:t>
            </w:r>
          </w:p>
        </w:tc>
        <w:tc>
          <w:tcPr>
            <w:tcW w:w="0" w:type="auto"/>
            <w:hideMark/>
          </w:tcPr>
          <w:p w14:paraId="186126E3" w14:textId="77777777" w:rsidR="00905643" w:rsidRPr="00905643" w:rsidRDefault="00905643" w:rsidP="009164BE">
            <w:pPr>
              <w:suppressAutoHyphens w:val="0"/>
              <w:spacing w:line="240" w:lineRule="auto"/>
              <w:jc w:val="left"/>
              <w:rPr>
                <w:rFonts w:ascii="Arial" w:eastAsia="Times New Roman" w:hAnsi="Arial" w:cs="Arial"/>
                <w:color w:val="auto"/>
                <w:szCs w:val="24"/>
                <w:lang w:val="en-US" w:eastAsia="en-US"/>
              </w:rPr>
            </w:pPr>
            <w:r w:rsidRPr="00905643">
              <w:rPr>
                <w:rFonts w:ascii="Arial" w:eastAsia="Times New Roman" w:hAnsi="Arial" w:cs="Arial"/>
                <w:color w:val="auto"/>
                <w:szCs w:val="24"/>
                <w:lang w:val="en-US" w:eastAsia="en-US"/>
              </w:rPr>
              <w:t>4</w:t>
            </w:r>
          </w:p>
        </w:tc>
        <w:tc>
          <w:tcPr>
            <w:tcW w:w="0" w:type="auto"/>
            <w:hideMark/>
          </w:tcPr>
          <w:p w14:paraId="621D8C4F" w14:textId="77777777" w:rsidR="00905643" w:rsidRPr="00905643" w:rsidRDefault="00905643" w:rsidP="009164BE">
            <w:pPr>
              <w:suppressAutoHyphens w:val="0"/>
              <w:spacing w:line="240" w:lineRule="auto"/>
              <w:jc w:val="left"/>
              <w:rPr>
                <w:rFonts w:ascii="Arial" w:eastAsia="Times New Roman" w:hAnsi="Arial" w:cs="Arial"/>
                <w:color w:val="auto"/>
                <w:szCs w:val="24"/>
                <w:lang w:val="en-US" w:eastAsia="en-US"/>
              </w:rPr>
            </w:pPr>
            <w:r w:rsidRPr="00905643">
              <w:rPr>
                <w:rFonts w:ascii="Arial" w:eastAsia="Times New Roman" w:hAnsi="Arial" w:cs="Arial"/>
                <w:color w:val="auto"/>
                <w:szCs w:val="24"/>
                <w:lang w:val="en-US" w:eastAsia="en-US"/>
              </w:rPr>
              <w:t>4</w:t>
            </w:r>
          </w:p>
        </w:tc>
        <w:tc>
          <w:tcPr>
            <w:tcW w:w="0" w:type="auto"/>
            <w:hideMark/>
          </w:tcPr>
          <w:p w14:paraId="229C953B" w14:textId="77777777" w:rsidR="00905643" w:rsidRPr="00905643" w:rsidRDefault="00905643" w:rsidP="009164BE">
            <w:pPr>
              <w:suppressAutoHyphens w:val="0"/>
              <w:spacing w:line="240" w:lineRule="auto"/>
              <w:jc w:val="left"/>
              <w:rPr>
                <w:rFonts w:ascii="Arial" w:eastAsia="Times New Roman" w:hAnsi="Arial" w:cs="Arial"/>
                <w:color w:val="auto"/>
                <w:szCs w:val="24"/>
                <w:lang w:val="en-US" w:eastAsia="en-US"/>
              </w:rPr>
            </w:pPr>
            <w:r w:rsidRPr="00905643">
              <w:rPr>
                <w:rFonts w:ascii="Arial" w:eastAsia="Times New Roman" w:hAnsi="Arial" w:cs="Arial"/>
                <w:color w:val="auto"/>
                <w:szCs w:val="24"/>
                <w:lang w:val="en-US" w:eastAsia="en-US"/>
              </w:rPr>
              <w:t>16</w:t>
            </w:r>
          </w:p>
        </w:tc>
        <w:tc>
          <w:tcPr>
            <w:tcW w:w="0" w:type="auto"/>
            <w:hideMark/>
          </w:tcPr>
          <w:p w14:paraId="6C15CCCD" w14:textId="77777777" w:rsidR="00905643" w:rsidRPr="00905643" w:rsidRDefault="00905643" w:rsidP="009164BE">
            <w:pPr>
              <w:suppressAutoHyphens w:val="0"/>
              <w:spacing w:line="240" w:lineRule="auto"/>
              <w:jc w:val="left"/>
              <w:rPr>
                <w:rFonts w:ascii="Arial" w:eastAsia="Times New Roman" w:hAnsi="Arial" w:cs="Arial"/>
                <w:color w:val="auto"/>
                <w:szCs w:val="24"/>
                <w:lang w:val="en-US" w:eastAsia="en-US"/>
              </w:rPr>
            </w:pPr>
            <w:r w:rsidRPr="00905643">
              <w:rPr>
                <w:rFonts w:ascii="Arial" w:eastAsia="Times New Roman" w:hAnsi="Arial" w:cs="Arial"/>
                <w:color w:val="auto"/>
                <w:szCs w:val="24"/>
                <w:lang w:val="en-US" w:eastAsia="en-US"/>
              </w:rPr>
              <w:t>Outsource to experienced web developers; provide staff training</w:t>
            </w:r>
          </w:p>
        </w:tc>
        <w:tc>
          <w:tcPr>
            <w:tcW w:w="0" w:type="auto"/>
            <w:hideMark/>
          </w:tcPr>
          <w:p w14:paraId="1B5EC28B" w14:textId="77777777" w:rsidR="00905643" w:rsidRPr="00905643" w:rsidRDefault="00905643" w:rsidP="009164BE">
            <w:pPr>
              <w:suppressAutoHyphens w:val="0"/>
              <w:spacing w:line="240" w:lineRule="auto"/>
              <w:jc w:val="left"/>
              <w:rPr>
                <w:rFonts w:ascii="Arial" w:eastAsia="Times New Roman" w:hAnsi="Arial" w:cs="Arial"/>
                <w:color w:val="auto"/>
                <w:szCs w:val="24"/>
                <w:lang w:val="en-US" w:eastAsia="en-US"/>
              </w:rPr>
            </w:pPr>
            <w:r w:rsidRPr="00905643">
              <w:rPr>
                <w:rFonts w:ascii="Arial" w:eastAsia="Times New Roman" w:hAnsi="Arial" w:cs="Arial"/>
                <w:color w:val="auto"/>
                <w:szCs w:val="24"/>
                <w:lang w:val="en-US" w:eastAsia="en-US"/>
              </w:rPr>
              <w:t>Hire temporary specialists; provide additional training support</w:t>
            </w:r>
            <w:r w:rsidR="00345F51" w:rsidRPr="009164BE">
              <w:rPr>
                <w:rFonts w:ascii="Arial" w:eastAsia="Times New Roman" w:hAnsi="Arial" w:cs="Arial"/>
                <w:color w:val="auto"/>
                <w:szCs w:val="24"/>
                <w:lang w:val="en-US" w:eastAsia="en-US"/>
              </w:rPr>
              <w:t>.</w:t>
            </w:r>
          </w:p>
        </w:tc>
      </w:tr>
      <w:tr w:rsidR="00345F51" w:rsidRPr="009164BE" w14:paraId="4E83EF13" w14:textId="77777777" w:rsidTr="009164BE">
        <w:tc>
          <w:tcPr>
            <w:tcW w:w="0" w:type="auto"/>
            <w:hideMark/>
          </w:tcPr>
          <w:p w14:paraId="25D3080A" w14:textId="77777777" w:rsidR="00905643" w:rsidRPr="00905643" w:rsidRDefault="00905643" w:rsidP="009164BE">
            <w:pPr>
              <w:suppressAutoHyphens w:val="0"/>
              <w:spacing w:line="240" w:lineRule="auto"/>
              <w:jc w:val="left"/>
              <w:rPr>
                <w:rFonts w:ascii="Arial" w:eastAsia="Times New Roman" w:hAnsi="Arial" w:cs="Arial"/>
                <w:color w:val="auto"/>
                <w:szCs w:val="24"/>
                <w:lang w:val="en-US" w:eastAsia="en-US"/>
              </w:rPr>
            </w:pPr>
            <w:r w:rsidRPr="00905643">
              <w:rPr>
                <w:rFonts w:ascii="Arial" w:eastAsia="Times New Roman" w:hAnsi="Arial" w:cs="Arial"/>
                <w:color w:val="auto"/>
                <w:szCs w:val="24"/>
                <w:lang w:val="en-US" w:eastAsia="en-US"/>
              </w:rPr>
              <w:t>Technical issues during website development or launch</w:t>
            </w:r>
            <w:r w:rsidR="00345F51" w:rsidRPr="009164BE">
              <w:rPr>
                <w:rFonts w:ascii="Arial" w:eastAsia="Times New Roman" w:hAnsi="Arial" w:cs="Arial"/>
                <w:color w:val="auto"/>
                <w:szCs w:val="24"/>
                <w:lang w:val="en-US" w:eastAsia="en-US"/>
              </w:rPr>
              <w:t>.</w:t>
            </w:r>
          </w:p>
        </w:tc>
        <w:tc>
          <w:tcPr>
            <w:tcW w:w="0" w:type="auto"/>
            <w:hideMark/>
          </w:tcPr>
          <w:p w14:paraId="2BE823CD" w14:textId="77777777" w:rsidR="00905643" w:rsidRPr="00905643" w:rsidRDefault="00905643" w:rsidP="009164BE">
            <w:pPr>
              <w:suppressAutoHyphens w:val="0"/>
              <w:spacing w:line="240" w:lineRule="auto"/>
              <w:jc w:val="left"/>
              <w:rPr>
                <w:rFonts w:ascii="Arial" w:eastAsia="Times New Roman" w:hAnsi="Arial" w:cs="Arial"/>
                <w:color w:val="auto"/>
                <w:szCs w:val="24"/>
                <w:lang w:val="en-US" w:eastAsia="en-US"/>
              </w:rPr>
            </w:pPr>
            <w:r w:rsidRPr="00905643">
              <w:rPr>
                <w:rFonts w:ascii="Arial" w:eastAsia="Times New Roman" w:hAnsi="Arial" w:cs="Arial"/>
                <w:color w:val="auto"/>
                <w:szCs w:val="24"/>
                <w:lang w:val="en-US" w:eastAsia="en-US"/>
              </w:rPr>
              <w:t>3</w:t>
            </w:r>
          </w:p>
        </w:tc>
        <w:tc>
          <w:tcPr>
            <w:tcW w:w="0" w:type="auto"/>
            <w:hideMark/>
          </w:tcPr>
          <w:p w14:paraId="03B243D9" w14:textId="77777777" w:rsidR="00905643" w:rsidRPr="00905643" w:rsidRDefault="00905643" w:rsidP="009164BE">
            <w:pPr>
              <w:suppressAutoHyphens w:val="0"/>
              <w:spacing w:line="240" w:lineRule="auto"/>
              <w:jc w:val="left"/>
              <w:rPr>
                <w:rFonts w:ascii="Arial" w:eastAsia="Times New Roman" w:hAnsi="Arial" w:cs="Arial"/>
                <w:color w:val="auto"/>
                <w:szCs w:val="24"/>
                <w:lang w:val="en-US" w:eastAsia="en-US"/>
              </w:rPr>
            </w:pPr>
            <w:r w:rsidRPr="00905643">
              <w:rPr>
                <w:rFonts w:ascii="Arial" w:eastAsia="Times New Roman" w:hAnsi="Arial" w:cs="Arial"/>
                <w:color w:val="auto"/>
                <w:szCs w:val="24"/>
                <w:lang w:val="en-US" w:eastAsia="en-US"/>
              </w:rPr>
              <w:t>4</w:t>
            </w:r>
          </w:p>
        </w:tc>
        <w:tc>
          <w:tcPr>
            <w:tcW w:w="0" w:type="auto"/>
            <w:hideMark/>
          </w:tcPr>
          <w:p w14:paraId="68E17D2C" w14:textId="77777777" w:rsidR="00905643" w:rsidRPr="00905643" w:rsidRDefault="00905643" w:rsidP="009164BE">
            <w:pPr>
              <w:suppressAutoHyphens w:val="0"/>
              <w:spacing w:line="240" w:lineRule="auto"/>
              <w:jc w:val="left"/>
              <w:rPr>
                <w:rFonts w:ascii="Arial" w:eastAsia="Times New Roman" w:hAnsi="Arial" w:cs="Arial"/>
                <w:color w:val="auto"/>
                <w:szCs w:val="24"/>
                <w:lang w:val="en-US" w:eastAsia="en-US"/>
              </w:rPr>
            </w:pPr>
            <w:r w:rsidRPr="00905643">
              <w:rPr>
                <w:rFonts w:ascii="Arial" w:eastAsia="Times New Roman" w:hAnsi="Arial" w:cs="Arial"/>
                <w:color w:val="auto"/>
                <w:szCs w:val="24"/>
                <w:lang w:val="en-US" w:eastAsia="en-US"/>
              </w:rPr>
              <w:t>12</w:t>
            </w:r>
          </w:p>
        </w:tc>
        <w:tc>
          <w:tcPr>
            <w:tcW w:w="0" w:type="auto"/>
            <w:hideMark/>
          </w:tcPr>
          <w:p w14:paraId="2D8BFAAB" w14:textId="77777777" w:rsidR="00905643" w:rsidRPr="00905643" w:rsidRDefault="00905643" w:rsidP="009164BE">
            <w:pPr>
              <w:suppressAutoHyphens w:val="0"/>
              <w:spacing w:line="240" w:lineRule="auto"/>
              <w:jc w:val="left"/>
              <w:rPr>
                <w:rFonts w:ascii="Arial" w:eastAsia="Times New Roman" w:hAnsi="Arial" w:cs="Arial"/>
                <w:color w:val="auto"/>
                <w:szCs w:val="24"/>
                <w:lang w:val="en-US" w:eastAsia="en-US"/>
              </w:rPr>
            </w:pPr>
            <w:r w:rsidRPr="00905643">
              <w:rPr>
                <w:rFonts w:ascii="Arial" w:eastAsia="Times New Roman" w:hAnsi="Arial" w:cs="Arial"/>
                <w:color w:val="auto"/>
                <w:szCs w:val="24"/>
                <w:lang w:val="en-US" w:eastAsia="en-US"/>
              </w:rPr>
              <w:t>Conduct thorough testing before launch; use reliable developers</w:t>
            </w:r>
            <w:r w:rsidR="00345F51" w:rsidRPr="009164BE">
              <w:rPr>
                <w:rFonts w:ascii="Arial" w:eastAsia="Times New Roman" w:hAnsi="Arial" w:cs="Arial"/>
                <w:color w:val="auto"/>
                <w:szCs w:val="24"/>
                <w:lang w:val="en-US" w:eastAsia="en-US"/>
              </w:rPr>
              <w:t>.</w:t>
            </w:r>
          </w:p>
        </w:tc>
        <w:tc>
          <w:tcPr>
            <w:tcW w:w="0" w:type="auto"/>
            <w:hideMark/>
          </w:tcPr>
          <w:p w14:paraId="6E1C4B5C" w14:textId="77777777" w:rsidR="00905643" w:rsidRPr="00905643" w:rsidRDefault="00905643" w:rsidP="009164BE">
            <w:pPr>
              <w:suppressAutoHyphens w:val="0"/>
              <w:spacing w:line="240" w:lineRule="auto"/>
              <w:jc w:val="left"/>
              <w:rPr>
                <w:rFonts w:ascii="Arial" w:eastAsia="Times New Roman" w:hAnsi="Arial" w:cs="Arial"/>
                <w:color w:val="auto"/>
                <w:szCs w:val="24"/>
                <w:lang w:val="en-US" w:eastAsia="en-US"/>
              </w:rPr>
            </w:pPr>
            <w:r w:rsidRPr="00905643">
              <w:rPr>
                <w:rFonts w:ascii="Arial" w:eastAsia="Times New Roman" w:hAnsi="Arial" w:cs="Arial"/>
                <w:color w:val="auto"/>
                <w:szCs w:val="24"/>
                <w:lang w:val="en-US" w:eastAsia="en-US"/>
              </w:rPr>
              <w:t>Fix issues promptly; communicate with customers and offer support or compensation</w:t>
            </w:r>
            <w:r w:rsidR="00345F51" w:rsidRPr="009164BE">
              <w:rPr>
                <w:rFonts w:ascii="Arial" w:eastAsia="Times New Roman" w:hAnsi="Arial" w:cs="Arial"/>
                <w:color w:val="auto"/>
                <w:szCs w:val="24"/>
                <w:lang w:val="en-US" w:eastAsia="en-US"/>
              </w:rPr>
              <w:t>.</w:t>
            </w:r>
          </w:p>
        </w:tc>
      </w:tr>
    </w:tbl>
    <w:p w14:paraId="36777FE6" w14:textId="77777777" w:rsidR="00905643" w:rsidRPr="00991538" w:rsidRDefault="00905643" w:rsidP="00905643">
      <w:pPr>
        <w:rPr>
          <w:rFonts w:ascii="Arial" w:hAnsi="Arial" w:cs="Arial"/>
        </w:rPr>
      </w:pPr>
    </w:p>
    <w:p w14:paraId="217265C9" w14:textId="77777777" w:rsidR="00E1535D" w:rsidRPr="00991538" w:rsidRDefault="00E1535D" w:rsidP="00E1535D">
      <w:pPr>
        <w:pStyle w:val="Heading2"/>
        <w:rPr>
          <w:rFonts w:ascii="Arial" w:hAnsi="Arial" w:cs="Arial"/>
        </w:rPr>
      </w:pPr>
      <w:bookmarkStart w:id="13" w:name="_Toc225006316"/>
      <w:r w:rsidRPr="00991538">
        <w:rPr>
          <w:rFonts w:ascii="Arial" w:hAnsi="Arial" w:cs="Arial"/>
        </w:rPr>
        <w:t>Appendix 3 – Task 5a Implementation Plan</w:t>
      </w:r>
      <w:bookmarkEnd w:id="13"/>
    </w:p>
    <w:p w14:paraId="3CB79195" w14:textId="77777777" w:rsidR="006F1028" w:rsidRPr="00991538" w:rsidRDefault="006F1028" w:rsidP="006F1028">
      <w:pPr>
        <w:rPr>
          <w:rFonts w:ascii="Arial" w:hAnsi="Arial" w:cs="Arial"/>
          <w:b/>
        </w:rPr>
      </w:pPr>
      <w:r w:rsidRPr="00991538">
        <w:rPr>
          <w:rFonts w:ascii="Arial" w:hAnsi="Arial" w:cs="Arial"/>
          <w:b/>
        </w:rPr>
        <w:t>Name the problem you are solving:</w:t>
      </w:r>
      <w:r w:rsidRPr="00991538">
        <w:rPr>
          <w:rFonts w:ascii="Arial" w:hAnsi="Arial" w:cs="Arial"/>
        </w:rPr>
        <w:t xml:space="preserve"> Declining sales due to weak digital presence and reduced footfall.</w:t>
      </w:r>
    </w:p>
    <w:p w14:paraId="6958D87E" w14:textId="77777777" w:rsidR="006F1028" w:rsidRPr="00991538" w:rsidRDefault="006F1028" w:rsidP="006F1028">
      <w:pPr>
        <w:rPr>
          <w:rFonts w:ascii="Arial" w:hAnsi="Arial" w:cs="Arial"/>
        </w:rPr>
      </w:pPr>
      <w:r w:rsidRPr="00991538">
        <w:rPr>
          <w:rFonts w:ascii="Arial" w:hAnsi="Arial" w:cs="Arial"/>
          <w:b/>
        </w:rPr>
        <w:t>Name the solution you are implementing:</w:t>
      </w:r>
      <w:r w:rsidRPr="00991538">
        <w:rPr>
          <w:rFonts w:ascii="Arial" w:hAnsi="Arial" w:cs="Arial"/>
        </w:rPr>
        <w:t xml:space="preserve"> Digital Transformation and E-commerce Optimisation.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4"/>
        <w:gridCol w:w="3823"/>
        <w:gridCol w:w="1469"/>
        <w:gridCol w:w="2478"/>
        <w:gridCol w:w="816"/>
      </w:tblGrid>
      <w:tr w:rsidR="006F1028" w:rsidRPr="006F1028" w14:paraId="2C95255E" w14:textId="77777777" w:rsidTr="009164BE">
        <w:tc>
          <w:tcPr>
            <w:tcW w:w="0" w:type="auto"/>
            <w:hideMark/>
          </w:tcPr>
          <w:p w14:paraId="10765209" w14:textId="77777777" w:rsidR="006F1028" w:rsidRPr="006F1028" w:rsidRDefault="006F1028" w:rsidP="009164BE">
            <w:pPr>
              <w:suppressAutoHyphens w:val="0"/>
              <w:spacing w:line="240" w:lineRule="auto"/>
              <w:jc w:val="center"/>
              <w:rPr>
                <w:rFonts w:ascii="Arial" w:eastAsia="Times New Roman" w:hAnsi="Arial" w:cs="Arial"/>
                <w:b/>
                <w:bCs/>
                <w:color w:val="auto"/>
                <w:szCs w:val="24"/>
                <w:lang w:val="en-US" w:eastAsia="en-US"/>
              </w:rPr>
            </w:pPr>
            <w:r w:rsidRPr="006F1028">
              <w:rPr>
                <w:rFonts w:ascii="Arial" w:eastAsia="Times New Roman" w:hAnsi="Arial" w:cs="Arial"/>
                <w:b/>
                <w:bCs/>
                <w:color w:val="auto"/>
                <w:szCs w:val="24"/>
                <w:lang w:val="en-US" w:eastAsia="en-US"/>
              </w:rPr>
              <w:t>Task</w:t>
            </w:r>
          </w:p>
        </w:tc>
        <w:tc>
          <w:tcPr>
            <w:tcW w:w="0" w:type="auto"/>
            <w:hideMark/>
          </w:tcPr>
          <w:p w14:paraId="2635EB34" w14:textId="77777777" w:rsidR="006F1028" w:rsidRPr="006F1028" w:rsidRDefault="006F1028" w:rsidP="009164BE">
            <w:pPr>
              <w:suppressAutoHyphens w:val="0"/>
              <w:spacing w:line="240" w:lineRule="auto"/>
              <w:jc w:val="center"/>
              <w:rPr>
                <w:rFonts w:ascii="Arial" w:eastAsia="Times New Roman" w:hAnsi="Arial" w:cs="Arial"/>
                <w:b/>
                <w:bCs/>
                <w:color w:val="auto"/>
                <w:szCs w:val="24"/>
                <w:lang w:val="en-US" w:eastAsia="en-US"/>
              </w:rPr>
            </w:pPr>
            <w:r w:rsidRPr="006F1028">
              <w:rPr>
                <w:rFonts w:ascii="Arial" w:eastAsia="Times New Roman" w:hAnsi="Arial" w:cs="Arial"/>
                <w:b/>
                <w:bCs/>
                <w:color w:val="auto"/>
                <w:szCs w:val="24"/>
                <w:lang w:val="en-US" w:eastAsia="en-US"/>
              </w:rPr>
              <w:t>WHAT (Activity)</w:t>
            </w:r>
          </w:p>
        </w:tc>
        <w:tc>
          <w:tcPr>
            <w:tcW w:w="0" w:type="auto"/>
            <w:hideMark/>
          </w:tcPr>
          <w:p w14:paraId="7D8CEBC0" w14:textId="77777777" w:rsidR="006F1028" w:rsidRPr="006F1028" w:rsidRDefault="006F1028" w:rsidP="009164BE">
            <w:pPr>
              <w:suppressAutoHyphens w:val="0"/>
              <w:spacing w:line="240" w:lineRule="auto"/>
              <w:jc w:val="center"/>
              <w:rPr>
                <w:rFonts w:ascii="Arial" w:eastAsia="Times New Roman" w:hAnsi="Arial" w:cs="Arial"/>
                <w:b/>
                <w:bCs/>
                <w:color w:val="auto"/>
                <w:szCs w:val="24"/>
                <w:lang w:val="en-US" w:eastAsia="en-US"/>
              </w:rPr>
            </w:pPr>
            <w:r w:rsidRPr="006F1028">
              <w:rPr>
                <w:rFonts w:ascii="Arial" w:eastAsia="Times New Roman" w:hAnsi="Arial" w:cs="Arial"/>
                <w:b/>
                <w:bCs/>
                <w:color w:val="auto"/>
                <w:szCs w:val="24"/>
                <w:lang w:val="en-US" w:eastAsia="en-US"/>
              </w:rPr>
              <w:t>WHEN (Timeline)</w:t>
            </w:r>
          </w:p>
        </w:tc>
        <w:tc>
          <w:tcPr>
            <w:tcW w:w="0" w:type="auto"/>
            <w:hideMark/>
          </w:tcPr>
          <w:p w14:paraId="223D17FE" w14:textId="77777777" w:rsidR="006F1028" w:rsidRPr="006F1028" w:rsidRDefault="006F1028" w:rsidP="009164BE">
            <w:pPr>
              <w:suppressAutoHyphens w:val="0"/>
              <w:spacing w:line="240" w:lineRule="auto"/>
              <w:jc w:val="center"/>
              <w:rPr>
                <w:rFonts w:ascii="Arial" w:eastAsia="Times New Roman" w:hAnsi="Arial" w:cs="Arial"/>
                <w:b/>
                <w:bCs/>
                <w:color w:val="auto"/>
                <w:szCs w:val="24"/>
                <w:lang w:val="en-US" w:eastAsia="en-US"/>
              </w:rPr>
            </w:pPr>
            <w:r w:rsidRPr="006F1028">
              <w:rPr>
                <w:rFonts w:ascii="Arial" w:eastAsia="Times New Roman" w:hAnsi="Arial" w:cs="Arial"/>
                <w:b/>
                <w:bCs/>
                <w:color w:val="auto"/>
                <w:szCs w:val="24"/>
                <w:lang w:val="en-US" w:eastAsia="en-US"/>
              </w:rPr>
              <w:t>WHO (Responsibility)</w:t>
            </w:r>
          </w:p>
        </w:tc>
        <w:tc>
          <w:tcPr>
            <w:tcW w:w="0" w:type="auto"/>
            <w:hideMark/>
          </w:tcPr>
          <w:p w14:paraId="1CCE2CB0" w14:textId="77777777" w:rsidR="006F1028" w:rsidRPr="006F1028" w:rsidRDefault="006F1028" w:rsidP="009164BE">
            <w:pPr>
              <w:suppressAutoHyphens w:val="0"/>
              <w:spacing w:line="240" w:lineRule="auto"/>
              <w:jc w:val="center"/>
              <w:rPr>
                <w:rFonts w:ascii="Arial" w:eastAsia="Times New Roman" w:hAnsi="Arial" w:cs="Arial"/>
                <w:b/>
                <w:bCs/>
                <w:color w:val="auto"/>
                <w:szCs w:val="24"/>
                <w:lang w:val="en-US" w:eastAsia="en-US"/>
              </w:rPr>
            </w:pPr>
            <w:r w:rsidRPr="006F1028">
              <w:rPr>
                <w:rFonts w:ascii="Arial" w:eastAsia="Times New Roman" w:hAnsi="Arial" w:cs="Arial"/>
                <w:b/>
                <w:bCs/>
                <w:color w:val="auto"/>
                <w:szCs w:val="24"/>
                <w:lang w:val="en-US" w:eastAsia="en-US"/>
              </w:rPr>
              <w:t>Done</w:t>
            </w:r>
          </w:p>
        </w:tc>
      </w:tr>
      <w:tr w:rsidR="006F1028" w:rsidRPr="006F1028" w14:paraId="7BB996DA" w14:textId="77777777" w:rsidTr="009164BE">
        <w:tc>
          <w:tcPr>
            <w:tcW w:w="0" w:type="auto"/>
            <w:hideMark/>
          </w:tcPr>
          <w:p w14:paraId="70C76149" w14:textId="77777777" w:rsidR="006F1028" w:rsidRPr="006F1028" w:rsidRDefault="006F1028" w:rsidP="009164BE">
            <w:pPr>
              <w:suppressAutoHyphens w:val="0"/>
              <w:spacing w:line="240" w:lineRule="auto"/>
              <w:jc w:val="left"/>
              <w:rPr>
                <w:rFonts w:ascii="Arial" w:eastAsia="Times New Roman" w:hAnsi="Arial" w:cs="Arial"/>
                <w:color w:val="auto"/>
                <w:szCs w:val="24"/>
                <w:lang w:val="en-US" w:eastAsia="en-US"/>
              </w:rPr>
            </w:pPr>
            <w:r w:rsidRPr="006F1028">
              <w:rPr>
                <w:rFonts w:ascii="Arial" w:eastAsia="Times New Roman" w:hAnsi="Arial" w:cs="Arial"/>
                <w:color w:val="auto"/>
                <w:szCs w:val="24"/>
                <w:lang w:val="en-US" w:eastAsia="en-US"/>
              </w:rPr>
              <w:t>1</w:t>
            </w:r>
          </w:p>
        </w:tc>
        <w:tc>
          <w:tcPr>
            <w:tcW w:w="0" w:type="auto"/>
            <w:hideMark/>
          </w:tcPr>
          <w:p w14:paraId="2BEC1B11" w14:textId="77777777" w:rsidR="006F1028" w:rsidRPr="006F1028" w:rsidRDefault="006F1028" w:rsidP="009164BE">
            <w:pPr>
              <w:suppressAutoHyphens w:val="0"/>
              <w:spacing w:line="240" w:lineRule="auto"/>
              <w:jc w:val="left"/>
              <w:rPr>
                <w:rFonts w:ascii="Arial" w:eastAsia="Times New Roman" w:hAnsi="Arial" w:cs="Arial"/>
                <w:color w:val="auto"/>
                <w:szCs w:val="24"/>
                <w:lang w:val="en-US" w:eastAsia="en-US"/>
              </w:rPr>
            </w:pPr>
            <w:r w:rsidRPr="006F1028">
              <w:rPr>
                <w:rFonts w:ascii="Arial" w:eastAsia="Times New Roman" w:hAnsi="Arial" w:cs="Arial"/>
                <w:color w:val="auto"/>
                <w:szCs w:val="24"/>
                <w:lang w:val="en-US" w:eastAsia="en-US"/>
              </w:rPr>
              <w:t>Define project objectives, budget, and website requirements; select external developers and marketing specialists</w:t>
            </w:r>
            <w:r w:rsidR="001C57F8" w:rsidRPr="009164BE">
              <w:rPr>
                <w:rFonts w:ascii="Arial" w:eastAsia="Times New Roman" w:hAnsi="Arial" w:cs="Arial"/>
                <w:color w:val="auto"/>
                <w:szCs w:val="24"/>
                <w:lang w:val="en-US" w:eastAsia="en-US"/>
              </w:rPr>
              <w:t>.</w:t>
            </w:r>
          </w:p>
        </w:tc>
        <w:tc>
          <w:tcPr>
            <w:tcW w:w="0" w:type="auto"/>
            <w:hideMark/>
          </w:tcPr>
          <w:p w14:paraId="1BD72415" w14:textId="77777777" w:rsidR="006F1028" w:rsidRPr="006F1028" w:rsidRDefault="006F1028" w:rsidP="009164BE">
            <w:pPr>
              <w:suppressAutoHyphens w:val="0"/>
              <w:spacing w:line="240" w:lineRule="auto"/>
              <w:jc w:val="left"/>
              <w:rPr>
                <w:rFonts w:ascii="Arial" w:eastAsia="Times New Roman" w:hAnsi="Arial" w:cs="Arial"/>
                <w:color w:val="auto"/>
                <w:szCs w:val="24"/>
                <w:lang w:val="en-US" w:eastAsia="en-US"/>
              </w:rPr>
            </w:pPr>
            <w:r w:rsidRPr="006F1028">
              <w:rPr>
                <w:rFonts w:ascii="Arial" w:eastAsia="Times New Roman" w:hAnsi="Arial" w:cs="Arial"/>
                <w:color w:val="auto"/>
                <w:szCs w:val="24"/>
                <w:lang w:val="en-US" w:eastAsia="en-US"/>
              </w:rPr>
              <w:t>Weeks 1–2</w:t>
            </w:r>
          </w:p>
        </w:tc>
        <w:tc>
          <w:tcPr>
            <w:tcW w:w="0" w:type="auto"/>
            <w:hideMark/>
          </w:tcPr>
          <w:p w14:paraId="2790095B" w14:textId="77777777" w:rsidR="006F1028" w:rsidRPr="006F1028" w:rsidRDefault="006F1028" w:rsidP="009164BE">
            <w:pPr>
              <w:suppressAutoHyphens w:val="0"/>
              <w:spacing w:line="240" w:lineRule="auto"/>
              <w:jc w:val="left"/>
              <w:rPr>
                <w:rFonts w:ascii="Arial" w:eastAsia="Times New Roman" w:hAnsi="Arial" w:cs="Arial"/>
                <w:color w:val="auto"/>
                <w:szCs w:val="24"/>
                <w:lang w:val="en-US" w:eastAsia="en-US"/>
              </w:rPr>
            </w:pPr>
            <w:r w:rsidRPr="006F1028">
              <w:rPr>
                <w:rFonts w:ascii="Arial" w:eastAsia="Times New Roman" w:hAnsi="Arial" w:cs="Arial"/>
                <w:color w:val="auto"/>
                <w:szCs w:val="24"/>
                <w:lang w:val="en-US" w:eastAsia="en-US"/>
              </w:rPr>
              <w:t>Owners (Liam &amp; Priya) + External Consultants</w:t>
            </w:r>
          </w:p>
        </w:tc>
        <w:tc>
          <w:tcPr>
            <w:tcW w:w="0" w:type="auto"/>
            <w:hideMark/>
          </w:tcPr>
          <w:p w14:paraId="5BC3A5B9" w14:textId="77777777" w:rsidR="006F1028" w:rsidRPr="006F1028" w:rsidRDefault="006F1028" w:rsidP="009164BE">
            <w:pPr>
              <w:suppressAutoHyphens w:val="0"/>
              <w:spacing w:line="240" w:lineRule="auto"/>
              <w:jc w:val="left"/>
              <w:rPr>
                <w:rFonts w:ascii="Arial" w:eastAsia="Times New Roman" w:hAnsi="Arial" w:cs="Arial"/>
                <w:color w:val="auto"/>
                <w:szCs w:val="24"/>
                <w:lang w:val="en-US" w:eastAsia="en-US"/>
              </w:rPr>
            </w:pPr>
            <w:r w:rsidRPr="006F1028">
              <w:rPr>
                <w:rFonts w:ascii="Segoe UI Symbol" w:eastAsia="Times New Roman" w:hAnsi="Segoe UI Symbol" w:cs="Segoe UI Symbol"/>
                <w:color w:val="auto"/>
                <w:szCs w:val="24"/>
                <w:lang w:val="en-US" w:eastAsia="en-US"/>
              </w:rPr>
              <w:t>☐</w:t>
            </w:r>
          </w:p>
        </w:tc>
      </w:tr>
      <w:tr w:rsidR="006F1028" w:rsidRPr="006F1028" w14:paraId="5A6FEB8E" w14:textId="77777777" w:rsidTr="009164BE">
        <w:tc>
          <w:tcPr>
            <w:tcW w:w="0" w:type="auto"/>
            <w:hideMark/>
          </w:tcPr>
          <w:p w14:paraId="19DD1193" w14:textId="77777777" w:rsidR="006F1028" w:rsidRPr="006F1028" w:rsidRDefault="006F1028" w:rsidP="009164BE">
            <w:pPr>
              <w:suppressAutoHyphens w:val="0"/>
              <w:spacing w:line="240" w:lineRule="auto"/>
              <w:jc w:val="left"/>
              <w:rPr>
                <w:rFonts w:ascii="Arial" w:eastAsia="Times New Roman" w:hAnsi="Arial" w:cs="Arial"/>
                <w:color w:val="auto"/>
                <w:szCs w:val="24"/>
                <w:lang w:val="en-US" w:eastAsia="en-US"/>
              </w:rPr>
            </w:pPr>
            <w:r w:rsidRPr="006F1028">
              <w:rPr>
                <w:rFonts w:ascii="Arial" w:eastAsia="Times New Roman" w:hAnsi="Arial" w:cs="Arial"/>
                <w:color w:val="auto"/>
                <w:szCs w:val="24"/>
                <w:lang w:val="en-US" w:eastAsia="en-US"/>
              </w:rPr>
              <w:t>2</w:t>
            </w:r>
          </w:p>
        </w:tc>
        <w:tc>
          <w:tcPr>
            <w:tcW w:w="0" w:type="auto"/>
            <w:hideMark/>
          </w:tcPr>
          <w:p w14:paraId="50F7E8ED" w14:textId="77777777" w:rsidR="006F1028" w:rsidRPr="006F1028" w:rsidRDefault="006F1028" w:rsidP="009164BE">
            <w:pPr>
              <w:suppressAutoHyphens w:val="0"/>
              <w:spacing w:line="240" w:lineRule="auto"/>
              <w:jc w:val="left"/>
              <w:rPr>
                <w:rFonts w:ascii="Arial" w:eastAsia="Times New Roman" w:hAnsi="Arial" w:cs="Arial"/>
                <w:color w:val="auto"/>
                <w:szCs w:val="24"/>
                <w:lang w:val="en-US" w:eastAsia="en-US"/>
              </w:rPr>
            </w:pPr>
            <w:r w:rsidRPr="006F1028">
              <w:rPr>
                <w:rFonts w:ascii="Arial" w:eastAsia="Times New Roman" w:hAnsi="Arial" w:cs="Arial"/>
                <w:color w:val="auto"/>
                <w:szCs w:val="24"/>
                <w:lang w:val="en-US" w:eastAsia="en-US"/>
              </w:rPr>
              <w:t xml:space="preserve">Develop and redesign </w:t>
            </w:r>
            <w:proofErr w:type="gramStart"/>
            <w:r w:rsidRPr="006F1028">
              <w:rPr>
                <w:rFonts w:ascii="Arial" w:eastAsia="Times New Roman" w:hAnsi="Arial" w:cs="Arial"/>
                <w:color w:val="auto"/>
                <w:szCs w:val="24"/>
                <w:lang w:val="en-US" w:eastAsia="en-US"/>
              </w:rPr>
              <w:t>website</w:t>
            </w:r>
            <w:proofErr w:type="gramEnd"/>
            <w:r w:rsidRPr="006F1028">
              <w:rPr>
                <w:rFonts w:ascii="Arial" w:eastAsia="Times New Roman" w:hAnsi="Arial" w:cs="Arial"/>
                <w:color w:val="auto"/>
                <w:szCs w:val="24"/>
                <w:lang w:val="en-US" w:eastAsia="en-US"/>
              </w:rPr>
              <w:t xml:space="preserve"> with e-commerce functionality (payment system, mobile </w:t>
            </w:r>
            <w:proofErr w:type="spellStart"/>
            <w:r w:rsidRPr="006F1028">
              <w:rPr>
                <w:rFonts w:ascii="Arial" w:eastAsia="Times New Roman" w:hAnsi="Arial" w:cs="Arial"/>
                <w:color w:val="auto"/>
                <w:szCs w:val="24"/>
                <w:lang w:val="en-US" w:eastAsia="en-US"/>
              </w:rPr>
              <w:t>optimisation</w:t>
            </w:r>
            <w:proofErr w:type="spellEnd"/>
            <w:r w:rsidRPr="006F1028">
              <w:rPr>
                <w:rFonts w:ascii="Arial" w:eastAsia="Times New Roman" w:hAnsi="Arial" w:cs="Arial"/>
                <w:color w:val="auto"/>
                <w:szCs w:val="24"/>
                <w:lang w:val="en-US" w:eastAsia="en-US"/>
              </w:rPr>
              <w:t>, delivery options)</w:t>
            </w:r>
            <w:r w:rsidR="001C57F8" w:rsidRPr="009164BE">
              <w:rPr>
                <w:rFonts w:ascii="Arial" w:eastAsia="Times New Roman" w:hAnsi="Arial" w:cs="Arial"/>
                <w:color w:val="auto"/>
                <w:szCs w:val="24"/>
                <w:lang w:val="en-US" w:eastAsia="en-US"/>
              </w:rPr>
              <w:t>.</w:t>
            </w:r>
          </w:p>
        </w:tc>
        <w:tc>
          <w:tcPr>
            <w:tcW w:w="0" w:type="auto"/>
            <w:hideMark/>
          </w:tcPr>
          <w:p w14:paraId="51AFB299" w14:textId="77777777" w:rsidR="006F1028" w:rsidRPr="006F1028" w:rsidRDefault="006F1028" w:rsidP="009164BE">
            <w:pPr>
              <w:suppressAutoHyphens w:val="0"/>
              <w:spacing w:line="240" w:lineRule="auto"/>
              <w:jc w:val="left"/>
              <w:rPr>
                <w:rFonts w:ascii="Arial" w:eastAsia="Times New Roman" w:hAnsi="Arial" w:cs="Arial"/>
                <w:color w:val="auto"/>
                <w:szCs w:val="24"/>
                <w:lang w:val="en-US" w:eastAsia="en-US"/>
              </w:rPr>
            </w:pPr>
            <w:r w:rsidRPr="006F1028">
              <w:rPr>
                <w:rFonts w:ascii="Arial" w:eastAsia="Times New Roman" w:hAnsi="Arial" w:cs="Arial"/>
                <w:color w:val="auto"/>
                <w:szCs w:val="24"/>
                <w:lang w:val="en-US" w:eastAsia="en-US"/>
              </w:rPr>
              <w:t>Weeks 3–6</w:t>
            </w:r>
          </w:p>
        </w:tc>
        <w:tc>
          <w:tcPr>
            <w:tcW w:w="0" w:type="auto"/>
            <w:hideMark/>
          </w:tcPr>
          <w:p w14:paraId="5C638400" w14:textId="77777777" w:rsidR="006F1028" w:rsidRPr="006F1028" w:rsidRDefault="006F1028" w:rsidP="009164BE">
            <w:pPr>
              <w:suppressAutoHyphens w:val="0"/>
              <w:spacing w:line="240" w:lineRule="auto"/>
              <w:jc w:val="left"/>
              <w:rPr>
                <w:rFonts w:ascii="Arial" w:eastAsia="Times New Roman" w:hAnsi="Arial" w:cs="Arial"/>
                <w:color w:val="auto"/>
                <w:szCs w:val="24"/>
                <w:lang w:val="en-US" w:eastAsia="en-US"/>
              </w:rPr>
            </w:pPr>
            <w:r w:rsidRPr="006F1028">
              <w:rPr>
                <w:rFonts w:ascii="Arial" w:eastAsia="Times New Roman" w:hAnsi="Arial" w:cs="Arial"/>
                <w:color w:val="auto"/>
                <w:szCs w:val="24"/>
                <w:lang w:val="en-US" w:eastAsia="en-US"/>
              </w:rPr>
              <w:t>Web Developers + IT Specialists</w:t>
            </w:r>
          </w:p>
        </w:tc>
        <w:tc>
          <w:tcPr>
            <w:tcW w:w="0" w:type="auto"/>
            <w:hideMark/>
          </w:tcPr>
          <w:p w14:paraId="70CBEDD5" w14:textId="77777777" w:rsidR="006F1028" w:rsidRPr="006F1028" w:rsidRDefault="006F1028" w:rsidP="009164BE">
            <w:pPr>
              <w:suppressAutoHyphens w:val="0"/>
              <w:spacing w:line="240" w:lineRule="auto"/>
              <w:jc w:val="left"/>
              <w:rPr>
                <w:rFonts w:ascii="Arial" w:eastAsia="Times New Roman" w:hAnsi="Arial" w:cs="Arial"/>
                <w:color w:val="auto"/>
                <w:szCs w:val="24"/>
                <w:lang w:val="en-US" w:eastAsia="en-US"/>
              </w:rPr>
            </w:pPr>
            <w:r w:rsidRPr="006F1028">
              <w:rPr>
                <w:rFonts w:ascii="Segoe UI Symbol" w:eastAsia="Times New Roman" w:hAnsi="Segoe UI Symbol" w:cs="Segoe UI Symbol"/>
                <w:color w:val="auto"/>
                <w:szCs w:val="24"/>
                <w:lang w:val="en-US" w:eastAsia="en-US"/>
              </w:rPr>
              <w:t>☐</w:t>
            </w:r>
          </w:p>
        </w:tc>
      </w:tr>
      <w:tr w:rsidR="006F1028" w:rsidRPr="006F1028" w14:paraId="437F8F78" w14:textId="77777777" w:rsidTr="009164BE">
        <w:tc>
          <w:tcPr>
            <w:tcW w:w="0" w:type="auto"/>
            <w:hideMark/>
          </w:tcPr>
          <w:p w14:paraId="12AC8513" w14:textId="77777777" w:rsidR="006F1028" w:rsidRPr="006F1028" w:rsidRDefault="006F1028" w:rsidP="009164BE">
            <w:pPr>
              <w:suppressAutoHyphens w:val="0"/>
              <w:spacing w:line="240" w:lineRule="auto"/>
              <w:jc w:val="left"/>
              <w:rPr>
                <w:rFonts w:ascii="Arial" w:eastAsia="Times New Roman" w:hAnsi="Arial" w:cs="Arial"/>
                <w:color w:val="auto"/>
                <w:szCs w:val="24"/>
                <w:lang w:val="en-US" w:eastAsia="en-US"/>
              </w:rPr>
            </w:pPr>
            <w:r w:rsidRPr="006F1028">
              <w:rPr>
                <w:rFonts w:ascii="Arial" w:eastAsia="Times New Roman" w:hAnsi="Arial" w:cs="Arial"/>
                <w:color w:val="auto"/>
                <w:szCs w:val="24"/>
                <w:lang w:val="en-US" w:eastAsia="en-US"/>
              </w:rPr>
              <w:t>3</w:t>
            </w:r>
          </w:p>
        </w:tc>
        <w:tc>
          <w:tcPr>
            <w:tcW w:w="0" w:type="auto"/>
            <w:hideMark/>
          </w:tcPr>
          <w:p w14:paraId="7F79DF3F" w14:textId="77777777" w:rsidR="006F1028" w:rsidRPr="006F1028" w:rsidRDefault="006F1028" w:rsidP="009164BE">
            <w:pPr>
              <w:suppressAutoHyphens w:val="0"/>
              <w:spacing w:line="240" w:lineRule="auto"/>
              <w:jc w:val="left"/>
              <w:rPr>
                <w:rFonts w:ascii="Arial" w:eastAsia="Times New Roman" w:hAnsi="Arial" w:cs="Arial"/>
                <w:color w:val="auto"/>
                <w:szCs w:val="24"/>
                <w:lang w:val="en-US" w:eastAsia="en-US"/>
              </w:rPr>
            </w:pPr>
            <w:r w:rsidRPr="006F1028">
              <w:rPr>
                <w:rFonts w:ascii="Arial" w:eastAsia="Times New Roman" w:hAnsi="Arial" w:cs="Arial"/>
                <w:color w:val="auto"/>
                <w:szCs w:val="24"/>
                <w:lang w:val="en-US" w:eastAsia="en-US"/>
              </w:rPr>
              <w:t xml:space="preserve">Launch website and implement digital marketing campaigns (SEO, social media, </w:t>
            </w:r>
            <w:r w:rsidR="00242FF5" w:rsidRPr="009164BE">
              <w:rPr>
                <w:rFonts w:ascii="Arial" w:eastAsia="Times New Roman" w:hAnsi="Arial" w:cs="Arial"/>
                <w:color w:val="auto"/>
                <w:szCs w:val="24"/>
                <w:lang w:val="en-US" w:eastAsia="en-US"/>
              </w:rPr>
              <w:t>and online</w:t>
            </w:r>
            <w:r w:rsidRPr="006F1028">
              <w:rPr>
                <w:rFonts w:ascii="Arial" w:eastAsia="Times New Roman" w:hAnsi="Arial" w:cs="Arial"/>
                <w:color w:val="auto"/>
                <w:szCs w:val="24"/>
                <w:lang w:val="en-US" w:eastAsia="en-US"/>
              </w:rPr>
              <w:t xml:space="preserve"> ads); train staff for operations</w:t>
            </w:r>
            <w:r w:rsidR="00B604B8">
              <w:rPr>
                <w:rFonts w:ascii="Arial" w:eastAsia="Times New Roman" w:hAnsi="Arial" w:cs="Arial"/>
                <w:color w:val="auto"/>
                <w:szCs w:val="24"/>
                <w:lang w:val="en-US" w:eastAsia="en-US"/>
              </w:rPr>
              <w:t xml:space="preserve"> </w:t>
            </w:r>
            <w:r w:rsidR="00B604B8" w:rsidRPr="00B604B8">
              <w:rPr>
                <w:rFonts w:ascii="Arial" w:eastAsia="Times New Roman" w:hAnsi="Arial" w:cs="Arial"/>
                <w:color w:val="auto"/>
                <w:szCs w:val="24"/>
                <w:lang w:val="en-US" w:eastAsia="en-US"/>
              </w:rPr>
              <w:t>(Singh and Kaunert, 2024)</w:t>
            </w:r>
            <w:r w:rsidR="001C57F8" w:rsidRPr="009164BE">
              <w:rPr>
                <w:rFonts w:ascii="Arial" w:eastAsia="Times New Roman" w:hAnsi="Arial" w:cs="Arial"/>
                <w:color w:val="auto"/>
                <w:szCs w:val="24"/>
                <w:lang w:val="en-US" w:eastAsia="en-US"/>
              </w:rPr>
              <w:t>.</w:t>
            </w:r>
          </w:p>
        </w:tc>
        <w:tc>
          <w:tcPr>
            <w:tcW w:w="0" w:type="auto"/>
            <w:hideMark/>
          </w:tcPr>
          <w:p w14:paraId="017680AE" w14:textId="77777777" w:rsidR="006F1028" w:rsidRPr="006F1028" w:rsidRDefault="006F1028" w:rsidP="009164BE">
            <w:pPr>
              <w:suppressAutoHyphens w:val="0"/>
              <w:spacing w:line="240" w:lineRule="auto"/>
              <w:jc w:val="left"/>
              <w:rPr>
                <w:rFonts w:ascii="Arial" w:eastAsia="Times New Roman" w:hAnsi="Arial" w:cs="Arial"/>
                <w:color w:val="auto"/>
                <w:szCs w:val="24"/>
                <w:lang w:val="en-US" w:eastAsia="en-US"/>
              </w:rPr>
            </w:pPr>
            <w:r w:rsidRPr="006F1028">
              <w:rPr>
                <w:rFonts w:ascii="Arial" w:eastAsia="Times New Roman" w:hAnsi="Arial" w:cs="Arial"/>
                <w:color w:val="auto"/>
                <w:szCs w:val="24"/>
                <w:lang w:val="en-US" w:eastAsia="en-US"/>
              </w:rPr>
              <w:t>Weeks 7–8</w:t>
            </w:r>
          </w:p>
        </w:tc>
        <w:tc>
          <w:tcPr>
            <w:tcW w:w="0" w:type="auto"/>
            <w:hideMark/>
          </w:tcPr>
          <w:p w14:paraId="3A335260" w14:textId="77777777" w:rsidR="006F1028" w:rsidRPr="006F1028" w:rsidRDefault="006F1028" w:rsidP="009164BE">
            <w:pPr>
              <w:suppressAutoHyphens w:val="0"/>
              <w:spacing w:line="240" w:lineRule="auto"/>
              <w:jc w:val="left"/>
              <w:rPr>
                <w:rFonts w:ascii="Arial" w:eastAsia="Times New Roman" w:hAnsi="Arial" w:cs="Arial"/>
                <w:color w:val="auto"/>
                <w:szCs w:val="24"/>
                <w:lang w:val="en-US" w:eastAsia="en-US"/>
              </w:rPr>
            </w:pPr>
            <w:r w:rsidRPr="006F1028">
              <w:rPr>
                <w:rFonts w:ascii="Arial" w:eastAsia="Times New Roman" w:hAnsi="Arial" w:cs="Arial"/>
                <w:color w:val="auto"/>
                <w:szCs w:val="24"/>
                <w:lang w:val="en-US" w:eastAsia="en-US"/>
              </w:rPr>
              <w:t>Marketing Team + Staff + Owners</w:t>
            </w:r>
          </w:p>
        </w:tc>
        <w:tc>
          <w:tcPr>
            <w:tcW w:w="0" w:type="auto"/>
            <w:hideMark/>
          </w:tcPr>
          <w:p w14:paraId="5DEC0B6F" w14:textId="77777777" w:rsidR="006F1028" w:rsidRPr="006F1028" w:rsidRDefault="006F1028" w:rsidP="009164BE">
            <w:pPr>
              <w:suppressAutoHyphens w:val="0"/>
              <w:spacing w:line="240" w:lineRule="auto"/>
              <w:jc w:val="left"/>
              <w:rPr>
                <w:rFonts w:ascii="Arial" w:eastAsia="Times New Roman" w:hAnsi="Arial" w:cs="Arial"/>
                <w:color w:val="auto"/>
                <w:szCs w:val="24"/>
                <w:lang w:val="en-US" w:eastAsia="en-US"/>
              </w:rPr>
            </w:pPr>
            <w:r w:rsidRPr="006F1028">
              <w:rPr>
                <w:rFonts w:ascii="Segoe UI Symbol" w:eastAsia="Times New Roman" w:hAnsi="Segoe UI Symbol" w:cs="Segoe UI Symbol"/>
                <w:color w:val="auto"/>
                <w:szCs w:val="24"/>
                <w:lang w:val="en-US" w:eastAsia="en-US"/>
              </w:rPr>
              <w:t>☐</w:t>
            </w:r>
          </w:p>
        </w:tc>
      </w:tr>
      <w:tr w:rsidR="006F1028" w:rsidRPr="006F1028" w14:paraId="17219948" w14:textId="77777777" w:rsidTr="009164BE">
        <w:tc>
          <w:tcPr>
            <w:tcW w:w="0" w:type="auto"/>
            <w:hideMark/>
          </w:tcPr>
          <w:p w14:paraId="0FAFC8E3" w14:textId="77777777" w:rsidR="006F1028" w:rsidRPr="006F1028" w:rsidRDefault="006F1028" w:rsidP="009164BE">
            <w:pPr>
              <w:suppressAutoHyphens w:val="0"/>
              <w:spacing w:line="240" w:lineRule="auto"/>
              <w:jc w:val="left"/>
              <w:rPr>
                <w:rFonts w:ascii="Arial" w:eastAsia="Times New Roman" w:hAnsi="Arial" w:cs="Arial"/>
                <w:color w:val="auto"/>
                <w:szCs w:val="24"/>
                <w:lang w:val="en-US" w:eastAsia="en-US"/>
              </w:rPr>
            </w:pPr>
            <w:r w:rsidRPr="006F1028">
              <w:rPr>
                <w:rFonts w:ascii="Arial" w:eastAsia="Times New Roman" w:hAnsi="Arial" w:cs="Arial"/>
                <w:color w:val="auto"/>
                <w:szCs w:val="24"/>
                <w:lang w:val="en-US" w:eastAsia="en-US"/>
              </w:rPr>
              <w:t>4</w:t>
            </w:r>
          </w:p>
        </w:tc>
        <w:tc>
          <w:tcPr>
            <w:tcW w:w="0" w:type="auto"/>
            <w:hideMark/>
          </w:tcPr>
          <w:p w14:paraId="65BA5B38" w14:textId="77777777" w:rsidR="006F1028" w:rsidRPr="006F1028" w:rsidRDefault="006F1028" w:rsidP="009164BE">
            <w:pPr>
              <w:suppressAutoHyphens w:val="0"/>
              <w:spacing w:line="240" w:lineRule="auto"/>
              <w:jc w:val="left"/>
              <w:rPr>
                <w:rFonts w:ascii="Arial" w:eastAsia="Times New Roman" w:hAnsi="Arial" w:cs="Arial"/>
                <w:color w:val="auto"/>
                <w:szCs w:val="24"/>
                <w:lang w:val="en-US" w:eastAsia="en-US"/>
              </w:rPr>
            </w:pPr>
            <w:r w:rsidRPr="006F1028">
              <w:rPr>
                <w:rFonts w:ascii="Arial" w:eastAsia="Times New Roman" w:hAnsi="Arial" w:cs="Arial"/>
                <w:color w:val="auto"/>
                <w:szCs w:val="24"/>
                <w:lang w:val="en-US" w:eastAsia="en-US"/>
              </w:rPr>
              <w:t xml:space="preserve">Monitor website performance, </w:t>
            </w:r>
            <w:proofErr w:type="spellStart"/>
            <w:r w:rsidRPr="006F1028">
              <w:rPr>
                <w:rFonts w:ascii="Arial" w:eastAsia="Times New Roman" w:hAnsi="Arial" w:cs="Arial"/>
                <w:color w:val="auto"/>
                <w:szCs w:val="24"/>
                <w:lang w:val="en-US" w:eastAsia="en-US"/>
              </w:rPr>
              <w:t>analyse</w:t>
            </w:r>
            <w:proofErr w:type="spellEnd"/>
            <w:r w:rsidRPr="006F1028">
              <w:rPr>
                <w:rFonts w:ascii="Arial" w:eastAsia="Times New Roman" w:hAnsi="Arial" w:cs="Arial"/>
                <w:color w:val="auto"/>
                <w:szCs w:val="24"/>
                <w:lang w:val="en-US" w:eastAsia="en-US"/>
              </w:rPr>
              <w:t xml:space="preserve"> sales data, and </w:t>
            </w:r>
            <w:proofErr w:type="spellStart"/>
            <w:r w:rsidRPr="006F1028">
              <w:rPr>
                <w:rFonts w:ascii="Arial" w:eastAsia="Times New Roman" w:hAnsi="Arial" w:cs="Arial"/>
                <w:color w:val="auto"/>
                <w:szCs w:val="24"/>
                <w:lang w:val="en-US" w:eastAsia="en-US"/>
              </w:rPr>
              <w:t>optimise</w:t>
            </w:r>
            <w:proofErr w:type="spellEnd"/>
            <w:r w:rsidRPr="006F1028">
              <w:rPr>
                <w:rFonts w:ascii="Arial" w:eastAsia="Times New Roman" w:hAnsi="Arial" w:cs="Arial"/>
                <w:color w:val="auto"/>
                <w:szCs w:val="24"/>
                <w:lang w:val="en-US" w:eastAsia="en-US"/>
              </w:rPr>
              <w:t xml:space="preserve"> marketing strategies based on results</w:t>
            </w:r>
            <w:r w:rsidR="001C57F8" w:rsidRPr="009164BE">
              <w:rPr>
                <w:rFonts w:ascii="Arial" w:eastAsia="Times New Roman" w:hAnsi="Arial" w:cs="Arial"/>
                <w:color w:val="auto"/>
                <w:szCs w:val="24"/>
                <w:lang w:val="en-US" w:eastAsia="en-US"/>
              </w:rPr>
              <w:t>.</w:t>
            </w:r>
          </w:p>
        </w:tc>
        <w:tc>
          <w:tcPr>
            <w:tcW w:w="0" w:type="auto"/>
            <w:hideMark/>
          </w:tcPr>
          <w:p w14:paraId="394A5A5F" w14:textId="77777777" w:rsidR="006F1028" w:rsidRPr="006F1028" w:rsidRDefault="006F1028" w:rsidP="009164BE">
            <w:pPr>
              <w:suppressAutoHyphens w:val="0"/>
              <w:spacing w:line="240" w:lineRule="auto"/>
              <w:jc w:val="left"/>
              <w:rPr>
                <w:rFonts w:ascii="Arial" w:eastAsia="Times New Roman" w:hAnsi="Arial" w:cs="Arial"/>
                <w:color w:val="auto"/>
                <w:szCs w:val="24"/>
                <w:lang w:val="en-US" w:eastAsia="en-US"/>
              </w:rPr>
            </w:pPr>
            <w:r w:rsidRPr="006F1028">
              <w:rPr>
                <w:rFonts w:ascii="Arial" w:eastAsia="Times New Roman" w:hAnsi="Arial" w:cs="Arial"/>
                <w:color w:val="auto"/>
                <w:szCs w:val="24"/>
                <w:lang w:val="en-US" w:eastAsia="en-US"/>
              </w:rPr>
              <w:t>Weeks 9–12</w:t>
            </w:r>
          </w:p>
        </w:tc>
        <w:tc>
          <w:tcPr>
            <w:tcW w:w="0" w:type="auto"/>
            <w:hideMark/>
          </w:tcPr>
          <w:p w14:paraId="7479BEFB" w14:textId="77777777" w:rsidR="006F1028" w:rsidRPr="006F1028" w:rsidRDefault="006F1028" w:rsidP="009164BE">
            <w:pPr>
              <w:suppressAutoHyphens w:val="0"/>
              <w:spacing w:line="240" w:lineRule="auto"/>
              <w:jc w:val="left"/>
              <w:rPr>
                <w:rFonts w:ascii="Arial" w:eastAsia="Times New Roman" w:hAnsi="Arial" w:cs="Arial"/>
                <w:color w:val="auto"/>
                <w:szCs w:val="24"/>
                <w:lang w:val="en-US" w:eastAsia="en-US"/>
              </w:rPr>
            </w:pPr>
            <w:r w:rsidRPr="006F1028">
              <w:rPr>
                <w:rFonts w:ascii="Arial" w:eastAsia="Times New Roman" w:hAnsi="Arial" w:cs="Arial"/>
                <w:color w:val="auto"/>
                <w:szCs w:val="24"/>
                <w:lang w:val="en-US" w:eastAsia="en-US"/>
              </w:rPr>
              <w:t>Owners + Marketing Analyst</w:t>
            </w:r>
          </w:p>
        </w:tc>
        <w:tc>
          <w:tcPr>
            <w:tcW w:w="0" w:type="auto"/>
            <w:hideMark/>
          </w:tcPr>
          <w:p w14:paraId="7DA0A688" w14:textId="77777777" w:rsidR="006F1028" w:rsidRPr="006F1028" w:rsidRDefault="006F1028" w:rsidP="009164BE">
            <w:pPr>
              <w:suppressAutoHyphens w:val="0"/>
              <w:spacing w:line="240" w:lineRule="auto"/>
              <w:jc w:val="left"/>
              <w:rPr>
                <w:rFonts w:ascii="Arial" w:eastAsia="Times New Roman" w:hAnsi="Arial" w:cs="Arial"/>
                <w:color w:val="auto"/>
                <w:szCs w:val="24"/>
                <w:lang w:val="en-US" w:eastAsia="en-US"/>
              </w:rPr>
            </w:pPr>
            <w:r w:rsidRPr="006F1028">
              <w:rPr>
                <w:rFonts w:ascii="Segoe UI Symbol" w:eastAsia="Times New Roman" w:hAnsi="Segoe UI Symbol" w:cs="Segoe UI Symbol"/>
                <w:color w:val="auto"/>
                <w:szCs w:val="24"/>
                <w:lang w:val="en-US" w:eastAsia="en-US"/>
              </w:rPr>
              <w:t>☐</w:t>
            </w:r>
          </w:p>
        </w:tc>
      </w:tr>
    </w:tbl>
    <w:p w14:paraId="7F022BF4" w14:textId="77777777" w:rsidR="006F1028" w:rsidRPr="00991538" w:rsidRDefault="006F1028" w:rsidP="006F1028">
      <w:pPr>
        <w:rPr>
          <w:rFonts w:ascii="Arial" w:hAnsi="Arial" w:cs="Arial"/>
        </w:rPr>
      </w:pPr>
    </w:p>
    <w:p w14:paraId="115D36D0" w14:textId="77777777" w:rsidR="00AD2CF7" w:rsidRPr="00991538" w:rsidRDefault="00AD2CF7" w:rsidP="00AD2CF7">
      <w:pPr>
        <w:pStyle w:val="Heading2"/>
        <w:rPr>
          <w:rFonts w:ascii="Arial" w:hAnsi="Arial" w:cs="Arial"/>
        </w:rPr>
      </w:pPr>
      <w:bookmarkStart w:id="14" w:name="_Toc225006317"/>
      <w:r w:rsidRPr="00991538">
        <w:rPr>
          <w:rFonts w:ascii="Arial" w:hAnsi="Arial" w:cs="Arial"/>
        </w:rPr>
        <w:lastRenderedPageBreak/>
        <w:t>Appendix 4 – Task 6a The Key Performance Indicator is:</w:t>
      </w:r>
      <w:bookmarkEnd w:id="14"/>
    </w:p>
    <w:p w14:paraId="400C971D" w14:textId="77777777" w:rsidR="00DB1AA8" w:rsidRPr="00991538" w:rsidRDefault="00DB1AA8" w:rsidP="00DB1AA8">
      <w:pPr>
        <w:rPr>
          <w:rFonts w:ascii="Arial" w:hAnsi="Arial" w:cs="Arial"/>
        </w:rPr>
      </w:pPr>
      <w:r w:rsidRPr="00991538">
        <w:rPr>
          <w:rFonts w:ascii="Arial" w:hAnsi="Arial" w:cs="Arial"/>
        </w:rPr>
        <w:t>The Key Performance Indicator (KPI) is: Monthly Online Sales Revenue Growth (%)</w:t>
      </w:r>
      <w:r w:rsidR="00E04250" w:rsidRPr="00991538">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6"/>
        <w:gridCol w:w="2106"/>
        <w:gridCol w:w="2101"/>
        <w:gridCol w:w="1761"/>
        <w:gridCol w:w="1386"/>
      </w:tblGrid>
      <w:tr w:rsidR="00AD2B34" w:rsidRPr="009164BE" w14:paraId="510A93F9" w14:textId="77777777" w:rsidTr="009164BE">
        <w:tc>
          <w:tcPr>
            <w:tcW w:w="0" w:type="auto"/>
            <w:hideMark/>
          </w:tcPr>
          <w:p w14:paraId="3E0E0D4D" w14:textId="77777777" w:rsidR="00E04250" w:rsidRPr="00E04250" w:rsidRDefault="00E04250" w:rsidP="009164BE">
            <w:pPr>
              <w:suppressAutoHyphens w:val="0"/>
              <w:spacing w:line="240" w:lineRule="auto"/>
              <w:jc w:val="center"/>
              <w:rPr>
                <w:rFonts w:ascii="Arial" w:eastAsia="Times New Roman" w:hAnsi="Arial" w:cs="Arial"/>
                <w:b/>
                <w:bCs/>
                <w:color w:val="auto"/>
                <w:szCs w:val="24"/>
                <w:lang w:val="en-US" w:eastAsia="en-US"/>
              </w:rPr>
            </w:pPr>
            <w:r w:rsidRPr="00E04250">
              <w:rPr>
                <w:rFonts w:ascii="Arial" w:eastAsia="Times New Roman" w:hAnsi="Arial" w:cs="Arial"/>
                <w:b/>
                <w:bCs/>
                <w:color w:val="auto"/>
                <w:szCs w:val="24"/>
                <w:lang w:val="en-US" w:eastAsia="en-US"/>
              </w:rPr>
              <w:t>Specific</w:t>
            </w:r>
          </w:p>
        </w:tc>
        <w:tc>
          <w:tcPr>
            <w:tcW w:w="0" w:type="auto"/>
            <w:hideMark/>
          </w:tcPr>
          <w:p w14:paraId="3C210DAD" w14:textId="77777777" w:rsidR="00E04250" w:rsidRPr="00E04250" w:rsidRDefault="00E04250" w:rsidP="009164BE">
            <w:pPr>
              <w:suppressAutoHyphens w:val="0"/>
              <w:spacing w:line="240" w:lineRule="auto"/>
              <w:jc w:val="center"/>
              <w:rPr>
                <w:rFonts w:ascii="Arial" w:eastAsia="Times New Roman" w:hAnsi="Arial" w:cs="Arial"/>
                <w:b/>
                <w:bCs/>
                <w:color w:val="auto"/>
                <w:szCs w:val="24"/>
                <w:lang w:val="en-US" w:eastAsia="en-US"/>
              </w:rPr>
            </w:pPr>
            <w:r w:rsidRPr="00E04250">
              <w:rPr>
                <w:rFonts w:ascii="Arial" w:eastAsia="Times New Roman" w:hAnsi="Arial" w:cs="Arial"/>
                <w:b/>
                <w:bCs/>
                <w:color w:val="auto"/>
                <w:szCs w:val="24"/>
                <w:lang w:val="en-US" w:eastAsia="en-US"/>
              </w:rPr>
              <w:t>Measurable</w:t>
            </w:r>
          </w:p>
        </w:tc>
        <w:tc>
          <w:tcPr>
            <w:tcW w:w="0" w:type="auto"/>
            <w:hideMark/>
          </w:tcPr>
          <w:p w14:paraId="5B16835B" w14:textId="77777777" w:rsidR="00E04250" w:rsidRPr="00E04250" w:rsidRDefault="00E04250" w:rsidP="009164BE">
            <w:pPr>
              <w:suppressAutoHyphens w:val="0"/>
              <w:spacing w:line="240" w:lineRule="auto"/>
              <w:jc w:val="center"/>
              <w:rPr>
                <w:rFonts w:ascii="Arial" w:eastAsia="Times New Roman" w:hAnsi="Arial" w:cs="Arial"/>
                <w:b/>
                <w:bCs/>
                <w:color w:val="auto"/>
                <w:szCs w:val="24"/>
                <w:lang w:val="en-US" w:eastAsia="en-US"/>
              </w:rPr>
            </w:pPr>
            <w:r w:rsidRPr="00E04250">
              <w:rPr>
                <w:rFonts w:ascii="Arial" w:eastAsia="Times New Roman" w:hAnsi="Arial" w:cs="Arial"/>
                <w:b/>
                <w:bCs/>
                <w:color w:val="auto"/>
                <w:szCs w:val="24"/>
                <w:lang w:val="en-US" w:eastAsia="en-US"/>
              </w:rPr>
              <w:t>Attainable</w:t>
            </w:r>
          </w:p>
        </w:tc>
        <w:tc>
          <w:tcPr>
            <w:tcW w:w="0" w:type="auto"/>
            <w:hideMark/>
          </w:tcPr>
          <w:p w14:paraId="09BA2E47" w14:textId="77777777" w:rsidR="00E04250" w:rsidRPr="00E04250" w:rsidRDefault="00E04250" w:rsidP="009164BE">
            <w:pPr>
              <w:suppressAutoHyphens w:val="0"/>
              <w:spacing w:line="240" w:lineRule="auto"/>
              <w:jc w:val="center"/>
              <w:rPr>
                <w:rFonts w:ascii="Arial" w:eastAsia="Times New Roman" w:hAnsi="Arial" w:cs="Arial"/>
                <w:b/>
                <w:bCs/>
                <w:color w:val="auto"/>
                <w:szCs w:val="24"/>
                <w:lang w:val="en-US" w:eastAsia="en-US"/>
              </w:rPr>
            </w:pPr>
            <w:r w:rsidRPr="00E04250">
              <w:rPr>
                <w:rFonts w:ascii="Arial" w:eastAsia="Times New Roman" w:hAnsi="Arial" w:cs="Arial"/>
                <w:b/>
                <w:bCs/>
                <w:color w:val="auto"/>
                <w:szCs w:val="24"/>
                <w:lang w:val="en-US" w:eastAsia="en-US"/>
              </w:rPr>
              <w:t>Relevant</w:t>
            </w:r>
          </w:p>
        </w:tc>
        <w:tc>
          <w:tcPr>
            <w:tcW w:w="0" w:type="auto"/>
            <w:hideMark/>
          </w:tcPr>
          <w:p w14:paraId="468E02B4" w14:textId="77777777" w:rsidR="00E04250" w:rsidRPr="00E04250" w:rsidRDefault="00E04250" w:rsidP="009164BE">
            <w:pPr>
              <w:suppressAutoHyphens w:val="0"/>
              <w:spacing w:line="240" w:lineRule="auto"/>
              <w:jc w:val="center"/>
              <w:rPr>
                <w:rFonts w:ascii="Arial" w:eastAsia="Times New Roman" w:hAnsi="Arial" w:cs="Arial"/>
                <w:b/>
                <w:bCs/>
                <w:color w:val="auto"/>
                <w:szCs w:val="24"/>
                <w:lang w:val="en-US" w:eastAsia="en-US"/>
              </w:rPr>
            </w:pPr>
            <w:r w:rsidRPr="00E04250">
              <w:rPr>
                <w:rFonts w:ascii="Arial" w:eastAsia="Times New Roman" w:hAnsi="Arial" w:cs="Arial"/>
                <w:b/>
                <w:bCs/>
                <w:color w:val="auto"/>
                <w:szCs w:val="24"/>
                <w:lang w:val="en-US" w:eastAsia="en-US"/>
              </w:rPr>
              <w:t>Time-Bound</w:t>
            </w:r>
          </w:p>
        </w:tc>
      </w:tr>
      <w:tr w:rsidR="00AD2B34" w:rsidRPr="009164BE" w14:paraId="519030C7" w14:textId="77777777" w:rsidTr="009164BE">
        <w:tc>
          <w:tcPr>
            <w:tcW w:w="0" w:type="auto"/>
            <w:hideMark/>
          </w:tcPr>
          <w:p w14:paraId="1DDB9678" w14:textId="77777777" w:rsidR="00E04250" w:rsidRPr="00E04250" w:rsidRDefault="00E04250" w:rsidP="009164BE">
            <w:pPr>
              <w:suppressAutoHyphens w:val="0"/>
              <w:spacing w:line="240" w:lineRule="auto"/>
              <w:jc w:val="left"/>
              <w:rPr>
                <w:rFonts w:ascii="Arial" w:eastAsia="Times New Roman" w:hAnsi="Arial" w:cs="Arial"/>
                <w:color w:val="auto"/>
                <w:szCs w:val="24"/>
                <w:lang w:val="en-US" w:eastAsia="en-US"/>
              </w:rPr>
            </w:pPr>
            <w:r w:rsidRPr="00E04250">
              <w:rPr>
                <w:rFonts w:ascii="Arial" w:eastAsia="Times New Roman" w:hAnsi="Arial" w:cs="Arial"/>
                <w:color w:val="auto"/>
                <w:szCs w:val="24"/>
                <w:lang w:val="en-US" w:eastAsia="en-US"/>
              </w:rPr>
              <w:t>Increase online sales through the newly developed e-commerce platform</w:t>
            </w:r>
            <w:r w:rsidR="00FA0902">
              <w:rPr>
                <w:rFonts w:ascii="Arial" w:eastAsia="Times New Roman" w:hAnsi="Arial" w:cs="Arial"/>
                <w:color w:val="auto"/>
                <w:szCs w:val="24"/>
                <w:lang w:val="en-US" w:eastAsia="en-US"/>
              </w:rPr>
              <w:t xml:space="preserve"> </w:t>
            </w:r>
            <w:r w:rsidR="00FA0902" w:rsidRPr="00FA0902">
              <w:rPr>
                <w:rFonts w:ascii="Arial" w:eastAsia="Times New Roman" w:hAnsi="Arial" w:cs="Arial"/>
                <w:color w:val="auto"/>
                <w:szCs w:val="24"/>
                <w:lang w:val="en-US" w:eastAsia="en-US"/>
              </w:rPr>
              <w:t>(Li, 2023)</w:t>
            </w:r>
            <w:r w:rsidR="00AD2B34" w:rsidRPr="009164BE">
              <w:rPr>
                <w:rFonts w:ascii="Arial" w:eastAsia="Times New Roman" w:hAnsi="Arial" w:cs="Arial"/>
                <w:color w:val="auto"/>
                <w:szCs w:val="24"/>
                <w:lang w:val="en-US" w:eastAsia="en-US"/>
              </w:rPr>
              <w:t>.</w:t>
            </w:r>
          </w:p>
        </w:tc>
        <w:tc>
          <w:tcPr>
            <w:tcW w:w="0" w:type="auto"/>
            <w:hideMark/>
          </w:tcPr>
          <w:p w14:paraId="0C28395C" w14:textId="77777777" w:rsidR="00E04250" w:rsidRPr="00E04250" w:rsidRDefault="00E04250" w:rsidP="009164BE">
            <w:pPr>
              <w:suppressAutoHyphens w:val="0"/>
              <w:spacing w:line="240" w:lineRule="auto"/>
              <w:jc w:val="left"/>
              <w:rPr>
                <w:rFonts w:ascii="Arial" w:eastAsia="Times New Roman" w:hAnsi="Arial" w:cs="Arial"/>
                <w:color w:val="auto"/>
                <w:szCs w:val="24"/>
                <w:lang w:val="en-US" w:eastAsia="en-US"/>
              </w:rPr>
            </w:pPr>
            <w:r w:rsidRPr="00E04250">
              <w:rPr>
                <w:rFonts w:ascii="Arial" w:eastAsia="Times New Roman" w:hAnsi="Arial" w:cs="Arial"/>
                <w:color w:val="auto"/>
                <w:szCs w:val="24"/>
                <w:lang w:val="en-US" w:eastAsia="en-US"/>
              </w:rPr>
              <w:t>Achieve a 25% increase in online sales revenue</w:t>
            </w:r>
            <w:r w:rsidR="002801AC">
              <w:rPr>
                <w:rFonts w:ascii="Arial" w:eastAsia="Times New Roman" w:hAnsi="Arial" w:cs="Arial"/>
                <w:color w:val="auto"/>
                <w:szCs w:val="24"/>
                <w:lang w:val="en-US" w:eastAsia="en-US"/>
              </w:rPr>
              <w:t xml:space="preserve"> </w:t>
            </w:r>
            <w:r w:rsidR="002801AC" w:rsidRPr="002801AC">
              <w:rPr>
                <w:rFonts w:ascii="Arial" w:eastAsia="Times New Roman" w:hAnsi="Arial" w:cs="Arial"/>
                <w:color w:val="auto"/>
                <w:szCs w:val="24"/>
                <w:lang w:val="en-US" w:eastAsia="en-US"/>
              </w:rPr>
              <w:t>(Liu, Xie and Wang, 2025)</w:t>
            </w:r>
            <w:r w:rsidR="004844F8">
              <w:rPr>
                <w:rFonts w:ascii="Arial" w:eastAsia="Times New Roman" w:hAnsi="Arial" w:cs="Arial"/>
                <w:color w:val="auto"/>
                <w:szCs w:val="24"/>
                <w:lang w:val="en-US" w:eastAsia="en-US"/>
              </w:rPr>
              <w:t>.</w:t>
            </w:r>
          </w:p>
        </w:tc>
        <w:tc>
          <w:tcPr>
            <w:tcW w:w="0" w:type="auto"/>
            <w:hideMark/>
          </w:tcPr>
          <w:p w14:paraId="7E2D47FF" w14:textId="77777777" w:rsidR="00E04250" w:rsidRPr="00E04250" w:rsidRDefault="00E04250" w:rsidP="009164BE">
            <w:pPr>
              <w:suppressAutoHyphens w:val="0"/>
              <w:spacing w:line="240" w:lineRule="auto"/>
              <w:jc w:val="left"/>
              <w:rPr>
                <w:rFonts w:ascii="Arial" w:eastAsia="Times New Roman" w:hAnsi="Arial" w:cs="Arial"/>
                <w:color w:val="auto"/>
                <w:szCs w:val="24"/>
                <w:lang w:val="en-US" w:eastAsia="en-US"/>
              </w:rPr>
            </w:pPr>
            <w:r w:rsidRPr="00E04250">
              <w:rPr>
                <w:rFonts w:ascii="Arial" w:eastAsia="Times New Roman" w:hAnsi="Arial" w:cs="Arial"/>
                <w:color w:val="auto"/>
                <w:szCs w:val="24"/>
                <w:lang w:val="en-US" w:eastAsia="en-US"/>
              </w:rPr>
              <w:t>Target is realistic based on improved website functionality and marketing efforts</w:t>
            </w:r>
            <w:r w:rsidR="00AD2B34" w:rsidRPr="009164BE">
              <w:rPr>
                <w:rFonts w:ascii="Arial" w:eastAsia="Times New Roman" w:hAnsi="Arial" w:cs="Arial"/>
                <w:color w:val="auto"/>
                <w:szCs w:val="24"/>
                <w:lang w:val="en-US" w:eastAsia="en-US"/>
              </w:rPr>
              <w:t>.</w:t>
            </w:r>
          </w:p>
        </w:tc>
        <w:tc>
          <w:tcPr>
            <w:tcW w:w="0" w:type="auto"/>
            <w:hideMark/>
          </w:tcPr>
          <w:p w14:paraId="2A301014" w14:textId="77777777" w:rsidR="00E04250" w:rsidRPr="00E04250" w:rsidRDefault="00E04250" w:rsidP="009164BE">
            <w:pPr>
              <w:suppressAutoHyphens w:val="0"/>
              <w:spacing w:line="240" w:lineRule="auto"/>
              <w:jc w:val="left"/>
              <w:rPr>
                <w:rFonts w:ascii="Arial" w:eastAsia="Times New Roman" w:hAnsi="Arial" w:cs="Arial"/>
                <w:color w:val="auto"/>
                <w:szCs w:val="24"/>
                <w:lang w:val="en-US" w:eastAsia="en-US"/>
              </w:rPr>
            </w:pPr>
            <w:r w:rsidRPr="00E04250">
              <w:rPr>
                <w:rFonts w:ascii="Arial" w:eastAsia="Times New Roman" w:hAnsi="Arial" w:cs="Arial"/>
                <w:color w:val="auto"/>
                <w:szCs w:val="24"/>
                <w:lang w:val="en-US" w:eastAsia="en-US"/>
              </w:rPr>
              <w:t>Directly addresses declining sales and digital weakness</w:t>
            </w:r>
            <w:r w:rsidR="00AD2B34" w:rsidRPr="009164BE">
              <w:rPr>
                <w:rFonts w:ascii="Arial" w:eastAsia="Times New Roman" w:hAnsi="Arial" w:cs="Arial"/>
                <w:color w:val="auto"/>
                <w:szCs w:val="24"/>
                <w:lang w:val="en-US" w:eastAsia="en-US"/>
              </w:rPr>
              <w:t>.</w:t>
            </w:r>
          </w:p>
        </w:tc>
        <w:tc>
          <w:tcPr>
            <w:tcW w:w="0" w:type="auto"/>
            <w:hideMark/>
          </w:tcPr>
          <w:p w14:paraId="10E58E49" w14:textId="77777777" w:rsidR="00E04250" w:rsidRPr="00E04250" w:rsidRDefault="00E04250" w:rsidP="009164BE">
            <w:pPr>
              <w:suppressAutoHyphens w:val="0"/>
              <w:spacing w:line="240" w:lineRule="auto"/>
              <w:jc w:val="left"/>
              <w:rPr>
                <w:rFonts w:ascii="Arial" w:eastAsia="Times New Roman" w:hAnsi="Arial" w:cs="Arial"/>
                <w:color w:val="auto"/>
                <w:szCs w:val="24"/>
                <w:lang w:val="en-US" w:eastAsia="en-US"/>
              </w:rPr>
            </w:pPr>
            <w:r w:rsidRPr="00E04250">
              <w:rPr>
                <w:rFonts w:ascii="Arial" w:eastAsia="Times New Roman" w:hAnsi="Arial" w:cs="Arial"/>
                <w:color w:val="auto"/>
                <w:szCs w:val="24"/>
                <w:lang w:val="en-US" w:eastAsia="en-US"/>
              </w:rPr>
              <w:t>Achieve within 3 months of website launch</w:t>
            </w:r>
            <w:r w:rsidR="00AD2B34" w:rsidRPr="009164BE">
              <w:rPr>
                <w:rFonts w:ascii="Arial" w:eastAsia="Times New Roman" w:hAnsi="Arial" w:cs="Arial"/>
                <w:color w:val="auto"/>
                <w:szCs w:val="24"/>
                <w:lang w:val="en-US" w:eastAsia="en-US"/>
              </w:rPr>
              <w:t>.</w:t>
            </w:r>
          </w:p>
        </w:tc>
      </w:tr>
    </w:tbl>
    <w:p w14:paraId="23AC2D38" w14:textId="77777777" w:rsidR="008A185F" w:rsidRPr="00991538" w:rsidRDefault="008A185F">
      <w:pPr>
        <w:spacing w:line="240" w:lineRule="auto"/>
        <w:ind w:left="720" w:hanging="720"/>
        <w:rPr>
          <w:rFonts w:ascii="Arial" w:hAnsi="Arial" w:cs="Arial"/>
          <w:color w:val="auto"/>
          <w:szCs w:val="24"/>
          <w:shd w:val="clear" w:color="auto" w:fill="FFFFFF"/>
        </w:rPr>
      </w:pPr>
    </w:p>
    <w:p w14:paraId="1F4F788A" w14:textId="77777777" w:rsidR="008A185F" w:rsidRPr="00991538" w:rsidRDefault="008A185F">
      <w:pPr>
        <w:rPr>
          <w:rFonts w:ascii="Arial" w:hAnsi="Arial" w:cs="Arial"/>
        </w:rPr>
      </w:pPr>
    </w:p>
    <w:p w14:paraId="46D00CA4" w14:textId="77777777" w:rsidR="008A185F" w:rsidRPr="00991538" w:rsidRDefault="008A185F">
      <w:pPr>
        <w:spacing w:line="240" w:lineRule="auto"/>
        <w:ind w:left="720" w:hanging="720"/>
        <w:rPr>
          <w:rFonts w:ascii="Arial" w:hAnsi="Arial" w:cs="Arial"/>
          <w:color w:val="auto"/>
          <w:szCs w:val="24"/>
          <w:shd w:val="clear" w:color="auto" w:fill="FFFFFF"/>
        </w:rPr>
      </w:pPr>
      <w:r w:rsidRPr="00991538">
        <w:rPr>
          <w:rFonts w:ascii="Arial" w:hAnsi="Arial" w:cs="Arial"/>
          <w:color w:val="auto"/>
          <w:szCs w:val="24"/>
          <w:shd w:val="clear" w:color="auto" w:fill="FFFFFF"/>
        </w:rPr>
        <w:tab/>
      </w:r>
    </w:p>
    <w:p w14:paraId="3681C67F" w14:textId="77777777" w:rsidR="008A185F" w:rsidRPr="00991538" w:rsidRDefault="008A185F">
      <w:pPr>
        <w:spacing w:line="240" w:lineRule="auto"/>
        <w:ind w:left="720" w:hanging="720"/>
        <w:rPr>
          <w:rFonts w:ascii="Arial" w:hAnsi="Arial" w:cs="Arial"/>
          <w:color w:val="auto"/>
          <w:szCs w:val="24"/>
          <w:shd w:val="clear" w:color="auto" w:fill="FFFFFF"/>
        </w:rPr>
      </w:pPr>
    </w:p>
    <w:p w14:paraId="2BA8C497" w14:textId="77777777" w:rsidR="008A185F" w:rsidRPr="00991538" w:rsidRDefault="008A185F">
      <w:pPr>
        <w:spacing w:line="240" w:lineRule="auto"/>
        <w:ind w:left="720" w:hanging="720"/>
        <w:rPr>
          <w:rFonts w:ascii="Arial" w:hAnsi="Arial" w:cs="Arial"/>
          <w:lang w:val="en-IN"/>
        </w:rPr>
      </w:pPr>
    </w:p>
    <w:p w14:paraId="048A8F27" w14:textId="77777777" w:rsidR="008A185F" w:rsidRPr="00991538" w:rsidRDefault="008A185F">
      <w:pPr>
        <w:spacing w:line="240" w:lineRule="auto"/>
        <w:ind w:left="720" w:hanging="720"/>
        <w:rPr>
          <w:rFonts w:ascii="Arial" w:hAnsi="Arial" w:cs="Arial"/>
        </w:rPr>
      </w:pPr>
    </w:p>
    <w:p w14:paraId="52A28AC8" w14:textId="77777777" w:rsidR="008A185F" w:rsidRPr="00991538" w:rsidRDefault="008A185F">
      <w:pPr>
        <w:rPr>
          <w:rFonts w:ascii="Arial" w:hAnsi="Arial" w:cs="Arial"/>
          <w:lang w:val="en-IN"/>
        </w:rPr>
      </w:pPr>
    </w:p>
    <w:p w14:paraId="40B2FCAA" w14:textId="77777777" w:rsidR="008A185F" w:rsidRPr="00991538" w:rsidRDefault="008A185F">
      <w:pPr>
        <w:rPr>
          <w:rFonts w:ascii="Arial" w:hAnsi="Arial" w:cs="Arial"/>
        </w:rPr>
      </w:pPr>
    </w:p>
    <w:p w14:paraId="2D93CFB7" w14:textId="77777777" w:rsidR="008A185F" w:rsidRPr="00991538" w:rsidRDefault="008A185F">
      <w:pPr>
        <w:rPr>
          <w:rFonts w:ascii="Arial" w:hAnsi="Arial" w:cs="Arial"/>
        </w:rPr>
      </w:pPr>
    </w:p>
    <w:p w14:paraId="1A945DAC" w14:textId="77777777" w:rsidR="008A185F" w:rsidRPr="00991538" w:rsidRDefault="008A185F">
      <w:pPr>
        <w:rPr>
          <w:rFonts w:ascii="Arial" w:hAnsi="Arial" w:cs="Arial"/>
          <w:lang w:val="en-IN"/>
        </w:rPr>
      </w:pPr>
    </w:p>
    <w:p w14:paraId="48DA602F" w14:textId="77777777" w:rsidR="008A185F" w:rsidRPr="00991538" w:rsidRDefault="008A185F">
      <w:pPr>
        <w:rPr>
          <w:rFonts w:ascii="Arial" w:hAnsi="Arial" w:cs="Arial"/>
        </w:rPr>
      </w:pPr>
    </w:p>
    <w:p w14:paraId="7CA8B699" w14:textId="77777777" w:rsidR="008A185F" w:rsidRPr="00991538" w:rsidRDefault="008A185F">
      <w:pPr>
        <w:rPr>
          <w:rFonts w:ascii="Arial" w:hAnsi="Arial" w:cs="Arial"/>
          <w:b/>
          <w:bCs/>
        </w:rPr>
      </w:pPr>
    </w:p>
    <w:p w14:paraId="6F720F61" w14:textId="77777777" w:rsidR="008A185F" w:rsidRPr="00991538" w:rsidRDefault="008A185F">
      <w:pPr>
        <w:spacing w:line="240" w:lineRule="auto"/>
        <w:ind w:left="720" w:hanging="720"/>
        <w:rPr>
          <w:rFonts w:ascii="Arial" w:hAnsi="Arial" w:cs="Arial"/>
          <w:color w:val="auto"/>
          <w:szCs w:val="24"/>
          <w:shd w:val="clear" w:color="auto" w:fill="FFFFFF"/>
        </w:rPr>
      </w:pPr>
    </w:p>
    <w:p w14:paraId="05C4E990" w14:textId="77777777" w:rsidR="008A185F" w:rsidRPr="00991538" w:rsidRDefault="008A185F">
      <w:pPr>
        <w:spacing w:line="240" w:lineRule="auto"/>
        <w:ind w:left="720" w:hanging="720"/>
        <w:rPr>
          <w:rFonts w:ascii="Arial" w:hAnsi="Arial" w:cs="Arial"/>
          <w:color w:val="auto"/>
          <w:szCs w:val="24"/>
          <w:shd w:val="clear" w:color="auto" w:fill="FFFFFF"/>
        </w:rPr>
      </w:pPr>
    </w:p>
    <w:p w14:paraId="6E40ED63" w14:textId="77777777" w:rsidR="008A185F" w:rsidRPr="00991538" w:rsidRDefault="008A185F">
      <w:pPr>
        <w:rPr>
          <w:rFonts w:ascii="Arial" w:hAnsi="Arial" w:cs="Arial"/>
        </w:rPr>
      </w:pPr>
    </w:p>
    <w:p w14:paraId="4BDFD205" w14:textId="77777777" w:rsidR="008A185F" w:rsidRPr="00991538" w:rsidRDefault="008A185F">
      <w:pPr>
        <w:rPr>
          <w:rFonts w:ascii="Arial" w:hAnsi="Arial" w:cs="Arial"/>
        </w:rPr>
      </w:pPr>
    </w:p>
    <w:sectPr w:rsidR="008A185F" w:rsidRPr="00991538">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A791B5" w14:textId="77777777" w:rsidR="007B5D4C" w:rsidRDefault="007B5D4C" w:rsidP="00437807">
      <w:pPr>
        <w:spacing w:line="240" w:lineRule="auto"/>
      </w:pPr>
      <w:r>
        <w:separator/>
      </w:r>
    </w:p>
  </w:endnote>
  <w:endnote w:type="continuationSeparator" w:id="0">
    <w:p w14:paraId="0D14D437" w14:textId="77777777" w:rsidR="007B5D4C" w:rsidRDefault="007B5D4C" w:rsidP="004378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Droid Sans">
    <w:charset w:val="80"/>
    <w:family w:val="auto"/>
    <w:pitch w:val="variable"/>
  </w:font>
  <w:font w:name="OpenSymbol">
    <w:altName w:val="Arial Unicode MS"/>
    <w:charset w:val="80"/>
    <w:family w:val="auto"/>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altName w:val="MS Gothic"/>
    <w:charset w:val="80"/>
    <w:family w:val="auto"/>
    <w:pitch w:val="variable"/>
  </w:font>
  <w:font w:name="Cambria">
    <w:panose1 w:val="02040503050406030204"/>
    <w:charset w:val="00"/>
    <w:family w:val="roman"/>
    <w:pitch w:val="variable"/>
    <w:sig w:usb0="E00006FF" w:usb1="420024FF" w:usb2="02000000" w:usb3="00000000" w:csb0="0000019F" w:csb1="00000000"/>
  </w:font>
  <w:font w:name="Tinos">
    <w:altName w:val="MS Gothic"/>
    <w:charset w:val="80"/>
    <w:family w:val="roman"/>
    <w:pitch w:val="variable"/>
  </w:font>
  <w:font w:name="DejaVu Sans Mono">
    <w:charset w:val="80"/>
    <w:family w:val="modern"/>
    <w:pitch w:val="default"/>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8BBD4" w14:textId="77777777" w:rsidR="007254F9" w:rsidRDefault="007254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FBFDF" w14:textId="77777777" w:rsidR="00437807" w:rsidRDefault="00437807">
    <w:pPr>
      <w:pStyle w:val="Footer"/>
      <w:jc w:val="center"/>
    </w:pPr>
    <w:r>
      <w:fldChar w:fldCharType="begin"/>
    </w:r>
    <w:r>
      <w:instrText xml:space="preserve"> PAGE   \* MERGEFORMAT </w:instrText>
    </w:r>
    <w:r>
      <w:fldChar w:fldCharType="separate"/>
    </w:r>
    <w:r w:rsidR="004E0E91">
      <w:rPr>
        <w:noProof/>
      </w:rPr>
      <w:t>1</w:t>
    </w:r>
    <w:r>
      <w:rPr>
        <w:noProof/>
      </w:rPr>
      <w:fldChar w:fldCharType="end"/>
    </w:r>
  </w:p>
  <w:p w14:paraId="22709618" w14:textId="77777777" w:rsidR="00437807" w:rsidRDefault="004378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EAB4C" w14:textId="77777777" w:rsidR="007254F9" w:rsidRDefault="007254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FF1B84" w14:textId="77777777" w:rsidR="007B5D4C" w:rsidRDefault="007B5D4C" w:rsidP="00437807">
      <w:pPr>
        <w:spacing w:line="240" w:lineRule="auto"/>
      </w:pPr>
      <w:r>
        <w:separator/>
      </w:r>
    </w:p>
  </w:footnote>
  <w:footnote w:type="continuationSeparator" w:id="0">
    <w:p w14:paraId="290C60B2" w14:textId="77777777" w:rsidR="007B5D4C" w:rsidRDefault="007B5D4C" w:rsidP="0043780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DC213" w14:textId="77777777" w:rsidR="007254F9" w:rsidRDefault="007254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97965" w14:textId="77777777" w:rsidR="007254F9" w:rsidRDefault="007254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A40F3" w14:textId="77777777" w:rsidR="007254F9" w:rsidRDefault="007254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Heading10"/>
      <w:suff w:val="nothing"/>
      <w:lvlText w:val=""/>
      <w:lvlJc w:val="left"/>
      <w:pPr>
        <w:tabs>
          <w:tab w:val="num" w:pos="0"/>
        </w:tabs>
        <w:ind w:left="432" w:hanging="432"/>
      </w:pPr>
      <w:rPr>
        <w:rFonts w:ascii="Symbol" w:eastAsia="Droid Sans" w:hAnsi="Symbol" w:cs="OpenSymbol"/>
        <w:sz w:val="28"/>
        <w:szCs w:val="24"/>
        <w:lang w:val="en-GB"/>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2F175CE"/>
    <w:multiLevelType w:val="hybridMultilevel"/>
    <w:tmpl w:val="88D27C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4E14D9E"/>
    <w:multiLevelType w:val="hybridMultilevel"/>
    <w:tmpl w:val="F2AEC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BE1694"/>
    <w:multiLevelType w:val="hybridMultilevel"/>
    <w:tmpl w:val="18D06B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0D5703FE"/>
    <w:multiLevelType w:val="multilevel"/>
    <w:tmpl w:val="653E9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8B2CFA"/>
    <w:multiLevelType w:val="hybridMultilevel"/>
    <w:tmpl w:val="45D68A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22043723"/>
    <w:multiLevelType w:val="multilevel"/>
    <w:tmpl w:val="E1E82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B6581C"/>
    <w:multiLevelType w:val="multilevel"/>
    <w:tmpl w:val="01EC1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2A324D"/>
    <w:multiLevelType w:val="hybridMultilevel"/>
    <w:tmpl w:val="7D54622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3CFA14F0"/>
    <w:multiLevelType w:val="multilevel"/>
    <w:tmpl w:val="C9DA5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E803F4"/>
    <w:multiLevelType w:val="multilevel"/>
    <w:tmpl w:val="653E96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2C744A"/>
    <w:multiLevelType w:val="hybridMultilevel"/>
    <w:tmpl w:val="0CAA42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4C924B3C"/>
    <w:multiLevelType w:val="multilevel"/>
    <w:tmpl w:val="653E9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2E6F30"/>
    <w:multiLevelType w:val="multilevel"/>
    <w:tmpl w:val="86060E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6F6419"/>
    <w:multiLevelType w:val="multilevel"/>
    <w:tmpl w:val="653E9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B8D6963"/>
    <w:multiLevelType w:val="multilevel"/>
    <w:tmpl w:val="9A0E7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1A671F0"/>
    <w:multiLevelType w:val="multilevel"/>
    <w:tmpl w:val="653E96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DE4291"/>
    <w:multiLevelType w:val="hybridMultilevel"/>
    <w:tmpl w:val="CDF006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6CDE536D"/>
    <w:multiLevelType w:val="hybridMultilevel"/>
    <w:tmpl w:val="6E5AED7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6D396FBC"/>
    <w:multiLevelType w:val="multilevel"/>
    <w:tmpl w:val="653E9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3AF526F"/>
    <w:multiLevelType w:val="multilevel"/>
    <w:tmpl w:val="57606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45C43A4"/>
    <w:multiLevelType w:val="hybridMultilevel"/>
    <w:tmpl w:val="5568068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781B08AA"/>
    <w:multiLevelType w:val="multilevel"/>
    <w:tmpl w:val="27C28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9E2DF2"/>
    <w:multiLevelType w:val="hybridMultilevel"/>
    <w:tmpl w:val="9008244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892429695">
    <w:abstractNumId w:val="0"/>
  </w:num>
  <w:num w:numId="2" w16cid:durableId="2064133996">
    <w:abstractNumId w:val="1"/>
  </w:num>
  <w:num w:numId="3" w16cid:durableId="250965155">
    <w:abstractNumId w:val="23"/>
  </w:num>
  <w:num w:numId="4" w16cid:durableId="59794676">
    <w:abstractNumId w:val="7"/>
  </w:num>
  <w:num w:numId="5" w16cid:durableId="611788877">
    <w:abstractNumId w:val="21"/>
  </w:num>
  <w:num w:numId="6" w16cid:durableId="978918093">
    <w:abstractNumId w:val="16"/>
  </w:num>
  <w:num w:numId="7" w16cid:durableId="1690333896">
    <w:abstractNumId w:val="10"/>
  </w:num>
  <w:num w:numId="8" w16cid:durableId="986473827">
    <w:abstractNumId w:val="14"/>
  </w:num>
  <w:num w:numId="9" w16cid:durableId="1328246599">
    <w:abstractNumId w:val="8"/>
  </w:num>
  <w:num w:numId="10" w16cid:durableId="1307202378">
    <w:abstractNumId w:val="9"/>
  </w:num>
  <w:num w:numId="11" w16cid:durableId="2008054777">
    <w:abstractNumId w:val="24"/>
  </w:num>
  <w:num w:numId="12" w16cid:durableId="1138456132">
    <w:abstractNumId w:val="18"/>
  </w:num>
  <w:num w:numId="13" w16cid:durableId="1777483308">
    <w:abstractNumId w:val="2"/>
  </w:num>
  <w:num w:numId="14" w16cid:durableId="1496146581">
    <w:abstractNumId w:val="15"/>
  </w:num>
  <w:num w:numId="15" w16cid:durableId="1216162873">
    <w:abstractNumId w:val="20"/>
  </w:num>
  <w:num w:numId="16" w16cid:durableId="1192450006">
    <w:abstractNumId w:val="17"/>
  </w:num>
  <w:num w:numId="17" w16cid:durableId="2127960812">
    <w:abstractNumId w:val="11"/>
  </w:num>
  <w:num w:numId="18" w16cid:durableId="244078148">
    <w:abstractNumId w:val="13"/>
  </w:num>
  <w:num w:numId="19" w16cid:durableId="787898897">
    <w:abstractNumId w:val="5"/>
  </w:num>
  <w:num w:numId="20" w16cid:durableId="30349555">
    <w:abstractNumId w:val="4"/>
  </w:num>
  <w:num w:numId="21" w16cid:durableId="1502546803">
    <w:abstractNumId w:val="22"/>
  </w:num>
  <w:num w:numId="22" w16cid:durableId="2012486481">
    <w:abstractNumId w:val="6"/>
  </w:num>
  <w:num w:numId="23" w16cid:durableId="757093871">
    <w:abstractNumId w:val="19"/>
  </w:num>
  <w:num w:numId="24" w16cid:durableId="1995909082">
    <w:abstractNumId w:val="12"/>
  </w:num>
  <w:num w:numId="25" w16cid:durableId="21094206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070"/>
    <w:rsid w:val="00035C6B"/>
    <w:rsid w:val="0005355D"/>
    <w:rsid w:val="000A7886"/>
    <w:rsid w:val="000B4837"/>
    <w:rsid w:val="000E1534"/>
    <w:rsid w:val="001425C3"/>
    <w:rsid w:val="001913B4"/>
    <w:rsid w:val="001949CA"/>
    <w:rsid w:val="001C57F8"/>
    <w:rsid w:val="001E54D6"/>
    <w:rsid w:val="001F49FE"/>
    <w:rsid w:val="00204DAB"/>
    <w:rsid w:val="00242FF5"/>
    <w:rsid w:val="002801AC"/>
    <w:rsid w:val="002A06E6"/>
    <w:rsid w:val="002A20C7"/>
    <w:rsid w:val="002A2E0C"/>
    <w:rsid w:val="002D4A20"/>
    <w:rsid w:val="00336D26"/>
    <w:rsid w:val="00345F51"/>
    <w:rsid w:val="00347DA0"/>
    <w:rsid w:val="0038508E"/>
    <w:rsid w:val="003B009D"/>
    <w:rsid w:val="003C3455"/>
    <w:rsid w:val="003D5CFA"/>
    <w:rsid w:val="003E1D42"/>
    <w:rsid w:val="00406558"/>
    <w:rsid w:val="00432F49"/>
    <w:rsid w:val="00437807"/>
    <w:rsid w:val="00444922"/>
    <w:rsid w:val="004517C4"/>
    <w:rsid w:val="004844F8"/>
    <w:rsid w:val="004B34D7"/>
    <w:rsid w:val="004E0E91"/>
    <w:rsid w:val="00511199"/>
    <w:rsid w:val="00560E0A"/>
    <w:rsid w:val="00571663"/>
    <w:rsid w:val="005B224E"/>
    <w:rsid w:val="0063340A"/>
    <w:rsid w:val="00636ED3"/>
    <w:rsid w:val="0066428E"/>
    <w:rsid w:val="0069789A"/>
    <w:rsid w:val="006C2D57"/>
    <w:rsid w:val="006D47EC"/>
    <w:rsid w:val="006E49A7"/>
    <w:rsid w:val="006F1028"/>
    <w:rsid w:val="007254F9"/>
    <w:rsid w:val="007515C6"/>
    <w:rsid w:val="00762986"/>
    <w:rsid w:val="007B5D4C"/>
    <w:rsid w:val="007C4458"/>
    <w:rsid w:val="007C6813"/>
    <w:rsid w:val="007D2064"/>
    <w:rsid w:val="0080075C"/>
    <w:rsid w:val="0082561F"/>
    <w:rsid w:val="00846C1C"/>
    <w:rsid w:val="00870514"/>
    <w:rsid w:val="008A185F"/>
    <w:rsid w:val="008B2479"/>
    <w:rsid w:val="008F06D4"/>
    <w:rsid w:val="008F5F1C"/>
    <w:rsid w:val="00905643"/>
    <w:rsid w:val="009164BE"/>
    <w:rsid w:val="00920E7C"/>
    <w:rsid w:val="00923AED"/>
    <w:rsid w:val="009858FC"/>
    <w:rsid w:val="0098766F"/>
    <w:rsid w:val="00991538"/>
    <w:rsid w:val="009B6EDB"/>
    <w:rsid w:val="009C0E8A"/>
    <w:rsid w:val="009C3543"/>
    <w:rsid w:val="009F08AB"/>
    <w:rsid w:val="00A57088"/>
    <w:rsid w:val="00A86FC2"/>
    <w:rsid w:val="00A96545"/>
    <w:rsid w:val="00A96D60"/>
    <w:rsid w:val="00AA1824"/>
    <w:rsid w:val="00AD2B34"/>
    <w:rsid w:val="00AD2CF7"/>
    <w:rsid w:val="00AE0FDC"/>
    <w:rsid w:val="00B30F5E"/>
    <w:rsid w:val="00B5023A"/>
    <w:rsid w:val="00B604B8"/>
    <w:rsid w:val="00B835F4"/>
    <w:rsid w:val="00BE3D37"/>
    <w:rsid w:val="00C066A7"/>
    <w:rsid w:val="00C331BC"/>
    <w:rsid w:val="00C72A03"/>
    <w:rsid w:val="00CA606F"/>
    <w:rsid w:val="00CD4779"/>
    <w:rsid w:val="00CF2052"/>
    <w:rsid w:val="00D27A47"/>
    <w:rsid w:val="00D306A9"/>
    <w:rsid w:val="00D31FE1"/>
    <w:rsid w:val="00D70BFF"/>
    <w:rsid w:val="00DB1AA8"/>
    <w:rsid w:val="00E04250"/>
    <w:rsid w:val="00E14885"/>
    <w:rsid w:val="00E1535D"/>
    <w:rsid w:val="00E32272"/>
    <w:rsid w:val="00E534A0"/>
    <w:rsid w:val="00E5511B"/>
    <w:rsid w:val="00E63CFD"/>
    <w:rsid w:val="00ED3E06"/>
    <w:rsid w:val="00F6012E"/>
    <w:rsid w:val="00F752F9"/>
    <w:rsid w:val="00F87070"/>
    <w:rsid w:val="00FA0902"/>
    <w:rsid w:val="00FB3FA7"/>
    <w:rsid w:val="00FD41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F8A06B1"/>
  <w15:chartTrackingRefBased/>
  <w15:docId w15:val="{15F9824F-4E37-E748-91F0-4ACBA38D5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eastAsia="Droid Sans" w:hAnsi="Symbol" w:cs="OpenSymbol"/>
      <w:sz w:val="28"/>
      <w:szCs w:val="24"/>
      <w:lang w:val="en-GB"/>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lang w:val="en-GB"/>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hint="default"/>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Times New Roman"/>
      <w:lang w:val="en-GB"/>
    </w:rPr>
  </w:style>
  <w:style w:type="character" w:customStyle="1" w:styleId="WW8Num4z1">
    <w:name w:val="WW8Num4z1"/>
  </w:style>
  <w:style w:type="character" w:customStyle="1" w:styleId="WW8Num4z2">
    <w:name w:val="WW8Num4z2"/>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WW8Num5z2">
    <w:name w:val="WW8Num5z2"/>
    <w:rPr>
      <w:rFonts w:ascii="Wingdings" w:hAnsi="Wingdings" w:cs="Wingdings" w:hint="default"/>
    </w:rPr>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Symbol" w:eastAsia="Droid Sans" w:hAnsi="Symbol" w:cs="OpenSymbol"/>
      <w:szCs w:val="24"/>
    </w:rPr>
  </w:style>
  <w:style w:type="character" w:customStyle="1" w:styleId="WW8Num6z1">
    <w:name w:val="WW8Num6z1"/>
    <w:rPr>
      <w:rFonts w:ascii="OpenSymbol" w:hAnsi="OpenSymbol" w:cs="OpenSymbol"/>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OpenSymbol"/>
      <w:color w:val="ED7D31"/>
    </w:rPr>
  </w:style>
  <w:style w:type="character" w:customStyle="1" w:styleId="WW8Num7z1">
    <w:name w:val="WW8Num7z1"/>
    <w:rPr>
      <w:rFonts w:ascii="OpenSymbol" w:hAnsi="OpenSymbol" w:cs="OpenSymbol"/>
    </w:rPr>
  </w:style>
  <w:style w:type="character" w:customStyle="1" w:styleId="WW8Num7z2">
    <w:name w:val="WW8Num7z2"/>
  </w:style>
  <w:style w:type="character" w:customStyle="1" w:styleId="WW8Num8z0">
    <w:name w:val="WW8Num8z0"/>
    <w:rPr>
      <w:rFonts w:ascii="Symbol" w:hAnsi="Symbol" w:cs="OpenSymbol"/>
      <w:caps w:val="0"/>
      <w:smallCaps w:val="0"/>
      <w:color w:val="ED7D31"/>
      <w:spacing w:val="0"/>
      <w:sz w:val="24"/>
    </w:rPr>
  </w:style>
  <w:style w:type="character" w:customStyle="1" w:styleId="WW8Num8z1">
    <w:name w:val="WW8Num8z1"/>
    <w:rPr>
      <w:rFonts w:ascii="OpenSymbol" w:hAnsi="OpenSymbol" w:cs="OpenSymbol"/>
    </w:rPr>
  </w:style>
  <w:style w:type="character" w:customStyle="1" w:styleId="WW8Num8z2">
    <w:name w:val="WW8Num8z2"/>
    <w:rPr>
      <w:rFonts w:ascii="Wingdings" w:hAnsi="Wingdings" w:cs="Wingdings" w:hint="default"/>
    </w:rPr>
  </w:style>
  <w:style w:type="character" w:customStyle="1" w:styleId="WW8Num9z0">
    <w:name w:val="WW8Num9z0"/>
    <w:rPr>
      <w:rFonts w:ascii="Symbol" w:eastAsia="Droid Sans" w:hAnsi="Symbol" w:cs="OpenSymbol"/>
      <w:color w:val="ED7D31"/>
      <w:szCs w:val="24"/>
    </w:rPr>
  </w:style>
  <w:style w:type="character" w:customStyle="1" w:styleId="WW8Num9z1">
    <w:name w:val="WW8Num9z1"/>
    <w:rPr>
      <w:rFonts w:ascii="OpenSymbol" w:hAnsi="OpenSymbol" w:cs="OpenSymbol"/>
    </w:rPr>
  </w:style>
  <w:style w:type="character" w:customStyle="1" w:styleId="WW8Num9z2">
    <w:name w:val="WW8Num9z2"/>
    <w:rPr>
      <w:rFonts w:ascii="Wingdings" w:hAnsi="Wingdings" w:cs="Wingdings" w:hint="default"/>
    </w:rPr>
  </w:style>
  <w:style w:type="character" w:customStyle="1" w:styleId="WW8Num10z0">
    <w:name w:val="WW8Num10z0"/>
    <w:rPr>
      <w:rFonts w:ascii="Symbol" w:hAnsi="Symbol" w:cs="Symbol"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0">
    <w:name w:val="WW8Num11z0"/>
    <w:rPr>
      <w:rFonts w:ascii="Symbol" w:hAnsi="Symbol" w:cs="Symbo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2z0">
    <w:name w:val="WW8Num12z0"/>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Symbol" w:hAnsi="Symbol" w:cs="Symbol"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4z0">
    <w:name w:val="WW8Num14z0"/>
    <w:rPr>
      <w:rFonts w:ascii="Symbol" w:hAnsi="Symbol" w:cs="Symbol" w:hint="default"/>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5z0">
    <w:name w:val="WW8Num15z0"/>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6z0">
    <w:name w:val="WW8Num16z0"/>
    <w:rPr>
      <w:rFonts w:ascii="Symbol" w:hAnsi="Symbol" w:cs="Symbol"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7z0">
    <w:name w:val="WW8Num17z0"/>
    <w:rPr>
      <w:rFonts w:ascii="Symbol" w:hAnsi="Symbol" w:cs="Symbol" w:hint="default"/>
    </w:rPr>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1z0">
    <w:name w:val="WW8Num21z0"/>
    <w:rPr>
      <w:rFonts w:ascii="Arial" w:hAnsi="Arial" w:cs="Arial" w:hint="default"/>
    </w:rPr>
  </w:style>
  <w:style w:type="character" w:customStyle="1" w:styleId="WW8Num22z0">
    <w:name w:val="WW8Num22z0"/>
    <w:rPr>
      <w:rFonts w:hint="default"/>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Symbol" w:hAnsi="Symbol" w:cs="Symbol" w:hint="default"/>
    </w:rPr>
  </w:style>
  <w:style w:type="character" w:customStyle="1" w:styleId="WW8Num23z1">
    <w:name w:val="WW8Num23z1"/>
    <w:rPr>
      <w:rFonts w:ascii="Courier New" w:hAnsi="Courier New" w:cs="Courier New" w:hint="default"/>
    </w:rPr>
  </w:style>
  <w:style w:type="character" w:customStyle="1" w:styleId="WW8Num23z2">
    <w:name w:val="WW8Num23z2"/>
    <w:rPr>
      <w:rFonts w:ascii="Wingdings" w:hAnsi="Wingdings" w:cs="Wingdings" w:hint="default"/>
    </w:rPr>
  </w:style>
  <w:style w:type="character" w:customStyle="1" w:styleId="WW8Num24z0">
    <w:name w:val="WW8Num24z0"/>
    <w:rPr>
      <w:rFonts w:ascii="Symbol" w:hAnsi="Symbol" w:cs="Symbol" w:hint="default"/>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5z0">
    <w:name w:val="WW8Num25z0"/>
    <w:rPr>
      <w:rFonts w:ascii="Symbol" w:hAnsi="Symbol" w:cs="Symbol" w:hint="default"/>
    </w:rPr>
  </w:style>
  <w:style w:type="character" w:customStyle="1" w:styleId="WW8Num25z1">
    <w:name w:val="WW8Num25z1"/>
    <w:rPr>
      <w:rFonts w:ascii="Courier New" w:hAnsi="Courier New" w:cs="Courier New" w:hint="default"/>
    </w:rPr>
  </w:style>
  <w:style w:type="character" w:customStyle="1" w:styleId="WW8Num25z2">
    <w:name w:val="WW8Num25z2"/>
    <w:rPr>
      <w:rFonts w:ascii="Wingdings" w:hAnsi="Wingdings" w:cs="Wingdings" w:hint="default"/>
    </w:rPr>
  </w:style>
  <w:style w:type="character" w:customStyle="1" w:styleId="WW8Num26z0">
    <w:name w:val="WW8Num26z0"/>
    <w:rPr>
      <w:rFonts w:ascii="Symbol" w:hAnsi="Symbol" w:cs="Symbol" w:hint="default"/>
    </w:rPr>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cs="Wingdings" w:hint="default"/>
    </w:rPr>
  </w:style>
  <w:style w:type="character" w:customStyle="1" w:styleId="WW8Num27z0">
    <w:name w:val="WW8Num27z0"/>
    <w:rPr>
      <w:rFonts w:ascii="Symbol" w:hAnsi="Symbol" w:cs="Symbol" w:hint="default"/>
    </w:rPr>
  </w:style>
  <w:style w:type="character" w:customStyle="1" w:styleId="WW8Num27z1">
    <w:name w:val="WW8Num27z1"/>
    <w:rPr>
      <w:rFonts w:ascii="Courier New" w:hAnsi="Courier New" w:cs="Courier New" w:hint="default"/>
    </w:rPr>
  </w:style>
  <w:style w:type="character" w:customStyle="1" w:styleId="WW8Num27z2">
    <w:name w:val="WW8Num27z2"/>
    <w:rPr>
      <w:rFonts w:ascii="Wingdings" w:hAnsi="Wingdings" w:cs="Wingdings" w:hint="default"/>
    </w:rPr>
  </w:style>
  <w:style w:type="character" w:customStyle="1" w:styleId="WW8Num28z0">
    <w:name w:val="WW8Num28z0"/>
    <w:rPr>
      <w:rFonts w:ascii="Symbol" w:hAnsi="Symbol" w:cs="Symbol" w:hint="default"/>
      <w:sz w:val="20"/>
    </w:rPr>
  </w:style>
  <w:style w:type="character" w:customStyle="1" w:styleId="WW8Num28z1">
    <w:name w:val="WW8Num28z1"/>
    <w:rPr>
      <w:rFonts w:ascii="Courier New" w:hAnsi="Courier New" w:cs="Courier New" w:hint="default"/>
      <w:sz w:val="20"/>
    </w:rPr>
  </w:style>
  <w:style w:type="character" w:customStyle="1" w:styleId="WW8Num28z2">
    <w:name w:val="WW8Num28z2"/>
    <w:rPr>
      <w:rFonts w:ascii="Wingdings" w:hAnsi="Wingdings" w:cs="Wingdings" w:hint="default"/>
      <w:sz w:val="20"/>
    </w:rPr>
  </w:style>
  <w:style w:type="character" w:customStyle="1" w:styleId="WW-DefaultParagraphFont">
    <w:name w:val="WW-Default Paragraph Font"/>
  </w:style>
  <w:style w:type="character" w:customStyle="1" w:styleId="WW-DefaultParagraphFont1">
    <w:name w:val="WW-Default Paragraph Font1"/>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WW-DefaultParagraphFont1111">
    <w:name w:val="WW-Default Paragraph Font1111"/>
  </w:style>
  <w:style w:type="character" w:customStyle="1" w:styleId="HeaderChar">
    <w:name w:val="Header Char"/>
    <w:basedOn w:val="WW-DefaultParagraphFont1111"/>
  </w:style>
  <w:style w:type="character" w:customStyle="1" w:styleId="FooterChar">
    <w:name w:val="Footer Char"/>
    <w:basedOn w:val="WW-DefaultParagraphFont111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rPr>
  </w:style>
  <w:style w:type="character" w:styleId="CommentReference">
    <w:name w:val="annotation reference"/>
    <w:rPr>
      <w:sz w:val="16"/>
      <w:szCs w:val="16"/>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NumberingSymbols">
    <w:name w:val="Numbering Symbols"/>
  </w:style>
  <w:style w:type="character" w:styleId="Strong">
    <w:name w:val="Strong"/>
    <w:uiPriority w:val="22"/>
    <w:qFormat/>
    <w:rPr>
      <w:b/>
      <w:bCs/>
    </w:rPr>
  </w:style>
  <w:style w:type="character" w:customStyle="1" w:styleId="FootnoteCharacters">
    <w:name w:val="Footnote Characters"/>
  </w:style>
  <w:style w:type="character" w:styleId="FootnoteReference">
    <w:name w:val="footnote reference"/>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IndexLink">
    <w:name w:val="Index Link"/>
  </w:style>
  <w:style w:type="character" w:customStyle="1" w:styleId="TitleChar">
    <w:name w:val="Title Char"/>
    <w:rPr>
      <w:rFonts w:ascii="Cambria" w:eastAsia="Times New Roman" w:hAnsi="Cambria" w:cs="Times New Roman"/>
      <w:b/>
      <w:bCs/>
      <w:color w:val="000000"/>
      <w:kern w:val="1"/>
      <w:sz w:val="32"/>
      <w:szCs w:val="32"/>
      <w:lang w:val="en-GB"/>
    </w:rPr>
  </w:style>
  <w:style w:type="character" w:styleId="Emphasis">
    <w:name w:val="Emphasis"/>
    <w:uiPriority w:val="20"/>
    <w:qFormat/>
    <w:rPr>
      <w:i/>
      <w:iCs/>
    </w:rPr>
  </w:style>
  <w:style w:type="character" w:styleId="UnresolvedMention">
    <w:name w:val="Unresolved Mention"/>
    <w:rPr>
      <w:color w:val="605E5C"/>
      <w:shd w:val="clear" w:color="auto" w:fill="E1DFDD"/>
    </w:rPr>
  </w:style>
  <w:style w:type="character" w:styleId="FollowedHyperlink">
    <w:name w:val="FollowedHyperlink"/>
    <w:rPr>
      <w:color w:val="954F72"/>
      <w:u w:val="single"/>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PreformattedText">
    <w:name w:val="Preformatted Text"/>
    <w:basedOn w:val="Normal"/>
    <w:rPr>
      <w:rFonts w:ascii="DejaVu Sans Mono" w:eastAsia="Droid Sans" w:hAnsi="DejaVu Sans Mono" w:cs="DejaVu Sans Mono"/>
      <w:sz w:val="20"/>
      <w:szCs w:val="20"/>
    </w:rPr>
  </w:style>
  <w:style w:type="paragraph" w:styleId="ListParagraph">
    <w:name w:val="List Paragraph"/>
    <w:basedOn w:val="Normal"/>
    <w:qFormat/>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styleId="FootnoteText">
    <w:name w:val="footnote text"/>
    <w:basedOn w:val="Normal"/>
    <w:pPr>
      <w:suppressLineNumbers/>
      <w:ind w:left="283" w:hanging="283"/>
    </w:pPr>
    <w:rPr>
      <w:sz w:val="20"/>
      <w:szCs w:val="20"/>
    </w:rPr>
  </w:style>
  <w:style w:type="paragraph" w:styleId="Title">
    <w:name w:val="Title"/>
    <w:basedOn w:val="Normal"/>
    <w:next w:val="Normal"/>
    <w:qFormat/>
    <w:pPr>
      <w:spacing w:before="240" w:after="60"/>
      <w:jc w:val="center"/>
    </w:pPr>
    <w:rPr>
      <w:rFonts w:ascii="Cambria" w:eastAsia="Times New Roman" w:hAnsi="Cambria"/>
      <w:b/>
      <w:bCs/>
      <w:kern w:val="1"/>
      <w:sz w:val="32"/>
      <w:szCs w:val="32"/>
    </w:rPr>
  </w:style>
  <w:style w:type="paragraph" w:styleId="Subtitle">
    <w:name w:val="Subtitle"/>
    <w:basedOn w:val="Heading"/>
    <w:next w:val="BodyText"/>
    <w:qFormat/>
    <w:pPr>
      <w:jc w:val="center"/>
    </w:pPr>
    <w:rPr>
      <w:i/>
      <w:iCs/>
    </w:rPr>
  </w:style>
  <w:style w:type="paragraph" w:styleId="NormalWeb">
    <w:name w:val="Normal (Web)"/>
    <w:basedOn w:val="Normal"/>
    <w:uiPriority w:val="99"/>
    <w:pPr>
      <w:spacing w:line="100" w:lineRule="atLeast"/>
    </w:pPr>
    <w:rPr>
      <w:szCs w:val="24"/>
    </w:rPr>
  </w:style>
  <w:style w:type="paragraph" w:customStyle="1" w:styleId="Heading10">
    <w:name w:val="Heading 10"/>
    <w:basedOn w:val="Heading"/>
    <w:next w:val="BodyText"/>
    <w:pPr>
      <w:numPr>
        <w:numId w:val="2"/>
      </w:numPr>
    </w:pPr>
    <w:rPr>
      <w:b/>
      <w:bCs/>
      <w:sz w:val="21"/>
      <w:szCs w:val="21"/>
    </w:rPr>
  </w:style>
  <w:style w:type="paragraph" w:customStyle="1" w:styleId="WW-Default">
    <w:name w:val="WW-Default"/>
    <w:pPr>
      <w:suppressAutoHyphens/>
      <w:autoSpaceDE w:val="0"/>
    </w:pPr>
    <w:rPr>
      <w:rFonts w:ascii="Arial" w:hAnsi="Arial" w:cs="Arial"/>
      <w:color w:val="000000"/>
      <w:sz w:val="24"/>
      <w:szCs w:val="24"/>
      <w:lang w:val="en-IN" w:eastAsia="ar-SA"/>
    </w:rPr>
  </w:style>
  <w:style w:type="paragraph" w:styleId="TableofFigures">
    <w:name w:val="table of figures"/>
    <w:basedOn w:val="Normal"/>
    <w:next w:val="Normal"/>
  </w:style>
  <w:style w:type="table" w:styleId="TableGrid">
    <w:name w:val="Table Grid"/>
    <w:basedOn w:val="TableNormal"/>
    <w:uiPriority w:val="39"/>
    <w:rsid w:val="008256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872973">
      <w:bodyDiv w:val="1"/>
      <w:marLeft w:val="0"/>
      <w:marRight w:val="0"/>
      <w:marTop w:val="0"/>
      <w:marBottom w:val="0"/>
      <w:divBdr>
        <w:top w:val="none" w:sz="0" w:space="0" w:color="auto"/>
        <w:left w:val="none" w:sz="0" w:space="0" w:color="auto"/>
        <w:bottom w:val="none" w:sz="0" w:space="0" w:color="auto"/>
        <w:right w:val="none" w:sz="0" w:space="0" w:color="auto"/>
      </w:divBdr>
    </w:div>
    <w:div w:id="205340594">
      <w:bodyDiv w:val="1"/>
      <w:marLeft w:val="0"/>
      <w:marRight w:val="0"/>
      <w:marTop w:val="0"/>
      <w:marBottom w:val="0"/>
      <w:divBdr>
        <w:top w:val="none" w:sz="0" w:space="0" w:color="auto"/>
        <w:left w:val="none" w:sz="0" w:space="0" w:color="auto"/>
        <w:bottom w:val="none" w:sz="0" w:space="0" w:color="auto"/>
        <w:right w:val="none" w:sz="0" w:space="0" w:color="auto"/>
      </w:divBdr>
    </w:div>
    <w:div w:id="305277991">
      <w:bodyDiv w:val="1"/>
      <w:marLeft w:val="0"/>
      <w:marRight w:val="0"/>
      <w:marTop w:val="0"/>
      <w:marBottom w:val="0"/>
      <w:divBdr>
        <w:top w:val="none" w:sz="0" w:space="0" w:color="auto"/>
        <w:left w:val="none" w:sz="0" w:space="0" w:color="auto"/>
        <w:bottom w:val="none" w:sz="0" w:space="0" w:color="auto"/>
        <w:right w:val="none" w:sz="0" w:space="0" w:color="auto"/>
      </w:divBdr>
    </w:div>
    <w:div w:id="661279746">
      <w:bodyDiv w:val="1"/>
      <w:marLeft w:val="0"/>
      <w:marRight w:val="0"/>
      <w:marTop w:val="0"/>
      <w:marBottom w:val="0"/>
      <w:divBdr>
        <w:top w:val="none" w:sz="0" w:space="0" w:color="auto"/>
        <w:left w:val="none" w:sz="0" w:space="0" w:color="auto"/>
        <w:bottom w:val="none" w:sz="0" w:space="0" w:color="auto"/>
        <w:right w:val="none" w:sz="0" w:space="0" w:color="auto"/>
      </w:divBdr>
    </w:div>
    <w:div w:id="672758616">
      <w:bodyDiv w:val="1"/>
      <w:marLeft w:val="0"/>
      <w:marRight w:val="0"/>
      <w:marTop w:val="0"/>
      <w:marBottom w:val="0"/>
      <w:divBdr>
        <w:top w:val="none" w:sz="0" w:space="0" w:color="auto"/>
        <w:left w:val="none" w:sz="0" w:space="0" w:color="auto"/>
        <w:bottom w:val="none" w:sz="0" w:space="0" w:color="auto"/>
        <w:right w:val="none" w:sz="0" w:space="0" w:color="auto"/>
      </w:divBdr>
    </w:div>
    <w:div w:id="690691459">
      <w:bodyDiv w:val="1"/>
      <w:marLeft w:val="0"/>
      <w:marRight w:val="0"/>
      <w:marTop w:val="0"/>
      <w:marBottom w:val="0"/>
      <w:divBdr>
        <w:top w:val="none" w:sz="0" w:space="0" w:color="auto"/>
        <w:left w:val="none" w:sz="0" w:space="0" w:color="auto"/>
        <w:bottom w:val="none" w:sz="0" w:space="0" w:color="auto"/>
        <w:right w:val="none" w:sz="0" w:space="0" w:color="auto"/>
      </w:divBdr>
    </w:div>
    <w:div w:id="744690364">
      <w:bodyDiv w:val="1"/>
      <w:marLeft w:val="0"/>
      <w:marRight w:val="0"/>
      <w:marTop w:val="0"/>
      <w:marBottom w:val="0"/>
      <w:divBdr>
        <w:top w:val="none" w:sz="0" w:space="0" w:color="auto"/>
        <w:left w:val="none" w:sz="0" w:space="0" w:color="auto"/>
        <w:bottom w:val="none" w:sz="0" w:space="0" w:color="auto"/>
        <w:right w:val="none" w:sz="0" w:space="0" w:color="auto"/>
      </w:divBdr>
    </w:div>
    <w:div w:id="1429080711">
      <w:bodyDiv w:val="1"/>
      <w:marLeft w:val="0"/>
      <w:marRight w:val="0"/>
      <w:marTop w:val="0"/>
      <w:marBottom w:val="0"/>
      <w:divBdr>
        <w:top w:val="none" w:sz="0" w:space="0" w:color="auto"/>
        <w:left w:val="none" w:sz="0" w:space="0" w:color="auto"/>
        <w:bottom w:val="none" w:sz="0" w:space="0" w:color="auto"/>
        <w:right w:val="none" w:sz="0" w:space="0" w:color="auto"/>
      </w:divBdr>
    </w:div>
    <w:div w:id="1491944371">
      <w:bodyDiv w:val="1"/>
      <w:marLeft w:val="0"/>
      <w:marRight w:val="0"/>
      <w:marTop w:val="0"/>
      <w:marBottom w:val="0"/>
      <w:divBdr>
        <w:top w:val="none" w:sz="0" w:space="0" w:color="auto"/>
        <w:left w:val="none" w:sz="0" w:space="0" w:color="auto"/>
        <w:bottom w:val="none" w:sz="0" w:space="0" w:color="auto"/>
        <w:right w:val="none" w:sz="0" w:space="0" w:color="auto"/>
      </w:divBdr>
      <w:divsChild>
        <w:div w:id="777067814">
          <w:marLeft w:val="0"/>
          <w:marRight w:val="0"/>
          <w:marTop w:val="0"/>
          <w:marBottom w:val="0"/>
          <w:divBdr>
            <w:top w:val="none" w:sz="0" w:space="0" w:color="auto"/>
            <w:left w:val="none" w:sz="0" w:space="0" w:color="auto"/>
            <w:bottom w:val="none" w:sz="0" w:space="0" w:color="auto"/>
            <w:right w:val="none" w:sz="0" w:space="0" w:color="auto"/>
          </w:divBdr>
        </w:div>
      </w:divsChild>
    </w:div>
    <w:div w:id="1585721040">
      <w:bodyDiv w:val="1"/>
      <w:marLeft w:val="0"/>
      <w:marRight w:val="0"/>
      <w:marTop w:val="0"/>
      <w:marBottom w:val="0"/>
      <w:divBdr>
        <w:top w:val="none" w:sz="0" w:space="0" w:color="auto"/>
        <w:left w:val="none" w:sz="0" w:space="0" w:color="auto"/>
        <w:bottom w:val="none" w:sz="0" w:space="0" w:color="auto"/>
        <w:right w:val="none" w:sz="0" w:space="0" w:color="auto"/>
      </w:divBdr>
    </w:div>
    <w:div w:id="1661470619">
      <w:bodyDiv w:val="1"/>
      <w:marLeft w:val="0"/>
      <w:marRight w:val="0"/>
      <w:marTop w:val="0"/>
      <w:marBottom w:val="0"/>
      <w:divBdr>
        <w:top w:val="none" w:sz="0" w:space="0" w:color="auto"/>
        <w:left w:val="none" w:sz="0" w:space="0" w:color="auto"/>
        <w:bottom w:val="none" w:sz="0" w:space="0" w:color="auto"/>
        <w:right w:val="none" w:sz="0" w:space="0" w:color="auto"/>
      </w:divBdr>
    </w:div>
    <w:div w:id="1685741780">
      <w:bodyDiv w:val="1"/>
      <w:marLeft w:val="0"/>
      <w:marRight w:val="0"/>
      <w:marTop w:val="0"/>
      <w:marBottom w:val="0"/>
      <w:divBdr>
        <w:top w:val="none" w:sz="0" w:space="0" w:color="auto"/>
        <w:left w:val="none" w:sz="0" w:space="0" w:color="auto"/>
        <w:bottom w:val="none" w:sz="0" w:space="0" w:color="auto"/>
        <w:right w:val="none" w:sz="0" w:space="0" w:color="auto"/>
      </w:divBdr>
    </w:div>
    <w:div w:id="1709375795">
      <w:bodyDiv w:val="1"/>
      <w:marLeft w:val="0"/>
      <w:marRight w:val="0"/>
      <w:marTop w:val="0"/>
      <w:marBottom w:val="0"/>
      <w:divBdr>
        <w:top w:val="none" w:sz="0" w:space="0" w:color="auto"/>
        <w:left w:val="none" w:sz="0" w:space="0" w:color="auto"/>
        <w:bottom w:val="none" w:sz="0" w:space="0" w:color="auto"/>
        <w:right w:val="none" w:sz="0" w:space="0" w:color="auto"/>
      </w:divBdr>
    </w:div>
    <w:div w:id="1732340923">
      <w:bodyDiv w:val="1"/>
      <w:marLeft w:val="0"/>
      <w:marRight w:val="0"/>
      <w:marTop w:val="0"/>
      <w:marBottom w:val="0"/>
      <w:divBdr>
        <w:top w:val="none" w:sz="0" w:space="0" w:color="auto"/>
        <w:left w:val="none" w:sz="0" w:space="0" w:color="auto"/>
        <w:bottom w:val="none" w:sz="0" w:space="0" w:color="auto"/>
        <w:right w:val="none" w:sz="0" w:space="0" w:color="auto"/>
      </w:divBdr>
    </w:div>
    <w:div w:id="1745445531">
      <w:bodyDiv w:val="1"/>
      <w:marLeft w:val="0"/>
      <w:marRight w:val="0"/>
      <w:marTop w:val="0"/>
      <w:marBottom w:val="0"/>
      <w:divBdr>
        <w:top w:val="none" w:sz="0" w:space="0" w:color="auto"/>
        <w:left w:val="none" w:sz="0" w:space="0" w:color="auto"/>
        <w:bottom w:val="none" w:sz="0" w:space="0" w:color="auto"/>
        <w:right w:val="none" w:sz="0" w:space="0" w:color="auto"/>
      </w:divBdr>
    </w:div>
    <w:div w:id="1808669713">
      <w:bodyDiv w:val="1"/>
      <w:marLeft w:val="0"/>
      <w:marRight w:val="0"/>
      <w:marTop w:val="0"/>
      <w:marBottom w:val="0"/>
      <w:divBdr>
        <w:top w:val="none" w:sz="0" w:space="0" w:color="auto"/>
        <w:left w:val="none" w:sz="0" w:space="0" w:color="auto"/>
        <w:bottom w:val="none" w:sz="0" w:space="0" w:color="auto"/>
        <w:right w:val="none" w:sz="0" w:space="0" w:color="auto"/>
      </w:divBdr>
    </w:div>
    <w:div w:id="1836264106">
      <w:bodyDiv w:val="1"/>
      <w:marLeft w:val="0"/>
      <w:marRight w:val="0"/>
      <w:marTop w:val="0"/>
      <w:marBottom w:val="0"/>
      <w:divBdr>
        <w:top w:val="none" w:sz="0" w:space="0" w:color="auto"/>
        <w:left w:val="none" w:sz="0" w:space="0" w:color="auto"/>
        <w:bottom w:val="none" w:sz="0" w:space="0" w:color="auto"/>
        <w:right w:val="none" w:sz="0" w:space="0" w:color="auto"/>
      </w:divBdr>
    </w:div>
    <w:div w:id="1962564755">
      <w:bodyDiv w:val="1"/>
      <w:marLeft w:val="0"/>
      <w:marRight w:val="0"/>
      <w:marTop w:val="0"/>
      <w:marBottom w:val="0"/>
      <w:divBdr>
        <w:top w:val="none" w:sz="0" w:space="0" w:color="auto"/>
        <w:left w:val="none" w:sz="0" w:space="0" w:color="auto"/>
        <w:bottom w:val="none" w:sz="0" w:space="0" w:color="auto"/>
        <w:right w:val="none" w:sz="0" w:space="0" w:color="auto"/>
      </w:divBdr>
    </w:div>
    <w:div w:id="2037347180">
      <w:bodyDiv w:val="1"/>
      <w:marLeft w:val="0"/>
      <w:marRight w:val="0"/>
      <w:marTop w:val="0"/>
      <w:marBottom w:val="0"/>
      <w:divBdr>
        <w:top w:val="none" w:sz="0" w:space="0" w:color="auto"/>
        <w:left w:val="none" w:sz="0" w:space="0" w:color="auto"/>
        <w:bottom w:val="none" w:sz="0" w:space="0" w:color="auto"/>
        <w:right w:val="none" w:sz="0" w:space="0" w:color="auto"/>
      </w:divBdr>
    </w:div>
    <w:div w:id="2058428288">
      <w:bodyDiv w:val="1"/>
      <w:marLeft w:val="0"/>
      <w:marRight w:val="0"/>
      <w:marTop w:val="0"/>
      <w:marBottom w:val="0"/>
      <w:divBdr>
        <w:top w:val="none" w:sz="0" w:space="0" w:color="auto"/>
        <w:left w:val="none" w:sz="0" w:space="0" w:color="auto"/>
        <w:bottom w:val="none" w:sz="0" w:space="0" w:color="auto"/>
        <w:right w:val="none" w:sz="0" w:space="0" w:color="auto"/>
      </w:divBdr>
    </w:div>
    <w:div w:id="2091081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978-981-99-5253-3_9" TargetMode="External"/><Relationship Id="rId13" Type="http://schemas.openxmlformats.org/officeDocument/2006/relationships/hyperlink" Target="https://doi.org/10.1002/agr.21769"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doi.org/10.1007/s10864-025-09582-y" TargetMode="External"/><Relationship Id="rId12" Type="http://schemas.openxmlformats.org/officeDocument/2006/relationships/hyperlink" Target="https://doi.org/10.4324/9781032688305-14"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09/icec59683.2024.10837096"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doi.org/10.1109/icicyta64807.2024.10913232"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doi.org/10.1080/1540496x.2025.2488217"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2404</Words>
  <Characters>13705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16077</CharactersWithSpaces>
  <SharedDoc>false</SharedDoc>
  <HLinks>
    <vt:vector size="42" baseType="variant">
      <vt:variant>
        <vt:i4>6094926</vt:i4>
      </vt:variant>
      <vt:variant>
        <vt:i4>63</vt:i4>
      </vt:variant>
      <vt:variant>
        <vt:i4>0</vt:i4>
      </vt:variant>
      <vt:variant>
        <vt:i4>5</vt:i4>
      </vt:variant>
      <vt:variant>
        <vt:lpwstr>https://doi.org/10.1002/agr.21769</vt:lpwstr>
      </vt:variant>
      <vt:variant>
        <vt:lpwstr/>
      </vt:variant>
      <vt:variant>
        <vt:i4>393297</vt:i4>
      </vt:variant>
      <vt:variant>
        <vt:i4>60</vt:i4>
      </vt:variant>
      <vt:variant>
        <vt:i4>0</vt:i4>
      </vt:variant>
      <vt:variant>
        <vt:i4>5</vt:i4>
      </vt:variant>
      <vt:variant>
        <vt:lpwstr>https://doi.org/10.4324/9781032688305-14</vt:lpwstr>
      </vt:variant>
      <vt:variant>
        <vt:lpwstr/>
      </vt:variant>
      <vt:variant>
        <vt:i4>4128883</vt:i4>
      </vt:variant>
      <vt:variant>
        <vt:i4>57</vt:i4>
      </vt:variant>
      <vt:variant>
        <vt:i4>0</vt:i4>
      </vt:variant>
      <vt:variant>
        <vt:i4>5</vt:i4>
      </vt:variant>
      <vt:variant>
        <vt:lpwstr>https://doi.org/10.1109/icec59683.2024.10837096</vt:lpwstr>
      </vt:variant>
      <vt:variant>
        <vt:lpwstr/>
      </vt:variant>
      <vt:variant>
        <vt:i4>7405676</vt:i4>
      </vt:variant>
      <vt:variant>
        <vt:i4>54</vt:i4>
      </vt:variant>
      <vt:variant>
        <vt:i4>0</vt:i4>
      </vt:variant>
      <vt:variant>
        <vt:i4>5</vt:i4>
      </vt:variant>
      <vt:variant>
        <vt:lpwstr>https://doi.org/10.1109/icicyta64807.2024.10913232</vt:lpwstr>
      </vt:variant>
      <vt:variant>
        <vt:lpwstr/>
      </vt:variant>
      <vt:variant>
        <vt:i4>4980814</vt:i4>
      </vt:variant>
      <vt:variant>
        <vt:i4>51</vt:i4>
      </vt:variant>
      <vt:variant>
        <vt:i4>0</vt:i4>
      </vt:variant>
      <vt:variant>
        <vt:i4>5</vt:i4>
      </vt:variant>
      <vt:variant>
        <vt:lpwstr>https://doi.org/10.1080/1540496x.2025.2488217</vt:lpwstr>
      </vt:variant>
      <vt:variant>
        <vt:lpwstr/>
      </vt:variant>
      <vt:variant>
        <vt:i4>5701746</vt:i4>
      </vt:variant>
      <vt:variant>
        <vt:i4>48</vt:i4>
      </vt:variant>
      <vt:variant>
        <vt:i4>0</vt:i4>
      </vt:variant>
      <vt:variant>
        <vt:i4>5</vt:i4>
      </vt:variant>
      <vt:variant>
        <vt:lpwstr>https://doi.org/10.1007/978-981-99-5253-3_9</vt:lpwstr>
      </vt:variant>
      <vt:variant>
        <vt:lpwstr/>
      </vt:variant>
      <vt:variant>
        <vt:i4>6619190</vt:i4>
      </vt:variant>
      <vt:variant>
        <vt:i4>45</vt:i4>
      </vt:variant>
      <vt:variant>
        <vt:i4>0</vt:i4>
      </vt:variant>
      <vt:variant>
        <vt:i4>5</vt:i4>
      </vt:variant>
      <vt:variant>
        <vt:lpwstr>https://doi.org/10.1007/s10864-025-09582-y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cp:lastModifiedBy>Monica Caraian</cp:lastModifiedBy>
  <cp:revision>2</cp:revision>
  <cp:lastPrinted>1900-01-01T00:00:00Z</cp:lastPrinted>
  <dcterms:created xsi:type="dcterms:W3CDTF">2026-03-24T21:57:00Z</dcterms:created>
  <dcterms:modified xsi:type="dcterms:W3CDTF">2026-03-24T21:57:00Z</dcterms:modified>
</cp:coreProperties>
</file>