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34CF74" w14:textId="5661B40C" w:rsidR="00B979D8" w:rsidRPr="00F673D9" w:rsidRDefault="00CB38D2" w:rsidP="004B3D0D">
      <w:pPr>
        <w:pStyle w:val="Title"/>
        <w:jc w:val="both"/>
        <w:rPr>
          <w:color w:val="5985BD" w:themeColor="accent4"/>
          <w:sz w:val="42"/>
          <w:szCs w:val="42"/>
          <w:lang w:val="en-GB"/>
        </w:rPr>
      </w:pPr>
      <w:r w:rsidRPr="00F673D9">
        <w:rPr>
          <w:color w:val="5985BD" w:themeColor="accent4"/>
          <w:sz w:val="42"/>
          <w:szCs w:val="42"/>
          <w:lang w:val="en-GB"/>
        </w:rPr>
        <w:t>Sensory archaeology</w:t>
      </w:r>
      <w:r w:rsidR="00F673D9">
        <w:rPr>
          <w:color w:val="5985BD" w:themeColor="accent4"/>
          <w:sz w:val="42"/>
          <w:szCs w:val="42"/>
          <w:lang w:val="en-GB"/>
        </w:rPr>
        <w:t>/Anthropology</w:t>
      </w:r>
      <w:r w:rsidR="00430E1A" w:rsidRPr="00F673D9">
        <w:rPr>
          <w:color w:val="5985BD" w:themeColor="accent4"/>
          <w:sz w:val="42"/>
          <w:szCs w:val="42"/>
          <w:lang w:val="en-GB"/>
        </w:rPr>
        <w:t>: glassmaking in ancient Mesopotamia</w:t>
      </w:r>
      <w:r w:rsidR="001D387C" w:rsidRPr="00F673D9">
        <w:rPr>
          <w:color w:val="5985BD" w:themeColor="accent4"/>
          <w:sz w:val="42"/>
          <w:szCs w:val="42"/>
          <w:lang w:val="en-GB"/>
        </w:rPr>
        <w:t xml:space="preserve"> and </w:t>
      </w:r>
      <w:r w:rsidR="008601B6" w:rsidRPr="00F673D9">
        <w:rPr>
          <w:color w:val="5985BD" w:themeColor="accent4"/>
          <w:sz w:val="42"/>
          <w:szCs w:val="42"/>
          <w:lang w:val="en-GB"/>
        </w:rPr>
        <w:t>1970’s</w:t>
      </w:r>
      <w:r w:rsidR="001D387C" w:rsidRPr="00F673D9">
        <w:rPr>
          <w:color w:val="5985BD" w:themeColor="accent4"/>
          <w:sz w:val="42"/>
          <w:szCs w:val="42"/>
          <w:lang w:val="en-GB"/>
        </w:rPr>
        <w:t xml:space="preserve"> </w:t>
      </w:r>
      <w:r w:rsidR="003255EE" w:rsidRPr="00F673D9">
        <w:rPr>
          <w:color w:val="5985BD" w:themeColor="accent4"/>
          <w:sz w:val="42"/>
          <w:szCs w:val="42"/>
          <w:lang w:val="en-GB"/>
        </w:rPr>
        <w:t>Afghanistan</w:t>
      </w:r>
    </w:p>
    <w:p w14:paraId="3D4323E1" w14:textId="61ACEAB3" w:rsidR="00976480" w:rsidRPr="001E1A19" w:rsidRDefault="00976480" w:rsidP="004B3D0D">
      <w:pPr>
        <w:pStyle w:val="Date"/>
        <w:jc w:val="both"/>
        <w:rPr>
          <w:lang w:val="en-GB"/>
        </w:rPr>
      </w:pPr>
      <w:r>
        <w:rPr>
          <w:lang w:val="en-GB"/>
        </w:rPr>
        <w:t>Theodora Brown, 2217535</w:t>
      </w:r>
    </w:p>
    <w:p w14:paraId="444ADD5A" w14:textId="49859A70" w:rsidR="002B209C" w:rsidRPr="001256AA" w:rsidRDefault="006772D0" w:rsidP="004B3D0D">
      <w:pPr>
        <w:pStyle w:val="Heading1"/>
        <w:jc w:val="both"/>
        <w:rPr>
          <w:b/>
          <w:bCs/>
          <w:lang w:val="en-GB"/>
        </w:rPr>
      </w:pPr>
      <w:r w:rsidRPr="00F673D9">
        <w:rPr>
          <w:b/>
          <w:bCs/>
          <w:color w:val="5985BD" w:themeColor="accent4"/>
          <w:lang w:val="en-GB"/>
        </w:rPr>
        <w:t>Introduction</w:t>
      </w:r>
      <w:r w:rsidR="00E81F82">
        <w:rPr>
          <w:b/>
          <w:bCs/>
          <w:color w:val="BF584A" w:themeColor="accent3"/>
          <w:lang w:val="en-GB"/>
        </w:rPr>
        <w:t xml:space="preserve"> </w:t>
      </w:r>
    </w:p>
    <w:p w14:paraId="7B487C1F" w14:textId="5983FB94" w:rsidR="00A833DA" w:rsidRDefault="00352961" w:rsidP="004B3D0D">
      <w:pPr>
        <w:pStyle w:val="ListNumber"/>
        <w:numPr>
          <w:ilvl w:val="0"/>
          <w:numId w:val="0"/>
        </w:numPr>
        <w:ind w:left="720"/>
        <w:jc w:val="both"/>
        <w:rPr>
          <w:lang w:val="en-GB"/>
        </w:rPr>
      </w:pPr>
      <w:r>
        <w:rPr>
          <w:lang w:val="en-GB"/>
        </w:rPr>
        <w:t xml:space="preserve">This handbook will explore the </w:t>
      </w:r>
      <w:r w:rsidR="001414DB">
        <w:rPr>
          <w:lang w:val="en-GB"/>
        </w:rPr>
        <w:t>interdisciplinary fields of sensory archaeology</w:t>
      </w:r>
      <w:r w:rsidR="00CB769F">
        <w:rPr>
          <w:lang w:val="en-GB"/>
        </w:rPr>
        <w:t>/</w:t>
      </w:r>
      <w:r w:rsidR="001414DB">
        <w:rPr>
          <w:lang w:val="en-GB"/>
        </w:rPr>
        <w:t xml:space="preserve"> anthropology </w:t>
      </w:r>
      <w:r w:rsidR="00836484">
        <w:rPr>
          <w:lang w:val="en-GB"/>
        </w:rPr>
        <w:t xml:space="preserve">and </w:t>
      </w:r>
      <w:r w:rsidR="00A33372">
        <w:rPr>
          <w:lang w:val="en-GB"/>
        </w:rPr>
        <w:t>its application to</w:t>
      </w:r>
      <w:r w:rsidR="00D07405">
        <w:rPr>
          <w:lang w:val="en-GB"/>
        </w:rPr>
        <w:t xml:space="preserve"> </w:t>
      </w:r>
      <w:r w:rsidR="00361EBA">
        <w:rPr>
          <w:lang w:val="en-GB"/>
        </w:rPr>
        <w:t xml:space="preserve">the ancient craft of glassmaking in Mesopotamia and </w:t>
      </w:r>
      <w:r w:rsidR="00CB769F">
        <w:rPr>
          <w:lang w:val="en-GB"/>
        </w:rPr>
        <w:t xml:space="preserve">the recorded observations </w:t>
      </w:r>
      <w:r w:rsidR="00177052">
        <w:rPr>
          <w:lang w:val="en-GB"/>
        </w:rPr>
        <w:t xml:space="preserve">of glassmaking in Afghanistan </w:t>
      </w:r>
      <w:r w:rsidR="00167567">
        <w:rPr>
          <w:lang w:val="en-GB"/>
        </w:rPr>
        <w:t>in</w:t>
      </w:r>
      <w:r w:rsidR="00765978">
        <w:rPr>
          <w:lang w:val="en-GB"/>
        </w:rPr>
        <w:t xml:space="preserve"> the documentry</w:t>
      </w:r>
      <w:r w:rsidR="00167567">
        <w:rPr>
          <w:lang w:val="en-GB"/>
        </w:rPr>
        <w:t xml:space="preserve"> </w:t>
      </w:r>
      <w:r w:rsidR="008F0775">
        <w:rPr>
          <w:i/>
          <w:iCs/>
          <w:lang w:val="en-GB"/>
        </w:rPr>
        <w:t xml:space="preserve">The Glassmakers of Herat </w:t>
      </w:r>
      <w:r w:rsidR="008F0775">
        <w:rPr>
          <w:lang w:val="en-GB"/>
        </w:rPr>
        <w:t>(1979).</w:t>
      </w:r>
      <w:r w:rsidR="00BA1C09">
        <w:rPr>
          <w:lang w:val="en-GB"/>
        </w:rPr>
        <w:t xml:space="preserve"> The discovery </w:t>
      </w:r>
      <w:r w:rsidR="003F35C8">
        <w:rPr>
          <w:lang w:val="en-GB"/>
        </w:rPr>
        <w:t xml:space="preserve">of </w:t>
      </w:r>
      <w:r w:rsidR="00BA1C09">
        <w:rPr>
          <w:lang w:val="en-GB"/>
        </w:rPr>
        <w:t xml:space="preserve">glassmakers in Afghanistan </w:t>
      </w:r>
      <w:r w:rsidR="00D8738C">
        <w:rPr>
          <w:lang w:val="en-GB"/>
        </w:rPr>
        <w:t xml:space="preserve">being so similar to that of the </w:t>
      </w:r>
      <w:r w:rsidR="00094B33">
        <w:rPr>
          <w:lang w:val="en-GB"/>
        </w:rPr>
        <w:t>glassmaking</w:t>
      </w:r>
      <w:r w:rsidR="009A75E8">
        <w:rPr>
          <w:lang w:val="en-GB"/>
        </w:rPr>
        <w:t xml:space="preserve"> recipe</w:t>
      </w:r>
      <w:r w:rsidR="00094B33">
        <w:rPr>
          <w:lang w:val="en-GB"/>
        </w:rPr>
        <w:t xml:space="preserve"> tablets </w:t>
      </w:r>
      <w:r w:rsidR="009A75E8">
        <w:rPr>
          <w:lang w:val="en-GB"/>
        </w:rPr>
        <w:t xml:space="preserve">provides a unique opportunity to see </w:t>
      </w:r>
      <w:r w:rsidR="00885798">
        <w:rPr>
          <w:lang w:val="en-GB"/>
        </w:rPr>
        <w:t xml:space="preserve">the glassmaking recipes </w:t>
      </w:r>
      <w:r w:rsidR="00C31F41">
        <w:rPr>
          <w:lang w:val="en-GB"/>
        </w:rPr>
        <w:t>being practiced</w:t>
      </w:r>
      <w:r w:rsidR="009E1FF4">
        <w:rPr>
          <w:lang w:val="en-GB"/>
        </w:rPr>
        <w:t xml:space="preserve"> without having to replicate the technological process </w:t>
      </w:r>
      <w:r w:rsidR="00E94661">
        <w:rPr>
          <w:lang w:val="en-GB"/>
        </w:rPr>
        <w:t xml:space="preserve">in an experimental archaeological setting. </w:t>
      </w:r>
      <w:r w:rsidR="00022765">
        <w:rPr>
          <w:lang w:val="en-GB"/>
        </w:rPr>
        <w:t>The documentary acts as an ethnography, allowing us to see the craft being practiced under intrinsic knowledge and the long term affects glassmaking has on the craftsman, information that is not available in the archaeological record.</w:t>
      </w:r>
    </w:p>
    <w:p w14:paraId="425D2248" w14:textId="6BB78D20" w:rsidR="00282A2A" w:rsidRDefault="00282A2A" w:rsidP="004B3D0D">
      <w:pPr>
        <w:pStyle w:val="ListNumber"/>
        <w:numPr>
          <w:ilvl w:val="0"/>
          <w:numId w:val="0"/>
        </w:numPr>
        <w:jc w:val="both"/>
        <w:rPr>
          <w:lang w:val="en-GB"/>
        </w:rPr>
      </w:pPr>
    </w:p>
    <w:p w14:paraId="0DBB2318" w14:textId="346A1DC3" w:rsidR="00352961" w:rsidRDefault="00282A2A" w:rsidP="004B3D0D">
      <w:pPr>
        <w:pStyle w:val="ListNumber"/>
        <w:numPr>
          <w:ilvl w:val="0"/>
          <w:numId w:val="0"/>
        </w:numPr>
        <w:ind w:left="720"/>
        <w:jc w:val="both"/>
        <w:rPr>
          <w:lang w:val="en-GB"/>
        </w:rPr>
      </w:pPr>
      <w:r>
        <w:rPr>
          <w:lang w:val="en-GB"/>
        </w:rPr>
        <w:t xml:space="preserve">This handbook aims to encourage </w:t>
      </w:r>
      <w:r w:rsidR="004B5591">
        <w:rPr>
          <w:lang w:val="en-GB"/>
        </w:rPr>
        <w:t xml:space="preserve">the </w:t>
      </w:r>
      <w:r w:rsidR="00AC1CCD">
        <w:rPr>
          <w:lang w:val="en-GB"/>
        </w:rPr>
        <w:t>practice of sensory studies and application</w:t>
      </w:r>
      <w:r w:rsidR="00BB71F7">
        <w:rPr>
          <w:lang w:val="en-GB"/>
        </w:rPr>
        <w:t xml:space="preserve"> within archaeology and anthropology </w:t>
      </w:r>
      <w:r w:rsidR="00617665">
        <w:rPr>
          <w:lang w:val="en-GB"/>
        </w:rPr>
        <w:t>due to its importance of reconstructing the past.</w:t>
      </w:r>
    </w:p>
    <w:p w14:paraId="481A272C" w14:textId="093E81E9" w:rsidR="00B979D8" w:rsidRPr="00FF229B" w:rsidRDefault="00531BAD" w:rsidP="004B3D0D">
      <w:pPr>
        <w:pStyle w:val="Heading1"/>
        <w:jc w:val="both"/>
        <w:rPr>
          <w:b/>
          <w:bCs/>
          <w:color w:val="5985BD" w:themeColor="accent4"/>
          <w:lang w:val="en-GB"/>
        </w:rPr>
      </w:pPr>
      <w:r w:rsidRPr="00FF229B">
        <w:rPr>
          <w:b/>
          <w:bCs/>
          <w:color w:val="5985BD" w:themeColor="accent4"/>
          <w:lang w:val="en-GB"/>
        </w:rPr>
        <w:t xml:space="preserve">Sensory </w:t>
      </w:r>
      <w:r w:rsidR="00FF229B" w:rsidRPr="00FF229B">
        <w:rPr>
          <w:b/>
          <w:bCs/>
          <w:color w:val="5985BD" w:themeColor="accent4"/>
          <w:lang w:val="en-GB"/>
        </w:rPr>
        <w:t>archaeology</w:t>
      </w:r>
      <w:r w:rsidR="00FF229B">
        <w:rPr>
          <w:b/>
          <w:bCs/>
          <w:color w:val="5985BD" w:themeColor="accent4"/>
          <w:lang w:val="en-GB"/>
        </w:rPr>
        <w:t>/</w:t>
      </w:r>
      <w:r w:rsidR="00FF229B" w:rsidRPr="00FF229B">
        <w:rPr>
          <w:b/>
          <w:bCs/>
          <w:color w:val="5985BD" w:themeColor="accent4"/>
          <w:lang w:val="en-GB"/>
        </w:rPr>
        <w:t>anthropology</w:t>
      </w:r>
    </w:p>
    <w:p w14:paraId="421B2872" w14:textId="4E17B6CA" w:rsidR="00EF1C64" w:rsidRDefault="0060465C" w:rsidP="004B3D0D">
      <w:pPr>
        <w:pStyle w:val="ListNumber"/>
        <w:numPr>
          <w:ilvl w:val="0"/>
          <w:numId w:val="0"/>
        </w:numPr>
        <w:ind w:left="720"/>
        <w:jc w:val="both"/>
        <w:rPr>
          <w:lang w:val="en-GB"/>
        </w:rPr>
      </w:pPr>
      <w:r>
        <w:rPr>
          <w:lang w:val="en-GB"/>
        </w:rPr>
        <w:t>Until the late 1990s western ontologies within archaeology and anthropology</w:t>
      </w:r>
      <w:r w:rsidR="003547A8">
        <w:rPr>
          <w:lang w:val="en-GB"/>
        </w:rPr>
        <w:t xml:space="preserve"> </w:t>
      </w:r>
      <w:r w:rsidR="00F64E40">
        <w:rPr>
          <w:lang w:val="en-GB"/>
        </w:rPr>
        <w:t xml:space="preserve">valued </w:t>
      </w:r>
      <w:r w:rsidR="003547A8">
        <w:rPr>
          <w:lang w:val="en-GB"/>
        </w:rPr>
        <w:t xml:space="preserve">sight </w:t>
      </w:r>
      <w:r w:rsidR="00F64E40">
        <w:rPr>
          <w:lang w:val="en-GB"/>
        </w:rPr>
        <w:t>as</w:t>
      </w:r>
      <w:r w:rsidR="003547A8">
        <w:rPr>
          <w:lang w:val="en-GB"/>
        </w:rPr>
        <w:t xml:space="preserve"> the predominant sense, </w:t>
      </w:r>
      <w:r w:rsidR="00F64E40">
        <w:rPr>
          <w:lang w:val="en-GB"/>
        </w:rPr>
        <w:t>while</w:t>
      </w:r>
      <w:r w:rsidR="003547A8">
        <w:rPr>
          <w:lang w:val="en-GB"/>
        </w:rPr>
        <w:t xml:space="preserve"> a sensorial approach encourages the interaction of all sense</w:t>
      </w:r>
      <w:r w:rsidR="002D3F24">
        <w:rPr>
          <w:lang w:val="en-GB"/>
        </w:rPr>
        <w:t xml:space="preserve">s that </w:t>
      </w:r>
      <w:bookmarkStart w:id="0" w:name="_Int_UnvDcdQI"/>
      <w:r w:rsidR="002D3F24">
        <w:rPr>
          <w:lang w:val="en-GB"/>
        </w:rPr>
        <w:t>were otherwise neglected</w:t>
      </w:r>
      <w:bookmarkEnd w:id="0"/>
      <w:r w:rsidR="002D3F24">
        <w:rPr>
          <w:lang w:val="en-GB"/>
        </w:rPr>
        <w:t>.</w:t>
      </w:r>
      <w:r w:rsidR="00237A58">
        <w:rPr>
          <w:lang w:val="en-GB"/>
        </w:rPr>
        <w:t xml:space="preserve"> </w:t>
      </w:r>
      <w:r w:rsidR="00353753">
        <w:rPr>
          <w:lang w:val="en-GB"/>
        </w:rPr>
        <w:t>I</w:t>
      </w:r>
      <w:r w:rsidR="006A24B9">
        <w:rPr>
          <w:lang w:val="en-GB"/>
        </w:rPr>
        <w:t xml:space="preserve">n Western culture </w:t>
      </w:r>
      <w:r w:rsidR="00353753">
        <w:rPr>
          <w:lang w:val="en-GB"/>
        </w:rPr>
        <w:t xml:space="preserve">the five main senses are conceptualised as </w:t>
      </w:r>
      <w:r w:rsidR="00AE619E">
        <w:rPr>
          <w:lang w:val="en-GB"/>
        </w:rPr>
        <w:t xml:space="preserve">touch, sight, taste, </w:t>
      </w:r>
      <w:r w:rsidR="003C29D8">
        <w:rPr>
          <w:lang w:val="en-GB"/>
        </w:rPr>
        <w:t>sound,</w:t>
      </w:r>
      <w:r w:rsidR="00AE619E">
        <w:rPr>
          <w:lang w:val="en-GB"/>
        </w:rPr>
        <w:t xml:space="preserve"> and taste. </w:t>
      </w:r>
    </w:p>
    <w:p w14:paraId="6F6E2337" w14:textId="6A5E637A" w:rsidR="009F6ABC" w:rsidRDefault="009F6ABC" w:rsidP="004B3D0D">
      <w:pPr>
        <w:pStyle w:val="ListNumber"/>
        <w:numPr>
          <w:ilvl w:val="0"/>
          <w:numId w:val="0"/>
        </w:numPr>
        <w:ind w:left="720"/>
        <w:jc w:val="both"/>
        <w:rPr>
          <w:lang w:val="en-GB"/>
        </w:rPr>
      </w:pPr>
      <w:r>
        <w:rPr>
          <w:lang w:val="en-GB"/>
        </w:rPr>
        <w:t>Human social experience is dependent on the bodily sense, however why is there a limited application within archaeology and anthropology?</w:t>
      </w:r>
    </w:p>
    <w:p w14:paraId="5FCDB5B1" w14:textId="77777777" w:rsidR="0060465C" w:rsidRDefault="0060465C" w:rsidP="004B3D0D">
      <w:pPr>
        <w:pStyle w:val="ListNumber"/>
        <w:numPr>
          <w:ilvl w:val="0"/>
          <w:numId w:val="0"/>
        </w:numPr>
        <w:ind w:left="720"/>
        <w:jc w:val="both"/>
        <w:rPr>
          <w:lang w:val="en-GB"/>
        </w:rPr>
      </w:pPr>
    </w:p>
    <w:p w14:paraId="16E6626B" w14:textId="08A2113A" w:rsidR="00BB7E03" w:rsidRDefault="00EB5CC0" w:rsidP="004B3D0D">
      <w:pPr>
        <w:pStyle w:val="ListNumber"/>
        <w:numPr>
          <w:ilvl w:val="0"/>
          <w:numId w:val="0"/>
        </w:numPr>
        <w:ind w:left="720"/>
        <w:jc w:val="both"/>
        <w:rPr>
          <w:lang w:val="en-GB"/>
        </w:rPr>
      </w:pPr>
      <w:r>
        <w:rPr>
          <w:lang w:val="en-GB"/>
        </w:rPr>
        <w:t xml:space="preserve">Some anthropologists like </w:t>
      </w:r>
      <w:r w:rsidR="005743AF">
        <w:rPr>
          <w:lang w:val="en-GB"/>
        </w:rPr>
        <w:t>Feldman claim that the value of sight is a reflection on the Western conditions people live under which cause discordance within the senses of everyday life</w:t>
      </w:r>
      <w:bookmarkStart w:id="1" w:name="_Int_yZxhigBW"/>
      <w:r w:rsidR="005743AF">
        <w:rPr>
          <w:lang w:val="en-GB"/>
        </w:rPr>
        <w:t>.</w:t>
      </w:r>
      <w:r w:rsidR="002D3F24">
        <w:rPr>
          <w:rStyle w:val="FootnoteReference"/>
          <w:lang w:val="en-GB"/>
        </w:rPr>
        <w:footnoteReference w:id="1"/>
      </w:r>
      <w:r w:rsidR="00EC1B45">
        <w:rPr>
          <w:lang w:val="en-GB"/>
        </w:rPr>
        <w:t xml:space="preserve"> </w:t>
      </w:r>
      <w:bookmarkEnd w:id="1"/>
      <w:r w:rsidR="00FF328C">
        <w:rPr>
          <w:lang w:val="en-GB"/>
        </w:rPr>
        <w:t xml:space="preserve">Modernisation in society </w:t>
      </w:r>
      <w:r w:rsidR="00881691">
        <w:rPr>
          <w:lang w:val="en-GB"/>
        </w:rPr>
        <w:t>re</w:t>
      </w:r>
      <w:r w:rsidR="00561A2B">
        <w:rPr>
          <w:lang w:val="en-GB"/>
        </w:rPr>
        <w:t>moves humans from a</w:t>
      </w:r>
      <w:r w:rsidR="00A649F8">
        <w:rPr>
          <w:lang w:val="en-GB"/>
        </w:rPr>
        <w:t>n</w:t>
      </w:r>
      <w:r w:rsidR="00561A2B">
        <w:rPr>
          <w:lang w:val="en-GB"/>
        </w:rPr>
        <w:t xml:space="preserve"> agrarian and rural society to</w:t>
      </w:r>
      <w:r w:rsidR="005A2C38">
        <w:rPr>
          <w:lang w:val="en-GB"/>
        </w:rPr>
        <w:t xml:space="preserve"> an</w:t>
      </w:r>
      <w:r w:rsidR="00561A2B">
        <w:rPr>
          <w:lang w:val="en-GB"/>
        </w:rPr>
        <w:t xml:space="preserve"> urban</w:t>
      </w:r>
      <w:r w:rsidR="005A2C38">
        <w:rPr>
          <w:lang w:val="en-GB"/>
        </w:rPr>
        <w:t xml:space="preserve"> and </w:t>
      </w:r>
      <w:r w:rsidR="0064171C">
        <w:rPr>
          <w:lang w:val="en-GB"/>
        </w:rPr>
        <w:t xml:space="preserve">industrial </w:t>
      </w:r>
      <w:r w:rsidR="005A2C38">
        <w:rPr>
          <w:lang w:val="en-GB"/>
        </w:rPr>
        <w:t>environment</w:t>
      </w:r>
      <w:r w:rsidR="0064171C">
        <w:rPr>
          <w:lang w:val="en-GB"/>
        </w:rPr>
        <w:t xml:space="preserve">, causing less interaction with the natural </w:t>
      </w:r>
      <w:r w:rsidR="00930842">
        <w:rPr>
          <w:lang w:val="en-GB"/>
        </w:rPr>
        <w:t>world and natural materials</w:t>
      </w:r>
      <w:r w:rsidR="0064171C">
        <w:rPr>
          <w:lang w:val="en-GB"/>
        </w:rPr>
        <w:t>, thus</w:t>
      </w:r>
      <w:r w:rsidR="00BF4086">
        <w:rPr>
          <w:lang w:val="en-GB"/>
        </w:rPr>
        <w:t xml:space="preserve"> lessening our dependence on our senses</w:t>
      </w:r>
      <w:r w:rsidR="00386832">
        <w:rPr>
          <w:lang w:val="en-GB"/>
        </w:rPr>
        <w:t xml:space="preserve"> as </w:t>
      </w:r>
      <w:r w:rsidR="00C251B4">
        <w:rPr>
          <w:lang w:val="en-GB"/>
        </w:rPr>
        <w:t xml:space="preserve">they </w:t>
      </w:r>
      <w:bookmarkStart w:id="2" w:name="_Int_L9atFsMQ"/>
      <w:r w:rsidR="00C251B4">
        <w:rPr>
          <w:lang w:val="en-GB"/>
        </w:rPr>
        <w:t>are</w:t>
      </w:r>
      <w:r w:rsidR="002E708E">
        <w:rPr>
          <w:lang w:val="en-GB"/>
        </w:rPr>
        <w:t xml:space="preserve"> slowly</w:t>
      </w:r>
      <w:r w:rsidR="00C251B4">
        <w:rPr>
          <w:lang w:val="en-GB"/>
        </w:rPr>
        <w:t xml:space="preserve"> made</w:t>
      </w:r>
      <w:bookmarkEnd w:id="2"/>
      <w:r w:rsidR="00386832">
        <w:rPr>
          <w:lang w:val="en-GB"/>
        </w:rPr>
        <w:t xml:space="preserve"> redundant. </w:t>
      </w:r>
    </w:p>
    <w:p w14:paraId="326B403E" w14:textId="77777777" w:rsidR="00B06212" w:rsidRDefault="00B06212" w:rsidP="004B3D0D">
      <w:pPr>
        <w:pStyle w:val="ListNumber"/>
        <w:numPr>
          <w:ilvl w:val="0"/>
          <w:numId w:val="0"/>
        </w:numPr>
        <w:ind w:left="720"/>
        <w:jc w:val="both"/>
        <w:rPr>
          <w:lang w:val="en-GB"/>
        </w:rPr>
      </w:pPr>
    </w:p>
    <w:p w14:paraId="5BBD2907" w14:textId="30490F40" w:rsidR="009A0194" w:rsidRDefault="00B06212" w:rsidP="004B3D0D">
      <w:pPr>
        <w:pStyle w:val="ListNumber"/>
        <w:numPr>
          <w:ilvl w:val="0"/>
          <w:numId w:val="0"/>
        </w:numPr>
        <w:ind w:left="720"/>
        <w:jc w:val="both"/>
        <w:rPr>
          <w:lang w:val="en-GB"/>
        </w:rPr>
      </w:pPr>
      <w:r>
        <w:rPr>
          <w:lang w:val="en-GB"/>
        </w:rPr>
        <w:t>Sensory archaeology/anthropology allows us new interactions with martial culture</w:t>
      </w:r>
      <w:r w:rsidR="004B57A7">
        <w:rPr>
          <w:lang w:val="en-GB"/>
        </w:rPr>
        <w:t xml:space="preserve"> and give us insights</w:t>
      </w:r>
      <w:r w:rsidR="00696945">
        <w:rPr>
          <w:lang w:val="en-GB"/>
        </w:rPr>
        <w:t xml:space="preserve"> of human experience </w:t>
      </w:r>
      <w:r w:rsidR="00CB573D">
        <w:rPr>
          <w:lang w:val="en-GB"/>
        </w:rPr>
        <w:t xml:space="preserve">in the ancient world that one </w:t>
      </w:r>
      <w:r w:rsidR="00097313">
        <w:rPr>
          <w:lang w:val="en-GB"/>
        </w:rPr>
        <w:t>can</w:t>
      </w:r>
      <w:r w:rsidR="00CB573D">
        <w:rPr>
          <w:lang w:val="en-GB"/>
        </w:rPr>
        <w:t xml:space="preserve"> not gleam from just sight</w:t>
      </w:r>
      <w:r w:rsidR="00097313">
        <w:rPr>
          <w:lang w:val="en-GB"/>
        </w:rPr>
        <w:t xml:space="preserve">, after all humans are </w:t>
      </w:r>
      <w:r w:rsidR="00735D80">
        <w:rPr>
          <w:lang w:val="en-GB"/>
        </w:rPr>
        <w:t>multi</w:t>
      </w:r>
      <w:r w:rsidR="00E06277">
        <w:rPr>
          <w:lang w:val="en-GB"/>
        </w:rPr>
        <w:t>-</w:t>
      </w:r>
      <w:r w:rsidR="00735D80">
        <w:rPr>
          <w:lang w:val="en-GB"/>
        </w:rPr>
        <w:t>sen</w:t>
      </w:r>
      <w:r w:rsidR="00151F3E">
        <w:rPr>
          <w:lang w:val="en-GB"/>
        </w:rPr>
        <w:t>sory</w:t>
      </w:r>
      <w:r w:rsidR="00735D80">
        <w:rPr>
          <w:lang w:val="en-GB"/>
        </w:rPr>
        <w:t xml:space="preserve"> beings</w:t>
      </w:r>
      <w:r w:rsidR="00017523">
        <w:rPr>
          <w:lang w:val="en-GB"/>
        </w:rPr>
        <w:t>, our</w:t>
      </w:r>
      <w:r w:rsidR="00CB3096">
        <w:rPr>
          <w:lang w:val="en-GB"/>
        </w:rPr>
        <w:t xml:space="preserve"> simple function of existing is </w:t>
      </w:r>
      <w:r w:rsidR="00DC6A7D">
        <w:rPr>
          <w:lang w:val="en-GB"/>
        </w:rPr>
        <w:t xml:space="preserve">by </w:t>
      </w:r>
      <w:r w:rsidR="00103C45">
        <w:rPr>
          <w:lang w:val="en-GB"/>
        </w:rPr>
        <w:t>‘being in the world</w:t>
      </w:r>
      <w:bookmarkStart w:id="3" w:name="_Int_QZsaCptZ"/>
      <w:r w:rsidR="00103C45">
        <w:rPr>
          <w:lang w:val="en-GB"/>
        </w:rPr>
        <w:t>’</w:t>
      </w:r>
      <w:r w:rsidR="00CB3096">
        <w:rPr>
          <w:rStyle w:val="FootnoteReference"/>
          <w:lang w:val="en-GB"/>
        </w:rPr>
        <w:footnoteReference w:id="2"/>
      </w:r>
      <w:r w:rsidR="00E83D43">
        <w:rPr>
          <w:lang w:val="en-GB"/>
        </w:rPr>
        <w:t xml:space="preserve"> and</w:t>
      </w:r>
      <w:bookmarkEnd w:id="3"/>
      <w:r w:rsidR="00E83D43">
        <w:rPr>
          <w:lang w:val="en-GB"/>
        </w:rPr>
        <w:t xml:space="preserve"> our bodies is how we mediate that process.</w:t>
      </w:r>
    </w:p>
    <w:p w14:paraId="30FA7CC9" w14:textId="3BDA90A5" w:rsidR="00576F68" w:rsidRDefault="00576F68" w:rsidP="004B3D0D">
      <w:pPr>
        <w:pStyle w:val="ListNumber"/>
        <w:numPr>
          <w:ilvl w:val="0"/>
          <w:numId w:val="0"/>
        </w:numPr>
        <w:ind w:left="720"/>
        <w:jc w:val="both"/>
        <w:rPr>
          <w:lang w:val="en-GB"/>
        </w:rPr>
      </w:pPr>
    </w:p>
    <w:p w14:paraId="2E1824D6" w14:textId="77777777" w:rsidR="005811B4" w:rsidRDefault="005811B4" w:rsidP="004B3D0D">
      <w:pPr>
        <w:pStyle w:val="ListNumber"/>
        <w:numPr>
          <w:ilvl w:val="0"/>
          <w:numId w:val="0"/>
        </w:numPr>
        <w:ind w:left="720"/>
        <w:jc w:val="both"/>
        <w:rPr>
          <w:lang w:val="en-GB"/>
        </w:rPr>
      </w:pPr>
    </w:p>
    <w:p w14:paraId="6E56B6E5" w14:textId="36AF1F88" w:rsidR="00BF7FC9" w:rsidRPr="00BF7FC9" w:rsidRDefault="0044360A" w:rsidP="004B3D0D">
      <w:pPr>
        <w:pStyle w:val="ListNumber"/>
        <w:numPr>
          <w:ilvl w:val="0"/>
          <w:numId w:val="0"/>
        </w:numPr>
        <w:ind w:left="720"/>
        <w:jc w:val="both"/>
        <w:rPr>
          <w:rFonts w:asciiTheme="majorHAnsi" w:hAnsiTheme="majorHAnsi"/>
          <w:b/>
          <w:bCs/>
          <w:caps/>
          <w:color w:val="5985BD" w:themeColor="accent4"/>
          <w:spacing w:val="14"/>
          <w:sz w:val="26"/>
          <w:szCs w:val="26"/>
          <w:lang w:val="en-GB"/>
        </w:rPr>
      </w:pPr>
      <w:r w:rsidRPr="00531BAD">
        <w:rPr>
          <w:rFonts w:asciiTheme="majorHAnsi" w:hAnsiTheme="majorHAnsi"/>
          <w:b/>
          <w:bCs/>
          <w:caps/>
          <w:color w:val="5985BD" w:themeColor="accent4"/>
          <w:spacing w:val="14"/>
          <w:sz w:val="26"/>
          <w:szCs w:val="26"/>
          <w:lang w:val="en-GB"/>
        </w:rPr>
        <w:t>case study</w:t>
      </w:r>
      <w:r w:rsidR="008C75B9" w:rsidRPr="00531BAD">
        <w:rPr>
          <w:rFonts w:asciiTheme="majorHAnsi" w:hAnsiTheme="majorHAnsi"/>
          <w:b/>
          <w:bCs/>
          <w:caps/>
          <w:color w:val="5985BD" w:themeColor="accent4"/>
          <w:spacing w:val="14"/>
          <w:sz w:val="26"/>
          <w:szCs w:val="26"/>
          <w:lang w:val="en-GB"/>
        </w:rPr>
        <w:t>- glassmaking</w:t>
      </w:r>
    </w:p>
    <w:p w14:paraId="4C7776AD" w14:textId="768015AF" w:rsidR="0059166D" w:rsidRDefault="00BE2FE1" w:rsidP="004B3D0D">
      <w:pPr>
        <w:jc w:val="both"/>
        <w:rPr>
          <w:lang w:val="en-GB"/>
        </w:rPr>
      </w:pPr>
      <w:r>
        <w:rPr>
          <w:lang w:val="en-GB"/>
        </w:rPr>
        <w:t>The earliest evidence of glass manufacturing</w:t>
      </w:r>
      <w:r w:rsidR="006F5B9F">
        <w:rPr>
          <w:lang w:val="en-GB"/>
        </w:rPr>
        <w:t xml:space="preserve"> in</w:t>
      </w:r>
      <w:r w:rsidR="00EB5F86">
        <w:rPr>
          <w:lang w:val="en-GB"/>
        </w:rPr>
        <w:t xml:space="preserve"> the world</w:t>
      </w:r>
      <w:r>
        <w:rPr>
          <w:lang w:val="en-GB"/>
        </w:rPr>
        <w:t xml:space="preserve"> belongs </w:t>
      </w:r>
      <w:r w:rsidR="008730D5">
        <w:rPr>
          <w:lang w:val="en-GB"/>
        </w:rPr>
        <w:t>to Mesopotamia</w:t>
      </w:r>
      <w:r w:rsidR="007C784F">
        <w:rPr>
          <w:lang w:val="en-GB"/>
        </w:rPr>
        <w:t xml:space="preserve"> in the late 3</w:t>
      </w:r>
      <w:r w:rsidR="007C784F" w:rsidRPr="007C784F">
        <w:rPr>
          <w:vertAlign w:val="superscript"/>
          <w:lang w:val="en-GB"/>
        </w:rPr>
        <w:t>rd</w:t>
      </w:r>
      <w:r w:rsidR="007C784F">
        <w:rPr>
          <w:lang w:val="en-GB"/>
        </w:rPr>
        <w:t xml:space="preserve"> Millennium BCE</w:t>
      </w:r>
      <w:r w:rsidR="008730D5">
        <w:rPr>
          <w:lang w:val="en-GB"/>
        </w:rPr>
        <w:t>, before that human inter</w:t>
      </w:r>
      <w:r w:rsidR="0073355A">
        <w:rPr>
          <w:lang w:val="en-GB"/>
        </w:rPr>
        <w:t xml:space="preserve">actions with glass were from </w:t>
      </w:r>
      <w:r w:rsidR="00362DDD">
        <w:rPr>
          <w:lang w:val="en-GB"/>
        </w:rPr>
        <w:t xml:space="preserve">rare </w:t>
      </w:r>
      <w:r w:rsidR="0073355A">
        <w:rPr>
          <w:lang w:val="en-GB"/>
        </w:rPr>
        <w:t>natural sources</w:t>
      </w:r>
      <w:r w:rsidR="006F4A50">
        <w:rPr>
          <w:lang w:val="en-GB"/>
        </w:rPr>
        <w:t>.</w:t>
      </w:r>
      <w:r w:rsidR="00C500D3">
        <w:rPr>
          <w:lang w:val="en-GB"/>
        </w:rPr>
        <w:t xml:space="preserve"> </w:t>
      </w:r>
    </w:p>
    <w:p w14:paraId="51F001E9" w14:textId="68161DF6" w:rsidR="003957E9" w:rsidRDefault="003957E9" w:rsidP="004B3D0D">
      <w:pPr>
        <w:jc w:val="both"/>
        <w:rPr>
          <w:u w:val="single"/>
          <w:lang w:val="en-GB"/>
        </w:rPr>
      </w:pPr>
      <w:r>
        <w:rPr>
          <w:u w:val="single"/>
          <w:lang w:val="en-GB"/>
        </w:rPr>
        <w:t>Timeline of Mesopotamia glass production:</w:t>
      </w:r>
    </w:p>
    <w:tbl>
      <w:tblPr>
        <w:tblStyle w:val="TableGrid"/>
        <w:tblpPr w:leftFromText="180" w:rightFromText="180" w:vertAnchor="text" w:horzAnchor="page" w:tblpX="4796" w:tblpY="236"/>
        <w:tblW w:w="0" w:type="auto"/>
        <w:tblLook w:val="04A0" w:firstRow="1" w:lastRow="0" w:firstColumn="1" w:lastColumn="0" w:noHBand="0" w:noVBand="1"/>
      </w:tblPr>
      <w:tblGrid>
        <w:gridCol w:w="3553"/>
        <w:gridCol w:w="3082"/>
      </w:tblGrid>
      <w:tr w:rsidR="009A2610" w:rsidRPr="00B240C4" w14:paraId="737A3935" w14:textId="77777777" w:rsidTr="009A2610">
        <w:trPr>
          <w:trHeight w:val="564"/>
        </w:trPr>
        <w:tc>
          <w:tcPr>
            <w:tcW w:w="3553" w:type="dxa"/>
          </w:tcPr>
          <w:p w14:paraId="1186AA5E" w14:textId="77777777" w:rsidR="009A2610" w:rsidRPr="00B240C4" w:rsidRDefault="009A2610" w:rsidP="004B3D0D">
            <w:pPr>
              <w:ind w:left="0"/>
              <w:jc w:val="both"/>
              <w:rPr>
                <w:lang w:val="en-GB"/>
              </w:rPr>
            </w:pPr>
            <w:r w:rsidRPr="00B240C4">
              <w:rPr>
                <w:lang w:val="en-GB"/>
              </w:rPr>
              <w:t>2</w:t>
            </w:r>
            <w:r w:rsidRPr="00B240C4">
              <w:rPr>
                <w:vertAlign w:val="superscript"/>
                <w:lang w:val="en-GB"/>
              </w:rPr>
              <w:t>nd</w:t>
            </w:r>
            <w:r w:rsidRPr="00B240C4">
              <w:rPr>
                <w:lang w:val="en-GB"/>
              </w:rPr>
              <w:t xml:space="preserve"> Millennium BCE: </w:t>
            </w:r>
          </w:p>
        </w:tc>
        <w:tc>
          <w:tcPr>
            <w:tcW w:w="3082" w:type="dxa"/>
          </w:tcPr>
          <w:p w14:paraId="764295D0" w14:textId="77777777" w:rsidR="009A2610" w:rsidRPr="00B240C4" w:rsidRDefault="009A2610" w:rsidP="004B3D0D">
            <w:pPr>
              <w:ind w:left="0"/>
              <w:jc w:val="both"/>
              <w:rPr>
                <w:lang w:val="en-GB"/>
              </w:rPr>
            </w:pPr>
            <w:r>
              <w:rPr>
                <w:lang w:val="en-GB"/>
              </w:rPr>
              <w:t xml:space="preserve">Evidence of </w:t>
            </w:r>
            <w:r w:rsidRPr="00B240C4">
              <w:rPr>
                <w:lang w:val="en-GB"/>
              </w:rPr>
              <w:t>glass beads</w:t>
            </w:r>
            <w:r>
              <w:rPr>
                <w:lang w:val="en-GB"/>
              </w:rPr>
              <w:t xml:space="preserve"> within Mesopotamia.</w:t>
            </w:r>
          </w:p>
        </w:tc>
      </w:tr>
      <w:tr w:rsidR="009A2610" w:rsidRPr="00B240C4" w14:paraId="3C4AF661" w14:textId="77777777" w:rsidTr="009A2610">
        <w:trPr>
          <w:trHeight w:val="580"/>
        </w:trPr>
        <w:tc>
          <w:tcPr>
            <w:tcW w:w="3553" w:type="dxa"/>
          </w:tcPr>
          <w:p w14:paraId="32F18EA1" w14:textId="77777777" w:rsidR="009A2610" w:rsidRPr="00B240C4" w:rsidRDefault="009A2610" w:rsidP="004B3D0D">
            <w:pPr>
              <w:ind w:left="0"/>
              <w:jc w:val="both"/>
              <w:rPr>
                <w:lang w:val="en-GB"/>
              </w:rPr>
            </w:pPr>
            <w:r w:rsidRPr="00B240C4">
              <w:rPr>
                <w:lang w:val="en-GB"/>
              </w:rPr>
              <w:t>16</w:t>
            </w:r>
            <w:r w:rsidRPr="00B0391A">
              <w:rPr>
                <w:vertAlign w:val="superscript"/>
                <w:lang w:val="en-GB"/>
              </w:rPr>
              <w:t>th</w:t>
            </w:r>
            <w:r>
              <w:rPr>
                <w:lang w:val="en-GB"/>
              </w:rPr>
              <w:t xml:space="preserve"> Century </w:t>
            </w:r>
            <w:r w:rsidRPr="00B240C4">
              <w:rPr>
                <w:lang w:val="en-GB"/>
              </w:rPr>
              <w:t xml:space="preserve">BCE: </w:t>
            </w:r>
          </w:p>
        </w:tc>
        <w:tc>
          <w:tcPr>
            <w:tcW w:w="3082" w:type="dxa"/>
          </w:tcPr>
          <w:p w14:paraId="77F99160" w14:textId="77777777" w:rsidR="009A2610" w:rsidRPr="00B240C4" w:rsidRDefault="009A2610" w:rsidP="004B3D0D">
            <w:pPr>
              <w:ind w:left="0"/>
              <w:jc w:val="both"/>
              <w:rPr>
                <w:lang w:val="en-GB"/>
              </w:rPr>
            </w:pPr>
            <w:r>
              <w:rPr>
                <w:lang w:val="en-GB"/>
              </w:rPr>
              <w:t>Evidence of coloured glass and glass vessels present.</w:t>
            </w:r>
          </w:p>
        </w:tc>
      </w:tr>
      <w:tr w:rsidR="009A2610" w:rsidRPr="00B240C4" w14:paraId="6D70B670" w14:textId="77777777" w:rsidTr="009A2610">
        <w:trPr>
          <w:trHeight w:val="1146"/>
        </w:trPr>
        <w:tc>
          <w:tcPr>
            <w:tcW w:w="3553" w:type="dxa"/>
          </w:tcPr>
          <w:p w14:paraId="22DAAD4C" w14:textId="77777777" w:rsidR="009A2610" w:rsidRPr="00B240C4" w:rsidRDefault="009A2610" w:rsidP="004B3D0D">
            <w:pPr>
              <w:ind w:left="0"/>
              <w:jc w:val="both"/>
              <w:rPr>
                <w:lang w:val="en-GB"/>
              </w:rPr>
            </w:pPr>
            <w:r w:rsidRPr="00B240C4">
              <w:rPr>
                <w:lang w:val="en-GB"/>
              </w:rPr>
              <w:t>12</w:t>
            </w:r>
            <w:r w:rsidRPr="00B240C4">
              <w:rPr>
                <w:vertAlign w:val="superscript"/>
                <w:lang w:val="en-GB"/>
              </w:rPr>
              <w:t>th</w:t>
            </w:r>
            <w:r w:rsidRPr="00B240C4">
              <w:rPr>
                <w:lang w:val="en-GB"/>
              </w:rPr>
              <w:t xml:space="preserve"> century BCE: </w:t>
            </w:r>
          </w:p>
        </w:tc>
        <w:tc>
          <w:tcPr>
            <w:tcW w:w="3082" w:type="dxa"/>
          </w:tcPr>
          <w:p w14:paraId="3A371015" w14:textId="77777777" w:rsidR="009A2610" w:rsidRPr="00B240C4" w:rsidRDefault="009A2610" w:rsidP="004B3D0D">
            <w:pPr>
              <w:ind w:left="0"/>
              <w:jc w:val="both"/>
              <w:rPr>
                <w:lang w:val="en-GB"/>
              </w:rPr>
            </w:pPr>
            <w:r>
              <w:rPr>
                <w:lang w:val="en-GB"/>
              </w:rPr>
              <w:t xml:space="preserve">Political instability throughout the Near East causes the market decline of luxury goods, affecting the glass industry. </w:t>
            </w:r>
          </w:p>
        </w:tc>
      </w:tr>
      <w:tr w:rsidR="009A2610" w:rsidRPr="00B240C4" w14:paraId="6DCE6538" w14:textId="77777777" w:rsidTr="009A2610">
        <w:trPr>
          <w:trHeight w:val="854"/>
        </w:trPr>
        <w:tc>
          <w:tcPr>
            <w:tcW w:w="3553" w:type="dxa"/>
          </w:tcPr>
          <w:p w14:paraId="1813EB77" w14:textId="77777777" w:rsidR="009A2610" w:rsidRPr="00B240C4" w:rsidRDefault="009A2610" w:rsidP="004B3D0D">
            <w:pPr>
              <w:ind w:left="0"/>
              <w:jc w:val="both"/>
              <w:rPr>
                <w:lang w:val="en-GB"/>
              </w:rPr>
            </w:pPr>
            <w:r w:rsidRPr="00B240C4">
              <w:rPr>
                <w:lang w:val="en-GB"/>
              </w:rPr>
              <w:t>8</w:t>
            </w:r>
            <w:r w:rsidRPr="00B240C4">
              <w:rPr>
                <w:vertAlign w:val="superscript"/>
                <w:lang w:val="en-GB"/>
              </w:rPr>
              <w:t>th</w:t>
            </w:r>
            <w:r w:rsidRPr="00B240C4">
              <w:rPr>
                <w:lang w:val="en-GB"/>
              </w:rPr>
              <w:t xml:space="preserve"> Century BCE: </w:t>
            </w:r>
          </w:p>
        </w:tc>
        <w:tc>
          <w:tcPr>
            <w:tcW w:w="3082" w:type="dxa"/>
          </w:tcPr>
          <w:p w14:paraId="4F3CE29C" w14:textId="77777777" w:rsidR="009A2610" w:rsidRPr="00B240C4" w:rsidRDefault="009A2610" w:rsidP="004B3D0D">
            <w:pPr>
              <w:ind w:left="0"/>
              <w:jc w:val="both"/>
              <w:rPr>
                <w:lang w:val="en-GB"/>
              </w:rPr>
            </w:pPr>
            <w:r>
              <w:rPr>
                <w:lang w:val="en-GB"/>
              </w:rPr>
              <w:t xml:space="preserve">The Neo-Assyrian Empire reached the height of its power, art is revived and becomes a key centre. </w:t>
            </w:r>
          </w:p>
        </w:tc>
      </w:tr>
      <w:tr w:rsidR="009A2610" w:rsidRPr="005274F3" w14:paraId="180A07D4" w14:textId="77777777" w:rsidTr="009A2610">
        <w:trPr>
          <w:trHeight w:val="1419"/>
        </w:trPr>
        <w:tc>
          <w:tcPr>
            <w:tcW w:w="3553" w:type="dxa"/>
          </w:tcPr>
          <w:p w14:paraId="220DFA6D" w14:textId="77777777" w:rsidR="009A2610" w:rsidRDefault="009A2610" w:rsidP="004B3D0D">
            <w:pPr>
              <w:ind w:left="0"/>
              <w:jc w:val="both"/>
              <w:rPr>
                <w:lang w:val="en-GB"/>
              </w:rPr>
            </w:pPr>
            <w:r w:rsidRPr="00B240C4">
              <w:rPr>
                <w:lang w:val="en-GB"/>
              </w:rPr>
              <w:t>1</w:t>
            </w:r>
            <w:r w:rsidRPr="00B240C4">
              <w:rPr>
                <w:vertAlign w:val="superscript"/>
                <w:lang w:val="en-GB"/>
              </w:rPr>
              <w:t>st</w:t>
            </w:r>
            <w:r w:rsidRPr="00B240C4">
              <w:rPr>
                <w:lang w:val="en-GB"/>
              </w:rPr>
              <w:t xml:space="preserve"> Century BCE:</w:t>
            </w:r>
          </w:p>
          <w:p w14:paraId="0D4CDC6D" w14:textId="77777777" w:rsidR="009A2610" w:rsidRPr="005274F3" w:rsidRDefault="009A2610" w:rsidP="004B3D0D">
            <w:pPr>
              <w:ind w:left="0"/>
              <w:jc w:val="both"/>
              <w:rPr>
                <w:lang w:val="en-GB"/>
              </w:rPr>
            </w:pPr>
          </w:p>
        </w:tc>
        <w:tc>
          <w:tcPr>
            <w:tcW w:w="3082" w:type="dxa"/>
          </w:tcPr>
          <w:p w14:paraId="58B0F73F" w14:textId="77777777" w:rsidR="009A2610" w:rsidRPr="00B240C4" w:rsidRDefault="009A2610" w:rsidP="004B3D0D">
            <w:pPr>
              <w:ind w:left="0"/>
              <w:jc w:val="both"/>
              <w:rPr>
                <w:lang w:val="en-GB"/>
              </w:rPr>
            </w:pPr>
            <w:r>
              <w:rPr>
                <w:lang w:val="en-GB"/>
              </w:rPr>
              <w:t xml:space="preserve">Glassblowing technique introduced. New techniques lead to mass production, which allows glass vessels to be affordable to those of non-elite but modest status. </w:t>
            </w:r>
          </w:p>
        </w:tc>
      </w:tr>
    </w:tbl>
    <w:p w14:paraId="6D9E1017" w14:textId="6F7F6DE8" w:rsidR="003957E9" w:rsidRDefault="009A2610" w:rsidP="004B3D0D">
      <w:pPr>
        <w:ind w:left="0"/>
        <w:jc w:val="both"/>
      </w:pPr>
      <w:r>
        <w:rPr>
          <w:noProof/>
          <w:u w:val="single"/>
          <w:lang w:val="en-GB"/>
        </w:rPr>
        <w:drawing>
          <wp:anchor distT="0" distB="0" distL="114300" distR="114300" simplePos="0" relativeHeight="251664384" behindDoc="1" locked="0" layoutInCell="1" allowOverlap="1" wp14:anchorId="69FD97CF" wp14:editId="1190F326">
            <wp:simplePos x="0" y="0"/>
            <wp:positionH relativeFrom="column">
              <wp:posOffset>-690663</wp:posOffset>
            </wp:positionH>
            <wp:positionV relativeFrom="paragraph">
              <wp:posOffset>135593</wp:posOffset>
            </wp:positionV>
            <wp:extent cx="2399665" cy="3628390"/>
            <wp:effectExtent l="0" t="0" r="635" b="3810"/>
            <wp:wrapTight wrapText="bothSides">
              <wp:wrapPolygon edited="0">
                <wp:start x="0" y="0"/>
                <wp:lineTo x="0" y="21547"/>
                <wp:lineTo x="21491" y="21547"/>
                <wp:lineTo x="21491" y="0"/>
                <wp:lineTo x="0" y="0"/>
              </wp:wrapPolygon>
            </wp:wrapTight>
            <wp:docPr id="13511683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68383" name="Picture 1351168383"/>
                    <pic:cNvPicPr/>
                  </pic:nvPicPr>
                  <pic:blipFill>
                    <a:blip r:embed="rId7">
                      <a:extLst>
                        <a:ext uri="{28A0092B-C50C-407E-A947-70E740481C1C}">
                          <a14:useLocalDpi xmlns:a14="http://schemas.microsoft.com/office/drawing/2010/main" val="0"/>
                        </a:ext>
                      </a:extLst>
                    </a:blip>
                    <a:stretch>
                      <a:fillRect/>
                    </a:stretch>
                  </pic:blipFill>
                  <pic:spPr>
                    <a:xfrm>
                      <a:off x="0" y="0"/>
                      <a:ext cx="2399665" cy="3628390"/>
                    </a:xfrm>
                    <a:prstGeom prst="rect">
                      <a:avLst/>
                    </a:prstGeom>
                  </pic:spPr>
                </pic:pic>
              </a:graphicData>
            </a:graphic>
            <wp14:sizeRelH relativeFrom="margin">
              <wp14:pctWidth>0</wp14:pctWidth>
            </wp14:sizeRelH>
            <wp14:sizeRelV relativeFrom="margin">
              <wp14:pctHeight>0</wp14:pctHeight>
            </wp14:sizeRelV>
          </wp:anchor>
        </w:drawing>
      </w:r>
      <w:r w:rsidR="003957E9">
        <w:rPr>
          <w:rStyle w:val="FootnoteReference"/>
          <w:lang w:val="en-GB"/>
        </w:rPr>
        <w:footnoteReference w:id="3"/>
      </w:r>
      <w:r w:rsidR="003957E9">
        <w:rPr>
          <w:lang w:val="en-GB"/>
        </w:rPr>
        <w:t xml:space="preserve">Information complied from </w:t>
      </w:r>
      <w:proofErr w:type="spellStart"/>
      <w:r w:rsidR="003957E9">
        <w:rPr>
          <w:lang w:val="en-GB"/>
        </w:rPr>
        <w:t>Bertman</w:t>
      </w:r>
      <w:proofErr w:type="spellEnd"/>
      <w:r w:rsidR="003957E9">
        <w:rPr>
          <w:lang w:val="en-GB"/>
        </w:rPr>
        <w:t xml:space="preserve">, </w:t>
      </w:r>
      <w:r w:rsidR="003957E9">
        <w:rPr>
          <w:i/>
          <w:iCs/>
        </w:rPr>
        <w:t xml:space="preserve">Handbook to life in Ancient Mesopotamia, </w:t>
      </w:r>
      <w:r w:rsidR="003957E9">
        <w:t>2003.</w:t>
      </w:r>
    </w:p>
    <w:p w14:paraId="04732BA9" w14:textId="4079C653" w:rsidR="009A2610" w:rsidRPr="0031327D" w:rsidRDefault="00155932" w:rsidP="004B3D0D">
      <w:pPr>
        <w:ind w:left="0"/>
        <w:jc w:val="both"/>
        <w:rPr>
          <w:lang w:val="en-GB"/>
        </w:rPr>
      </w:pPr>
      <w:r w:rsidRPr="0031327D">
        <w:rPr>
          <w:rStyle w:val="FootnoteReference"/>
          <w:lang w:val="en-GB"/>
        </w:rPr>
        <w:footnoteReference w:id="4"/>
      </w:r>
      <w:r w:rsidR="008E00B8">
        <w:rPr>
          <w:lang w:val="en-GB"/>
        </w:rPr>
        <w:t xml:space="preserve"> Photo 1:</w:t>
      </w:r>
      <w:r w:rsidR="0031327D">
        <w:rPr>
          <w:lang w:val="en-GB"/>
        </w:rPr>
        <w:t xml:space="preserve"> CM</w:t>
      </w:r>
      <w:r w:rsidR="000F1574">
        <w:rPr>
          <w:lang w:val="en-GB"/>
        </w:rPr>
        <w:t xml:space="preserve">G: 55.1.64 </w:t>
      </w:r>
      <w:r w:rsidR="0031327D">
        <w:rPr>
          <w:lang w:val="en-GB"/>
        </w:rPr>
        <w:t>Nude female pendent</w:t>
      </w:r>
      <w:r w:rsidR="000F1574">
        <w:rPr>
          <w:lang w:val="en-GB"/>
        </w:rPr>
        <w:t xml:space="preserve"> from North Mesopotamia, 1500-1200BCE. </w:t>
      </w:r>
    </w:p>
    <w:p w14:paraId="673C68B4" w14:textId="77777777" w:rsidR="00D167CE" w:rsidRDefault="00D167CE" w:rsidP="004B3D0D">
      <w:pPr>
        <w:ind w:left="0"/>
        <w:jc w:val="both"/>
        <w:rPr>
          <w:lang w:val="en-GB"/>
        </w:rPr>
      </w:pPr>
    </w:p>
    <w:p w14:paraId="56D0E42A" w14:textId="6DF3B1FC" w:rsidR="000C39B8" w:rsidRPr="00B50E49" w:rsidRDefault="000C39B8" w:rsidP="004B3D0D">
      <w:pPr>
        <w:jc w:val="both"/>
        <w:rPr>
          <w:lang w:val="el-GR"/>
        </w:rPr>
      </w:pPr>
      <w:r>
        <w:rPr>
          <w:noProof/>
          <w:lang w:val="en-GB"/>
        </w:rPr>
        <w:lastRenderedPageBreak/>
        <w:drawing>
          <wp:anchor distT="0" distB="0" distL="114300" distR="114300" simplePos="0" relativeHeight="251666432" behindDoc="1" locked="0" layoutInCell="1" allowOverlap="1" wp14:anchorId="1F142E56" wp14:editId="6437F0CC">
            <wp:simplePos x="0" y="0"/>
            <wp:positionH relativeFrom="column">
              <wp:posOffset>-822325</wp:posOffset>
            </wp:positionH>
            <wp:positionV relativeFrom="paragraph">
              <wp:posOffset>0</wp:posOffset>
            </wp:positionV>
            <wp:extent cx="2122805" cy="6512560"/>
            <wp:effectExtent l="0" t="0" r="0" b="2540"/>
            <wp:wrapTight wrapText="bothSides">
              <wp:wrapPolygon edited="0">
                <wp:start x="0" y="0"/>
                <wp:lineTo x="0" y="21566"/>
                <wp:lineTo x="21451" y="21566"/>
                <wp:lineTo x="21451" y="0"/>
                <wp:lineTo x="0" y="0"/>
              </wp:wrapPolygon>
            </wp:wrapTight>
            <wp:docPr id="475895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95924" name="Picture 475895924"/>
                    <pic:cNvPicPr/>
                  </pic:nvPicPr>
                  <pic:blipFill>
                    <a:blip r:embed="rId8">
                      <a:extLst>
                        <a:ext uri="{28A0092B-C50C-407E-A947-70E740481C1C}">
                          <a14:useLocalDpi xmlns:a14="http://schemas.microsoft.com/office/drawing/2010/main" val="0"/>
                        </a:ext>
                      </a:extLst>
                    </a:blip>
                    <a:stretch>
                      <a:fillRect/>
                    </a:stretch>
                  </pic:blipFill>
                  <pic:spPr>
                    <a:xfrm>
                      <a:off x="0" y="0"/>
                      <a:ext cx="2122805" cy="6512560"/>
                    </a:xfrm>
                    <a:prstGeom prst="rect">
                      <a:avLst/>
                    </a:prstGeom>
                  </pic:spPr>
                </pic:pic>
              </a:graphicData>
            </a:graphic>
            <wp14:sizeRelH relativeFrom="margin">
              <wp14:pctWidth>0</wp14:pctWidth>
            </wp14:sizeRelH>
            <wp14:sizeRelV relativeFrom="margin">
              <wp14:pctHeight>0</wp14:pctHeight>
            </wp14:sizeRelV>
          </wp:anchor>
        </w:drawing>
      </w:r>
      <w:r>
        <w:rPr>
          <w:rStyle w:val="FootnoteReference"/>
          <w:lang w:val="en-GB"/>
        </w:rPr>
        <w:footnoteReference w:id="5"/>
      </w:r>
      <w:r>
        <w:rPr>
          <w:lang w:val="en-GB"/>
        </w:rPr>
        <w:t xml:space="preserve"> Photo 2: </w:t>
      </w:r>
      <w:r w:rsidR="00B50E49">
        <w:rPr>
          <w:lang w:val="en-GB"/>
        </w:rPr>
        <w:t xml:space="preserve">BM: K.2520 Neo-Assyrian glassmaking tablets from </w:t>
      </w:r>
      <w:r w:rsidR="007D36C7">
        <w:rPr>
          <w:lang w:val="en-GB"/>
        </w:rPr>
        <w:t>Nin</w:t>
      </w:r>
      <w:r w:rsidR="00586564">
        <w:rPr>
          <w:lang w:val="en-GB"/>
        </w:rPr>
        <w:t xml:space="preserve">eveh, </w:t>
      </w:r>
      <w:r w:rsidR="00B50E49">
        <w:rPr>
          <w:lang w:val="en-GB"/>
        </w:rPr>
        <w:t xml:space="preserve">the Library </w:t>
      </w:r>
      <w:r w:rsidR="00A8731B">
        <w:rPr>
          <w:lang w:val="en-GB"/>
        </w:rPr>
        <w:t xml:space="preserve">of Ashurbanipal. </w:t>
      </w:r>
    </w:p>
    <w:p w14:paraId="6D183877" w14:textId="10E7CC0D" w:rsidR="00F457A9" w:rsidRDefault="009C7A8E" w:rsidP="004B3D0D">
      <w:pPr>
        <w:jc w:val="both"/>
        <w:rPr>
          <w:lang w:val="en-GB"/>
        </w:rPr>
      </w:pPr>
      <w:r>
        <w:rPr>
          <w:lang w:val="en-GB"/>
        </w:rPr>
        <w:t>Glass in Mesopotamia w</w:t>
      </w:r>
      <w:r w:rsidR="00B136B5">
        <w:rPr>
          <w:lang w:val="en-GB"/>
        </w:rPr>
        <w:t>ere</w:t>
      </w:r>
      <w:r>
        <w:rPr>
          <w:lang w:val="en-GB"/>
        </w:rPr>
        <w:t xml:space="preserve"> used</w:t>
      </w:r>
      <w:r w:rsidR="003E6371">
        <w:rPr>
          <w:lang w:val="en-GB"/>
        </w:rPr>
        <w:t xml:space="preserve"> in numerous aspects</w:t>
      </w:r>
      <w:r w:rsidR="00BC3C6B">
        <w:rPr>
          <w:lang w:val="en-GB"/>
        </w:rPr>
        <w:t xml:space="preserve"> </w:t>
      </w:r>
      <w:r w:rsidR="00B136B5">
        <w:rPr>
          <w:lang w:val="en-GB"/>
        </w:rPr>
        <w:t>of</w:t>
      </w:r>
      <w:r w:rsidR="003E6371">
        <w:rPr>
          <w:lang w:val="en-GB"/>
        </w:rPr>
        <w:t xml:space="preserve"> m</w:t>
      </w:r>
      <w:r w:rsidR="00C500D3">
        <w:rPr>
          <w:lang w:val="en-GB"/>
        </w:rPr>
        <w:t>aterial culture</w:t>
      </w:r>
      <w:r w:rsidR="00B82B0D">
        <w:rPr>
          <w:lang w:val="en-GB"/>
        </w:rPr>
        <w:t>,</w:t>
      </w:r>
      <w:r w:rsidR="00C500D3">
        <w:rPr>
          <w:lang w:val="en-GB"/>
        </w:rPr>
        <w:t xml:space="preserve"> </w:t>
      </w:r>
      <w:r w:rsidR="00362DDD">
        <w:rPr>
          <w:lang w:val="en-GB"/>
        </w:rPr>
        <w:t xml:space="preserve">mainly </w:t>
      </w:r>
      <w:r>
        <w:rPr>
          <w:lang w:val="en-GB"/>
        </w:rPr>
        <w:t>including art and vessels</w:t>
      </w:r>
      <w:r w:rsidR="00B136B5">
        <w:rPr>
          <w:lang w:val="en-GB"/>
        </w:rPr>
        <w:t xml:space="preserve"> but in small </w:t>
      </w:r>
      <w:r w:rsidR="00510538">
        <w:rPr>
          <w:lang w:val="en-GB"/>
        </w:rPr>
        <w:t>capacities</w:t>
      </w:r>
      <w:r w:rsidR="00434BF2">
        <w:rPr>
          <w:lang w:val="en-GB"/>
        </w:rPr>
        <w:t xml:space="preserve"> due </w:t>
      </w:r>
      <w:r w:rsidR="003C235C">
        <w:rPr>
          <w:lang w:val="en-GB"/>
        </w:rPr>
        <w:t xml:space="preserve">to its delicate nature and </w:t>
      </w:r>
      <w:r w:rsidR="001F0033">
        <w:rPr>
          <w:lang w:val="en-GB"/>
        </w:rPr>
        <w:t xml:space="preserve">small </w:t>
      </w:r>
      <w:r w:rsidR="003C235C">
        <w:rPr>
          <w:lang w:val="en-GB"/>
        </w:rPr>
        <w:t>production</w:t>
      </w:r>
      <w:r w:rsidR="00510538">
        <w:rPr>
          <w:lang w:val="en-GB"/>
        </w:rPr>
        <w:t>.</w:t>
      </w:r>
      <w:r>
        <w:rPr>
          <w:lang w:val="en-GB"/>
        </w:rPr>
        <w:t xml:space="preserve"> </w:t>
      </w:r>
      <w:r w:rsidR="00894740">
        <w:rPr>
          <w:lang w:val="en-GB"/>
        </w:rPr>
        <w:t xml:space="preserve">This included </w:t>
      </w:r>
      <w:r w:rsidR="00A87F67">
        <w:rPr>
          <w:lang w:val="en-GB"/>
        </w:rPr>
        <w:t>jewellery</w:t>
      </w:r>
      <w:r w:rsidR="00894740">
        <w:rPr>
          <w:lang w:val="en-GB"/>
        </w:rPr>
        <w:t>,</w:t>
      </w:r>
      <w:r w:rsidR="00471EC0">
        <w:rPr>
          <w:lang w:val="en-GB"/>
        </w:rPr>
        <w:t xml:space="preserve"> (beads, </w:t>
      </w:r>
      <w:r w:rsidR="00A87F67">
        <w:rPr>
          <w:lang w:val="en-GB"/>
        </w:rPr>
        <w:t>amulets,</w:t>
      </w:r>
      <w:r w:rsidR="00471EC0">
        <w:rPr>
          <w:lang w:val="en-GB"/>
        </w:rPr>
        <w:t xml:space="preserve"> and pen</w:t>
      </w:r>
      <w:r w:rsidR="00BB1EB5">
        <w:rPr>
          <w:lang w:val="en-GB"/>
        </w:rPr>
        <w:t>dants), vases</w:t>
      </w:r>
      <w:r w:rsidR="00906438">
        <w:rPr>
          <w:lang w:val="en-GB"/>
        </w:rPr>
        <w:t xml:space="preserve">, </w:t>
      </w:r>
      <w:r w:rsidR="00BB1EB5">
        <w:rPr>
          <w:lang w:val="en-GB"/>
        </w:rPr>
        <w:t>bottles</w:t>
      </w:r>
      <w:r w:rsidR="00A51795">
        <w:rPr>
          <w:lang w:val="en-GB"/>
        </w:rPr>
        <w:t xml:space="preserve"> for holding commodities such as perfume</w:t>
      </w:r>
      <w:r w:rsidR="00406AC1">
        <w:rPr>
          <w:lang w:val="en-GB"/>
        </w:rPr>
        <w:t xml:space="preserve"> and little figurines</w:t>
      </w:r>
      <w:r w:rsidR="00A51795">
        <w:rPr>
          <w:lang w:val="en-GB"/>
        </w:rPr>
        <w:t>.</w:t>
      </w:r>
      <w:r w:rsidR="003C235C">
        <w:rPr>
          <w:lang w:val="en-GB"/>
        </w:rPr>
        <w:t xml:space="preserve"> Cult statues</w:t>
      </w:r>
      <w:r w:rsidR="009C2728">
        <w:rPr>
          <w:lang w:val="en-GB"/>
        </w:rPr>
        <w:t xml:space="preserve"> eyes</w:t>
      </w:r>
      <w:r w:rsidR="003C235C">
        <w:rPr>
          <w:lang w:val="en-GB"/>
        </w:rPr>
        <w:t xml:space="preserve"> were also in</w:t>
      </w:r>
      <w:r w:rsidR="00AD1CB1">
        <w:rPr>
          <w:lang w:val="en-GB"/>
        </w:rPr>
        <w:t>layed</w:t>
      </w:r>
      <w:r w:rsidR="009C2728">
        <w:rPr>
          <w:lang w:val="en-GB"/>
        </w:rPr>
        <w:t xml:space="preserve"> with coloured</w:t>
      </w:r>
      <w:r w:rsidR="00AD1CB1">
        <w:rPr>
          <w:lang w:val="en-GB"/>
        </w:rPr>
        <w:t xml:space="preserve"> glass mimicking precious stones such as lapis lazuli</w:t>
      </w:r>
      <w:r w:rsidR="009C2728">
        <w:rPr>
          <w:lang w:val="en-GB"/>
        </w:rPr>
        <w:t xml:space="preserve">. </w:t>
      </w:r>
      <w:r w:rsidR="00B8767F">
        <w:rPr>
          <w:lang w:val="en-GB"/>
        </w:rPr>
        <w:t>To</w:t>
      </w:r>
      <w:r w:rsidR="009C2728">
        <w:rPr>
          <w:lang w:val="en-GB"/>
        </w:rPr>
        <w:t xml:space="preserve"> a modern perspective, this may sound like a cheap alternative, however </w:t>
      </w:r>
      <w:r w:rsidR="00FB0FAD">
        <w:rPr>
          <w:lang w:val="en-GB"/>
        </w:rPr>
        <w:t>in</w:t>
      </w:r>
      <w:r w:rsidR="009C2728">
        <w:rPr>
          <w:lang w:val="en-GB"/>
        </w:rPr>
        <w:t xml:space="preserve"> </w:t>
      </w:r>
      <w:r w:rsidR="002613FE">
        <w:rPr>
          <w:lang w:val="en-GB"/>
        </w:rPr>
        <w:t>Assyrian or Sumerian scholars contexts</w:t>
      </w:r>
      <w:r w:rsidR="00FB0FAD">
        <w:rPr>
          <w:lang w:val="en-GB"/>
        </w:rPr>
        <w:t xml:space="preserve"> </w:t>
      </w:r>
      <w:r w:rsidR="009C2728">
        <w:rPr>
          <w:lang w:val="en-GB"/>
        </w:rPr>
        <w:t xml:space="preserve">there was no </w:t>
      </w:r>
      <w:r w:rsidR="0052289C">
        <w:rPr>
          <w:lang w:val="en-GB"/>
        </w:rPr>
        <w:t>binary difference</w:t>
      </w:r>
      <w:r w:rsidR="009C2728">
        <w:rPr>
          <w:lang w:val="en-GB"/>
        </w:rPr>
        <w:t xml:space="preserve"> between </w:t>
      </w:r>
      <w:r w:rsidR="0086054B">
        <w:rPr>
          <w:lang w:val="en-GB"/>
        </w:rPr>
        <w:t>‘natural’</w:t>
      </w:r>
      <w:r w:rsidR="009C2728">
        <w:rPr>
          <w:lang w:val="en-GB"/>
        </w:rPr>
        <w:t xml:space="preserve"> or </w:t>
      </w:r>
      <w:r w:rsidR="0086054B">
        <w:rPr>
          <w:lang w:val="en-GB"/>
        </w:rPr>
        <w:t>‘</w:t>
      </w:r>
      <w:r w:rsidR="009C2728">
        <w:rPr>
          <w:lang w:val="en-GB"/>
        </w:rPr>
        <w:t>artificial</w:t>
      </w:r>
      <w:r w:rsidR="00FB0FAD">
        <w:rPr>
          <w:lang w:val="en-GB"/>
        </w:rPr>
        <w:t>.</w:t>
      </w:r>
      <w:r w:rsidR="0086054B">
        <w:rPr>
          <w:lang w:val="en-GB"/>
        </w:rPr>
        <w:t>’</w:t>
      </w:r>
      <w:r w:rsidR="0009743C">
        <w:rPr>
          <w:rStyle w:val="FootnoteReference"/>
          <w:lang w:val="en-GB"/>
        </w:rPr>
        <w:footnoteReference w:id="6"/>
      </w:r>
      <w:r w:rsidR="00EB29B7">
        <w:rPr>
          <w:lang w:val="en-GB"/>
        </w:rPr>
        <w:t xml:space="preserve"> </w:t>
      </w:r>
    </w:p>
    <w:p w14:paraId="093AF70E" w14:textId="53E5DA1A" w:rsidR="00DA5AA0" w:rsidRDefault="00DA5AA0" w:rsidP="004B3D0D">
      <w:pPr>
        <w:jc w:val="both"/>
        <w:rPr>
          <w:lang w:val="en-GB"/>
        </w:rPr>
      </w:pPr>
      <w:r>
        <w:rPr>
          <w:lang w:val="en-GB"/>
        </w:rPr>
        <w:t>The independent English term ‘</w:t>
      </w:r>
      <w:r w:rsidRPr="00FA08B9">
        <w:rPr>
          <w:i/>
          <w:iCs/>
          <w:lang w:val="en-GB"/>
        </w:rPr>
        <w:t>glass’</w:t>
      </w:r>
      <w:r>
        <w:rPr>
          <w:lang w:val="en-GB"/>
        </w:rPr>
        <w:t xml:space="preserve"> is not used in the glassmaking texts but instead ‘</w:t>
      </w:r>
      <w:proofErr w:type="spellStart"/>
      <w:r>
        <w:rPr>
          <w:lang w:val="en-GB"/>
        </w:rPr>
        <w:t>stonelike</w:t>
      </w:r>
      <w:proofErr w:type="spellEnd"/>
      <w:r>
        <w:rPr>
          <w:lang w:val="en-GB"/>
        </w:rPr>
        <w:t xml:space="preserve"> materials’ served as a classifier for the words used in Akkadian ‘</w:t>
      </w:r>
      <w:proofErr w:type="spellStart"/>
      <w:r>
        <w:rPr>
          <w:i/>
          <w:iCs/>
          <w:lang w:val="en-GB"/>
        </w:rPr>
        <w:t>abnu</w:t>
      </w:r>
      <w:proofErr w:type="spellEnd"/>
      <w:r>
        <w:rPr>
          <w:i/>
          <w:iCs/>
          <w:lang w:val="en-GB"/>
        </w:rPr>
        <w:t xml:space="preserve">’ </w:t>
      </w:r>
      <w:r>
        <w:rPr>
          <w:lang w:val="en-GB"/>
        </w:rPr>
        <w:t>and Sumerian ‘NA4’.</w:t>
      </w:r>
      <w:r>
        <w:rPr>
          <w:rStyle w:val="FootnoteReference"/>
          <w:lang w:val="en-GB"/>
        </w:rPr>
        <w:footnoteReference w:id="7"/>
      </w:r>
    </w:p>
    <w:p w14:paraId="468FE5EE" w14:textId="23B6E11F" w:rsidR="00CD42BB" w:rsidRDefault="00D15612" w:rsidP="004B3D0D">
      <w:pPr>
        <w:jc w:val="both"/>
        <w:rPr>
          <w:lang w:val="en-GB"/>
        </w:rPr>
      </w:pPr>
      <w:r>
        <w:rPr>
          <w:lang w:val="en-GB"/>
        </w:rPr>
        <w:t>BM K.25</w:t>
      </w:r>
      <w:r w:rsidR="00DC5702">
        <w:rPr>
          <w:lang w:val="en-GB"/>
        </w:rPr>
        <w:t xml:space="preserve">20 are </w:t>
      </w:r>
      <w:r w:rsidR="00A8551C">
        <w:rPr>
          <w:lang w:val="en-GB"/>
        </w:rPr>
        <w:t>Neo-Assyrian</w:t>
      </w:r>
      <w:r w:rsidR="00176B34">
        <w:rPr>
          <w:lang w:val="en-GB"/>
        </w:rPr>
        <w:t xml:space="preserve"> </w:t>
      </w:r>
      <w:r w:rsidR="009E3834">
        <w:rPr>
          <w:lang w:val="en-GB"/>
        </w:rPr>
        <w:t xml:space="preserve">instructional recipes </w:t>
      </w:r>
      <w:r w:rsidR="0008342A">
        <w:rPr>
          <w:lang w:val="en-GB"/>
        </w:rPr>
        <w:t>to produce</w:t>
      </w:r>
      <w:r w:rsidR="009E3834">
        <w:rPr>
          <w:lang w:val="en-GB"/>
        </w:rPr>
        <w:t xml:space="preserve"> </w:t>
      </w:r>
      <w:r w:rsidR="0008342A">
        <w:rPr>
          <w:lang w:val="en-GB"/>
        </w:rPr>
        <w:t>diverse types</w:t>
      </w:r>
      <w:r w:rsidR="009E3834">
        <w:rPr>
          <w:lang w:val="en-GB"/>
        </w:rPr>
        <w:t xml:space="preserve"> of glass</w:t>
      </w:r>
      <w:r w:rsidR="009908D4">
        <w:rPr>
          <w:lang w:val="en-GB"/>
        </w:rPr>
        <w:t xml:space="preserve">, it </w:t>
      </w:r>
      <w:r w:rsidR="00624ACA">
        <w:rPr>
          <w:lang w:val="en-GB"/>
        </w:rPr>
        <w:t>comprises</w:t>
      </w:r>
      <w:r w:rsidR="009908D4">
        <w:rPr>
          <w:lang w:val="en-GB"/>
        </w:rPr>
        <w:t xml:space="preserve"> of 15 tablets (and fragments) by Assyrian scribes </w:t>
      </w:r>
      <w:r w:rsidR="00E0723B">
        <w:rPr>
          <w:lang w:val="en-GB"/>
        </w:rPr>
        <w:t>for</w:t>
      </w:r>
      <w:r w:rsidR="009908D4">
        <w:rPr>
          <w:lang w:val="en-GB"/>
        </w:rPr>
        <w:t xml:space="preserve"> the Library of Ash</w:t>
      </w:r>
      <w:r w:rsidR="00AB7DDB">
        <w:rPr>
          <w:lang w:val="en-GB"/>
        </w:rPr>
        <w:t>urbanipal</w:t>
      </w:r>
      <w:r w:rsidR="00586564">
        <w:rPr>
          <w:lang w:val="en-GB"/>
        </w:rPr>
        <w:t>, Nineveh</w:t>
      </w:r>
      <w:r w:rsidR="00AB7DDB">
        <w:rPr>
          <w:lang w:val="en-GB"/>
        </w:rPr>
        <w:t xml:space="preserve"> (northern Iraq)</w:t>
      </w:r>
      <w:r w:rsidR="005533E9">
        <w:rPr>
          <w:lang w:val="en-GB"/>
        </w:rPr>
        <w:t xml:space="preserve"> and </w:t>
      </w:r>
      <w:r w:rsidR="00AB7DDB">
        <w:rPr>
          <w:lang w:val="en-GB"/>
        </w:rPr>
        <w:t>dated to approximately 650BC.</w:t>
      </w:r>
      <w:r w:rsidR="00AB7DDB">
        <w:rPr>
          <w:rStyle w:val="FootnoteReference"/>
          <w:lang w:val="en-GB"/>
        </w:rPr>
        <w:footnoteReference w:id="8"/>
      </w:r>
      <w:r w:rsidR="000C4BD2">
        <w:rPr>
          <w:lang w:val="en-GB"/>
        </w:rPr>
        <w:t xml:space="preserve"> </w:t>
      </w:r>
      <w:r w:rsidR="00CD42BB">
        <w:rPr>
          <w:lang w:val="en-GB"/>
        </w:rPr>
        <w:t xml:space="preserve">The tablets are </w:t>
      </w:r>
      <w:r w:rsidR="00572C9F">
        <w:rPr>
          <w:lang w:val="en-GB"/>
        </w:rPr>
        <w:t>considered both technological and culturally significant.</w:t>
      </w:r>
      <w:r w:rsidR="00572C9F">
        <w:rPr>
          <w:rStyle w:val="FootnoteReference"/>
          <w:lang w:val="en-GB"/>
        </w:rPr>
        <w:footnoteReference w:id="9"/>
      </w:r>
    </w:p>
    <w:p w14:paraId="040F7ADE" w14:textId="47B13205" w:rsidR="005003F1" w:rsidRDefault="00D52E5E" w:rsidP="004B3D0D">
      <w:pPr>
        <w:ind w:left="0"/>
        <w:jc w:val="both"/>
        <w:rPr>
          <w:lang w:val="en-GB"/>
        </w:rPr>
      </w:pPr>
      <w:r>
        <w:rPr>
          <w:lang w:val="en-GB"/>
        </w:rPr>
        <w:t xml:space="preserve">Technologically, the tablets </w:t>
      </w:r>
      <w:r w:rsidR="00EA2FA0">
        <w:rPr>
          <w:lang w:val="en-GB"/>
        </w:rPr>
        <w:t>compromise</w:t>
      </w:r>
      <w:r>
        <w:rPr>
          <w:lang w:val="en-GB"/>
        </w:rPr>
        <w:t xml:space="preserve"> of</w:t>
      </w:r>
      <w:r w:rsidR="00EA2FA0">
        <w:rPr>
          <w:lang w:val="en-GB"/>
        </w:rPr>
        <w:t xml:space="preserve"> the technical</w:t>
      </w:r>
      <w:r w:rsidR="00A92E86">
        <w:rPr>
          <w:lang w:val="en-GB"/>
        </w:rPr>
        <w:t xml:space="preserve"> ingredients </w:t>
      </w:r>
      <w:r w:rsidR="00EA2FA0">
        <w:rPr>
          <w:lang w:val="en-GB"/>
        </w:rPr>
        <w:t>(silicates, plant ashes and oxides in detail to the fractional quality of weights</w:t>
      </w:r>
      <w:r w:rsidR="003A7DD5">
        <w:rPr>
          <w:lang w:val="en-GB"/>
        </w:rPr>
        <w:t xml:space="preserve">) and </w:t>
      </w:r>
      <w:r w:rsidR="00D5131C">
        <w:rPr>
          <w:lang w:val="en-GB"/>
        </w:rPr>
        <w:t xml:space="preserve">the </w:t>
      </w:r>
      <w:r w:rsidR="007E62D2">
        <w:rPr>
          <w:lang w:val="en-GB"/>
        </w:rPr>
        <w:t>technical process</w:t>
      </w:r>
      <w:r w:rsidR="00232EB8">
        <w:rPr>
          <w:lang w:val="en-GB"/>
        </w:rPr>
        <w:t xml:space="preserve"> instructing the</w:t>
      </w:r>
      <w:r w:rsidR="003A7DD5">
        <w:rPr>
          <w:lang w:val="en-GB"/>
        </w:rPr>
        <w:t xml:space="preserve"> craftsman</w:t>
      </w:r>
      <w:r w:rsidR="002B5447">
        <w:rPr>
          <w:lang w:val="en-GB"/>
        </w:rPr>
        <w:t xml:space="preserve"> as ‘you’</w:t>
      </w:r>
      <w:r w:rsidR="003A7DD5">
        <w:rPr>
          <w:lang w:val="en-GB"/>
        </w:rPr>
        <w:t xml:space="preserve"> step-by-step on how to make the glass. </w:t>
      </w:r>
    </w:p>
    <w:p w14:paraId="3E91D1A8" w14:textId="78794EF0" w:rsidR="00774C1F" w:rsidRDefault="005003F1" w:rsidP="004B3D0D">
      <w:pPr>
        <w:ind w:left="0"/>
        <w:jc w:val="both"/>
        <w:rPr>
          <w:rStyle w:val="s1"/>
          <w:rFonts w:asciiTheme="minorHAnsi" w:hAnsiTheme="minorHAnsi"/>
          <w:i/>
          <w:iCs/>
          <w:sz w:val="22"/>
          <w:szCs w:val="22"/>
        </w:rPr>
      </w:pPr>
      <w:r>
        <w:rPr>
          <w:lang w:val="en-GB"/>
        </w:rPr>
        <w:t xml:space="preserve">Ritual is also built heavily into the technology, </w:t>
      </w:r>
      <w:r w:rsidR="00865981">
        <w:rPr>
          <w:lang w:val="en-GB"/>
        </w:rPr>
        <w:t>throughout</w:t>
      </w:r>
      <w:r w:rsidR="00231E17">
        <w:rPr>
          <w:lang w:val="en-GB"/>
        </w:rPr>
        <w:t xml:space="preserve"> the texts there is a demand </w:t>
      </w:r>
      <w:r w:rsidR="00FD1AD4">
        <w:rPr>
          <w:lang w:val="en-GB"/>
        </w:rPr>
        <w:t xml:space="preserve">for the </w:t>
      </w:r>
      <w:r w:rsidR="00B95BD1">
        <w:rPr>
          <w:lang w:val="en-GB"/>
        </w:rPr>
        <w:t xml:space="preserve">creation of a </w:t>
      </w:r>
      <w:r w:rsidR="00E740E2">
        <w:rPr>
          <w:lang w:val="en-GB"/>
        </w:rPr>
        <w:t>spiritually</w:t>
      </w:r>
      <w:r w:rsidR="00B95BD1">
        <w:rPr>
          <w:lang w:val="en-GB"/>
        </w:rPr>
        <w:t xml:space="preserve"> untainted environment</w:t>
      </w:r>
      <w:r w:rsidR="00865981">
        <w:rPr>
          <w:lang w:val="en-GB"/>
        </w:rPr>
        <w:t>.</w:t>
      </w:r>
      <w:r w:rsidR="008C4F8D">
        <w:rPr>
          <w:lang w:val="en-GB"/>
        </w:rPr>
        <w:t xml:space="preserve"> This is present from the </w:t>
      </w:r>
      <w:r>
        <w:rPr>
          <w:lang w:val="en-GB"/>
        </w:rPr>
        <w:t xml:space="preserve">making </w:t>
      </w:r>
      <w:r w:rsidR="008C4F8D">
        <w:rPr>
          <w:lang w:val="en-GB"/>
        </w:rPr>
        <w:t xml:space="preserve">of </w:t>
      </w:r>
      <w:r>
        <w:rPr>
          <w:lang w:val="en-GB"/>
        </w:rPr>
        <w:t>the kiln</w:t>
      </w:r>
      <w:r w:rsidR="00F7410E">
        <w:rPr>
          <w:lang w:val="en-GB"/>
        </w:rPr>
        <w:t xml:space="preserve"> ‘</w:t>
      </w:r>
      <w:r w:rsidR="00F7410E" w:rsidRPr="00BC4D06">
        <w:rPr>
          <w:i/>
          <w:iCs/>
          <w:lang w:val="en-GB"/>
        </w:rPr>
        <w:t>when you lay the foundations of a glassmaking kiln, you search rep</w:t>
      </w:r>
      <w:r w:rsidR="00BC4D06" w:rsidRPr="00BC4D06">
        <w:rPr>
          <w:i/>
          <w:iCs/>
          <w:lang w:val="en-GB"/>
        </w:rPr>
        <w:t>eatedly for a suitable day during a favourable month…</w:t>
      </w:r>
      <w:r w:rsidR="00BC4D06">
        <w:rPr>
          <w:lang w:val="en-GB"/>
        </w:rPr>
        <w:t>’</w:t>
      </w:r>
      <w:r w:rsidR="00BC4D06">
        <w:rPr>
          <w:rStyle w:val="FootnoteReference"/>
          <w:lang w:val="en-GB"/>
        </w:rPr>
        <w:footnoteReference w:id="10"/>
      </w:r>
      <w:r w:rsidR="00BC4D06">
        <w:rPr>
          <w:lang w:val="en-GB"/>
        </w:rPr>
        <w:t xml:space="preserve"> </w:t>
      </w:r>
      <w:r w:rsidR="006C7FF4">
        <w:rPr>
          <w:lang w:val="en-GB"/>
        </w:rPr>
        <w:t xml:space="preserve">and </w:t>
      </w:r>
      <w:r w:rsidR="008C4F8D">
        <w:rPr>
          <w:lang w:val="en-GB"/>
        </w:rPr>
        <w:t xml:space="preserve">during the </w:t>
      </w:r>
      <w:r w:rsidR="008C4F8D">
        <w:rPr>
          <w:lang w:val="en-GB"/>
        </w:rPr>
        <w:lastRenderedPageBreak/>
        <w:t xml:space="preserve">creation of the glass </w:t>
      </w:r>
      <w:r w:rsidR="006C1115" w:rsidRPr="006C1115">
        <w:rPr>
          <w:rStyle w:val="s1"/>
          <w:rFonts w:asciiTheme="minorHAnsi" w:hAnsiTheme="minorHAnsi"/>
          <w:i/>
          <w:iCs/>
          <w:sz w:val="22"/>
          <w:szCs w:val="22"/>
        </w:rPr>
        <w:t xml:space="preserve">‘As soon as [you complete (the construction of)] the kiln, in the house of the kiln (...) you set down </w:t>
      </w:r>
      <w:proofErr w:type="spellStart"/>
      <w:r w:rsidR="006C1115" w:rsidRPr="006C1115">
        <w:rPr>
          <w:rStyle w:val="s1"/>
          <w:rFonts w:asciiTheme="minorHAnsi" w:hAnsiTheme="minorHAnsi"/>
          <w:i/>
          <w:iCs/>
          <w:sz w:val="22"/>
          <w:szCs w:val="22"/>
        </w:rPr>
        <w:t>Kubu</w:t>
      </w:r>
      <w:proofErr w:type="spellEnd"/>
      <w:r w:rsidR="006C1115" w:rsidRPr="006C1115">
        <w:rPr>
          <w:rStyle w:val="s1"/>
          <w:rFonts w:asciiTheme="minorHAnsi" w:hAnsiTheme="minorHAnsi"/>
          <w:i/>
          <w:iCs/>
          <w:sz w:val="22"/>
          <w:szCs w:val="22"/>
        </w:rPr>
        <w:t xml:space="preserve"> deities in order that an outsider or stranger cannot enter; one who is impure cannot cross their (Kubus') presenc</w:t>
      </w:r>
      <w:r w:rsidR="00EA65E7">
        <w:rPr>
          <w:rStyle w:val="s1"/>
          <w:rFonts w:asciiTheme="minorHAnsi" w:hAnsiTheme="minorHAnsi"/>
          <w:i/>
          <w:iCs/>
          <w:sz w:val="22"/>
          <w:szCs w:val="22"/>
        </w:rPr>
        <w:t>e…</w:t>
      </w:r>
      <w:r w:rsidR="006C1115" w:rsidRPr="006C1115">
        <w:rPr>
          <w:rStyle w:val="s1"/>
          <w:rFonts w:asciiTheme="minorHAnsi" w:hAnsiTheme="minorHAnsi"/>
          <w:i/>
          <w:iCs/>
          <w:sz w:val="22"/>
          <w:szCs w:val="22"/>
        </w:rPr>
        <w:t>You will constantly scatter aromatics offerings in their</w:t>
      </w:r>
      <w:r w:rsidR="00EA65E7">
        <w:rPr>
          <w:rStyle w:val="s1"/>
          <w:rFonts w:asciiTheme="minorHAnsi" w:hAnsiTheme="minorHAnsi"/>
          <w:i/>
          <w:iCs/>
          <w:sz w:val="22"/>
          <w:szCs w:val="22"/>
        </w:rPr>
        <w:t xml:space="preserve"> </w:t>
      </w:r>
      <w:r w:rsidR="006C1115" w:rsidRPr="006C1115">
        <w:rPr>
          <w:rStyle w:val="s1"/>
          <w:rFonts w:asciiTheme="minorHAnsi" w:hAnsiTheme="minorHAnsi"/>
          <w:i/>
          <w:iCs/>
          <w:sz w:val="22"/>
          <w:szCs w:val="22"/>
        </w:rPr>
        <w:t>presenc</w:t>
      </w:r>
      <w:r w:rsidR="00EA65E7">
        <w:rPr>
          <w:rStyle w:val="s1"/>
          <w:rFonts w:asciiTheme="minorHAnsi" w:hAnsiTheme="minorHAnsi"/>
          <w:i/>
          <w:iCs/>
          <w:sz w:val="22"/>
          <w:szCs w:val="22"/>
        </w:rPr>
        <w:t xml:space="preserve">e… </w:t>
      </w:r>
      <w:r w:rsidR="006C1115" w:rsidRPr="006C1115">
        <w:rPr>
          <w:rStyle w:val="s1"/>
          <w:rFonts w:asciiTheme="minorHAnsi" w:hAnsiTheme="minorHAnsi"/>
          <w:i/>
          <w:iCs/>
          <w:sz w:val="22"/>
          <w:szCs w:val="22"/>
        </w:rPr>
        <w:t xml:space="preserve">On the day that you [set down] the glass within the kiln, you make </w:t>
      </w:r>
      <w:r w:rsidR="00AC026A">
        <w:rPr>
          <w:rStyle w:val="s1"/>
          <w:rFonts w:asciiTheme="minorHAnsi" w:hAnsiTheme="minorHAnsi"/>
          <w:i/>
          <w:iCs/>
          <w:sz w:val="22"/>
          <w:szCs w:val="22"/>
        </w:rPr>
        <w:t>[</w:t>
      </w:r>
      <w:r w:rsidR="006C1115" w:rsidRPr="006C1115">
        <w:rPr>
          <w:rStyle w:val="s1"/>
          <w:rFonts w:asciiTheme="minorHAnsi" w:hAnsiTheme="minorHAnsi"/>
          <w:i/>
          <w:iCs/>
          <w:sz w:val="22"/>
          <w:szCs w:val="22"/>
        </w:rPr>
        <w:t xml:space="preserve">a sheep] sacrifice in the presence of the </w:t>
      </w:r>
      <w:proofErr w:type="spellStart"/>
      <w:r w:rsidR="006C1115" w:rsidRPr="006C1115">
        <w:rPr>
          <w:rStyle w:val="s1"/>
          <w:rFonts w:asciiTheme="minorHAnsi" w:hAnsiTheme="minorHAnsi"/>
          <w:i/>
          <w:iCs/>
          <w:sz w:val="22"/>
          <w:szCs w:val="22"/>
        </w:rPr>
        <w:t>Kubu</w:t>
      </w:r>
      <w:proofErr w:type="spellEnd"/>
      <w:r w:rsidR="006C1115" w:rsidRPr="006C1115">
        <w:rPr>
          <w:rStyle w:val="s1"/>
          <w:rFonts w:asciiTheme="minorHAnsi" w:hAnsiTheme="minorHAnsi"/>
          <w:i/>
          <w:iCs/>
          <w:sz w:val="22"/>
          <w:szCs w:val="22"/>
        </w:rPr>
        <w:t xml:space="preserve"> deities…’</w:t>
      </w:r>
      <w:r w:rsidR="00451509">
        <w:rPr>
          <w:rStyle w:val="FootnoteReference"/>
          <w:i/>
          <w:iCs/>
        </w:rPr>
        <w:footnoteReference w:id="11"/>
      </w:r>
    </w:p>
    <w:p w14:paraId="169A2D84" w14:textId="77777777" w:rsidR="000069BB" w:rsidRPr="000069BB" w:rsidRDefault="000069BB" w:rsidP="004B3D0D">
      <w:pPr>
        <w:pStyle w:val="p1"/>
        <w:jc w:val="both"/>
        <w:divId w:val="1648586440"/>
        <w:rPr>
          <w:rFonts w:asciiTheme="minorHAnsi" w:hAnsiTheme="minorHAnsi"/>
          <w:i/>
          <w:iCs/>
          <w:color w:val="707070" w:themeColor="accent1"/>
          <w:sz w:val="22"/>
          <w:szCs w:val="22"/>
        </w:rPr>
      </w:pPr>
    </w:p>
    <w:p w14:paraId="0BD428C5" w14:textId="31AA9A8C" w:rsidR="0013072D" w:rsidRPr="00A62B8D" w:rsidRDefault="00317A8B" w:rsidP="00A62B8D">
      <w:pPr>
        <w:jc w:val="both"/>
        <w:rPr>
          <w:color w:val="707070" w:themeColor="text2"/>
          <w:lang w:val="en-GB"/>
        </w:rPr>
      </w:pPr>
      <w:r w:rsidRPr="002475B5">
        <w:rPr>
          <w:color w:val="707070" w:themeColor="text2"/>
          <w:lang w:val="en-GB"/>
        </w:rPr>
        <w:t>Culturally,</w:t>
      </w:r>
      <w:r w:rsidR="009C3182">
        <w:rPr>
          <w:color w:val="707070" w:themeColor="text2"/>
          <w:lang w:val="en-GB"/>
        </w:rPr>
        <w:t xml:space="preserve"> </w:t>
      </w:r>
      <w:r w:rsidR="00BC1CF1">
        <w:rPr>
          <w:color w:val="707070" w:themeColor="text2"/>
          <w:lang w:val="en-GB"/>
        </w:rPr>
        <w:t>we see that the agency of writing the glassmaking recipes</w:t>
      </w:r>
      <w:r w:rsidR="00632204">
        <w:rPr>
          <w:color w:val="707070" w:themeColor="text2"/>
          <w:lang w:val="en-GB"/>
        </w:rPr>
        <w:t xml:space="preserve"> by scribes</w:t>
      </w:r>
      <w:r w:rsidR="00BC1CF1">
        <w:rPr>
          <w:color w:val="707070" w:themeColor="text2"/>
          <w:lang w:val="en-GB"/>
        </w:rPr>
        <w:t xml:space="preserve"> was not just for </w:t>
      </w:r>
      <w:r w:rsidR="00632204">
        <w:rPr>
          <w:color w:val="707070" w:themeColor="text2"/>
          <w:lang w:val="en-GB"/>
        </w:rPr>
        <w:t xml:space="preserve">technicians as the texts frame glassmaking as antiquarian knowledge, </w:t>
      </w:r>
      <w:r w:rsidR="00E930A0">
        <w:rPr>
          <w:color w:val="707070" w:themeColor="text2"/>
          <w:lang w:val="en-GB"/>
        </w:rPr>
        <w:t xml:space="preserve">but as part of scribal craft, </w:t>
      </w:r>
      <w:r w:rsidR="00C600AC">
        <w:rPr>
          <w:color w:val="707070" w:themeColor="text2"/>
          <w:lang w:val="en-GB"/>
        </w:rPr>
        <w:t xml:space="preserve">therefore </w:t>
      </w:r>
      <w:r w:rsidR="00811002">
        <w:rPr>
          <w:color w:val="707070" w:themeColor="text2"/>
          <w:lang w:val="en-GB"/>
        </w:rPr>
        <w:t>making glassmaking both in the dom</w:t>
      </w:r>
      <w:r w:rsidR="00A62B8D">
        <w:rPr>
          <w:color w:val="707070" w:themeColor="text2"/>
          <w:lang w:val="en-GB"/>
        </w:rPr>
        <w:t>inion of technicians and scribes.</w:t>
      </w:r>
      <w:r w:rsidR="005C4662" w:rsidRPr="002475B5">
        <w:rPr>
          <w:rStyle w:val="FootnoteReference"/>
          <w:color w:val="707070" w:themeColor="text2"/>
          <w:lang w:val="en-GB"/>
        </w:rPr>
        <w:footnoteReference w:id="12"/>
      </w:r>
      <w:r w:rsidR="007F0DCE" w:rsidRPr="002475B5">
        <w:rPr>
          <w:color w:val="707070" w:themeColor="text2"/>
          <w:lang w:val="en-GB"/>
        </w:rPr>
        <w:t xml:space="preserve"> </w:t>
      </w:r>
    </w:p>
    <w:p w14:paraId="03F8F203" w14:textId="77777777" w:rsidR="0013072D" w:rsidRDefault="0013072D" w:rsidP="004B3D0D">
      <w:pPr>
        <w:jc w:val="both"/>
        <w:rPr>
          <w:lang w:val="en-GB"/>
        </w:rPr>
      </w:pPr>
    </w:p>
    <w:p w14:paraId="0F74B72F" w14:textId="4DF907D5" w:rsidR="00E7608F" w:rsidRDefault="009C7437" w:rsidP="004B3D0D">
      <w:pPr>
        <w:jc w:val="both"/>
        <w:rPr>
          <w:u w:val="single"/>
          <w:lang w:val="en-GB"/>
        </w:rPr>
      </w:pPr>
      <w:r w:rsidRPr="00BA6CEF">
        <w:rPr>
          <w:u w:val="single"/>
          <w:lang w:val="en-GB"/>
        </w:rPr>
        <w:t xml:space="preserve">Glassmaking </w:t>
      </w:r>
      <w:r w:rsidR="008528A2">
        <w:rPr>
          <w:u w:val="single"/>
          <w:lang w:val="en-GB"/>
        </w:rPr>
        <w:t xml:space="preserve">in </w:t>
      </w:r>
      <w:r w:rsidRPr="00BA6CEF">
        <w:rPr>
          <w:u w:val="single"/>
          <w:lang w:val="en-GB"/>
        </w:rPr>
        <w:t>Afghan</w:t>
      </w:r>
      <w:r w:rsidR="00645E17">
        <w:rPr>
          <w:u w:val="single"/>
          <w:lang w:val="en-GB"/>
        </w:rPr>
        <w:t>istan</w:t>
      </w:r>
    </w:p>
    <w:p w14:paraId="62FA3275" w14:textId="011491F1" w:rsidR="00B73083" w:rsidRDefault="00483461" w:rsidP="004B3D0D">
      <w:pPr>
        <w:jc w:val="both"/>
        <w:rPr>
          <w:u w:val="single"/>
          <w:lang w:val="en-GB"/>
        </w:rPr>
      </w:pPr>
      <w:r>
        <w:rPr>
          <w:noProof/>
          <w:u w:val="single"/>
          <w:lang w:val="en-GB"/>
        </w:rPr>
        <w:drawing>
          <wp:anchor distT="0" distB="0" distL="114300" distR="114300" simplePos="0" relativeHeight="251662336" behindDoc="1" locked="0" layoutInCell="1" allowOverlap="1" wp14:anchorId="0B4146BE" wp14:editId="210161A2">
            <wp:simplePos x="0" y="0"/>
            <wp:positionH relativeFrom="column">
              <wp:posOffset>474791</wp:posOffset>
            </wp:positionH>
            <wp:positionV relativeFrom="paragraph">
              <wp:posOffset>39424</wp:posOffset>
            </wp:positionV>
            <wp:extent cx="4318000" cy="2857500"/>
            <wp:effectExtent l="0" t="0" r="0" b="0"/>
            <wp:wrapTight wrapText="bothSides">
              <wp:wrapPolygon edited="0">
                <wp:start x="0" y="0"/>
                <wp:lineTo x="0" y="21504"/>
                <wp:lineTo x="21536" y="21504"/>
                <wp:lineTo x="21536" y="0"/>
                <wp:lineTo x="0" y="0"/>
              </wp:wrapPolygon>
            </wp:wrapTight>
            <wp:docPr id="1278563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63433" name="Picture 1278563433"/>
                    <pic:cNvPicPr/>
                  </pic:nvPicPr>
                  <pic:blipFill>
                    <a:blip r:embed="rId9">
                      <a:extLst>
                        <a:ext uri="{28A0092B-C50C-407E-A947-70E740481C1C}">
                          <a14:useLocalDpi xmlns:a14="http://schemas.microsoft.com/office/drawing/2010/main" val="0"/>
                        </a:ext>
                      </a:extLst>
                    </a:blip>
                    <a:stretch>
                      <a:fillRect/>
                    </a:stretch>
                  </pic:blipFill>
                  <pic:spPr>
                    <a:xfrm>
                      <a:off x="0" y="0"/>
                      <a:ext cx="4318000" cy="2857500"/>
                    </a:xfrm>
                    <a:prstGeom prst="rect">
                      <a:avLst/>
                    </a:prstGeom>
                  </pic:spPr>
                </pic:pic>
              </a:graphicData>
            </a:graphic>
          </wp:anchor>
        </w:drawing>
      </w:r>
    </w:p>
    <w:p w14:paraId="34CB4977" w14:textId="6CC2CE14" w:rsidR="00B73083" w:rsidRDefault="00B73083" w:rsidP="004B3D0D">
      <w:pPr>
        <w:jc w:val="both"/>
        <w:rPr>
          <w:u w:val="single"/>
          <w:lang w:val="en-GB"/>
        </w:rPr>
      </w:pPr>
    </w:p>
    <w:p w14:paraId="040398F4" w14:textId="65EDA3D1" w:rsidR="00B73083" w:rsidRDefault="00B73083" w:rsidP="004B3D0D">
      <w:pPr>
        <w:jc w:val="both"/>
        <w:rPr>
          <w:u w:val="single"/>
          <w:lang w:val="en-GB"/>
        </w:rPr>
      </w:pPr>
    </w:p>
    <w:p w14:paraId="056C1274" w14:textId="77777777" w:rsidR="00B747A0" w:rsidRDefault="00B747A0" w:rsidP="004B3D0D">
      <w:pPr>
        <w:jc w:val="both"/>
        <w:rPr>
          <w:i/>
          <w:iCs/>
          <w:lang w:val="en-GB"/>
        </w:rPr>
      </w:pPr>
    </w:p>
    <w:p w14:paraId="64DB8780" w14:textId="77777777" w:rsidR="00B747A0" w:rsidRDefault="00B747A0" w:rsidP="004B3D0D">
      <w:pPr>
        <w:jc w:val="both"/>
        <w:rPr>
          <w:i/>
          <w:iCs/>
          <w:lang w:val="en-GB"/>
        </w:rPr>
      </w:pPr>
    </w:p>
    <w:p w14:paraId="35D4A12C" w14:textId="77777777" w:rsidR="00B747A0" w:rsidRDefault="00B747A0" w:rsidP="004B3D0D">
      <w:pPr>
        <w:jc w:val="both"/>
        <w:rPr>
          <w:i/>
          <w:iCs/>
          <w:lang w:val="en-GB"/>
        </w:rPr>
      </w:pPr>
    </w:p>
    <w:p w14:paraId="2EE0C835" w14:textId="77777777" w:rsidR="00B747A0" w:rsidRDefault="00B747A0" w:rsidP="004B3D0D">
      <w:pPr>
        <w:jc w:val="both"/>
        <w:rPr>
          <w:i/>
          <w:iCs/>
          <w:lang w:val="en-GB"/>
        </w:rPr>
      </w:pPr>
    </w:p>
    <w:p w14:paraId="02A8A89A" w14:textId="77777777" w:rsidR="00B747A0" w:rsidRDefault="00B747A0" w:rsidP="004B3D0D">
      <w:pPr>
        <w:jc w:val="both"/>
        <w:rPr>
          <w:i/>
          <w:iCs/>
          <w:lang w:val="en-GB"/>
        </w:rPr>
      </w:pPr>
    </w:p>
    <w:p w14:paraId="3748945B" w14:textId="77777777" w:rsidR="00B747A0" w:rsidRDefault="00B747A0" w:rsidP="004B3D0D">
      <w:pPr>
        <w:jc w:val="both"/>
        <w:rPr>
          <w:i/>
          <w:iCs/>
          <w:lang w:val="en-GB"/>
        </w:rPr>
      </w:pPr>
    </w:p>
    <w:p w14:paraId="5AC9BE71" w14:textId="6CFD0500" w:rsidR="00483461" w:rsidRDefault="00483461" w:rsidP="004B3D0D">
      <w:pPr>
        <w:ind w:left="0"/>
        <w:jc w:val="both"/>
        <w:rPr>
          <w:i/>
          <w:iCs/>
          <w:lang w:val="en-GB"/>
        </w:rPr>
      </w:pPr>
    </w:p>
    <w:p w14:paraId="76FFDC7B" w14:textId="77777777" w:rsidR="00483461" w:rsidRDefault="00483461" w:rsidP="004B3D0D">
      <w:pPr>
        <w:ind w:left="0"/>
        <w:jc w:val="both"/>
        <w:rPr>
          <w:i/>
          <w:iCs/>
          <w:lang w:val="en-GB"/>
        </w:rPr>
      </w:pPr>
    </w:p>
    <w:p w14:paraId="18FE1F79" w14:textId="655A29A9" w:rsidR="00483461" w:rsidRPr="00875835" w:rsidRDefault="00483461" w:rsidP="004B3D0D">
      <w:pPr>
        <w:jc w:val="both"/>
        <w:rPr>
          <w:lang w:val="en-GB"/>
        </w:rPr>
      </w:pPr>
      <w:r>
        <w:rPr>
          <w:rStyle w:val="FootnoteReference"/>
          <w:i/>
          <w:iCs/>
          <w:lang w:val="en-GB"/>
        </w:rPr>
        <w:footnoteReference w:id="13"/>
      </w:r>
      <w:r w:rsidR="00875835">
        <w:rPr>
          <w:lang w:val="en-GB"/>
        </w:rPr>
        <w:t>Image</w:t>
      </w:r>
      <w:r w:rsidR="008C1007">
        <w:rPr>
          <w:lang w:val="en-GB"/>
        </w:rPr>
        <w:t xml:space="preserve">: Location of Herat in Afghanistan. </w:t>
      </w:r>
    </w:p>
    <w:p w14:paraId="59ADAE60" w14:textId="13C7640B" w:rsidR="005B5532" w:rsidRDefault="00B747A0" w:rsidP="004B3D0D">
      <w:pPr>
        <w:jc w:val="both"/>
        <w:rPr>
          <w:lang w:val="en-GB"/>
        </w:rPr>
      </w:pPr>
      <w:r>
        <w:rPr>
          <w:i/>
          <w:iCs/>
          <w:lang w:val="en-GB"/>
        </w:rPr>
        <w:t xml:space="preserve">The </w:t>
      </w:r>
      <w:r w:rsidR="00023B34">
        <w:rPr>
          <w:i/>
          <w:iCs/>
          <w:lang w:val="en-GB"/>
        </w:rPr>
        <w:t>Glassmakers of Herat</w:t>
      </w:r>
      <w:r w:rsidR="00AA46EF">
        <w:rPr>
          <w:rStyle w:val="FootnoteReference"/>
          <w:i/>
          <w:iCs/>
          <w:lang w:val="en-GB"/>
        </w:rPr>
        <w:footnoteReference w:id="14"/>
      </w:r>
      <w:r w:rsidR="00023B34">
        <w:rPr>
          <w:i/>
          <w:iCs/>
          <w:lang w:val="en-GB"/>
        </w:rPr>
        <w:t xml:space="preserve"> </w:t>
      </w:r>
      <w:r w:rsidR="00023B34">
        <w:rPr>
          <w:lang w:val="en-GB"/>
        </w:rPr>
        <w:t xml:space="preserve">(1979) is currently on YouTube to watch for free under </w:t>
      </w:r>
      <w:r w:rsidR="005470FF">
        <w:rPr>
          <w:lang w:val="en-GB"/>
        </w:rPr>
        <w:t xml:space="preserve">‘The </w:t>
      </w:r>
      <w:r w:rsidR="00023B34">
        <w:rPr>
          <w:lang w:val="en-GB"/>
        </w:rPr>
        <w:t xml:space="preserve">Corning Museum of Glass’ channel. </w:t>
      </w:r>
      <w:r w:rsidR="005470FF">
        <w:rPr>
          <w:lang w:val="en-GB"/>
        </w:rPr>
        <w:t>It was p</w:t>
      </w:r>
      <w:r w:rsidR="005B5532">
        <w:rPr>
          <w:lang w:val="en-GB"/>
        </w:rPr>
        <w:t>roduced and directed by Elliott Erwin for The Corning Museum of Glass</w:t>
      </w:r>
      <w:r w:rsidR="005470FF">
        <w:rPr>
          <w:lang w:val="en-GB"/>
        </w:rPr>
        <w:t xml:space="preserve"> and </w:t>
      </w:r>
      <w:r w:rsidR="005B5532">
        <w:rPr>
          <w:lang w:val="en-GB"/>
        </w:rPr>
        <w:t>filmed in 1977</w:t>
      </w:r>
      <w:r w:rsidR="005470FF">
        <w:rPr>
          <w:lang w:val="en-GB"/>
        </w:rPr>
        <w:t>.</w:t>
      </w:r>
      <w:r w:rsidR="0001178F">
        <w:rPr>
          <w:rStyle w:val="FootnoteReference"/>
          <w:lang w:val="en-GB"/>
        </w:rPr>
        <w:footnoteReference w:id="15"/>
      </w:r>
    </w:p>
    <w:p w14:paraId="2FFAFDB4" w14:textId="00D57DE4" w:rsidR="0076656F" w:rsidRDefault="00D91F86" w:rsidP="004B3D0D">
      <w:pPr>
        <w:jc w:val="both"/>
        <w:rPr>
          <w:lang w:val="en-GB"/>
        </w:rPr>
      </w:pPr>
      <w:r>
        <w:rPr>
          <w:lang w:val="en-GB"/>
        </w:rPr>
        <w:t xml:space="preserve">The documentary offers a cross-cultural comparison of ancient Mesopotamian </w:t>
      </w:r>
      <w:r w:rsidR="005E27E4">
        <w:rPr>
          <w:lang w:val="en-GB"/>
        </w:rPr>
        <w:t>glassmaking from the glassmaking recipes to that of the last glassmakers</w:t>
      </w:r>
      <w:r w:rsidR="00FD143F">
        <w:rPr>
          <w:lang w:val="en-GB"/>
        </w:rPr>
        <w:t xml:space="preserve"> of</w:t>
      </w:r>
      <w:r w:rsidR="005E27E4">
        <w:rPr>
          <w:lang w:val="en-GB"/>
        </w:rPr>
        <w:t xml:space="preserve"> </w:t>
      </w:r>
      <w:r w:rsidR="00352A06">
        <w:rPr>
          <w:lang w:val="en-GB"/>
        </w:rPr>
        <w:t>Herat</w:t>
      </w:r>
      <w:r w:rsidR="00694E47">
        <w:rPr>
          <w:lang w:val="en-GB"/>
        </w:rPr>
        <w:t xml:space="preserve">, a </w:t>
      </w:r>
      <w:r w:rsidR="00694E47">
        <w:rPr>
          <w:lang w:val="en-GB"/>
        </w:rPr>
        <w:lastRenderedPageBreak/>
        <w:t xml:space="preserve">small family business operated by two cousins. </w:t>
      </w:r>
      <w:r w:rsidR="00CD24F7">
        <w:rPr>
          <w:lang w:val="en-GB"/>
        </w:rPr>
        <w:t xml:space="preserve">The </w:t>
      </w:r>
      <w:r w:rsidR="00876A80">
        <w:rPr>
          <w:lang w:val="en-GB"/>
        </w:rPr>
        <w:t>family</w:t>
      </w:r>
      <w:r w:rsidR="009553A9">
        <w:rPr>
          <w:lang w:val="en-GB"/>
        </w:rPr>
        <w:t xml:space="preserve"> </w:t>
      </w:r>
      <w:r w:rsidR="00876A80">
        <w:rPr>
          <w:lang w:val="en-GB"/>
        </w:rPr>
        <w:t xml:space="preserve">claims to have been </w:t>
      </w:r>
      <w:r w:rsidR="00651EB4">
        <w:rPr>
          <w:lang w:val="en-GB"/>
        </w:rPr>
        <w:t>working</w:t>
      </w:r>
      <w:r w:rsidR="00876A80">
        <w:rPr>
          <w:lang w:val="en-GB"/>
        </w:rPr>
        <w:t xml:space="preserve"> as glassmakers for 200 </w:t>
      </w:r>
      <w:r w:rsidR="00651EB4">
        <w:rPr>
          <w:lang w:val="en-GB"/>
        </w:rPr>
        <w:t>years and</w:t>
      </w:r>
      <w:r w:rsidR="00876A80">
        <w:rPr>
          <w:lang w:val="en-GB"/>
        </w:rPr>
        <w:t xml:space="preserve"> learnt</w:t>
      </w:r>
      <w:r w:rsidR="00651EB4">
        <w:rPr>
          <w:lang w:val="en-GB"/>
        </w:rPr>
        <w:t xml:space="preserve"> the craft</w:t>
      </w:r>
      <w:r w:rsidR="00876A80">
        <w:rPr>
          <w:lang w:val="en-GB"/>
        </w:rPr>
        <w:t xml:space="preserve"> from observing their fa</w:t>
      </w:r>
      <w:r w:rsidR="000404C8">
        <w:rPr>
          <w:lang w:val="en-GB"/>
        </w:rPr>
        <w:t>thers</w:t>
      </w:r>
      <w:r w:rsidR="00FD143F">
        <w:rPr>
          <w:lang w:val="en-GB"/>
        </w:rPr>
        <w:t xml:space="preserve">. </w:t>
      </w:r>
      <w:r w:rsidR="009B5291">
        <w:rPr>
          <w:lang w:val="en-GB"/>
        </w:rPr>
        <w:t>However,</w:t>
      </w:r>
      <w:r w:rsidR="00FD143F">
        <w:rPr>
          <w:lang w:val="en-GB"/>
        </w:rPr>
        <w:t xml:space="preserve"> the documentary questions this</w:t>
      </w:r>
      <w:r w:rsidR="00F375E4">
        <w:rPr>
          <w:lang w:val="en-GB"/>
        </w:rPr>
        <w:t xml:space="preserve"> because despite the factors of and space, the</w:t>
      </w:r>
      <w:r w:rsidR="00471176">
        <w:rPr>
          <w:lang w:val="en-GB"/>
        </w:rPr>
        <w:t xml:space="preserve"> family makes </w:t>
      </w:r>
      <w:r w:rsidR="00B11824">
        <w:rPr>
          <w:lang w:val="en-GB"/>
        </w:rPr>
        <w:t xml:space="preserve">glass similar to the techniques of the Nineveh glassmaking recipes. </w:t>
      </w:r>
    </w:p>
    <w:p w14:paraId="65DD5305" w14:textId="310F151B" w:rsidR="00FE4465" w:rsidRDefault="00A32534" w:rsidP="00D26415">
      <w:pPr>
        <w:jc w:val="both"/>
        <w:rPr>
          <w:lang w:val="en-GB"/>
        </w:rPr>
      </w:pPr>
      <w:r>
        <w:rPr>
          <w:lang w:val="en-GB"/>
        </w:rPr>
        <w:t xml:space="preserve">The documentary questions if </w:t>
      </w:r>
      <w:r w:rsidR="00B31666">
        <w:rPr>
          <w:lang w:val="en-GB"/>
        </w:rPr>
        <w:t xml:space="preserve">this is a symptom </w:t>
      </w:r>
      <w:r w:rsidR="002621FB">
        <w:rPr>
          <w:lang w:val="en-GB"/>
        </w:rPr>
        <w:t xml:space="preserve">of Herat’s location </w:t>
      </w:r>
      <w:r w:rsidR="00FE2912">
        <w:rPr>
          <w:lang w:val="en-GB"/>
        </w:rPr>
        <w:t>being missed by modernisation, including electrification.</w:t>
      </w:r>
      <w:r w:rsidR="00D26415">
        <w:rPr>
          <w:lang w:val="en-GB"/>
        </w:rPr>
        <w:t xml:space="preserve"> </w:t>
      </w:r>
      <w:r w:rsidR="00C54973">
        <w:rPr>
          <w:lang w:val="en-GB"/>
        </w:rPr>
        <w:t>Modern tools</w:t>
      </w:r>
      <w:r w:rsidR="00DD1FA0">
        <w:rPr>
          <w:lang w:val="en-GB"/>
        </w:rPr>
        <w:t xml:space="preserve"> such as instruments, fans, scales or timers</w:t>
      </w:r>
      <w:r w:rsidR="00C54973">
        <w:rPr>
          <w:lang w:val="en-GB"/>
        </w:rPr>
        <w:t xml:space="preserve"> are not used due to lack of electricity</w:t>
      </w:r>
      <w:r w:rsidR="00912A5C">
        <w:rPr>
          <w:lang w:val="en-GB"/>
        </w:rPr>
        <w:t xml:space="preserve">, </w:t>
      </w:r>
      <w:r w:rsidR="006F34C0">
        <w:rPr>
          <w:lang w:val="en-GB"/>
        </w:rPr>
        <w:t>resources</w:t>
      </w:r>
      <w:r w:rsidR="00C54973">
        <w:rPr>
          <w:lang w:val="en-GB"/>
        </w:rPr>
        <w:t xml:space="preserve"> and poverty</w:t>
      </w:r>
      <w:r w:rsidR="00FE4465">
        <w:rPr>
          <w:lang w:val="en-GB"/>
        </w:rPr>
        <w:t>.</w:t>
      </w:r>
      <w:r w:rsidR="00921285">
        <w:rPr>
          <w:lang w:val="en-GB"/>
        </w:rPr>
        <w:t xml:space="preserve"> </w:t>
      </w:r>
      <w:r w:rsidR="0036317A">
        <w:rPr>
          <w:lang w:val="en-GB"/>
        </w:rPr>
        <w:t xml:space="preserve">They make their own wooden tools, and have to be inventive </w:t>
      </w:r>
      <w:r w:rsidR="009B47BB">
        <w:rPr>
          <w:lang w:val="en-GB"/>
        </w:rPr>
        <w:t>with tools</w:t>
      </w:r>
      <w:r w:rsidR="00CE2EEA">
        <w:rPr>
          <w:lang w:val="en-GB"/>
        </w:rPr>
        <w:t xml:space="preserve"> such using a </w:t>
      </w:r>
      <w:r w:rsidR="00CA73A6">
        <w:rPr>
          <w:lang w:val="en-GB"/>
        </w:rPr>
        <w:t>sawed-off rifle barrel as a blowpipe</w:t>
      </w:r>
      <w:r w:rsidR="00C82035">
        <w:rPr>
          <w:lang w:val="en-GB"/>
        </w:rPr>
        <w:t xml:space="preserve"> and they don’t reference </w:t>
      </w:r>
      <w:r w:rsidR="00E50906">
        <w:rPr>
          <w:lang w:val="en-GB"/>
        </w:rPr>
        <w:t xml:space="preserve">the technological process </w:t>
      </w:r>
      <w:r w:rsidR="00C82035">
        <w:rPr>
          <w:lang w:val="en-GB"/>
        </w:rPr>
        <w:t xml:space="preserve">to written instructions. </w:t>
      </w:r>
    </w:p>
    <w:p w14:paraId="5ACB6481" w14:textId="4C500199" w:rsidR="00D866FC" w:rsidRDefault="00D66E57" w:rsidP="004B3D0D">
      <w:pPr>
        <w:jc w:val="both"/>
        <w:rPr>
          <w:lang w:val="en-GB"/>
        </w:rPr>
      </w:pPr>
      <w:r>
        <w:rPr>
          <w:lang w:val="en-GB"/>
        </w:rPr>
        <w:t>The</w:t>
      </w:r>
      <w:r w:rsidR="004B1CFB">
        <w:rPr>
          <w:lang w:val="en-GB"/>
        </w:rPr>
        <w:t xml:space="preserve"> glassmakers collect </w:t>
      </w:r>
      <w:r w:rsidR="00EA046C">
        <w:rPr>
          <w:lang w:val="en-GB"/>
        </w:rPr>
        <w:t xml:space="preserve">and prepare </w:t>
      </w:r>
      <w:r w:rsidR="004B1CFB">
        <w:rPr>
          <w:lang w:val="en-GB"/>
        </w:rPr>
        <w:t>their</w:t>
      </w:r>
      <w:r>
        <w:rPr>
          <w:lang w:val="en-GB"/>
        </w:rPr>
        <w:t xml:space="preserve"> </w:t>
      </w:r>
      <w:r w:rsidR="004E5655">
        <w:rPr>
          <w:lang w:val="en-GB"/>
        </w:rPr>
        <w:t>ingredients</w:t>
      </w:r>
      <w:r w:rsidR="002A7AA3">
        <w:rPr>
          <w:lang w:val="en-GB"/>
        </w:rPr>
        <w:t xml:space="preserve"> once a week</w:t>
      </w:r>
      <w:r w:rsidR="004B1CFB">
        <w:rPr>
          <w:lang w:val="en-GB"/>
        </w:rPr>
        <w:t xml:space="preserve"> by hand</w:t>
      </w:r>
      <w:r w:rsidR="004E5655">
        <w:rPr>
          <w:lang w:val="en-GB"/>
        </w:rPr>
        <w:t xml:space="preserve"> forag</w:t>
      </w:r>
      <w:r w:rsidR="004C5FC6">
        <w:rPr>
          <w:lang w:val="en-GB"/>
        </w:rPr>
        <w:t xml:space="preserve">ing white </w:t>
      </w:r>
      <w:r w:rsidR="000E7D56">
        <w:rPr>
          <w:lang w:val="en-GB"/>
        </w:rPr>
        <w:t>quartz</w:t>
      </w:r>
      <w:r w:rsidR="00C4128C">
        <w:rPr>
          <w:lang w:val="en-GB"/>
        </w:rPr>
        <w:t xml:space="preserve"> </w:t>
      </w:r>
      <w:r w:rsidR="0068678E">
        <w:rPr>
          <w:lang w:val="en-GB"/>
        </w:rPr>
        <w:t>(</w:t>
      </w:r>
      <w:r w:rsidR="00B072C1">
        <w:rPr>
          <w:lang w:val="en-GB"/>
        </w:rPr>
        <w:t>to be</w:t>
      </w:r>
      <w:r w:rsidR="0068678E">
        <w:rPr>
          <w:lang w:val="en-GB"/>
        </w:rPr>
        <w:t xml:space="preserve"> crush</w:t>
      </w:r>
      <w:r w:rsidR="00B072C1">
        <w:rPr>
          <w:lang w:val="en-GB"/>
        </w:rPr>
        <w:t>ed</w:t>
      </w:r>
      <w:r w:rsidR="0068678E">
        <w:rPr>
          <w:lang w:val="en-GB"/>
        </w:rPr>
        <w:t xml:space="preserve"> back in the factory) </w:t>
      </w:r>
      <w:r w:rsidR="00C4128C">
        <w:rPr>
          <w:lang w:val="en-GB"/>
        </w:rPr>
        <w:t xml:space="preserve">and burning </w:t>
      </w:r>
      <w:r w:rsidR="0068678E">
        <w:rPr>
          <w:lang w:val="en-GB"/>
        </w:rPr>
        <w:t>wild</w:t>
      </w:r>
      <w:r w:rsidR="002A7AA3">
        <w:rPr>
          <w:lang w:val="en-GB"/>
        </w:rPr>
        <w:t xml:space="preserve"> alkaline-rich</w:t>
      </w:r>
      <w:r w:rsidR="0068678E">
        <w:rPr>
          <w:lang w:val="en-GB"/>
        </w:rPr>
        <w:t xml:space="preserve"> </w:t>
      </w:r>
      <w:r w:rsidR="00C4128C">
        <w:rPr>
          <w:lang w:val="en-GB"/>
        </w:rPr>
        <w:t>plants to make plant ash</w:t>
      </w:r>
      <w:r w:rsidR="00F16C31">
        <w:rPr>
          <w:lang w:val="en-GB"/>
        </w:rPr>
        <w:t>. The ingredients are</w:t>
      </w:r>
      <w:r w:rsidR="004C5FC6">
        <w:rPr>
          <w:lang w:val="en-GB"/>
        </w:rPr>
        <w:t xml:space="preserve"> transported back by a pack mule</w:t>
      </w:r>
      <w:r w:rsidR="003F17B6">
        <w:rPr>
          <w:lang w:val="en-GB"/>
        </w:rPr>
        <w:t>.</w:t>
      </w:r>
      <w:r w:rsidR="00514F1E">
        <w:rPr>
          <w:lang w:val="en-GB"/>
        </w:rPr>
        <w:t xml:space="preserve"> </w:t>
      </w:r>
      <w:r w:rsidR="007D100A">
        <w:rPr>
          <w:lang w:val="en-GB"/>
        </w:rPr>
        <w:t>L</w:t>
      </w:r>
      <w:r w:rsidR="006F6AB2">
        <w:rPr>
          <w:lang w:val="en-GB"/>
        </w:rPr>
        <w:t>ocal trade is relied upon for wood as fuel for their kil</w:t>
      </w:r>
      <w:r w:rsidR="00B072C1">
        <w:rPr>
          <w:lang w:val="en-GB"/>
        </w:rPr>
        <w:t>n</w:t>
      </w:r>
      <w:r w:rsidR="007D100A">
        <w:rPr>
          <w:lang w:val="en-GB"/>
        </w:rPr>
        <w:t>,</w:t>
      </w:r>
      <w:r w:rsidR="00B072C1">
        <w:rPr>
          <w:lang w:val="en-GB"/>
        </w:rPr>
        <w:t xml:space="preserve"> which is the most expensive p</w:t>
      </w:r>
      <w:r w:rsidR="00303A0F">
        <w:rPr>
          <w:lang w:val="en-GB"/>
        </w:rPr>
        <w:t>art of glassmaking</w:t>
      </w:r>
      <w:r w:rsidR="006F6AB2">
        <w:rPr>
          <w:lang w:val="en-GB"/>
        </w:rPr>
        <w:t xml:space="preserve">. </w:t>
      </w:r>
    </w:p>
    <w:p w14:paraId="1BE4FC8D" w14:textId="11F9BD77" w:rsidR="00FE26A6" w:rsidRDefault="00D32C35" w:rsidP="007E17E9">
      <w:pPr>
        <w:jc w:val="both"/>
        <w:rPr>
          <w:lang w:val="en-GB"/>
        </w:rPr>
      </w:pPr>
      <w:r>
        <w:rPr>
          <w:noProof/>
          <w:lang w:val="en-GB"/>
        </w:rPr>
        <w:drawing>
          <wp:anchor distT="0" distB="0" distL="114300" distR="114300" simplePos="0" relativeHeight="251669504" behindDoc="1" locked="0" layoutInCell="1" allowOverlap="1" wp14:anchorId="27D38D82" wp14:editId="3858291A">
            <wp:simplePos x="0" y="0"/>
            <wp:positionH relativeFrom="column">
              <wp:posOffset>-886401</wp:posOffset>
            </wp:positionH>
            <wp:positionV relativeFrom="paragraph">
              <wp:posOffset>692756</wp:posOffset>
            </wp:positionV>
            <wp:extent cx="1341120" cy="3107055"/>
            <wp:effectExtent l="0" t="0" r="5080" b="4445"/>
            <wp:wrapTight wrapText="bothSides">
              <wp:wrapPolygon edited="0">
                <wp:start x="0" y="0"/>
                <wp:lineTo x="0" y="21543"/>
                <wp:lineTo x="21477" y="21543"/>
                <wp:lineTo x="21477" y="0"/>
                <wp:lineTo x="0" y="0"/>
              </wp:wrapPolygon>
            </wp:wrapTight>
            <wp:docPr id="17450178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17891" name="Picture 174501789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41120" cy="3107055"/>
                    </a:xfrm>
                    <a:prstGeom prst="rect">
                      <a:avLst/>
                    </a:prstGeom>
                  </pic:spPr>
                </pic:pic>
              </a:graphicData>
            </a:graphic>
            <wp14:sizeRelH relativeFrom="margin">
              <wp14:pctWidth>0</wp14:pctWidth>
            </wp14:sizeRelH>
            <wp14:sizeRelV relativeFrom="margin">
              <wp14:pctHeight>0</wp14:pctHeight>
            </wp14:sizeRelV>
          </wp:anchor>
        </w:drawing>
      </w:r>
      <w:r w:rsidR="002A0E8D">
        <w:rPr>
          <w:lang w:val="en-GB"/>
        </w:rPr>
        <w:t xml:space="preserve">Due to having no weighing scales, proportions of the ingredients </w:t>
      </w:r>
      <w:bookmarkStart w:id="4" w:name="_Int_RmxOmOtj"/>
      <w:r w:rsidR="002A0E8D">
        <w:rPr>
          <w:lang w:val="en-GB"/>
        </w:rPr>
        <w:t>are measured</w:t>
      </w:r>
      <w:bookmarkEnd w:id="4"/>
      <w:r w:rsidR="002A0E8D">
        <w:rPr>
          <w:lang w:val="en-GB"/>
        </w:rPr>
        <w:t xml:space="preserve"> intrinsically by sight and weight in the glassmaker’s hand. </w:t>
      </w:r>
      <w:r w:rsidR="004F7DD9">
        <w:rPr>
          <w:lang w:val="en-GB"/>
        </w:rPr>
        <w:t xml:space="preserve">To make </w:t>
      </w:r>
      <w:bookmarkStart w:id="5" w:name="_Int_jWBNrGIF"/>
      <w:r w:rsidR="004F7DD9">
        <w:rPr>
          <w:lang w:val="en-GB"/>
        </w:rPr>
        <w:t>blue glass</w:t>
      </w:r>
      <w:bookmarkEnd w:id="5"/>
      <w:r w:rsidR="004F7DD9">
        <w:rPr>
          <w:lang w:val="en-GB"/>
        </w:rPr>
        <w:t xml:space="preserve">, they heat and add to the </w:t>
      </w:r>
      <w:r w:rsidR="005648F1">
        <w:rPr>
          <w:lang w:val="en-GB"/>
        </w:rPr>
        <w:t xml:space="preserve">hand mixed </w:t>
      </w:r>
      <w:r w:rsidR="004F7DD9">
        <w:rPr>
          <w:lang w:val="en-GB"/>
        </w:rPr>
        <w:t xml:space="preserve">mixture scrap cooper compound, in the </w:t>
      </w:r>
      <w:r w:rsidR="00BE53F4">
        <w:rPr>
          <w:lang w:val="en-GB"/>
        </w:rPr>
        <w:t>Nineveh</w:t>
      </w:r>
      <w:r w:rsidR="004F7DD9">
        <w:rPr>
          <w:lang w:val="en-GB"/>
        </w:rPr>
        <w:t xml:space="preserve"> tablets this </w:t>
      </w:r>
      <w:r w:rsidR="00BF149B">
        <w:rPr>
          <w:lang w:val="en-GB"/>
        </w:rPr>
        <w:t>ingredient called ‘slow copper’.</w:t>
      </w:r>
      <w:r w:rsidR="000720FF">
        <w:rPr>
          <w:rStyle w:val="FootnoteReference"/>
          <w:lang w:val="en-GB"/>
        </w:rPr>
        <w:footnoteReference w:id="16"/>
      </w:r>
      <w:r w:rsidR="0094352C">
        <w:rPr>
          <w:lang w:val="en-GB"/>
        </w:rPr>
        <w:t xml:space="preserve"> </w:t>
      </w:r>
      <w:r w:rsidR="00743A8B">
        <w:rPr>
          <w:lang w:val="en-GB"/>
        </w:rPr>
        <w:t xml:space="preserve">The glassmakers know when the </w:t>
      </w:r>
      <w:r w:rsidR="009C3BB0">
        <w:rPr>
          <w:lang w:val="en-GB"/>
        </w:rPr>
        <w:t>glass is ready to be molded b</w:t>
      </w:r>
      <w:r w:rsidR="007E17E9">
        <w:rPr>
          <w:lang w:val="en-GB"/>
        </w:rPr>
        <w:t>y</w:t>
      </w:r>
      <w:r w:rsidR="009C3BB0">
        <w:rPr>
          <w:lang w:val="en-GB"/>
        </w:rPr>
        <w:t xml:space="preserve"> its </w:t>
      </w:r>
      <w:r w:rsidR="005A1299">
        <w:rPr>
          <w:lang w:val="en-GB"/>
        </w:rPr>
        <w:t xml:space="preserve">physical </w:t>
      </w:r>
      <w:r w:rsidR="009C3BB0">
        <w:rPr>
          <w:lang w:val="en-GB"/>
        </w:rPr>
        <w:t xml:space="preserve">shape when </w:t>
      </w:r>
      <w:r w:rsidR="007E17E9">
        <w:rPr>
          <w:lang w:val="en-GB"/>
        </w:rPr>
        <w:t xml:space="preserve">its </w:t>
      </w:r>
      <w:r w:rsidR="00121EFA">
        <w:rPr>
          <w:lang w:val="en-GB"/>
        </w:rPr>
        <w:t>mall</w:t>
      </w:r>
      <w:r w:rsidR="001A5453">
        <w:rPr>
          <w:lang w:val="en-GB"/>
        </w:rPr>
        <w:t>eable with the</w:t>
      </w:r>
      <w:r w:rsidR="009C3BB0">
        <w:rPr>
          <w:lang w:val="en-GB"/>
        </w:rPr>
        <w:t xml:space="preserve"> tools. </w:t>
      </w:r>
    </w:p>
    <w:p w14:paraId="6266A3B6" w14:textId="7D67CB93" w:rsidR="009D4843" w:rsidRDefault="00E94ED5" w:rsidP="00997C2C">
      <w:pPr>
        <w:jc w:val="both"/>
        <w:rPr>
          <w:lang w:val="en-GB"/>
        </w:rPr>
      </w:pPr>
      <w:r>
        <w:rPr>
          <w:lang w:val="en-GB"/>
        </w:rPr>
        <w:t xml:space="preserve">The glass in Afghanistan to that of Mesopotamia may not be different in ingredients </w:t>
      </w:r>
      <w:r w:rsidR="00AE4CEF">
        <w:rPr>
          <w:lang w:val="en-GB"/>
        </w:rPr>
        <w:t>or</w:t>
      </w:r>
      <w:r>
        <w:rPr>
          <w:lang w:val="en-GB"/>
        </w:rPr>
        <w:t xml:space="preserve"> technique however, there is </w:t>
      </w:r>
      <w:r w:rsidR="00ED1E75">
        <w:rPr>
          <w:lang w:val="en-GB"/>
        </w:rPr>
        <w:t xml:space="preserve">a </w:t>
      </w:r>
      <w:r>
        <w:rPr>
          <w:lang w:val="en-GB"/>
        </w:rPr>
        <w:t xml:space="preserve">different agency for making glass and </w:t>
      </w:r>
      <w:r w:rsidR="00AE4CEF">
        <w:rPr>
          <w:lang w:val="en-GB"/>
        </w:rPr>
        <w:t xml:space="preserve">a </w:t>
      </w:r>
      <w:r w:rsidR="00ED1E75">
        <w:rPr>
          <w:lang w:val="en-GB"/>
        </w:rPr>
        <w:t>different itinerary of the glass pieces</w:t>
      </w:r>
      <w:r>
        <w:rPr>
          <w:lang w:val="en-GB"/>
        </w:rPr>
        <w:t>.</w:t>
      </w:r>
      <w:r w:rsidR="00997C2C">
        <w:rPr>
          <w:lang w:val="en-GB"/>
        </w:rPr>
        <w:t xml:space="preserve"> </w:t>
      </w:r>
      <w:r w:rsidR="007A4CA2">
        <w:rPr>
          <w:lang w:val="en-GB"/>
        </w:rPr>
        <w:t>The core consumers</w:t>
      </w:r>
      <w:r w:rsidR="00C51092">
        <w:rPr>
          <w:lang w:val="en-GB"/>
        </w:rPr>
        <w:t xml:space="preserve"> for glass</w:t>
      </w:r>
      <w:r w:rsidR="007A4CA2">
        <w:rPr>
          <w:lang w:val="en-GB"/>
        </w:rPr>
        <w:t xml:space="preserve"> </w:t>
      </w:r>
      <w:r w:rsidR="00E53084">
        <w:rPr>
          <w:lang w:val="en-GB"/>
        </w:rPr>
        <w:t>in Afghanistan were</w:t>
      </w:r>
      <w:r w:rsidR="007A4CA2">
        <w:rPr>
          <w:lang w:val="en-GB"/>
        </w:rPr>
        <w:t xml:space="preserve"> inbound tourists</w:t>
      </w:r>
      <w:r w:rsidR="00E5153F">
        <w:rPr>
          <w:lang w:val="en-GB"/>
        </w:rPr>
        <w:t xml:space="preserve">, despite this unfortunately its not a profitable business </w:t>
      </w:r>
      <w:r w:rsidR="00795A59">
        <w:rPr>
          <w:lang w:val="en-GB"/>
        </w:rPr>
        <w:t xml:space="preserve">only bringing enough money to continue </w:t>
      </w:r>
      <w:r w:rsidR="00485201">
        <w:rPr>
          <w:lang w:val="en-GB"/>
        </w:rPr>
        <w:t xml:space="preserve">the business </w:t>
      </w:r>
      <w:r w:rsidR="00795A59">
        <w:rPr>
          <w:lang w:val="en-GB"/>
        </w:rPr>
        <w:t>and buy their family’s bread and water.</w:t>
      </w:r>
      <w:r w:rsidR="000D163A">
        <w:rPr>
          <w:lang w:val="en-GB"/>
        </w:rPr>
        <w:t xml:space="preserve"> The glassmakers explain how they make </w:t>
      </w:r>
      <w:r w:rsidR="00997C2C">
        <w:rPr>
          <w:lang w:val="en-GB"/>
        </w:rPr>
        <w:t xml:space="preserve">many candlesticks as its popular with the tourists and because it uses the most amount of glass its priced as their most expensive </w:t>
      </w:r>
      <w:r w:rsidR="006C22B7">
        <w:rPr>
          <w:lang w:val="en-GB"/>
        </w:rPr>
        <w:t xml:space="preserve">piece. </w:t>
      </w:r>
    </w:p>
    <w:p w14:paraId="12EA9930" w14:textId="543BC43D" w:rsidR="006B0356" w:rsidRDefault="009D4843" w:rsidP="00AB35AD">
      <w:pPr>
        <w:jc w:val="both"/>
        <w:rPr>
          <w:lang w:val="en-GB"/>
        </w:rPr>
      </w:pPr>
      <w:r>
        <w:rPr>
          <w:lang w:val="en-GB"/>
        </w:rPr>
        <w:t>When</w:t>
      </w:r>
      <w:r w:rsidR="000D1088">
        <w:rPr>
          <w:lang w:val="en-GB"/>
        </w:rPr>
        <w:t xml:space="preserve"> the</w:t>
      </w:r>
      <w:r>
        <w:rPr>
          <w:lang w:val="en-GB"/>
        </w:rPr>
        <w:t xml:space="preserve"> glass </w:t>
      </w:r>
      <w:bookmarkStart w:id="6" w:name="_Int_AwOrhOqz"/>
      <w:r w:rsidR="001F69C3">
        <w:rPr>
          <w:lang w:val="en-GB"/>
        </w:rPr>
        <w:t>is finished</w:t>
      </w:r>
      <w:bookmarkEnd w:id="6"/>
      <w:r w:rsidR="001F69C3">
        <w:rPr>
          <w:lang w:val="en-GB"/>
        </w:rPr>
        <w:t xml:space="preserve"> </w:t>
      </w:r>
      <w:bookmarkStart w:id="7" w:name="_Int_PpkYcHhV"/>
      <w:r w:rsidR="001F69C3">
        <w:rPr>
          <w:lang w:val="en-GB"/>
        </w:rPr>
        <w:t xml:space="preserve">being </w:t>
      </w:r>
      <w:proofErr w:type="spellStart"/>
      <w:r w:rsidR="001F69C3">
        <w:rPr>
          <w:lang w:val="en-GB"/>
        </w:rPr>
        <w:t>molded</w:t>
      </w:r>
      <w:bookmarkEnd w:id="7"/>
      <w:proofErr w:type="spellEnd"/>
      <w:r w:rsidR="000D1088">
        <w:rPr>
          <w:lang w:val="en-GB"/>
        </w:rPr>
        <w:t xml:space="preserve"> its put into the back of the furnace </w:t>
      </w:r>
      <w:r w:rsidR="001418E3">
        <w:rPr>
          <w:lang w:val="en-GB"/>
        </w:rPr>
        <w:t>so the glass can cool slowly as the kiln burns out over the night. This is so the glass is not brittle when finished but strong</w:t>
      </w:r>
      <w:r w:rsidR="00961C36">
        <w:rPr>
          <w:lang w:val="en-GB"/>
        </w:rPr>
        <w:t xml:space="preserve"> and </w:t>
      </w:r>
      <w:bookmarkStart w:id="8" w:name="_Int_Tw576KjB"/>
      <w:r w:rsidR="00961C36">
        <w:rPr>
          <w:lang w:val="en-GB"/>
        </w:rPr>
        <w:t>is also instructed</w:t>
      </w:r>
      <w:bookmarkEnd w:id="8"/>
      <w:r w:rsidR="00961C36">
        <w:rPr>
          <w:lang w:val="en-GB"/>
        </w:rPr>
        <w:t xml:space="preserve"> in the glassmaking tablets</w:t>
      </w:r>
      <w:r w:rsidR="001418E3">
        <w:rPr>
          <w:lang w:val="en-GB"/>
        </w:rPr>
        <w:t xml:space="preserve">. To the </w:t>
      </w:r>
      <w:r w:rsidR="00961C36">
        <w:rPr>
          <w:lang w:val="en-GB"/>
        </w:rPr>
        <w:t>glassmaker's</w:t>
      </w:r>
      <w:r w:rsidR="001418E3">
        <w:rPr>
          <w:lang w:val="en-GB"/>
        </w:rPr>
        <w:t xml:space="preserve"> good glass is where is</w:t>
      </w:r>
      <w:r w:rsidR="005B4522">
        <w:rPr>
          <w:lang w:val="en-GB"/>
        </w:rPr>
        <w:t xml:space="preserve"> has a beautiful colour and shine, is smooth and thick and </w:t>
      </w:r>
      <w:r w:rsidR="00961C36">
        <w:rPr>
          <w:lang w:val="en-GB"/>
        </w:rPr>
        <w:t xml:space="preserve">it </w:t>
      </w:r>
      <w:r w:rsidR="005B4522">
        <w:rPr>
          <w:lang w:val="en-GB"/>
        </w:rPr>
        <w:t xml:space="preserve">does its job well. </w:t>
      </w:r>
    </w:p>
    <w:p w14:paraId="0C8CC18F" w14:textId="00CAFFDA" w:rsidR="00D32C35" w:rsidRDefault="00D32C35" w:rsidP="00D32C35">
      <w:pPr>
        <w:ind w:left="0"/>
        <w:jc w:val="both"/>
        <w:rPr>
          <w:lang w:val="en-GB"/>
        </w:rPr>
      </w:pPr>
      <w:r>
        <w:rPr>
          <w:rStyle w:val="FootnoteReference"/>
          <w:lang w:val="en-GB"/>
        </w:rPr>
        <w:footnoteReference w:id="17"/>
      </w:r>
      <w:r>
        <w:rPr>
          <w:lang w:val="en-GB"/>
        </w:rPr>
        <w:t xml:space="preserve"> Image 4, above: An example of glass from the Herat workshop. </w:t>
      </w:r>
    </w:p>
    <w:p w14:paraId="4816EC3F" w14:textId="46AA4DAB" w:rsidR="00190FBA" w:rsidRDefault="00B06EB9" w:rsidP="00004973">
      <w:pPr>
        <w:ind w:left="0"/>
        <w:jc w:val="both"/>
        <w:rPr>
          <w:lang w:val="en-GB"/>
        </w:rPr>
      </w:pPr>
      <w:r>
        <w:rPr>
          <w:lang w:val="en-GB"/>
        </w:rPr>
        <w:lastRenderedPageBreak/>
        <w:t>However,</w:t>
      </w:r>
      <w:r w:rsidR="00A17495">
        <w:rPr>
          <w:lang w:val="en-GB"/>
        </w:rPr>
        <w:t xml:space="preserve"> during the documentary</w:t>
      </w:r>
      <w:r>
        <w:rPr>
          <w:lang w:val="en-GB"/>
        </w:rPr>
        <w:t xml:space="preserve"> we do not see</w:t>
      </w:r>
      <w:r w:rsidR="00A17495">
        <w:rPr>
          <w:lang w:val="en-GB"/>
        </w:rPr>
        <w:t xml:space="preserve"> any</w:t>
      </w:r>
      <w:r>
        <w:rPr>
          <w:lang w:val="en-GB"/>
        </w:rPr>
        <w:t xml:space="preserve"> ritua</w:t>
      </w:r>
      <w:r w:rsidR="00A17495">
        <w:rPr>
          <w:lang w:val="en-GB"/>
        </w:rPr>
        <w:t>l</w:t>
      </w:r>
      <w:r w:rsidR="006E63E1">
        <w:rPr>
          <w:lang w:val="en-GB"/>
        </w:rPr>
        <w:t>s</w:t>
      </w:r>
      <w:r w:rsidR="00A17495">
        <w:rPr>
          <w:lang w:val="en-GB"/>
        </w:rPr>
        <w:t xml:space="preserve"> </w:t>
      </w:r>
      <w:bookmarkStart w:id="9" w:name="_Int_xTp4EGNG"/>
      <w:r w:rsidR="00A17495">
        <w:rPr>
          <w:lang w:val="en-GB"/>
        </w:rPr>
        <w:t>being practiced</w:t>
      </w:r>
      <w:bookmarkEnd w:id="9"/>
      <w:r w:rsidR="00A17495">
        <w:rPr>
          <w:lang w:val="en-GB"/>
        </w:rPr>
        <w:t xml:space="preserve">. </w:t>
      </w:r>
      <w:r w:rsidR="00083882">
        <w:rPr>
          <w:lang w:val="en-GB"/>
        </w:rPr>
        <w:t xml:space="preserve">According to the glassmaking recipes, ritual is part of the technical process, and vital for </w:t>
      </w:r>
      <w:r w:rsidR="00F457D8">
        <w:rPr>
          <w:lang w:val="en-GB"/>
        </w:rPr>
        <w:t xml:space="preserve">achieving the successful craft of glass. Mesopotamia region was </w:t>
      </w:r>
      <w:r w:rsidR="00D67F93">
        <w:rPr>
          <w:lang w:val="en-GB"/>
        </w:rPr>
        <w:t xml:space="preserve">a dominate </w:t>
      </w:r>
      <w:r w:rsidR="00223017">
        <w:rPr>
          <w:lang w:val="en-GB"/>
        </w:rPr>
        <w:t>influence of</w:t>
      </w:r>
      <w:r w:rsidR="009A7DFB">
        <w:rPr>
          <w:lang w:val="en-GB"/>
        </w:rPr>
        <w:t xml:space="preserve"> ancient</w:t>
      </w:r>
      <w:r w:rsidR="00223017">
        <w:rPr>
          <w:lang w:val="en-GB"/>
        </w:rPr>
        <w:t xml:space="preserve"> everyday life, </w:t>
      </w:r>
      <w:r w:rsidR="00AB7B90">
        <w:rPr>
          <w:lang w:val="en-GB"/>
        </w:rPr>
        <w:t xml:space="preserve">making </w:t>
      </w:r>
      <w:r w:rsidR="00223017">
        <w:rPr>
          <w:lang w:val="en-GB"/>
        </w:rPr>
        <w:t>agency</w:t>
      </w:r>
      <w:r w:rsidR="00AB7B90">
        <w:rPr>
          <w:lang w:val="en-GB"/>
        </w:rPr>
        <w:t xml:space="preserve"> for ritual and purifications. Whereas in Afghanistan</w:t>
      </w:r>
      <w:r w:rsidR="007B72FF">
        <w:rPr>
          <w:lang w:val="en-GB"/>
        </w:rPr>
        <w:t xml:space="preserve"> Islam is the </w:t>
      </w:r>
      <w:r w:rsidR="00DE369B">
        <w:rPr>
          <w:lang w:val="en-GB"/>
        </w:rPr>
        <w:t>dominate religion</w:t>
      </w:r>
      <w:r w:rsidR="00E51FBA">
        <w:rPr>
          <w:lang w:val="en-GB"/>
        </w:rPr>
        <w:t xml:space="preserve"> </w:t>
      </w:r>
      <w:r w:rsidR="00C11381">
        <w:rPr>
          <w:lang w:val="en-GB"/>
        </w:rPr>
        <w:t xml:space="preserve">and </w:t>
      </w:r>
      <w:r w:rsidR="00E35046">
        <w:rPr>
          <w:lang w:val="en-GB"/>
        </w:rPr>
        <w:t xml:space="preserve">with the </w:t>
      </w:r>
      <w:r w:rsidR="00C11381">
        <w:rPr>
          <w:lang w:val="en-GB"/>
        </w:rPr>
        <w:t xml:space="preserve">Mesopotamian religion </w:t>
      </w:r>
      <w:r w:rsidR="00E35046">
        <w:rPr>
          <w:lang w:val="en-GB"/>
        </w:rPr>
        <w:t>being extinct</w:t>
      </w:r>
      <w:r w:rsidR="00C11381">
        <w:rPr>
          <w:lang w:val="en-GB"/>
        </w:rPr>
        <w:t>,</w:t>
      </w:r>
      <w:r w:rsidR="00E35046">
        <w:rPr>
          <w:lang w:val="en-GB"/>
        </w:rPr>
        <w:t xml:space="preserve"> </w:t>
      </w:r>
      <w:r w:rsidR="00AE34E8">
        <w:rPr>
          <w:lang w:val="en-GB"/>
        </w:rPr>
        <w:t xml:space="preserve">the associated rituals are </w:t>
      </w:r>
      <w:r w:rsidR="001F57DB">
        <w:rPr>
          <w:lang w:val="en-GB"/>
        </w:rPr>
        <w:t xml:space="preserve">no longer present or necessary for making glass. </w:t>
      </w:r>
    </w:p>
    <w:p w14:paraId="74C893FD" w14:textId="6E40FD24" w:rsidR="001A5E18" w:rsidRDefault="00863BE0" w:rsidP="00D95DB7">
      <w:pPr>
        <w:ind w:left="0"/>
        <w:jc w:val="both"/>
        <w:rPr>
          <w:lang w:val="en-GB"/>
        </w:rPr>
      </w:pPr>
      <w:r>
        <w:rPr>
          <w:lang w:val="en-GB"/>
        </w:rPr>
        <w:t xml:space="preserve">Although this documentary </w:t>
      </w:r>
      <w:r w:rsidR="00C96191">
        <w:rPr>
          <w:lang w:val="en-GB"/>
        </w:rPr>
        <w:t>was</w:t>
      </w:r>
      <w:r>
        <w:rPr>
          <w:lang w:val="en-GB"/>
        </w:rPr>
        <w:t xml:space="preserve"> vital for the </w:t>
      </w:r>
      <w:r w:rsidR="000B3540">
        <w:rPr>
          <w:lang w:val="en-GB"/>
        </w:rPr>
        <w:t>recording an ancient craft</w:t>
      </w:r>
      <w:r w:rsidR="00C96191">
        <w:rPr>
          <w:lang w:val="en-GB"/>
        </w:rPr>
        <w:t xml:space="preserve"> </w:t>
      </w:r>
      <w:r w:rsidR="000B3540">
        <w:rPr>
          <w:lang w:val="en-GB"/>
        </w:rPr>
        <w:t xml:space="preserve">before it is lost, its hard to </w:t>
      </w:r>
      <w:r w:rsidR="00E04840">
        <w:rPr>
          <w:lang w:val="en-GB"/>
        </w:rPr>
        <w:t xml:space="preserve">stay objective and </w:t>
      </w:r>
      <w:r w:rsidR="000B3540">
        <w:rPr>
          <w:lang w:val="en-GB"/>
        </w:rPr>
        <w:t>watch</w:t>
      </w:r>
      <w:r w:rsidR="00D87EAB">
        <w:rPr>
          <w:lang w:val="en-GB"/>
        </w:rPr>
        <w:t xml:space="preserve"> </w:t>
      </w:r>
      <w:r w:rsidR="00A526B2">
        <w:rPr>
          <w:lang w:val="en-GB"/>
        </w:rPr>
        <w:t>knowing</w:t>
      </w:r>
      <w:r w:rsidR="00F35FFB">
        <w:rPr>
          <w:lang w:val="en-GB"/>
        </w:rPr>
        <w:t xml:space="preserve"> that</w:t>
      </w:r>
      <w:r w:rsidR="00213479">
        <w:rPr>
          <w:lang w:val="en-GB"/>
        </w:rPr>
        <w:t xml:space="preserve"> glassmaking</w:t>
      </w:r>
      <w:r w:rsidR="00C32272">
        <w:rPr>
          <w:lang w:val="en-GB"/>
        </w:rPr>
        <w:t xml:space="preserve"> in this setting</w:t>
      </w:r>
      <w:r w:rsidR="00213479">
        <w:rPr>
          <w:lang w:val="en-GB"/>
        </w:rPr>
        <w:t xml:space="preserve"> is a hazardous occupation</w:t>
      </w:r>
      <w:r w:rsidR="00C32272">
        <w:rPr>
          <w:lang w:val="en-GB"/>
        </w:rPr>
        <w:t xml:space="preserve"> and despite functioning at full </w:t>
      </w:r>
      <w:r w:rsidR="00A94216">
        <w:rPr>
          <w:lang w:val="en-GB"/>
        </w:rPr>
        <w:t>ability</w:t>
      </w:r>
      <w:r w:rsidR="00C32272">
        <w:rPr>
          <w:lang w:val="en-GB"/>
        </w:rPr>
        <w:t xml:space="preserve">, the family are still in poverty. </w:t>
      </w:r>
    </w:p>
    <w:p w14:paraId="3566051D" w14:textId="03516261" w:rsidR="00101E30" w:rsidRDefault="00C3533C" w:rsidP="00DE3836">
      <w:pPr>
        <w:jc w:val="both"/>
        <w:rPr>
          <w:lang w:val="en-GB"/>
        </w:rPr>
      </w:pPr>
      <w:r>
        <w:rPr>
          <w:lang w:val="en-GB"/>
        </w:rPr>
        <w:t xml:space="preserve">Without </w:t>
      </w:r>
      <w:r w:rsidR="004A6941">
        <w:rPr>
          <w:lang w:val="en-GB"/>
        </w:rPr>
        <w:t xml:space="preserve">electrification </w:t>
      </w:r>
      <w:r w:rsidR="00555687">
        <w:rPr>
          <w:lang w:val="en-GB"/>
        </w:rPr>
        <w:t xml:space="preserve">and finances to </w:t>
      </w:r>
      <w:r w:rsidR="000E153A">
        <w:rPr>
          <w:lang w:val="en-GB"/>
        </w:rPr>
        <w:t xml:space="preserve">put </w:t>
      </w:r>
      <w:r w:rsidR="00411B17">
        <w:rPr>
          <w:lang w:val="en-GB"/>
        </w:rPr>
        <w:t>measures of safety into place such as PP</w:t>
      </w:r>
      <w:r w:rsidR="00F41B1A">
        <w:rPr>
          <w:lang w:val="en-GB"/>
        </w:rPr>
        <w:t xml:space="preserve">E and ventilation systems, the exposure to </w:t>
      </w:r>
      <w:r w:rsidR="003D4BB1">
        <w:rPr>
          <w:lang w:val="en-GB"/>
        </w:rPr>
        <w:t xml:space="preserve">harmful </w:t>
      </w:r>
      <w:r w:rsidR="00F41B1A">
        <w:rPr>
          <w:lang w:val="en-GB"/>
        </w:rPr>
        <w:t>chemicals</w:t>
      </w:r>
      <w:r w:rsidR="003D4BB1">
        <w:rPr>
          <w:lang w:val="en-GB"/>
        </w:rPr>
        <w:t xml:space="preserve"> leads to </w:t>
      </w:r>
      <w:r w:rsidR="001E4AA8">
        <w:rPr>
          <w:lang w:val="en-GB"/>
        </w:rPr>
        <w:t>ill health of the workers with the potentiality to contribute to early death</w:t>
      </w:r>
      <w:r w:rsidR="00BD34E7">
        <w:rPr>
          <w:lang w:val="en-GB"/>
        </w:rPr>
        <w:t>s</w:t>
      </w:r>
      <w:r w:rsidR="001E4AA8">
        <w:rPr>
          <w:lang w:val="en-GB"/>
        </w:rPr>
        <w:t>.</w:t>
      </w:r>
      <w:r w:rsidR="005F2C89">
        <w:rPr>
          <w:lang w:val="en-GB"/>
        </w:rPr>
        <w:t xml:space="preserve"> One glassmaker explains that the environment is harsh on the eyes and lungs, and despite being 20 he already feels week</w:t>
      </w:r>
      <w:r w:rsidR="000A138E">
        <w:rPr>
          <w:lang w:val="en-GB"/>
        </w:rPr>
        <w:t xml:space="preserve"> and his father suffered</w:t>
      </w:r>
      <w:r w:rsidR="002B7CAC">
        <w:rPr>
          <w:lang w:val="en-GB"/>
        </w:rPr>
        <w:t xml:space="preserve"> from</w:t>
      </w:r>
      <w:r w:rsidR="00DE3836">
        <w:rPr>
          <w:lang w:val="en-GB"/>
        </w:rPr>
        <w:t xml:space="preserve"> permanent physical ailments in his older age</w:t>
      </w:r>
      <w:r w:rsidR="00BD34E7">
        <w:rPr>
          <w:lang w:val="en-GB"/>
        </w:rPr>
        <w:t xml:space="preserve"> from the factory conditions</w:t>
      </w:r>
      <w:r w:rsidR="00DE3836">
        <w:rPr>
          <w:lang w:val="en-GB"/>
        </w:rPr>
        <w:t xml:space="preserve">. </w:t>
      </w:r>
    </w:p>
    <w:p w14:paraId="20BB1BF7" w14:textId="5224D2C1" w:rsidR="008F2E28" w:rsidRDefault="003F1529" w:rsidP="00160B50">
      <w:pPr>
        <w:jc w:val="both"/>
        <w:rPr>
          <w:lang w:val="en-GB"/>
        </w:rPr>
      </w:pPr>
      <w:r>
        <w:rPr>
          <w:noProof/>
          <w:lang w:val="en-GB"/>
        </w:rPr>
        <w:drawing>
          <wp:anchor distT="0" distB="0" distL="114300" distR="114300" simplePos="0" relativeHeight="251670528" behindDoc="0" locked="0" layoutInCell="1" allowOverlap="1" wp14:anchorId="1EA92AFD" wp14:editId="743AD531">
            <wp:simplePos x="0" y="0"/>
            <wp:positionH relativeFrom="column">
              <wp:posOffset>68978</wp:posOffset>
            </wp:positionH>
            <wp:positionV relativeFrom="paragraph">
              <wp:posOffset>1425235</wp:posOffset>
            </wp:positionV>
            <wp:extent cx="5093556" cy="3407151"/>
            <wp:effectExtent l="0" t="0" r="0" b="0"/>
            <wp:wrapTopAndBottom/>
            <wp:docPr id="4824124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12441" name="Picture 4824124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93556" cy="3407151"/>
                    </a:xfrm>
                    <a:prstGeom prst="rect">
                      <a:avLst/>
                    </a:prstGeom>
                  </pic:spPr>
                </pic:pic>
              </a:graphicData>
            </a:graphic>
            <wp14:sizeRelH relativeFrom="margin">
              <wp14:pctWidth>0</wp14:pctWidth>
            </wp14:sizeRelH>
            <wp14:sizeRelV relativeFrom="margin">
              <wp14:pctHeight>0</wp14:pctHeight>
            </wp14:sizeRelV>
          </wp:anchor>
        </w:drawing>
      </w:r>
      <w:r w:rsidR="0018174A">
        <w:rPr>
          <w:lang w:val="en-GB"/>
        </w:rPr>
        <w:t xml:space="preserve">However, </w:t>
      </w:r>
      <w:r w:rsidR="00763909">
        <w:rPr>
          <w:lang w:val="en-GB"/>
        </w:rPr>
        <w:t xml:space="preserve">this does (fortunately but unfortunately) </w:t>
      </w:r>
      <w:r w:rsidR="00604242">
        <w:rPr>
          <w:lang w:val="en-GB"/>
        </w:rPr>
        <w:t xml:space="preserve">makes the comparisons from glassmaking in Mesopotamia to Herat more </w:t>
      </w:r>
      <w:r w:rsidR="00A8520C">
        <w:rPr>
          <w:lang w:val="en-GB"/>
        </w:rPr>
        <w:t>exact</w:t>
      </w:r>
      <w:r w:rsidR="009C4920">
        <w:rPr>
          <w:lang w:val="en-GB"/>
        </w:rPr>
        <w:t xml:space="preserve"> as it allows us to see </w:t>
      </w:r>
      <w:r w:rsidR="00873DB9">
        <w:rPr>
          <w:lang w:val="en-GB"/>
        </w:rPr>
        <w:t xml:space="preserve">the long-term bodily affects it has on the </w:t>
      </w:r>
      <w:r w:rsidR="009C4920">
        <w:rPr>
          <w:lang w:val="en-GB"/>
        </w:rPr>
        <w:t>body due to Meso</w:t>
      </w:r>
      <w:r w:rsidR="0088203D">
        <w:rPr>
          <w:lang w:val="en-GB"/>
        </w:rPr>
        <w:t>potamians</w:t>
      </w:r>
      <w:r w:rsidR="002E0106">
        <w:rPr>
          <w:lang w:val="en-GB"/>
        </w:rPr>
        <w:t xml:space="preserve"> also not having the same electrification safety features.</w:t>
      </w:r>
      <w:r w:rsidR="008A441D">
        <w:rPr>
          <w:lang w:val="en-GB"/>
        </w:rPr>
        <w:t xml:space="preserve"> If glassmaking in this context </w:t>
      </w:r>
      <w:bookmarkStart w:id="10" w:name="_Int_QIxRmvH0"/>
      <w:r w:rsidR="009A181E">
        <w:rPr>
          <w:lang w:val="en-GB"/>
        </w:rPr>
        <w:t>were</w:t>
      </w:r>
      <w:r w:rsidR="008A441D">
        <w:rPr>
          <w:lang w:val="en-GB"/>
        </w:rPr>
        <w:t xml:space="preserve"> re-created</w:t>
      </w:r>
      <w:bookmarkEnd w:id="10"/>
      <w:r w:rsidR="008A441D">
        <w:rPr>
          <w:lang w:val="en-GB"/>
        </w:rPr>
        <w:t xml:space="preserve"> f</w:t>
      </w:r>
      <w:r w:rsidR="009A181E">
        <w:rPr>
          <w:lang w:val="en-GB"/>
        </w:rPr>
        <w:t>or</w:t>
      </w:r>
      <w:r w:rsidR="005E3F1F">
        <w:rPr>
          <w:lang w:val="en-GB"/>
        </w:rPr>
        <w:t xml:space="preserve"> embodied research in</w:t>
      </w:r>
      <w:r w:rsidR="009A181E">
        <w:rPr>
          <w:lang w:val="en-GB"/>
        </w:rPr>
        <w:t xml:space="preserve"> experimental archaeology, </w:t>
      </w:r>
      <w:r w:rsidR="002302A7">
        <w:rPr>
          <w:lang w:val="en-GB"/>
        </w:rPr>
        <w:t xml:space="preserve">it would show the technical process of making glass and </w:t>
      </w:r>
      <w:r w:rsidR="006507AA">
        <w:rPr>
          <w:lang w:val="en-GB"/>
        </w:rPr>
        <w:t>what the body perceives in the act of glassmaking, however not</w:t>
      </w:r>
      <w:r w:rsidR="00E63EF6">
        <w:rPr>
          <w:lang w:val="en-GB"/>
        </w:rPr>
        <w:t xml:space="preserve"> to a long-term/ life-long extent</w:t>
      </w:r>
      <w:r w:rsidR="00C42AB9">
        <w:rPr>
          <w:lang w:val="en-GB"/>
        </w:rPr>
        <w:t xml:space="preserve"> which </w:t>
      </w:r>
      <w:r w:rsidR="008F2E28">
        <w:rPr>
          <w:lang w:val="en-GB"/>
        </w:rPr>
        <w:t xml:space="preserve">ethnographic qualitative research can do. </w:t>
      </w:r>
    </w:p>
    <w:p w14:paraId="45DE5C52" w14:textId="172E6F53" w:rsidR="002F4A8F" w:rsidRDefault="00D95DB7" w:rsidP="00160B50">
      <w:pPr>
        <w:jc w:val="both"/>
        <w:rPr>
          <w:lang w:val="en-GB"/>
        </w:rPr>
      </w:pPr>
      <w:r>
        <w:rPr>
          <w:rStyle w:val="FootnoteReference"/>
          <w:lang w:val="en-GB"/>
        </w:rPr>
        <w:footnoteReference w:id="18"/>
      </w:r>
      <w:r w:rsidR="00E17787">
        <w:rPr>
          <w:lang w:val="en-GB"/>
        </w:rPr>
        <w:t xml:space="preserve">Image 5: one of the Herat glassmakers quality checking their finished products. </w:t>
      </w:r>
    </w:p>
    <w:p w14:paraId="7922F621" w14:textId="51CB505C" w:rsidR="006B611D" w:rsidRPr="00E75BF2" w:rsidRDefault="00183F62" w:rsidP="00E75BF2">
      <w:pPr>
        <w:spacing w:before="600" w:after="60"/>
        <w:ind w:left="0"/>
        <w:jc w:val="both"/>
        <w:outlineLvl w:val="0"/>
        <w:rPr>
          <w:rFonts w:asciiTheme="majorHAnsi" w:hAnsiTheme="majorHAnsi"/>
          <w:b/>
          <w:bCs/>
          <w:caps/>
          <w:color w:val="5985BD" w:themeColor="accent4"/>
          <w:spacing w:val="14"/>
          <w:sz w:val="26"/>
          <w:szCs w:val="26"/>
          <w:lang w:val="en-GB"/>
        </w:rPr>
      </w:pPr>
      <w:r w:rsidRPr="00FF229B">
        <w:rPr>
          <w:rFonts w:asciiTheme="majorHAnsi" w:hAnsiTheme="majorHAnsi"/>
          <w:b/>
          <w:bCs/>
          <w:caps/>
          <w:color w:val="5985BD" w:themeColor="accent4"/>
          <w:spacing w:val="14"/>
          <w:sz w:val="26"/>
          <w:szCs w:val="26"/>
          <w:lang w:val="en-GB"/>
        </w:rPr>
        <w:lastRenderedPageBreak/>
        <w:t>conclusions</w:t>
      </w:r>
    </w:p>
    <w:p w14:paraId="4A05E469" w14:textId="63EE8826" w:rsidR="00C6064E" w:rsidRDefault="003F12FB" w:rsidP="009F532E">
      <w:pPr>
        <w:jc w:val="both"/>
        <w:rPr>
          <w:lang w:val="en-GB"/>
        </w:rPr>
      </w:pPr>
      <w:r>
        <w:rPr>
          <w:lang w:val="en-GB"/>
        </w:rPr>
        <w:t>Towards th</w:t>
      </w:r>
      <w:r w:rsidR="009F3989">
        <w:rPr>
          <w:lang w:val="en-GB"/>
        </w:rPr>
        <w:t xml:space="preserve">e end of the documentary, </w:t>
      </w:r>
      <w:r w:rsidR="00A43186">
        <w:rPr>
          <w:lang w:val="en-GB"/>
        </w:rPr>
        <w:t xml:space="preserve">its </w:t>
      </w:r>
      <w:r w:rsidR="00F00337">
        <w:rPr>
          <w:lang w:val="en-GB"/>
        </w:rPr>
        <w:t xml:space="preserve">expressed that the glassmakers are </w:t>
      </w:r>
      <w:r w:rsidR="00C6064E">
        <w:rPr>
          <w:lang w:val="en-GB"/>
        </w:rPr>
        <w:t>immensely proud</w:t>
      </w:r>
      <w:r w:rsidR="00F00337">
        <w:rPr>
          <w:lang w:val="en-GB"/>
        </w:rPr>
        <w:t xml:space="preserve"> of their work</w:t>
      </w:r>
      <w:r w:rsidR="005F2263">
        <w:rPr>
          <w:lang w:val="en-GB"/>
        </w:rPr>
        <w:t xml:space="preserve"> and is apart of their identity. </w:t>
      </w:r>
      <w:r w:rsidR="00C6064E">
        <w:rPr>
          <w:lang w:val="en-GB"/>
        </w:rPr>
        <w:t>They plan</w:t>
      </w:r>
      <w:r w:rsidR="00F00337">
        <w:rPr>
          <w:lang w:val="en-GB"/>
        </w:rPr>
        <w:t xml:space="preserve"> to continue making glass for the rest of their lives and </w:t>
      </w:r>
      <w:r w:rsidR="00D90DFE">
        <w:rPr>
          <w:lang w:val="en-GB"/>
        </w:rPr>
        <w:t xml:space="preserve">want their sons to continue the business, however there is concerns </w:t>
      </w:r>
      <w:r w:rsidR="00D92DE1">
        <w:rPr>
          <w:lang w:val="en-GB"/>
        </w:rPr>
        <w:t>for the children’s health</w:t>
      </w:r>
      <w:r w:rsidR="00F7170D">
        <w:rPr>
          <w:lang w:val="en-GB"/>
        </w:rPr>
        <w:t xml:space="preserve"> and if they can, they would prefer to send their </w:t>
      </w:r>
      <w:r w:rsidR="003F3D86">
        <w:rPr>
          <w:lang w:val="en-GB"/>
        </w:rPr>
        <w:t>sons</w:t>
      </w:r>
      <w:r w:rsidR="00F7170D">
        <w:rPr>
          <w:lang w:val="en-GB"/>
        </w:rPr>
        <w:t xml:space="preserve"> to school. </w:t>
      </w:r>
      <w:r w:rsidR="00C20798">
        <w:rPr>
          <w:lang w:val="en-GB"/>
        </w:rPr>
        <w:t>There is hope that if electrification reaches the city of Herat</w:t>
      </w:r>
      <w:r w:rsidR="003F3D86">
        <w:rPr>
          <w:lang w:val="en-GB"/>
        </w:rPr>
        <w:t xml:space="preserve"> </w:t>
      </w:r>
      <w:r w:rsidR="00C20798">
        <w:rPr>
          <w:lang w:val="en-GB"/>
        </w:rPr>
        <w:t xml:space="preserve">fans can be used to draw out smoke in the </w:t>
      </w:r>
      <w:r w:rsidR="003F3D86">
        <w:rPr>
          <w:lang w:val="en-GB"/>
        </w:rPr>
        <w:t>workshop</w:t>
      </w:r>
      <w:r w:rsidR="00C20798">
        <w:rPr>
          <w:lang w:val="en-GB"/>
        </w:rPr>
        <w:t xml:space="preserve"> to make the working environment more tolerable and reduce health risks. They also expressed the desire to have a shop of their own to sell their own glass products to gain more profit. </w:t>
      </w:r>
    </w:p>
    <w:p w14:paraId="225225A9" w14:textId="77777777" w:rsidR="00D20018" w:rsidRDefault="009F532E" w:rsidP="00D20018">
      <w:pPr>
        <w:jc w:val="both"/>
        <w:rPr>
          <w:lang w:val="en-GB"/>
        </w:rPr>
      </w:pPr>
      <w:r>
        <w:rPr>
          <w:lang w:val="en-GB"/>
        </w:rPr>
        <w:t>Because the price of fuel is the most expensive part of the glassmaking process, the glassmakers had to adapt to collecting broken glass in their neighbourhood and remoulding them, as it uses less fuel than making glass from scratch.</w:t>
      </w:r>
    </w:p>
    <w:p w14:paraId="506E495E" w14:textId="58E26EE2" w:rsidR="00CE4FB3" w:rsidRDefault="006227F0" w:rsidP="00CE4FB3">
      <w:pPr>
        <w:jc w:val="both"/>
        <w:rPr>
          <w:lang w:val="en-GB"/>
        </w:rPr>
      </w:pPr>
      <w:r>
        <w:rPr>
          <w:rFonts w:ascii="Times New Roman" w:eastAsiaTheme="minorEastAsia" w:hAnsi="Times New Roman" w:cs="Times New Roman"/>
          <w:caps/>
          <w:noProof/>
          <w:spacing w:val="14"/>
          <w:sz w:val="24"/>
          <w:szCs w:val="24"/>
        </w:rPr>
        <w:drawing>
          <wp:anchor distT="0" distB="0" distL="114300" distR="114300" simplePos="0" relativeHeight="251668480" behindDoc="0" locked="0" layoutInCell="1" allowOverlap="1" wp14:anchorId="111D4F30" wp14:editId="3F498F19">
            <wp:simplePos x="0" y="0"/>
            <wp:positionH relativeFrom="column">
              <wp:posOffset>0</wp:posOffset>
            </wp:positionH>
            <wp:positionV relativeFrom="paragraph">
              <wp:posOffset>1253106</wp:posOffset>
            </wp:positionV>
            <wp:extent cx="5274310" cy="2919730"/>
            <wp:effectExtent l="0" t="0" r="0" b="1270"/>
            <wp:wrapTopAndBottom/>
            <wp:docPr id="1134823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23516" name="Picture 11348235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919730"/>
                    </a:xfrm>
                    <a:prstGeom prst="rect">
                      <a:avLst/>
                    </a:prstGeom>
                  </pic:spPr>
                </pic:pic>
              </a:graphicData>
            </a:graphic>
          </wp:anchor>
        </w:drawing>
      </w:r>
      <w:r w:rsidR="00D20293">
        <w:rPr>
          <w:lang w:val="en-GB"/>
        </w:rPr>
        <w:t xml:space="preserve">One can </w:t>
      </w:r>
      <w:r w:rsidR="00811A3A">
        <w:rPr>
          <w:lang w:val="en-GB"/>
        </w:rPr>
        <w:t xml:space="preserve">loosely </w:t>
      </w:r>
      <w:r w:rsidR="00D20293">
        <w:rPr>
          <w:lang w:val="en-GB"/>
        </w:rPr>
        <w:t>apply the</w:t>
      </w:r>
      <w:r w:rsidR="00F774F3">
        <w:rPr>
          <w:lang w:val="en-GB"/>
        </w:rPr>
        <w:t xml:space="preserve"> theory of the</w:t>
      </w:r>
      <w:r w:rsidR="00D20293">
        <w:rPr>
          <w:lang w:val="en-GB"/>
        </w:rPr>
        <w:t xml:space="preserve"> ‘dance of agency’</w:t>
      </w:r>
      <w:r w:rsidR="00F774F3">
        <w:rPr>
          <w:lang w:val="en-GB"/>
        </w:rPr>
        <w:t xml:space="preserve"> to the glassmakers, but not in the context that the glassmakers will be replaced by machines, but that </w:t>
      </w:r>
      <w:r w:rsidR="00FF651C">
        <w:rPr>
          <w:lang w:val="en-GB"/>
        </w:rPr>
        <w:t xml:space="preserve">factors are </w:t>
      </w:r>
      <w:r w:rsidR="00582711">
        <w:rPr>
          <w:lang w:val="en-GB"/>
        </w:rPr>
        <w:t xml:space="preserve">inhabiting the </w:t>
      </w:r>
      <w:r w:rsidR="00FF651C">
        <w:rPr>
          <w:lang w:val="en-GB"/>
        </w:rPr>
        <w:t xml:space="preserve">changing the roles of the </w:t>
      </w:r>
      <w:r w:rsidR="000624DF">
        <w:rPr>
          <w:lang w:val="en-GB"/>
        </w:rPr>
        <w:t>glassmakers considerably within their specialised technology</w:t>
      </w:r>
      <w:r w:rsidR="00582711">
        <w:rPr>
          <w:lang w:val="en-GB"/>
        </w:rPr>
        <w:t xml:space="preserve"> due to the absence of </w:t>
      </w:r>
      <w:r w:rsidR="001D0F86">
        <w:rPr>
          <w:lang w:val="en-GB"/>
        </w:rPr>
        <w:t>funds</w:t>
      </w:r>
      <w:r w:rsidR="00B76FD8">
        <w:rPr>
          <w:lang w:val="en-GB"/>
        </w:rPr>
        <w:t xml:space="preserve"> or the safety of actors</w:t>
      </w:r>
      <w:r w:rsidR="001D0F86">
        <w:rPr>
          <w:lang w:val="en-GB"/>
        </w:rPr>
        <w:t xml:space="preserve"> </w:t>
      </w:r>
      <w:r w:rsidR="00480C5C">
        <w:rPr>
          <w:lang w:val="en-GB"/>
        </w:rPr>
        <w:t>that fuel</w:t>
      </w:r>
      <w:r w:rsidR="001D0F86">
        <w:rPr>
          <w:lang w:val="en-GB"/>
        </w:rPr>
        <w:t xml:space="preserve"> their craft, </w:t>
      </w:r>
      <w:r w:rsidR="00ED0A52">
        <w:rPr>
          <w:lang w:val="en-GB"/>
        </w:rPr>
        <w:t xml:space="preserve"> shifting </w:t>
      </w:r>
      <w:r w:rsidR="002613C1">
        <w:rPr>
          <w:lang w:val="en-GB"/>
        </w:rPr>
        <w:t xml:space="preserve">from the original 3500-year-old glassmaking method to possibly </w:t>
      </w:r>
      <w:r w:rsidR="001D0F86">
        <w:rPr>
          <w:lang w:val="en-GB"/>
        </w:rPr>
        <w:t>self extinction</w:t>
      </w:r>
      <w:r w:rsidR="004F6708">
        <w:rPr>
          <w:lang w:val="en-GB"/>
        </w:rPr>
        <w:t>.</w:t>
      </w:r>
      <w:r w:rsidR="004F6708">
        <w:rPr>
          <w:rStyle w:val="FootnoteReference"/>
          <w:lang w:val="en-GB"/>
        </w:rPr>
        <w:footnoteReference w:id="19"/>
      </w:r>
    </w:p>
    <w:p w14:paraId="778D41EF" w14:textId="27ADD913" w:rsidR="007A1D8C" w:rsidRPr="000369D1" w:rsidRDefault="006227F0" w:rsidP="006227F0">
      <w:pPr>
        <w:ind w:left="0"/>
        <w:jc w:val="both"/>
        <w:rPr>
          <w:lang w:val="el-GR"/>
        </w:rPr>
      </w:pPr>
      <w:r w:rsidRPr="000369D1">
        <w:rPr>
          <w:rStyle w:val="FootnoteReference"/>
          <w:lang w:val="en-GB"/>
        </w:rPr>
        <w:footnoteReference w:id="20"/>
      </w:r>
      <w:r w:rsidR="000369D1" w:rsidRPr="000369D1">
        <w:rPr>
          <w:lang w:val="en-GB"/>
        </w:rPr>
        <w:t>Image 6:</w:t>
      </w:r>
      <w:r w:rsidR="000369D1">
        <w:rPr>
          <w:lang w:val="en-GB"/>
        </w:rPr>
        <w:t xml:space="preserve"> The Herat glass workshop. </w:t>
      </w:r>
    </w:p>
    <w:p w14:paraId="3E2E91A5" w14:textId="5EAE16B7" w:rsidR="00865ED3" w:rsidRDefault="00061B2C" w:rsidP="00107CC8">
      <w:pPr>
        <w:jc w:val="both"/>
        <w:rPr>
          <w:lang w:val="en-GB"/>
        </w:rPr>
      </w:pPr>
      <w:r w:rsidRPr="00B87689">
        <w:rPr>
          <w:i/>
          <w:iCs/>
          <w:lang w:val="en-GB"/>
        </w:rPr>
        <w:t xml:space="preserve">The Glassmakers of Herat </w:t>
      </w:r>
      <w:r>
        <w:rPr>
          <w:lang w:val="en-GB"/>
        </w:rPr>
        <w:t xml:space="preserve">offer an embodied ethnography of glassmakers unknowingly following the glassmaking recipes of Nineveh. This allows one to observer the sensorial engagement that comes from making glass, from the collection </w:t>
      </w:r>
      <w:r>
        <w:rPr>
          <w:lang w:val="en-GB"/>
        </w:rPr>
        <w:lastRenderedPageBreak/>
        <w:t>and preparation of ingredients, making and moulding the glass.</w:t>
      </w:r>
      <w:r w:rsidR="00EA46FA">
        <w:rPr>
          <w:lang w:val="en-GB"/>
        </w:rPr>
        <w:t xml:space="preserve"> </w:t>
      </w:r>
      <w:r w:rsidR="00842D4A">
        <w:rPr>
          <w:lang w:val="en-GB"/>
        </w:rPr>
        <w:t>Sensory anthropology</w:t>
      </w:r>
      <w:r w:rsidR="000C4EA8">
        <w:rPr>
          <w:lang w:val="en-GB"/>
        </w:rPr>
        <w:t>, informed by sensory perception theories</w:t>
      </w:r>
      <w:r w:rsidR="00842D4A">
        <w:rPr>
          <w:lang w:val="en-GB"/>
        </w:rPr>
        <w:t xml:space="preserve"> </w:t>
      </w:r>
      <w:r w:rsidR="00376A46">
        <w:rPr>
          <w:lang w:val="en-GB"/>
        </w:rPr>
        <w:t xml:space="preserve">rejects </w:t>
      </w:r>
      <w:r w:rsidR="00ED0272">
        <w:rPr>
          <w:lang w:val="en-GB"/>
        </w:rPr>
        <w:t xml:space="preserve">forms of ‘cross-cultural comparison, and disassociating the relationship between culture and </w:t>
      </w:r>
      <w:r w:rsidR="00ED0272" w:rsidRPr="0012238D">
        <w:rPr>
          <w:lang w:val="en-GB"/>
        </w:rPr>
        <w:t>place.’</w:t>
      </w:r>
      <w:r w:rsidR="0012238D" w:rsidRPr="0012238D">
        <w:rPr>
          <w:rStyle w:val="FootnoteReference"/>
          <w:lang w:val="en-GB"/>
        </w:rPr>
        <w:footnoteReference w:id="21"/>
      </w:r>
      <w:r w:rsidR="0012238D" w:rsidRPr="0012238D">
        <w:rPr>
          <w:lang w:val="en-GB"/>
        </w:rPr>
        <w:t xml:space="preserve"> </w:t>
      </w:r>
      <w:r w:rsidR="00107CC8">
        <w:rPr>
          <w:lang w:val="en-GB"/>
        </w:rPr>
        <w:t>This</w:t>
      </w:r>
      <w:r w:rsidR="00BF1BB7">
        <w:rPr>
          <w:lang w:val="en-GB"/>
        </w:rPr>
        <w:t xml:space="preserve"> </w:t>
      </w:r>
      <w:r w:rsidR="00107CC8">
        <w:rPr>
          <w:lang w:val="en-GB"/>
        </w:rPr>
        <w:t>allows</w:t>
      </w:r>
      <w:r w:rsidR="00BF1BB7">
        <w:rPr>
          <w:lang w:val="en-GB"/>
        </w:rPr>
        <w:t xml:space="preserve"> one to experience</w:t>
      </w:r>
      <w:r w:rsidR="008E1C98">
        <w:rPr>
          <w:lang w:val="en-GB"/>
        </w:rPr>
        <w:t xml:space="preserve"> </w:t>
      </w:r>
      <w:r>
        <w:rPr>
          <w:lang w:val="en-GB"/>
        </w:rPr>
        <w:t>the environment instead of perceiving the environment</w:t>
      </w:r>
      <w:r w:rsidR="00E37DF1">
        <w:rPr>
          <w:lang w:val="en-GB"/>
        </w:rPr>
        <w:t xml:space="preserve"> with both archaeological experiment and anthropological observation. </w:t>
      </w:r>
      <w:r>
        <w:rPr>
          <w:lang w:val="en-GB"/>
        </w:rPr>
        <w:t xml:space="preserve"> </w:t>
      </w:r>
    </w:p>
    <w:p w14:paraId="4DE68B8D" w14:textId="564C3E1A" w:rsidR="00477084" w:rsidRDefault="00BB1FD4" w:rsidP="00AE4524">
      <w:pPr>
        <w:jc w:val="both"/>
        <w:rPr>
          <w:lang w:val="en-GB"/>
        </w:rPr>
      </w:pPr>
      <w:r>
        <w:rPr>
          <w:lang w:val="en-GB"/>
        </w:rPr>
        <w:t xml:space="preserve">At the end of the documentary there is an update by </w:t>
      </w:r>
      <w:r w:rsidR="003C0A5C">
        <w:rPr>
          <w:lang w:val="en-GB"/>
        </w:rPr>
        <w:t xml:space="preserve">Robert </w:t>
      </w:r>
      <w:r w:rsidR="00572209">
        <w:rPr>
          <w:lang w:val="en-GB"/>
        </w:rPr>
        <w:t xml:space="preserve">H. Brill who describes </w:t>
      </w:r>
      <w:r>
        <w:rPr>
          <w:lang w:val="en-GB"/>
        </w:rPr>
        <w:t xml:space="preserve">in April 1978 Afghanistan </w:t>
      </w:r>
      <w:r w:rsidR="00AB1990">
        <w:rPr>
          <w:lang w:val="en-GB"/>
        </w:rPr>
        <w:t>experienced a revolution, and the country became closed off with Herat</w:t>
      </w:r>
      <w:r w:rsidR="00AC7191">
        <w:rPr>
          <w:lang w:val="en-GB"/>
        </w:rPr>
        <w:t xml:space="preserve"> at</w:t>
      </w:r>
      <w:r w:rsidR="00AB1990">
        <w:rPr>
          <w:lang w:val="en-GB"/>
        </w:rPr>
        <w:t xml:space="preserve"> the centre of the fighting. </w:t>
      </w:r>
      <w:r w:rsidR="002A55D6">
        <w:rPr>
          <w:lang w:val="en-GB"/>
        </w:rPr>
        <w:t xml:space="preserve">The fate of the glassmakers in Herat are unknown, </w:t>
      </w:r>
      <w:r w:rsidR="00AC7191">
        <w:rPr>
          <w:lang w:val="en-GB"/>
        </w:rPr>
        <w:t xml:space="preserve">but </w:t>
      </w:r>
      <w:r w:rsidR="0065054D">
        <w:rPr>
          <w:lang w:val="en-GB"/>
        </w:rPr>
        <w:t xml:space="preserve">with the </w:t>
      </w:r>
      <w:r w:rsidR="000C2B68">
        <w:rPr>
          <w:lang w:val="en-GB"/>
        </w:rPr>
        <w:t>lack of tourist</w:t>
      </w:r>
      <w:r w:rsidR="00926A70">
        <w:rPr>
          <w:lang w:val="en-GB"/>
        </w:rPr>
        <w:t>s there will no longer be a demand for</w:t>
      </w:r>
      <w:r w:rsidR="000C2B68">
        <w:rPr>
          <w:lang w:val="en-GB"/>
        </w:rPr>
        <w:t xml:space="preserve"> glass</w:t>
      </w:r>
      <w:r w:rsidR="004C0102">
        <w:rPr>
          <w:lang w:val="en-GB"/>
        </w:rPr>
        <w:t xml:space="preserve"> and with the desire to save their children from ill health,</w:t>
      </w:r>
      <w:r w:rsidR="00477084">
        <w:rPr>
          <w:lang w:val="en-GB"/>
        </w:rPr>
        <w:t xml:space="preserve"> t</w:t>
      </w:r>
      <w:r w:rsidR="004323E5">
        <w:rPr>
          <w:lang w:val="en-GB"/>
        </w:rPr>
        <w:t xml:space="preserve">his documentary may very well </w:t>
      </w:r>
      <w:r w:rsidR="00D14F8C">
        <w:rPr>
          <w:lang w:val="en-GB"/>
        </w:rPr>
        <w:t xml:space="preserve">be the last ethnography </w:t>
      </w:r>
      <w:r w:rsidR="00561D8B">
        <w:rPr>
          <w:lang w:val="en-GB"/>
        </w:rPr>
        <w:t>in the practice of ancient</w:t>
      </w:r>
      <w:r w:rsidR="00BD1FCC">
        <w:rPr>
          <w:lang w:val="en-GB"/>
        </w:rPr>
        <w:t xml:space="preserve"> glassmaking</w:t>
      </w:r>
      <w:r w:rsidR="00561D8B">
        <w:rPr>
          <w:lang w:val="en-GB"/>
        </w:rPr>
        <w:t xml:space="preserve"> technology</w:t>
      </w:r>
      <w:r w:rsidR="00477084">
        <w:rPr>
          <w:lang w:val="en-GB"/>
        </w:rPr>
        <w:t xml:space="preserve">. </w:t>
      </w:r>
    </w:p>
    <w:p w14:paraId="09671CC4" w14:textId="04DFF41F" w:rsidR="00B82B0D" w:rsidRPr="0006545A" w:rsidRDefault="00183F62" w:rsidP="0006545A">
      <w:pPr>
        <w:spacing w:before="600" w:after="60"/>
        <w:ind w:left="0"/>
        <w:jc w:val="both"/>
        <w:outlineLvl w:val="0"/>
        <w:rPr>
          <w:rFonts w:asciiTheme="majorHAnsi" w:hAnsiTheme="majorHAnsi"/>
          <w:b/>
          <w:bCs/>
          <w:caps/>
          <w:color w:val="5985BD" w:themeColor="accent4"/>
          <w:spacing w:val="14"/>
          <w:sz w:val="26"/>
          <w:szCs w:val="26"/>
          <w:lang w:val="en-GB"/>
        </w:rPr>
      </w:pPr>
      <w:r w:rsidRPr="00A11002">
        <w:rPr>
          <w:rFonts w:asciiTheme="majorHAnsi" w:hAnsiTheme="majorHAnsi"/>
          <w:b/>
          <w:bCs/>
          <w:caps/>
          <w:color w:val="5985BD" w:themeColor="accent4"/>
          <w:spacing w:val="14"/>
          <w:sz w:val="26"/>
          <w:szCs w:val="26"/>
          <w:lang w:val="en-GB"/>
        </w:rPr>
        <w:t>Refer</w:t>
      </w:r>
      <w:r w:rsidR="005F2263">
        <w:rPr>
          <w:rFonts w:asciiTheme="majorHAnsi" w:hAnsiTheme="majorHAnsi"/>
          <w:b/>
          <w:bCs/>
          <w:caps/>
          <w:color w:val="5985BD" w:themeColor="accent4"/>
          <w:spacing w:val="14"/>
          <w:sz w:val="26"/>
          <w:szCs w:val="26"/>
          <w:lang w:val="en-GB"/>
        </w:rPr>
        <w:t>e</w:t>
      </w:r>
      <w:r w:rsidRPr="00A11002">
        <w:rPr>
          <w:rFonts w:asciiTheme="majorHAnsi" w:hAnsiTheme="majorHAnsi"/>
          <w:b/>
          <w:bCs/>
          <w:caps/>
          <w:color w:val="5985BD" w:themeColor="accent4"/>
          <w:spacing w:val="14"/>
          <w:sz w:val="26"/>
          <w:szCs w:val="26"/>
          <w:lang w:val="en-GB"/>
        </w:rPr>
        <w:t>nces</w:t>
      </w:r>
    </w:p>
    <w:p w14:paraId="525CB241" w14:textId="77777777" w:rsidR="00492A0D" w:rsidRDefault="00492A0D" w:rsidP="00061E8D">
      <w:pPr>
        <w:pStyle w:val="FootnoteText"/>
        <w:ind w:left="0"/>
      </w:pPr>
    </w:p>
    <w:p w14:paraId="650759E0" w14:textId="64A60DA5" w:rsidR="00492A0D" w:rsidRPr="00492A0D" w:rsidRDefault="00492A0D" w:rsidP="00061E8D">
      <w:pPr>
        <w:pStyle w:val="FootnoteText"/>
        <w:ind w:left="0"/>
        <w:rPr>
          <w:lang w:val="en-GB"/>
        </w:rPr>
      </w:pPr>
      <w:r>
        <w:rPr>
          <w:lang w:val="en-GB"/>
        </w:rPr>
        <w:t xml:space="preserve">Andrew Pickering, </w:t>
      </w:r>
      <w:r>
        <w:rPr>
          <w:i/>
          <w:iCs/>
          <w:lang w:val="en-GB"/>
        </w:rPr>
        <w:t xml:space="preserve">Material Culture and the Dance of Agency, </w:t>
      </w:r>
      <w:r>
        <w:rPr>
          <w:lang w:val="en-GB"/>
        </w:rPr>
        <w:t xml:space="preserve">The Oxford Handbook of Material Culture Studies, Oxford University Press, </w:t>
      </w:r>
      <w:r w:rsidR="0006545A">
        <w:rPr>
          <w:lang w:val="en-GB"/>
        </w:rPr>
        <w:t xml:space="preserve">2010. </w:t>
      </w:r>
    </w:p>
    <w:p w14:paraId="47ACD8E6" w14:textId="77777777" w:rsidR="00061E8D" w:rsidRDefault="00061E8D" w:rsidP="00061E8D">
      <w:pPr>
        <w:pStyle w:val="FootnoteText"/>
        <w:ind w:left="0"/>
      </w:pPr>
    </w:p>
    <w:p w14:paraId="0B26DD60" w14:textId="6233E5EC" w:rsidR="00061E8D" w:rsidRDefault="00061E8D" w:rsidP="00061E8D">
      <w:pPr>
        <w:pStyle w:val="FootnoteText"/>
        <w:ind w:left="0"/>
        <w:rPr>
          <w:rFonts w:eastAsia="Times New Roman"/>
          <w:szCs w:val="22"/>
          <w:shd w:val="clear" w:color="auto" w:fill="FFFFFF"/>
        </w:rPr>
      </w:pPr>
      <w:r>
        <w:t xml:space="preserve">Eduardo A. Escobar, </w:t>
      </w:r>
      <w:r>
        <w:rPr>
          <w:i/>
          <w:iCs/>
        </w:rPr>
        <w:t xml:space="preserve">Glassmaking as Scribal Craft, </w:t>
      </w:r>
      <w:r>
        <w:rPr>
          <w:rFonts w:eastAsia="Times New Roman"/>
        </w:rPr>
        <w:t>A Wonder to Behold: Craftsmanship and the Creation of Babylon's Ishtar</w:t>
      </w:r>
      <w:r w:rsidRPr="006717D5">
        <w:rPr>
          <w:rFonts w:eastAsia="Times New Roman"/>
          <w:color w:val="000000" w:themeColor="text1"/>
        </w:rPr>
        <w:t xml:space="preserve"> </w:t>
      </w:r>
      <w:r w:rsidRPr="006717D5">
        <w:rPr>
          <w:rFonts w:eastAsia="Times New Roman"/>
        </w:rPr>
        <w:t>Gate</w:t>
      </w:r>
      <w:r w:rsidRPr="006717D5">
        <w:rPr>
          <w:rFonts w:eastAsia="Times New Roman"/>
          <w:szCs w:val="22"/>
          <w:shd w:val="clear" w:color="auto" w:fill="FFFFFF"/>
        </w:rPr>
        <w:t xml:space="preserve">, </w:t>
      </w:r>
      <w:r>
        <w:rPr>
          <w:rFonts w:eastAsia="Times New Roman"/>
          <w:szCs w:val="22"/>
          <w:shd w:val="clear" w:color="auto" w:fill="FFFFFF"/>
        </w:rPr>
        <w:t xml:space="preserve">Princeton University Press, </w:t>
      </w:r>
      <w:r w:rsidRPr="006717D5">
        <w:rPr>
          <w:rFonts w:eastAsia="Times New Roman"/>
          <w:szCs w:val="22"/>
          <w:shd w:val="clear" w:color="auto" w:fill="FFFFFF"/>
        </w:rPr>
        <w:t>2019</w:t>
      </w:r>
      <w:r w:rsidR="0006545A">
        <w:rPr>
          <w:rFonts w:eastAsia="Times New Roman"/>
          <w:szCs w:val="22"/>
          <w:shd w:val="clear" w:color="auto" w:fill="FFFFFF"/>
        </w:rPr>
        <w:t xml:space="preserve">. </w:t>
      </w:r>
    </w:p>
    <w:p w14:paraId="25809192" w14:textId="77777777" w:rsidR="0006545A" w:rsidRDefault="0006545A" w:rsidP="00061E8D">
      <w:pPr>
        <w:pStyle w:val="FootnoteText"/>
        <w:ind w:left="0"/>
        <w:rPr>
          <w:rFonts w:eastAsia="Times New Roman"/>
          <w:szCs w:val="22"/>
          <w:shd w:val="clear" w:color="auto" w:fill="FFFFFF"/>
        </w:rPr>
      </w:pPr>
    </w:p>
    <w:p w14:paraId="1639D9C1" w14:textId="52CE9B29" w:rsidR="0006545A" w:rsidRDefault="0006545A" w:rsidP="00F34309">
      <w:pPr>
        <w:pStyle w:val="FootnoteText"/>
        <w:ind w:left="0"/>
      </w:pPr>
      <w:r>
        <w:t xml:space="preserve">Hubert L.Dreyfus, </w:t>
      </w:r>
      <w:r>
        <w:rPr>
          <w:i/>
          <w:iCs/>
        </w:rPr>
        <w:t xml:space="preserve">Being-In-The_World, A Commentary on Heidegger’s Being and Time, Division I, </w:t>
      </w:r>
      <w:r>
        <w:t>The MIT Press, USA, 1995.</w:t>
      </w:r>
    </w:p>
    <w:p w14:paraId="4463708B" w14:textId="77777777" w:rsidR="0006545A" w:rsidRDefault="0006545A" w:rsidP="00F34309">
      <w:pPr>
        <w:pStyle w:val="FootnoteText"/>
        <w:ind w:left="0"/>
      </w:pPr>
    </w:p>
    <w:p w14:paraId="35E15D83" w14:textId="77777777" w:rsidR="0006545A" w:rsidRDefault="0006545A" w:rsidP="00F34309">
      <w:pPr>
        <w:pStyle w:val="FootnoteText"/>
        <w:ind w:left="0"/>
        <w:rPr>
          <w:lang w:val="en-GB"/>
        </w:rPr>
      </w:pPr>
      <w:r>
        <w:t xml:space="preserve">Noemi </w:t>
      </w:r>
      <w:proofErr w:type="spellStart"/>
      <w:r>
        <w:t>Borrelli</w:t>
      </w:r>
      <w:proofErr w:type="spellEnd"/>
      <w:r>
        <w:t xml:space="preserve"> &amp; Eduardo A.Escobar, </w:t>
      </w:r>
      <w:r w:rsidRPr="009956B3">
        <w:rPr>
          <w:i/>
          <w:iCs/>
          <w:lang w:val="en-GB"/>
        </w:rPr>
        <w:t xml:space="preserve">Crafting Purity in </w:t>
      </w:r>
      <w:proofErr w:type="spellStart"/>
      <w:r w:rsidRPr="009956B3">
        <w:rPr>
          <w:i/>
          <w:iCs/>
          <w:lang w:val="en-GB"/>
        </w:rPr>
        <w:t>Assyro-Babylonian</w:t>
      </w:r>
      <w:proofErr w:type="spellEnd"/>
      <w:r w:rsidRPr="009956B3">
        <w:rPr>
          <w:i/>
          <w:iCs/>
          <w:lang w:val="en-GB"/>
        </w:rPr>
        <w:t xml:space="preserve"> Procedures. Time, Space, and the Material World*</w:t>
      </w:r>
      <w:r>
        <w:rPr>
          <w:i/>
          <w:iCs/>
          <w:lang w:val="en-GB"/>
        </w:rPr>
        <w:t xml:space="preserve">, </w:t>
      </w:r>
      <w:hyperlink r:id="rId13" w:history="1">
        <w:r w:rsidRPr="000D2D9B">
          <w:rPr>
            <w:rStyle w:val="Hyperlink"/>
            <w:i/>
            <w:iCs/>
            <w:lang w:val="en-GB"/>
          </w:rPr>
          <w:t>https://www.researchgate.net/journal/ARYS-Antigueedad-Religiones-y-Sociedades-2173-6847?_tp=eyJjb250ZXh0Ijp7ImZpcnN0UGFnZSI6InB1YmxpY2F0aW9uIiwicGFnZSI6InB1YmxpY2F0aW9uIn19</w:t>
        </w:r>
      </w:hyperlink>
      <w:r>
        <w:rPr>
          <w:i/>
          <w:iCs/>
          <w:lang w:val="en-GB"/>
        </w:rPr>
        <w:t xml:space="preserve">, </w:t>
      </w:r>
      <w:r>
        <w:rPr>
          <w:lang w:val="en-GB"/>
        </w:rPr>
        <w:t xml:space="preserve">2020. </w:t>
      </w:r>
    </w:p>
    <w:p w14:paraId="40D64FB7" w14:textId="77777777" w:rsidR="0006545A" w:rsidRPr="00492A0D" w:rsidRDefault="0006545A" w:rsidP="00F34309">
      <w:pPr>
        <w:pStyle w:val="FootnoteText"/>
        <w:ind w:left="0"/>
      </w:pPr>
    </w:p>
    <w:p w14:paraId="1C43D4AD" w14:textId="77777777" w:rsidR="0006545A" w:rsidRDefault="0006545A" w:rsidP="00F34309">
      <w:pPr>
        <w:pStyle w:val="FootnoteText"/>
        <w:ind w:left="0"/>
      </w:pPr>
      <w:r>
        <w:t xml:space="preserve">Stephen </w:t>
      </w:r>
      <w:proofErr w:type="spellStart"/>
      <w:r>
        <w:t>Bertman</w:t>
      </w:r>
      <w:proofErr w:type="spellEnd"/>
      <w:r>
        <w:t xml:space="preserve">, </w:t>
      </w:r>
      <w:r>
        <w:rPr>
          <w:i/>
          <w:iCs/>
        </w:rPr>
        <w:t xml:space="preserve">Handbook to life in Ancient Mesopotamia, </w:t>
      </w:r>
      <w:r>
        <w:t>Facts On File, New York, 2003.</w:t>
      </w:r>
    </w:p>
    <w:p w14:paraId="392A9FB9" w14:textId="77777777" w:rsidR="0006545A" w:rsidRDefault="0006545A" w:rsidP="00F34309">
      <w:pPr>
        <w:pStyle w:val="FootnoteText"/>
        <w:ind w:left="0"/>
      </w:pPr>
    </w:p>
    <w:p w14:paraId="3FC8D255" w14:textId="2745460D" w:rsidR="0006545A" w:rsidRPr="0006545A" w:rsidRDefault="0006545A" w:rsidP="00061E8D">
      <w:pPr>
        <w:pStyle w:val="FootnoteText"/>
        <w:ind w:left="0"/>
      </w:pPr>
      <w:proofErr w:type="spellStart"/>
      <w:r>
        <w:t>Yannis</w:t>
      </w:r>
      <w:proofErr w:type="spellEnd"/>
      <w:r>
        <w:t xml:space="preserve"> </w:t>
      </w:r>
      <w:proofErr w:type="spellStart"/>
      <w:r>
        <w:t>Hamilakis</w:t>
      </w:r>
      <w:proofErr w:type="spellEnd"/>
      <w:r>
        <w:t xml:space="preserve">, </w:t>
      </w:r>
      <w:r>
        <w:rPr>
          <w:i/>
          <w:iCs/>
        </w:rPr>
        <w:t xml:space="preserve">Archaeology &amp; the Senses, Human Experience, Memory, and the Affect, </w:t>
      </w:r>
      <w:r>
        <w:t xml:space="preserve">Cambridge University press, 2013. </w:t>
      </w:r>
    </w:p>
    <w:p w14:paraId="3BF2DEA1" w14:textId="77777777" w:rsidR="00AE4524" w:rsidRDefault="00AE4524" w:rsidP="00061E8D">
      <w:pPr>
        <w:pStyle w:val="FootnoteText"/>
        <w:ind w:left="0"/>
        <w:rPr>
          <w:rFonts w:eastAsia="Times New Roman"/>
          <w:szCs w:val="22"/>
          <w:shd w:val="clear" w:color="auto" w:fill="FFFFFF"/>
        </w:rPr>
      </w:pPr>
    </w:p>
    <w:p w14:paraId="0542DD8D" w14:textId="77777777" w:rsidR="00EC36C0" w:rsidRDefault="00EC36C0" w:rsidP="00421AED">
      <w:pPr>
        <w:pStyle w:val="FootnoteText"/>
        <w:ind w:left="0"/>
        <w:rPr>
          <w:lang w:val="en-GB"/>
        </w:rPr>
      </w:pPr>
    </w:p>
    <w:p w14:paraId="75B36E43" w14:textId="401711FA" w:rsidR="00AE4524" w:rsidRPr="00EC36C0" w:rsidRDefault="00EC36C0" w:rsidP="00061E8D">
      <w:pPr>
        <w:pStyle w:val="FootnoteText"/>
        <w:ind w:left="0"/>
        <w:rPr>
          <w:lang w:val="en-GB"/>
        </w:rPr>
      </w:pPr>
      <w:hyperlink r:id="rId14" w:history="1">
        <w:r w:rsidRPr="000D2D9B">
          <w:rPr>
            <w:rStyle w:val="Hyperlink"/>
            <w:lang w:val="en-GB"/>
          </w:rPr>
          <w:t>https://www.britishmuseum.org/collection/object/W_K-2520</w:t>
        </w:r>
      </w:hyperlink>
      <w:r>
        <w:rPr>
          <w:lang w:val="en-GB"/>
        </w:rPr>
        <w:t xml:space="preserve"> &lt;Accessed on 24/11/2024&gt;</w:t>
      </w:r>
    </w:p>
    <w:p w14:paraId="24F03976" w14:textId="77777777" w:rsidR="000164D6" w:rsidRDefault="000164D6" w:rsidP="00061E8D">
      <w:pPr>
        <w:pStyle w:val="FootnoteText"/>
        <w:ind w:left="0"/>
        <w:rPr>
          <w:rFonts w:eastAsia="Times New Roman"/>
          <w:szCs w:val="22"/>
          <w:shd w:val="clear" w:color="auto" w:fill="FFFFFF"/>
        </w:rPr>
      </w:pPr>
    </w:p>
    <w:p w14:paraId="4F7CA10A" w14:textId="303124AA" w:rsidR="000164D6" w:rsidRPr="00AA46EF" w:rsidRDefault="003A7745" w:rsidP="003A7745">
      <w:pPr>
        <w:pStyle w:val="FootnoteText"/>
        <w:ind w:left="0"/>
        <w:rPr>
          <w:lang w:val="en-GB"/>
        </w:rPr>
      </w:pPr>
      <w:hyperlink r:id="rId15" w:history="1">
        <w:r w:rsidRPr="000D2D9B">
          <w:rPr>
            <w:rStyle w:val="Hyperlink"/>
            <w:lang w:val="en-GB"/>
          </w:rPr>
          <w:t>https://youtu.be/BMYE83DJU4Q?si=Obh1FcHMBHInp7Cm</w:t>
        </w:r>
      </w:hyperlink>
      <w:r w:rsidR="000164D6">
        <w:rPr>
          <w:lang w:val="en-GB"/>
        </w:rPr>
        <w:t xml:space="preserve"> &lt;Accessed on 24/11/2024&gt;</w:t>
      </w:r>
    </w:p>
    <w:p w14:paraId="5CA8B6E0" w14:textId="77777777" w:rsidR="000164D6" w:rsidRDefault="000164D6" w:rsidP="00061E8D">
      <w:pPr>
        <w:pStyle w:val="FootnoteText"/>
        <w:ind w:left="0"/>
        <w:rPr>
          <w:lang w:val="en-GB"/>
        </w:rPr>
      </w:pPr>
    </w:p>
    <w:p w14:paraId="5BE5C2EB" w14:textId="77777777" w:rsidR="003A7745" w:rsidRPr="00061E8D" w:rsidRDefault="003A7745" w:rsidP="00061E8D">
      <w:pPr>
        <w:pStyle w:val="FootnoteText"/>
        <w:ind w:left="0"/>
        <w:rPr>
          <w:lang w:val="en-GB"/>
        </w:rPr>
      </w:pPr>
    </w:p>
    <w:p w14:paraId="2E2737CA" w14:textId="77777777" w:rsidR="002E708E" w:rsidRDefault="002E708E" w:rsidP="00477084">
      <w:pPr>
        <w:jc w:val="both"/>
        <w:rPr>
          <w:u w:val="single"/>
          <w:lang w:val="en-GB"/>
        </w:rPr>
      </w:pPr>
    </w:p>
    <w:p w14:paraId="4793593D" w14:textId="727C85D5" w:rsidR="000B606F" w:rsidRDefault="00183F62" w:rsidP="00477084">
      <w:pPr>
        <w:jc w:val="both"/>
        <w:rPr>
          <w:u w:val="single"/>
          <w:lang w:val="en-GB"/>
        </w:rPr>
      </w:pPr>
      <w:r w:rsidRPr="009256D6">
        <w:rPr>
          <w:u w:val="single"/>
          <w:lang w:val="en-GB"/>
        </w:rPr>
        <w:lastRenderedPageBreak/>
        <w:t>Images:</w:t>
      </w:r>
      <w:r w:rsidR="00DF328B">
        <w:rPr>
          <w:u w:val="single"/>
          <w:lang w:val="en-GB"/>
        </w:rPr>
        <w:t xml:space="preserve"> </w:t>
      </w:r>
    </w:p>
    <w:p w14:paraId="435C5BA6" w14:textId="77777777" w:rsidR="008A5085" w:rsidRPr="00155932" w:rsidRDefault="008A5085" w:rsidP="00F34309">
      <w:pPr>
        <w:pStyle w:val="FootnoteText"/>
        <w:rPr>
          <w:lang w:val="en-GB"/>
        </w:rPr>
      </w:pPr>
      <w:r w:rsidRPr="008A5085">
        <w:rPr>
          <w:lang w:val="en-GB"/>
        </w:rPr>
        <w:t>Image 1:</w:t>
      </w:r>
      <w:r>
        <w:rPr>
          <w:lang w:val="en-GB"/>
        </w:rPr>
        <w:t xml:space="preserve"> </w:t>
      </w:r>
      <w:hyperlink r:id="rId16" w:history="1">
        <w:r w:rsidRPr="000D2D9B">
          <w:rPr>
            <w:rStyle w:val="Hyperlink"/>
          </w:rPr>
          <w:t>https://glasscollection.cmog.org/objects/3228</w:t>
        </w:r>
      </w:hyperlink>
      <w:r>
        <w:t xml:space="preserve"> &lt;Accessed on 24/11/2024&gt;</w:t>
      </w:r>
    </w:p>
    <w:p w14:paraId="0B70B481" w14:textId="4934C625" w:rsidR="008A5085" w:rsidRPr="008A5085" w:rsidRDefault="008A5085" w:rsidP="00477084">
      <w:pPr>
        <w:jc w:val="both"/>
        <w:rPr>
          <w:lang w:val="en-GB"/>
        </w:rPr>
      </w:pPr>
    </w:p>
    <w:p w14:paraId="1159CBF8" w14:textId="2D873E53" w:rsidR="008A5085" w:rsidRPr="000C39B8" w:rsidRDefault="00183F62" w:rsidP="00F34309">
      <w:pPr>
        <w:pStyle w:val="FootnoteText"/>
        <w:rPr>
          <w:lang w:val="en-GB"/>
        </w:rPr>
      </w:pPr>
      <w:r>
        <w:rPr>
          <w:lang w:val="en-GB"/>
        </w:rPr>
        <w:t xml:space="preserve">Image </w:t>
      </w:r>
      <w:r w:rsidR="008A5085">
        <w:rPr>
          <w:lang w:val="en-GB"/>
        </w:rPr>
        <w:t>2</w:t>
      </w:r>
      <w:r>
        <w:rPr>
          <w:lang w:val="en-GB"/>
        </w:rPr>
        <w:t>:</w:t>
      </w:r>
      <w:r w:rsidR="008A5085">
        <w:rPr>
          <w:lang w:val="en-GB"/>
        </w:rPr>
        <w:t xml:space="preserve"> </w:t>
      </w:r>
      <w:hyperlink r:id="rId17" w:history="1">
        <w:r w:rsidR="008A5085" w:rsidRPr="000D2D9B">
          <w:rPr>
            <w:rStyle w:val="Hyperlink"/>
            <w:lang w:val="en-GB"/>
          </w:rPr>
          <w:t>https://www.britishmuseum.org/collection/object/W_K-2520</w:t>
        </w:r>
      </w:hyperlink>
      <w:r w:rsidR="008A5085">
        <w:rPr>
          <w:lang w:val="en-GB"/>
        </w:rPr>
        <w:t xml:space="preserve"> &lt;Accessed on 24/11/2024&gt;</w:t>
      </w:r>
    </w:p>
    <w:p w14:paraId="43959949" w14:textId="3CF290F5" w:rsidR="00183F62" w:rsidRDefault="00183F62" w:rsidP="004B3D0D">
      <w:pPr>
        <w:jc w:val="both"/>
        <w:rPr>
          <w:lang w:val="en-GB"/>
        </w:rPr>
      </w:pPr>
    </w:p>
    <w:p w14:paraId="60DB5FA9" w14:textId="67AB2624" w:rsidR="002F4A8F" w:rsidRPr="00483461" w:rsidRDefault="00183F62" w:rsidP="00F34309">
      <w:pPr>
        <w:pStyle w:val="FootnoteText"/>
        <w:rPr>
          <w:lang w:val="en-GB"/>
        </w:rPr>
      </w:pPr>
      <w:r>
        <w:rPr>
          <w:lang w:val="en-GB"/>
        </w:rPr>
        <w:t xml:space="preserve">Image </w:t>
      </w:r>
      <w:r w:rsidR="008A5085">
        <w:rPr>
          <w:lang w:val="en-GB"/>
        </w:rPr>
        <w:t>3</w:t>
      </w:r>
      <w:r>
        <w:rPr>
          <w:lang w:val="en-GB"/>
        </w:rPr>
        <w:t>:</w:t>
      </w:r>
      <w:r w:rsidR="002F4A8F" w:rsidRPr="002F4A8F">
        <w:t xml:space="preserve"> </w:t>
      </w:r>
      <w:hyperlink r:id="rId18" w:history="1">
        <w:r w:rsidR="002F4A8F" w:rsidRPr="000D2D9B">
          <w:rPr>
            <w:rStyle w:val="Hyperlink"/>
          </w:rPr>
          <w:t>https://www.aljazeera.com/features/2012/3/8/profile-herat-province</w:t>
        </w:r>
      </w:hyperlink>
      <w:r w:rsidR="002F4A8F">
        <w:t xml:space="preserve"> &lt;Accessed on 24/11/2024&gt;</w:t>
      </w:r>
    </w:p>
    <w:p w14:paraId="3A934F5D" w14:textId="5AF1CBA8" w:rsidR="00183F62" w:rsidRDefault="00183F62" w:rsidP="004B3D0D">
      <w:pPr>
        <w:jc w:val="both"/>
        <w:rPr>
          <w:lang w:val="en-GB"/>
        </w:rPr>
      </w:pPr>
    </w:p>
    <w:p w14:paraId="1027984C" w14:textId="7B5B7DD5" w:rsidR="00183F62" w:rsidRDefault="00183F62" w:rsidP="00421AED">
      <w:pPr>
        <w:pStyle w:val="FootnoteText"/>
        <w:rPr>
          <w:lang w:val="en-GB"/>
        </w:rPr>
      </w:pPr>
      <w:r>
        <w:rPr>
          <w:lang w:val="en-GB"/>
        </w:rPr>
        <w:t xml:space="preserve">Image </w:t>
      </w:r>
      <w:r w:rsidR="008A5085">
        <w:rPr>
          <w:lang w:val="en-GB"/>
        </w:rPr>
        <w:t>4</w:t>
      </w:r>
      <w:r>
        <w:rPr>
          <w:lang w:val="en-GB"/>
        </w:rPr>
        <w:t>:</w:t>
      </w:r>
      <w:r w:rsidR="008A5085" w:rsidRPr="008A5085">
        <w:rPr>
          <w:lang w:val="en-GB"/>
        </w:rPr>
        <w:t xml:space="preserve"> </w:t>
      </w:r>
      <w:hyperlink r:id="rId19" w:history="1">
        <w:r w:rsidR="008A5085" w:rsidRPr="000D2D9B">
          <w:rPr>
            <w:rStyle w:val="Hyperlink"/>
            <w:lang w:val="en-GB"/>
          </w:rPr>
          <w:t>https://youtu.be/BMYE83DJU4Q?si=Obh1FcHMBHInp7Cm</w:t>
        </w:r>
      </w:hyperlink>
      <w:r w:rsidR="008A5085">
        <w:rPr>
          <w:lang w:val="en-GB"/>
        </w:rPr>
        <w:t xml:space="preserve"> &lt;Accessed on 24/11/2024&gt;</w:t>
      </w:r>
    </w:p>
    <w:p w14:paraId="4AABF562" w14:textId="77777777" w:rsidR="00421AED" w:rsidRDefault="00421AED" w:rsidP="00421AED">
      <w:pPr>
        <w:pStyle w:val="FootnoteText"/>
        <w:rPr>
          <w:lang w:val="en-GB"/>
        </w:rPr>
      </w:pPr>
    </w:p>
    <w:p w14:paraId="5F291AC3" w14:textId="4663D646" w:rsidR="00183F62" w:rsidRDefault="00183F62" w:rsidP="00421AED">
      <w:pPr>
        <w:pStyle w:val="FootnoteText"/>
        <w:rPr>
          <w:lang w:val="en-GB"/>
        </w:rPr>
      </w:pPr>
      <w:r>
        <w:rPr>
          <w:lang w:val="en-GB"/>
        </w:rPr>
        <w:t xml:space="preserve">Image </w:t>
      </w:r>
      <w:r w:rsidR="008A5085">
        <w:rPr>
          <w:lang w:val="en-GB"/>
        </w:rPr>
        <w:t>5</w:t>
      </w:r>
      <w:r>
        <w:rPr>
          <w:lang w:val="en-GB"/>
        </w:rPr>
        <w:t xml:space="preserve">: </w:t>
      </w:r>
      <w:hyperlink r:id="rId20" w:history="1">
        <w:r w:rsidR="00421AED" w:rsidRPr="000D2D9B">
          <w:rPr>
            <w:rStyle w:val="Hyperlink"/>
            <w:lang w:val="en-GB"/>
          </w:rPr>
          <w:t>https://youtu.be/BMYE83DJU4Q?si=Obh1FcHMBHInp7Cm</w:t>
        </w:r>
      </w:hyperlink>
      <w:r w:rsidR="00421AED">
        <w:rPr>
          <w:lang w:val="en-GB"/>
        </w:rPr>
        <w:t xml:space="preserve"> &lt;Accessed on 24/11/2024&gt;</w:t>
      </w:r>
    </w:p>
    <w:p w14:paraId="5614B957" w14:textId="77777777" w:rsidR="001A2230" w:rsidRDefault="001A2230" w:rsidP="001A2230">
      <w:pPr>
        <w:pStyle w:val="FootnoteText"/>
        <w:rPr>
          <w:lang w:val="en-GB"/>
        </w:rPr>
      </w:pPr>
    </w:p>
    <w:p w14:paraId="6D8852CB" w14:textId="649B4B75" w:rsidR="00581A78" w:rsidRPr="006227F0" w:rsidRDefault="00183F62" w:rsidP="00F34309">
      <w:pPr>
        <w:pStyle w:val="FootnoteText"/>
        <w:rPr>
          <w:lang w:val="en-GB"/>
        </w:rPr>
      </w:pPr>
      <w:r>
        <w:rPr>
          <w:lang w:val="en-GB"/>
        </w:rPr>
        <w:t xml:space="preserve">Image </w:t>
      </w:r>
      <w:r w:rsidR="00421AED">
        <w:rPr>
          <w:lang w:val="en-GB"/>
        </w:rPr>
        <w:t>6</w:t>
      </w:r>
      <w:r>
        <w:rPr>
          <w:lang w:val="en-GB"/>
        </w:rPr>
        <w:t>:</w:t>
      </w:r>
      <w:r w:rsidR="00581A78">
        <w:rPr>
          <w:lang w:val="en-GB"/>
        </w:rPr>
        <w:t xml:space="preserve"> </w:t>
      </w:r>
      <w:r w:rsidR="00581A78">
        <w:t>Hhtps://stefangeens.com/2014/01/06/in-search-of-saldullah-the-glassmakers-or-herat/ &lt;Accessed on 24/11/2024&gt;</w:t>
      </w:r>
    </w:p>
    <w:p w14:paraId="637E6305" w14:textId="77777777" w:rsidR="004E63B6" w:rsidRPr="003A7745" w:rsidRDefault="004E63B6" w:rsidP="00421AED">
      <w:pPr>
        <w:ind w:left="0"/>
        <w:jc w:val="both"/>
        <w:rPr>
          <w:lang w:val="en-GB"/>
        </w:rPr>
      </w:pPr>
    </w:p>
    <w:sectPr w:rsidR="004E63B6" w:rsidRPr="003A7745" w:rsidSect="00AC629D">
      <w:headerReference w:type="even" r:id="rId21"/>
      <w:headerReference w:type="default" r:id="rId22"/>
      <w:footerReference w:type="even" r:id="rId23"/>
      <w:footerReference w:type="default" r:id="rId24"/>
      <w:headerReference w:type="first" r:id="rId25"/>
      <w:footerReference w:type="first" r:id="rId26"/>
      <w:pgSz w:w="11906" w:h="16838" w:code="9"/>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A475ED" w14:textId="77777777" w:rsidR="00AF1F85" w:rsidRDefault="00AF1F85">
      <w:pPr>
        <w:spacing w:after="0" w:line="240" w:lineRule="auto"/>
      </w:pPr>
      <w:r>
        <w:separator/>
      </w:r>
    </w:p>
    <w:p w14:paraId="1B4CB368" w14:textId="77777777" w:rsidR="00AF1F85" w:rsidRDefault="00AF1F85"/>
  </w:endnote>
  <w:endnote w:type="continuationSeparator" w:id="0">
    <w:p w14:paraId="450874D6" w14:textId="77777777" w:rsidR="00AF1F85" w:rsidRDefault="00AF1F85">
      <w:pPr>
        <w:spacing w:after="0" w:line="240" w:lineRule="auto"/>
      </w:pPr>
      <w:r>
        <w:continuationSeparator/>
      </w:r>
    </w:p>
    <w:p w14:paraId="7077107A" w14:textId="77777777" w:rsidR="00AF1F85" w:rsidRDefault="00AF1F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1142170"/>
      <w:docPartObj>
        <w:docPartGallery w:val="Page Numbers (Bottom of Page)"/>
        <w:docPartUnique/>
      </w:docPartObj>
    </w:sdtPr>
    <w:sdtContent>
      <w:p w14:paraId="7306546E" w14:textId="382DF109" w:rsidR="00D26C26" w:rsidRDefault="00D26C26" w:rsidP="006D65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C629D">
          <w:rPr>
            <w:rStyle w:val="PageNumber"/>
            <w:noProof/>
          </w:rPr>
          <w:t>2</w:t>
        </w:r>
        <w:r>
          <w:rPr>
            <w:rStyle w:val="PageNumber"/>
          </w:rPr>
          <w:fldChar w:fldCharType="end"/>
        </w:r>
      </w:p>
    </w:sdtContent>
  </w:sdt>
  <w:p w14:paraId="48180376" w14:textId="1F00A04A" w:rsidR="00D26C26" w:rsidRPr="00D53B77" w:rsidRDefault="00D53B77" w:rsidP="00D53B77">
    <w:pPr>
      <w:pStyle w:val="Footer"/>
      <w:ind w:right="360"/>
      <w:rPr>
        <w:lang w:val="en-GB"/>
      </w:rPr>
    </w:pPr>
    <w:r>
      <w:t xml:space="preserve">Theodora </w:t>
    </w:r>
    <w:r>
      <w:rPr>
        <w:lang w:val="en-GB"/>
      </w:rPr>
      <w:t>Brown, 2217535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83025668"/>
      <w:docPartObj>
        <w:docPartGallery w:val="Page Numbers (Bottom of Page)"/>
        <w:docPartUnique/>
      </w:docPartObj>
    </w:sdtPr>
    <w:sdtContent>
      <w:p w14:paraId="33DDA273" w14:textId="4C83B7F2" w:rsidR="00D26C26" w:rsidRDefault="00D26C26" w:rsidP="006D65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9996CB4" w14:textId="44820ED0" w:rsidR="00B979D8" w:rsidRPr="00D53B77" w:rsidRDefault="00D53B77" w:rsidP="00D53B77">
    <w:pPr>
      <w:pStyle w:val="Footer"/>
      <w:ind w:right="360"/>
      <w:rPr>
        <w:lang w:val="en-GB"/>
      </w:rPr>
    </w:pPr>
    <w:r>
      <w:t xml:space="preserve">Theodora </w:t>
    </w:r>
    <w:r>
      <w:rPr>
        <w:lang w:val="en-GB"/>
      </w:rPr>
      <w:t>Brown, 2217535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4749327"/>
      <w:docPartObj>
        <w:docPartGallery w:val="Page Numbers (Bottom of Page)"/>
        <w:docPartUnique/>
      </w:docPartObj>
    </w:sdtPr>
    <w:sdtContent>
      <w:p w14:paraId="2E0BE4EE" w14:textId="4F26255B" w:rsidR="003C5F79" w:rsidRDefault="003C5F79" w:rsidP="000D2D9B">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8</w:t>
        </w:r>
        <w:r>
          <w:rPr>
            <w:rStyle w:val="PageNumber"/>
          </w:rPr>
          <w:fldChar w:fldCharType="end"/>
        </w:r>
      </w:p>
    </w:sdtContent>
  </w:sdt>
  <w:p w14:paraId="5DAF6DE0" w14:textId="3EFBC54D" w:rsidR="00BC5527" w:rsidRPr="00D53B77" w:rsidRDefault="00D53B77" w:rsidP="00BC5527">
    <w:pPr>
      <w:pStyle w:val="Footer"/>
      <w:ind w:right="360"/>
      <w:rPr>
        <w:lang w:val="en-GB"/>
      </w:rPr>
    </w:pPr>
    <w:r>
      <w:t xml:space="preserve">Theodora </w:t>
    </w:r>
    <w:r>
      <w:rPr>
        <w:lang w:val="en-GB"/>
      </w:rPr>
      <w:t>Brown, 2217535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F89140" w14:textId="77777777" w:rsidR="00AF1F85" w:rsidRDefault="00AF1F85">
      <w:pPr>
        <w:spacing w:after="0" w:line="240" w:lineRule="auto"/>
      </w:pPr>
      <w:r>
        <w:separator/>
      </w:r>
    </w:p>
    <w:p w14:paraId="2CE9426E" w14:textId="77777777" w:rsidR="00AF1F85" w:rsidRDefault="00AF1F85"/>
  </w:footnote>
  <w:footnote w:type="continuationSeparator" w:id="0">
    <w:p w14:paraId="05A3C4E8" w14:textId="77777777" w:rsidR="00AF1F85" w:rsidRDefault="00AF1F85">
      <w:pPr>
        <w:spacing w:after="0" w:line="240" w:lineRule="auto"/>
      </w:pPr>
      <w:r>
        <w:continuationSeparator/>
      </w:r>
    </w:p>
    <w:p w14:paraId="76C5BC63" w14:textId="77777777" w:rsidR="00AF1F85" w:rsidRDefault="00AF1F85"/>
  </w:footnote>
  <w:footnote w:id="1">
    <w:p w14:paraId="5BBFC1C8" w14:textId="58FB8F66" w:rsidR="00EC4961" w:rsidRPr="00EC4961" w:rsidRDefault="002D3F24">
      <w:pPr>
        <w:pStyle w:val="FootnoteText"/>
      </w:pPr>
      <w:r>
        <w:rPr>
          <w:rStyle w:val="FootnoteReference"/>
        </w:rPr>
        <w:footnoteRef/>
      </w:r>
      <w:r>
        <w:t xml:space="preserve"> </w:t>
      </w:r>
      <w:proofErr w:type="spellStart"/>
      <w:r w:rsidR="0027630D">
        <w:t>Yannis</w:t>
      </w:r>
      <w:proofErr w:type="spellEnd"/>
      <w:r w:rsidR="0027630D">
        <w:t xml:space="preserve"> </w:t>
      </w:r>
      <w:proofErr w:type="spellStart"/>
      <w:r w:rsidR="0027630D">
        <w:t>Hamilakis</w:t>
      </w:r>
      <w:proofErr w:type="spellEnd"/>
      <w:r w:rsidR="0027630D">
        <w:t xml:space="preserve">, </w:t>
      </w:r>
      <w:r w:rsidR="00EC4961">
        <w:rPr>
          <w:i/>
          <w:iCs/>
        </w:rPr>
        <w:t xml:space="preserve">Archaeology &amp; the Senses, Human Experience, Memory, and the Affect, </w:t>
      </w:r>
      <w:r w:rsidR="00852834">
        <w:t xml:space="preserve">Cambridge University Press, 2013, Pg. 1-2. </w:t>
      </w:r>
    </w:p>
    <w:p w14:paraId="749F343A" w14:textId="5C2E1826" w:rsidR="002D3F24" w:rsidRPr="00073A7B" w:rsidRDefault="002D3F24" w:rsidP="00511BA6">
      <w:pPr>
        <w:pStyle w:val="FootnoteText"/>
        <w:ind w:left="0"/>
        <w:rPr>
          <w:lang w:val="en-GB"/>
        </w:rPr>
      </w:pPr>
    </w:p>
  </w:footnote>
  <w:footnote w:id="2">
    <w:p w14:paraId="7A0E35FD" w14:textId="15655CFC" w:rsidR="00CB3096" w:rsidRPr="00206023" w:rsidRDefault="00CB3096">
      <w:pPr>
        <w:pStyle w:val="FootnoteText"/>
        <w:rPr>
          <w:lang w:val="en-GB"/>
        </w:rPr>
      </w:pPr>
      <w:r>
        <w:rPr>
          <w:rStyle w:val="FootnoteReference"/>
        </w:rPr>
        <w:footnoteRef/>
      </w:r>
      <w:r>
        <w:t xml:space="preserve"> </w:t>
      </w:r>
      <w:r w:rsidR="00B90399">
        <w:t>Hubert L.Dr</w:t>
      </w:r>
      <w:r w:rsidR="00830034">
        <w:t xml:space="preserve">eyfus, </w:t>
      </w:r>
      <w:r w:rsidR="00830034">
        <w:rPr>
          <w:i/>
          <w:iCs/>
        </w:rPr>
        <w:t xml:space="preserve">Being-In-The_World, A Commentary on Heidegger’s Being and Time, Division I, </w:t>
      </w:r>
      <w:r w:rsidR="00206023">
        <w:t xml:space="preserve">The MIT Press, USA, 1995, Pg. 40. </w:t>
      </w:r>
    </w:p>
  </w:footnote>
  <w:footnote w:id="3">
    <w:p w14:paraId="523AB3D1" w14:textId="40ECDF2A" w:rsidR="003957E9" w:rsidRPr="008013B0" w:rsidRDefault="003957E9" w:rsidP="00155932">
      <w:pPr>
        <w:pStyle w:val="FootnoteText"/>
        <w:rPr>
          <w:lang w:val="en-GB"/>
        </w:rPr>
      </w:pPr>
      <w:r>
        <w:rPr>
          <w:rStyle w:val="FootnoteReference"/>
        </w:rPr>
        <w:footnoteRef/>
      </w:r>
      <w:r>
        <w:t xml:space="preserve"> Stephen </w:t>
      </w:r>
      <w:proofErr w:type="spellStart"/>
      <w:r>
        <w:t>Bertman</w:t>
      </w:r>
      <w:proofErr w:type="spellEnd"/>
      <w:r>
        <w:t xml:space="preserve">, </w:t>
      </w:r>
      <w:r>
        <w:rPr>
          <w:i/>
          <w:iCs/>
        </w:rPr>
        <w:t xml:space="preserve">Handbook to life in Ancient Mesopotamia, </w:t>
      </w:r>
      <w:r>
        <w:t>Facts On File, New York, 2003, Pg. 229-230.</w:t>
      </w:r>
    </w:p>
  </w:footnote>
  <w:footnote w:id="4">
    <w:p w14:paraId="7CF42CC7" w14:textId="11A48374" w:rsidR="00155932" w:rsidRPr="00155932" w:rsidRDefault="00155932">
      <w:pPr>
        <w:pStyle w:val="FootnoteText"/>
        <w:rPr>
          <w:lang w:val="en-GB"/>
        </w:rPr>
      </w:pPr>
      <w:r>
        <w:rPr>
          <w:rStyle w:val="FootnoteReference"/>
        </w:rPr>
        <w:footnoteRef/>
      </w:r>
      <w:r>
        <w:t xml:space="preserve"> </w:t>
      </w:r>
      <w:hyperlink r:id="rId1" w:history="1">
        <w:r w:rsidR="001A1448" w:rsidRPr="000D2D9B">
          <w:rPr>
            <w:rStyle w:val="Hyperlink"/>
          </w:rPr>
          <w:t>https://glasscollection.cmog.org/objects/3228</w:t>
        </w:r>
      </w:hyperlink>
      <w:r w:rsidR="001A1448">
        <w:t xml:space="preserve"> &lt;Accessed on 24/11/2024&gt;</w:t>
      </w:r>
    </w:p>
  </w:footnote>
  <w:footnote w:id="5">
    <w:p w14:paraId="7A34CCD0" w14:textId="2FA1AA4B" w:rsidR="000C39B8" w:rsidRPr="000C39B8" w:rsidRDefault="000C39B8" w:rsidP="00FF7562">
      <w:pPr>
        <w:pStyle w:val="FootnoteText"/>
        <w:rPr>
          <w:lang w:val="en-GB"/>
        </w:rPr>
      </w:pPr>
      <w:r>
        <w:rPr>
          <w:rStyle w:val="FootnoteReference"/>
        </w:rPr>
        <w:footnoteRef/>
      </w:r>
      <w:r>
        <w:t xml:space="preserve"> </w:t>
      </w:r>
      <w:hyperlink r:id="rId2" w:history="1">
        <w:r w:rsidR="00FF7562" w:rsidRPr="000D2D9B">
          <w:rPr>
            <w:rStyle w:val="Hyperlink"/>
            <w:lang w:val="en-GB"/>
          </w:rPr>
          <w:t>https://www.britishmuseum.org/collection/object/W_K-2520</w:t>
        </w:r>
      </w:hyperlink>
      <w:r w:rsidR="00FF7562">
        <w:rPr>
          <w:lang w:val="en-GB"/>
        </w:rPr>
        <w:t xml:space="preserve"> &lt;Accessed on 24/11/2024&gt;</w:t>
      </w:r>
    </w:p>
  </w:footnote>
  <w:footnote w:id="6">
    <w:p w14:paraId="2103903E" w14:textId="065AA41D" w:rsidR="003254A6" w:rsidRPr="00341661" w:rsidRDefault="0009743C" w:rsidP="00341661">
      <w:pPr>
        <w:pStyle w:val="FootnoteText"/>
        <w:rPr>
          <w:i/>
          <w:iCs/>
        </w:rPr>
      </w:pPr>
      <w:r>
        <w:rPr>
          <w:rStyle w:val="FootnoteReference"/>
        </w:rPr>
        <w:footnoteRef/>
      </w:r>
      <w:r>
        <w:t xml:space="preserve"> </w:t>
      </w:r>
      <w:r w:rsidR="002075F9">
        <w:t xml:space="preserve">Eduardo A. Escobar, </w:t>
      </w:r>
      <w:r w:rsidR="002075F9">
        <w:rPr>
          <w:i/>
          <w:iCs/>
        </w:rPr>
        <w:t>Glassmaking as Scribal Craft,</w:t>
      </w:r>
      <w:r w:rsidR="00E56EC5">
        <w:rPr>
          <w:i/>
          <w:iCs/>
        </w:rPr>
        <w:t xml:space="preserve"> </w:t>
      </w:r>
      <w:r w:rsidR="00E56EC5">
        <w:rPr>
          <w:rFonts w:eastAsia="Times New Roman"/>
        </w:rPr>
        <w:t>A Wonder to Behold: Craftsmanship and the Creation of Babylon's Ishtar</w:t>
      </w:r>
      <w:r w:rsidR="00E56EC5" w:rsidRPr="006717D5">
        <w:rPr>
          <w:rFonts w:eastAsia="Times New Roman"/>
          <w:color w:val="000000" w:themeColor="text1"/>
        </w:rPr>
        <w:t xml:space="preserve"> </w:t>
      </w:r>
      <w:r w:rsidR="00E56EC5" w:rsidRPr="006717D5">
        <w:rPr>
          <w:rFonts w:eastAsia="Times New Roman"/>
        </w:rPr>
        <w:t>Gate</w:t>
      </w:r>
      <w:r w:rsidR="006717D5" w:rsidRPr="006717D5">
        <w:rPr>
          <w:rFonts w:eastAsia="Times New Roman"/>
          <w:szCs w:val="22"/>
          <w:shd w:val="clear" w:color="auto" w:fill="FFFFFF"/>
        </w:rPr>
        <w:t xml:space="preserve">, </w:t>
      </w:r>
      <w:r w:rsidR="003D60EB">
        <w:rPr>
          <w:rFonts w:eastAsia="Times New Roman"/>
          <w:szCs w:val="22"/>
          <w:shd w:val="clear" w:color="auto" w:fill="FFFFFF"/>
        </w:rPr>
        <w:t xml:space="preserve">Princeton University Press, </w:t>
      </w:r>
      <w:r w:rsidR="006717D5" w:rsidRPr="006717D5">
        <w:rPr>
          <w:rFonts w:eastAsia="Times New Roman"/>
          <w:szCs w:val="22"/>
          <w:shd w:val="clear" w:color="auto" w:fill="FFFFFF"/>
        </w:rPr>
        <w:t>2019</w:t>
      </w:r>
      <w:r w:rsidR="002075F9" w:rsidRPr="006717D5">
        <w:rPr>
          <w:i/>
          <w:iCs/>
        </w:rPr>
        <w:t xml:space="preserve"> </w:t>
      </w:r>
      <w:r w:rsidR="003254A6" w:rsidRPr="006717D5">
        <w:t>Pg</w:t>
      </w:r>
      <w:r w:rsidR="003254A6">
        <w:t>. 121.</w:t>
      </w:r>
    </w:p>
  </w:footnote>
  <w:footnote w:id="7">
    <w:p w14:paraId="337FA4D4" w14:textId="27EB6E73" w:rsidR="00DA5AA0" w:rsidRPr="00341661" w:rsidRDefault="00DA5AA0" w:rsidP="00341661">
      <w:pPr>
        <w:pStyle w:val="FootnoteText"/>
        <w:rPr>
          <w:i/>
          <w:iCs/>
        </w:rPr>
      </w:pPr>
      <w:r>
        <w:rPr>
          <w:rStyle w:val="FootnoteReference"/>
        </w:rPr>
        <w:footnoteRef/>
      </w:r>
      <w:r>
        <w:t xml:space="preserve"> </w:t>
      </w:r>
      <w:r w:rsidR="00CD6B3E">
        <w:t>IBID.</w:t>
      </w:r>
    </w:p>
  </w:footnote>
  <w:footnote w:id="8">
    <w:p w14:paraId="043B36F5" w14:textId="785D2C5B" w:rsidR="00AB7DDB" w:rsidRPr="00AB761C" w:rsidRDefault="00AB7DDB">
      <w:pPr>
        <w:pStyle w:val="FootnoteText"/>
        <w:rPr>
          <w:lang w:val="en-GB"/>
        </w:rPr>
      </w:pPr>
      <w:r>
        <w:rPr>
          <w:rStyle w:val="FootnoteReference"/>
        </w:rPr>
        <w:footnoteRef/>
      </w:r>
      <w:r>
        <w:t xml:space="preserve"> </w:t>
      </w:r>
      <w:hyperlink r:id="rId3" w:history="1">
        <w:r w:rsidR="00FF7562" w:rsidRPr="000D2D9B">
          <w:rPr>
            <w:rStyle w:val="Hyperlink"/>
            <w:lang w:val="en-GB"/>
          </w:rPr>
          <w:t>https://www.britishmuseum.org/collection/object/W_K-2520</w:t>
        </w:r>
      </w:hyperlink>
      <w:r w:rsidR="00FF7562">
        <w:rPr>
          <w:lang w:val="en-GB"/>
        </w:rPr>
        <w:t xml:space="preserve"> &lt;Accessed on 24/11/2024&gt;</w:t>
      </w:r>
    </w:p>
  </w:footnote>
  <w:footnote w:id="9">
    <w:p w14:paraId="303825E0" w14:textId="718E3F1C" w:rsidR="00572C9F" w:rsidRPr="00341661" w:rsidRDefault="00572C9F">
      <w:pPr>
        <w:pStyle w:val="FootnoteText"/>
        <w:rPr>
          <w:lang w:val="en-GB"/>
        </w:rPr>
      </w:pPr>
      <w:r>
        <w:rPr>
          <w:rStyle w:val="FootnoteReference"/>
        </w:rPr>
        <w:footnoteRef/>
      </w:r>
      <w:r>
        <w:t xml:space="preserve"> </w:t>
      </w:r>
      <w:r w:rsidR="00341661">
        <w:t xml:space="preserve">Eduardo A. Escobar, </w:t>
      </w:r>
      <w:r w:rsidR="00341661">
        <w:rPr>
          <w:i/>
          <w:iCs/>
        </w:rPr>
        <w:t xml:space="preserve">Glassmaking as Scribal Craft, </w:t>
      </w:r>
      <w:r w:rsidR="00CD6B3E">
        <w:rPr>
          <w:lang w:val="en-GB"/>
        </w:rPr>
        <w:t>Pg. 120.</w:t>
      </w:r>
      <w:r w:rsidR="00341661">
        <w:rPr>
          <w:lang w:val="en-GB"/>
        </w:rPr>
        <w:t xml:space="preserve"> </w:t>
      </w:r>
    </w:p>
  </w:footnote>
  <w:footnote w:id="10">
    <w:p w14:paraId="6E71F5D5" w14:textId="4698C8D4" w:rsidR="00BC4D06" w:rsidRPr="00BC4D06" w:rsidRDefault="00BC4D06" w:rsidP="00451509">
      <w:pPr>
        <w:pStyle w:val="FootnoteText"/>
        <w:rPr>
          <w:lang w:val="en-GB"/>
        </w:rPr>
      </w:pPr>
      <w:r>
        <w:rPr>
          <w:rStyle w:val="FootnoteReference"/>
        </w:rPr>
        <w:footnoteRef/>
      </w:r>
      <w:r>
        <w:t xml:space="preserve"> </w:t>
      </w:r>
      <w:r w:rsidR="00341661">
        <w:t xml:space="preserve">Noemi </w:t>
      </w:r>
      <w:proofErr w:type="spellStart"/>
      <w:r w:rsidR="00341661">
        <w:t>Borrelli</w:t>
      </w:r>
      <w:proofErr w:type="spellEnd"/>
      <w:r w:rsidR="00341661">
        <w:t xml:space="preserve"> &amp; Eduardo A.Escobar, </w:t>
      </w:r>
      <w:r w:rsidR="00341661" w:rsidRPr="009956B3">
        <w:rPr>
          <w:i/>
          <w:iCs/>
          <w:lang w:val="en-GB"/>
        </w:rPr>
        <w:t xml:space="preserve">Crafting Purity in </w:t>
      </w:r>
      <w:proofErr w:type="spellStart"/>
      <w:r w:rsidR="00341661" w:rsidRPr="009956B3">
        <w:rPr>
          <w:i/>
          <w:iCs/>
          <w:lang w:val="en-GB"/>
        </w:rPr>
        <w:t>Assyro-Babylonian</w:t>
      </w:r>
      <w:proofErr w:type="spellEnd"/>
      <w:r w:rsidR="00341661" w:rsidRPr="009956B3">
        <w:rPr>
          <w:i/>
          <w:iCs/>
          <w:lang w:val="en-GB"/>
        </w:rPr>
        <w:t xml:space="preserve"> Procedures. Time, Space, and the Material World*</w:t>
      </w:r>
      <w:r w:rsidR="00341661">
        <w:rPr>
          <w:i/>
          <w:iCs/>
          <w:lang w:val="en-GB"/>
        </w:rPr>
        <w:t xml:space="preserve">, </w:t>
      </w:r>
      <w:hyperlink r:id="rId4" w:history="1">
        <w:r w:rsidR="00D53361" w:rsidRPr="000D2D9B">
          <w:rPr>
            <w:rStyle w:val="Hyperlink"/>
            <w:i/>
            <w:iCs/>
            <w:lang w:val="en-GB"/>
          </w:rPr>
          <w:t>https://www.researchgate.net/journal/ARYS-Antigueedad-Religiones-y-Sociedades-2173-6847?_tp=eyJjb250ZXh0Ijp7ImZpcnN0UGFnZSI6InB1YmxpY2F0aW9uIiwicGFnZSI6InB1YmxpY2F0aW9uIn19</w:t>
        </w:r>
      </w:hyperlink>
      <w:r w:rsidR="00D53361">
        <w:rPr>
          <w:i/>
          <w:iCs/>
          <w:lang w:val="en-GB"/>
        </w:rPr>
        <w:t>,</w:t>
      </w:r>
      <w:r w:rsidR="00492A0D">
        <w:rPr>
          <w:i/>
          <w:iCs/>
          <w:lang w:val="en-GB"/>
        </w:rPr>
        <w:t xml:space="preserve"> </w:t>
      </w:r>
      <w:r w:rsidR="00492A0D">
        <w:rPr>
          <w:lang w:val="en-GB"/>
        </w:rPr>
        <w:t>2022,</w:t>
      </w:r>
      <w:r w:rsidR="00D53361">
        <w:rPr>
          <w:i/>
          <w:iCs/>
          <w:lang w:val="en-GB"/>
        </w:rPr>
        <w:t xml:space="preserve"> </w:t>
      </w:r>
      <w:r w:rsidR="00341661">
        <w:rPr>
          <w:lang w:val="en-GB"/>
        </w:rPr>
        <w:t xml:space="preserve">Pg. </w:t>
      </w:r>
      <w:r w:rsidR="00D53361">
        <w:rPr>
          <w:lang w:val="en-GB"/>
        </w:rPr>
        <w:t>36.</w:t>
      </w:r>
    </w:p>
  </w:footnote>
  <w:footnote w:id="11">
    <w:p w14:paraId="510C2A43" w14:textId="7CFDC3D5" w:rsidR="00451509" w:rsidRPr="00451509" w:rsidRDefault="00451509">
      <w:pPr>
        <w:pStyle w:val="FootnoteText"/>
        <w:rPr>
          <w:lang w:val="en-GB"/>
        </w:rPr>
      </w:pPr>
      <w:r>
        <w:rPr>
          <w:rStyle w:val="FootnoteReference"/>
        </w:rPr>
        <w:footnoteRef/>
      </w:r>
      <w:r>
        <w:t xml:space="preserve"> </w:t>
      </w:r>
      <w:r w:rsidR="00D53361">
        <w:t xml:space="preserve">IBID, </w:t>
      </w:r>
      <w:r>
        <w:t xml:space="preserve">Pg. </w:t>
      </w:r>
      <w:r w:rsidR="00EB3DB8">
        <w:t xml:space="preserve">38. </w:t>
      </w:r>
    </w:p>
  </w:footnote>
  <w:footnote w:id="12">
    <w:p w14:paraId="36ACA3F3" w14:textId="25F11962" w:rsidR="005C4662" w:rsidRPr="00E339D4" w:rsidRDefault="005C4662" w:rsidP="00E339D4">
      <w:pPr>
        <w:pStyle w:val="FootnoteText"/>
      </w:pPr>
      <w:r>
        <w:rPr>
          <w:rStyle w:val="FootnoteReference"/>
        </w:rPr>
        <w:footnoteRef/>
      </w:r>
      <w:r>
        <w:t xml:space="preserve"> </w:t>
      </w:r>
      <w:r w:rsidR="002475B5">
        <w:t xml:space="preserve">Eduardo A. Escobar, </w:t>
      </w:r>
      <w:r w:rsidR="002475B5">
        <w:rPr>
          <w:i/>
          <w:iCs/>
        </w:rPr>
        <w:t xml:space="preserve">Glassmaking as Scribal Craft, </w:t>
      </w:r>
      <w:r w:rsidR="002475B5">
        <w:t xml:space="preserve">Pg. </w:t>
      </w:r>
    </w:p>
  </w:footnote>
  <w:footnote w:id="13">
    <w:p w14:paraId="6AE4579E" w14:textId="19212651" w:rsidR="00483461" w:rsidRPr="00483461" w:rsidRDefault="00483461">
      <w:pPr>
        <w:pStyle w:val="FootnoteText"/>
        <w:rPr>
          <w:lang w:val="en-GB"/>
        </w:rPr>
      </w:pPr>
      <w:r>
        <w:rPr>
          <w:rStyle w:val="FootnoteReference"/>
        </w:rPr>
        <w:footnoteRef/>
      </w:r>
      <w:r>
        <w:t xml:space="preserve"> </w:t>
      </w:r>
      <w:hyperlink r:id="rId5" w:history="1">
        <w:r w:rsidR="005E4084" w:rsidRPr="000D2D9B">
          <w:rPr>
            <w:rStyle w:val="Hyperlink"/>
          </w:rPr>
          <w:t>https://www.aljazeera.com/features/2012/3/8/profile-herat-province</w:t>
        </w:r>
      </w:hyperlink>
      <w:r w:rsidR="005E4084">
        <w:t xml:space="preserve"> &lt;Accessed on 24/11/2024&gt;</w:t>
      </w:r>
    </w:p>
  </w:footnote>
  <w:footnote w:id="14">
    <w:p w14:paraId="54A6774F" w14:textId="43ECCBB9" w:rsidR="00AA46EF" w:rsidRPr="00AA46EF" w:rsidRDefault="00AA46EF">
      <w:pPr>
        <w:pStyle w:val="FootnoteText"/>
        <w:rPr>
          <w:lang w:val="en-GB"/>
        </w:rPr>
      </w:pPr>
      <w:r>
        <w:rPr>
          <w:rStyle w:val="FootnoteReference"/>
        </w:rPr>
        <w:footnoteRef/>
      </w:r>
      <w:r>
        <w:t xml:space="preserve"> </w:t>
      </w:r>
      <w:hyperlink r:id="rId6" w:history="1">
        <w:r w:rsidR="00AB7B51" w:rsidRPr="000D2D9B">
          <w:rPr>
            <w:rStyle w:val="Hyperlink"/>
            <w:lang w:val="en-GB"/>
          </w:rPr>
          <w:t>https://youtu.be/BMYE83DJU4Q?si=Obh1FcHMBHInp7Cm</w:t>
        </w:r>
      </w:hyperlink>
      <w:r w:rsidR="00AB7B51">
        <w:rPr>
          <w:lang w:val="en-GB"/>
        </w:rPr>
        <w:t xml:space="preserve"> &lt;Accessed on 24/11/2024&gt;</w:t>
      </w:r>
    </w:p>
  </w:footnote>
  <w:footnote w:id="15">
    <w:p w14:paraId="6355C274" w14:textId="679B1A7A" w:rsidR="0001178F" w:rsidRPr="0001178F" w:rsidRDefault="0001178F">
      <w:pPr>
        <w:pStyle w:val="FootnoteText"/>
        <w:rPr>
          <w:lang w:val="en-GB"/>
        </w:rPr>
      </w:pPr>
      <w:r>
        <w:rPr>
          <w:rStyle w:val="FootnoteReference"/>
        </w:rPr>
        <w:footnoteRef/>
      </w:r>
      <w:r>
        <w:t xml:space="preserve"> </w:t>
      </w:r>
      <w:r>
        <w:rPr>
          <w:lang w:val="en-GB"/>
        </w:rPr>
        <w:t>IBID</w:t>
      </w:r>
    </w:p>
  </w:footnote>
  <w:footnote w:id="16">
    <w:p w14:paraId="37CA4898" w14:textId="4860E95F" w:rsidR="000720FF" w:rsidRPr="00004973" w:rsidRDefault="000720FF" w:rsidP="00004973">
      <w:pPr>
        <w:pStyle w:val="FootnoteText"/>
        <w:rPr>
          <w:i/>
          <w:iCs/>
        </w:rPr>
      </w:pPr>
      <w:r>
        <w:rPr>
          <w:rStyle w:val="FootnoteReference"/>
        </w:rPr>
        <w:footnoteRef/>
      </w:r>
      <w:r>
        <w:t xml:space="preserve"> Eduardo A. Escobar, </w:t>
      </w:r>
      <w:r>
        <w:rPr>
          <w:i/>
          <w:iCs/>
        </w:rPr>
        <w:t xml:space="preserve">Glassmaking as Scribal Craft, </w:t>
      </w:r>
      <w:r>
        <w:t>Pg. 120.</w:t>
      </w:r>
    </w:p>
  </w:footnote>
  <w:footnote w:id="17">
    <w:p w14:paraId="4D4C978B" w14:textId="77777777" w:rsidR="00D32C35" w:rsidRPr="00AA46EF" w:rsidRDefault="00D32C35" w:rsidP="00F34309">
      <w:pPr>
        <w:pStyle w:val="FootnoteText"/>
        <w:rPr>
          <w:lang w:val="en-GB"/>
        </w:rPr>
      </w:pPr>
      <w:r>
        <w:rPr>
          <w:rStyle w:val="FootnoteReference"/>
        </w:rPr>
        <w:footnoteRef/>
      </w:r>
      <w:r>
        <w:t xml:space="preserve"> </w:t>
      </w:r>
      <w:hyperlink r:id="rId7" w:history="1">
        <w:r w:rsidRPr="000D2D9B">
          <w:rPr>
            <w:rStyle w:val="Hyperlink"/>
            <w:lang w:val="en-GB"/>
          </w:rPr>
          <w:t>https://youtu.be/BMYE83DJU4Q?si=Obh1FcHMBHInp7Cm</w:t>
        </w:r>
      </w:hyperlink>
      <w:r>
        <w:rPr>
          <w:lang w:val="en-GB"/>
        </w:rPr>
        <w:t xml:space="preserve"> &lt;Accessed on 24/11/2024&gt;</w:t>
      </w:r>
    </w:p>
    <w:p w14:paraId="0E5E8717" w14:textId="77777777" w:rsidR="00D32C35" w:rsidRPr="00004973" w:rsidRDefault="00D32C35">
      <w:pPr>
        <w:pStyle w:val="FootnoteText"/>
        <w:rPr>
          <w:lang w:val="en-GB"/>
        </w:rPr>
      </w:pPr>
    </w:p>
  </w:footnote>
  <w:footnote w:id="18">
    <w:p w14:paraId="7FFDD263" w14:textId="77777777" w:rsidR="006E63E1" w:rsidRPr="00AA46EF" w:rsidRDefault="00D95DB7" w:rsidP="00F34309">
      <w:pPr>
        <w:pStyle w:val="FootnoteText"/>
        <w:rPr>
          <w:lang w:val="en-GB"/>
        </w:rPr>
      </w:pPr>
      <w:r>
        <w:rPr>
          <w:rStyle w:val="FootnoteReference"/>
        </w:rPr>
        <w:footnoteRef/>
      </w:r>
      <w:r>
        <w:t xml:space="preserve"> </w:t>
      </w:r>
      <w:hyperlink r:id="rId8" w:history="1">
        <w:r w:rsidR="006E63E1" w:rsidRPr="000D2D9B">
          <w:rPr>
            <w:rStyle w:val="Hyperlink"/>
            <w:lang w:val="en-GB"/>
          </w:rPr>
          <w:t>https://youtu.be/BMYE83DJU4Q?si=Obh1FcHMBHInp7Cm</w:t>
        </w:r>
      </w:hyperlink>
      <w:r w:rsidR="006E63E1">
        <w:rPr>
          <w:lang w:val="en-GB"/>
        </w:rPr>
        <w:t xml:space="preserve"> &lt;Accessed on 24/11/2024&gt;</w:t>
      </w:r>
    </w:p>
    <w:p w14:paraId="0756547B" w14:textId="477D26E9" w:rsidR="00D95DB7" w:rsidRPr="00D95DB7" w:rsidRDefault="00D95DB7">
      <w:pPr>
        <w:pStyle w:val="FootnoteText"/>
        <w:rPr>
          <w:lang w:val="en-GB"/>
        </w:rPr>
      </w:pPr>
    </w:p>
  </w:footnote>
  <w:footnote w:id="19">
    <w:p w14:paraId="2EBA97A3" w14:textId="3089762B" w:rsidR="004F6708" w:rsidRPr="005A5485" w:rsidRDefault="004F6708">
      <w:pPr>
        <w:pStyle w:val="FootnoteText"/>
        <w:rPr>
          <w:lang w:val="en-GB"/>
        </w:rPr>
      </w:pPr>
      <w:r>
        <w:rPr>
          <w:rStyle w:val="FootnoteReference"/>
        </w:rPr>
        <w:footnoteRef/>
      </w:r>
      <w:r>
        <w:t xml:space="preserve"> </w:t>
      </w:r>
      <w:r>
        <w:rPr>
          <w:lang w:val="en-GB"/>
        </w:rPr>
        <w:t xml:space="preserve">Andrew Pickering, </w:t>
      </w:r>
      <w:r w:rsidR="00580E2E">
        <w:rPr>
          <w:i/>
          <w:iCs/>
          <w:lang w:val="en-GB"/>
        </w:rPr>
        <w:t xml:space="preserve">Material Culture and the Dance of Agency, </w:t>
      </w:r>
      <w:r w:rsidR="005A5485">
        <w:rPr>
          <w:lang w:val="en-GB"/>
        </w:rPr>
        <w:t xml:space="preserve">The Oxford Handbook of Material Culture </w:t>
      </w:r>
      <w:r w:rsidR="00711A48">
        <w:rPr>
          <w:lang w:val="en-GB"/>
        </w:rPr>
        <w:t xml:space="preserve">Studies, </w:t>
      </w:r>
      <w:r w:rsidR="00AE3DC2">
        <w:rPr>
          <w:lang w:val="en-GB"/>
        </w:rPr>
        <w:t>Oxford University Press,</w:t>
      </w:r>
      <w:r w:rsidR="0006545A">
        <w:rPr>
          <w:lang w:val="en-GB"/>
        </w:rPr>
        <w:t xml:space="preserve"> </w:t>
      </w:r>
      <w:r w:rsidR="0006545A">
        <w:rPr>
          <w:lang w:val="en-GB"/>
        </w:rPr>
        <w:t>2010</w:t>
      </w:r>
      <w:r w:rsidR="00AE3DC2">
        <w:rPr>
          <w:lang w:val="en-GB"/>
        </w:rPr>
        <w:t xml:space="preserve"> </w:t>
      </w:r>
      <w:r w:rsidR="00E37DF1">
        <w:rPr>
          <w:lang w:val="en-GB"/>
        </w:rPr>
        <w:t>Pg. 190.</w:t>
      </w:r>
    </w:p>
  </w:footnote>
  <w:footnote w:id="20">
    <w:p w14:paraId="13F26591" w14:textId="059B63FD" w:rsidR="006227F0" w:rsidRPr="006227F0" w:rsidRDefault="006227F0" w:rsidP="000369D1">
      <w:pPr>
        <w:pStyle w:val="FootnoteText"/>
        <w:rPr>
          <w:lang w:val="en-GB"/>
        </w:rPr>
      </w:pPr>
      <w:r>
        <w:rPr>
          <w:rStyle w:val="FootnoteReference"/>
        </w:rPr>
        <w:footnoteRef/>
      </w:r>
      <w:r>
        <w:t xml:space="preserve"> </w:t>
      </w:r>
      <w:r w:rsidR="00DA525A">
        <w:t>Hhtps://stefangeens.com/2014/01/06/in-search-of-sal</w:t>
      </w:r>
      <w:r w:rsidR="00581A78">
        <w:t>dullah-the-glassmakers-or-herat/ &lt;Accessed on 24/11/2024&gt;</w:t>
      </w:r>
    </w:p>
  </w:footnote>
  <w:footnote w:id="21">
    <w:p w14:paraId="436D5ED1" w14:textId="77777777" w:rsidR="0012238D" w:rsidRPr="00613C13" w:rsidRDefault="0012238D">
      <w:pPr>
        <w:pStyle w:val="FootnoteText"/>
        <w:rPr>
          <w:lang w:val="en-GB"/>
        </w:rPr>
      </w:pPr>
      <w:r>
        <w:rPr>
          <w:rStyle w:val="FootnoteReference"/>
        </w:rPr>
        <w:footnoteRef/>
      </w:r>
      <w:r>
        <w:t xml:space="preserve"> </w:t>
      </w:r>
      <w:r>
        <w:rPr>
          <w:lang w:val="en-GB"/>
        </w:rPr>
        <w:t xml:space="preserve">Sarah Pink, </w:t>
      </w:r>
      <w:r>
        <w:rPr>
          <w:i/>
          <w:iCs/>
          <w:lang w:val="en-GB"/>
        </w:rPr>
        <w:t xml:space="preserve">The future of sensory archaeology/the anthropology of the sense, Social Anthropology/Anthropologie </w:t>
      </w:r>
      <w:proofErr w:type="spellStart"/>
      <w:r>
        <w:rPr>
          <w:i/>
          <w:iCs/>
          <w:lang w:val="en-GB"/>
        </w:rPr>
        <w:t>Sociale</w:t>
      </w:r>
      <w:proofErr w:type="spellEnd"/>
      <w:r>
        <w:rPr>
          <w:i/>
          <w:iCs/>
          <w:lang w:val="en-GB"/>
        </w:rPr>
        <w:t xml:space="preserve"> (2010), </w:t>
      </w:r>
      <w:r>
        <w:rPr>
          <w:lang w:val="en-GB"/>
        </w:rPr>
        <w:t xml:space="preserve">European Association of Social Anthropologists 2010, Pg. 331.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3309A9" w14:textId="77777777" w:rsidR="001F28F4" w:rsidRPr="00F673D9" w:rsidRDefault="001F28F4" w:rsidP="00F34309">
    <w:pPr>
      <w:pStyle w:val="Header"/>
      <w:jc w:val="right"/>
      <w:rPr>
        <w:b/>
        <w:bCs/>
        <w:color w:val="5985BD" w:themeColor="accent4"/>
        <w:u w:val="single"/>
        <w:lang w:val="en-GB"/>
      </w:rPr>
    </w:pPr>
    <w:r w:rsidRPr="00F673D9">
      <w:rPr>
        <w:b/>
        <w:bCs/>
        <w:color w:val="5985BD" w:themeColor="accent4"/>
        <w:u w:val="single"/>
        <w:lang w:val="en-GB"/>
      </w:rPr>
      <w:t>Sensory Archaeology</w:t>
    </w:r>
    <w:r>
      <w:rPr>
        <w:b/>
        <w:bCs/>
        <w:color w:val="5985BD" w:themeColor="accent4"/>
        <w:u w:val="single"/>
        <w:lang w:val="en-GB"/>
      </w:rPr>
      <w:t>/Anthropology</w:t>
    </w:r>
    <w:r w:rsidRPr="00F673D9">
      <w:rPr>
        <w:b/>
        <w:bCs/>
        <w:color w:val="5985BD" w:themeColor="accent4"/>
        <w:u w:val="single"/>
        <w:lang w:val="en-GB"/>
      </w:rPr>
      <w:t>: Glassmaking in Ancient Mesopotamia and 1970’s Afghanistan</w:t>
    </w:r>
  </w:p>
  <w:p w14:paraId="629764DE" w14:textId="77777777" w:rsidR="00DE7514" w:rsidRDefault="00DE75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8963E" w14:textId="77777777" w:rsidR="002B18C3" w:rsidRPr="00F673D9" w:rsidRDefault="002B18C3" w:rsidP="00F34309">
    <w:pPr>
      <w:pStyle w:val="Header"/>
      <w:jc w:val="right"/>
      <w:rPr>
        <w:b/>
        <w:bCs/>
        <w:color w:val="5985BD" w:themeColor="accent4"/>
        <w:u w:val="single"/>
        <w:lang w:val="en-GB"/>
      </w:rPr>
    </w:pPr>
    <w:r w:rsidRPr="00F673D9">
      <w:rPr>
        <w:b/>
        <w:bCs/>
        <w:color w:val="5985BD" w:themeColor="accent4"/>
        <w:u w:val="single"/>
        <w:lang w:val="en-GB"/>
      </w:rPr>
      <w:t>Sensory Archaeology</w:t>
    </w:r>
    <w:r>
      <w:rPr>
        <w:b/>
        <w:bCs/>
        <w:color w:val="5985BD" w:themeColor="accent4"/>
        <w:u w:val="single"/>
        <w:lang w:val="en-GB"/>
      </w:rPr>
      <w:t>/Anthropology</w:t>
    </w:r>
    <w:r w:rsidRPr="00F673D9">
      <w:rPr>
        <w:b/>
        <w:bCs/>
        <w:color w:val="5985BD" w:themeColor="accent4"/>
        <w:u w:val="single"/>
        <w:lang w:val="en-GB"/>
      </w:rPr>
      <w:t>: Glassmaking in Ancient Mesopotamia and 1970’s Afghanistan</w:t>
    </w:r>
  </w:p>
  <w:p w14:paraId="2016C22A" w14:textId="77777777" w:rsidR="00DE7514" w:rsidRDefault="00DE75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88A61B" w14:textId="48C73A82" w:rsidR="00696D06" w:rsidRPr="00F673D9" w:rsidRDefault="00233115" w:rsidP="002C4863">
    <w:pPr>
      <w:pStyle w:val="Header"/>
      <w:jc w:val="right"/>
      <w:rPr>
        <w:b/>
        <w:bCs/>
        <w:color w:val="5985BD" w:themeColor="accent4"/>
        <w:u w:val="single"/>
        <w:lang w:val="en-GB"/>
      </w:rPr>
    </w:pPr>
    <w:r w:rsidRPr="00F673D9">
      <w:rPr>
        <w:b/>
        <w:bCs/>
        <w:color w:val="5985BD" w:themeColor="accent4"/>
        <w:u w:val="single"/>
        <w:lang w:val="en-GB"/>
      </w:rPr>
      <w:t xml:space="preserve">Sensory </w:t>
    </w:r>
    <w:r w:rsidR="007F5FBA" w:rsidRPr="00F673D9">
      <w:rPr>
        <w:b/>
        <w:bCs/>
        <w:color w:val="5985BD" w:themeColor="accent4"/>
        <w:u w:val="single"/>
        <w:lang w:val="en-GB"/>
      </w:rPr>
      <w:t>A</w:t>
    </w:r>
    <w:r w:rsidRPr="00F673D9">
      <w:rPr>
        <w:b/>
        <w:bCs/>
        <w:color w:val="5985BD" w:themeColor="accent4"/>
        <w:u w:val="single"/>
        <w:lang w:val="en-GB"/>
      </w:rPr>
      <w:t>rchaeology</w:t>
    </w:r>
    <w:r w:rsidR="00F673D9">
      <w:rPr>
        <w:b/>
        <w:bCs/>
        <w:color w:val="5985BD" w:themeColor="accent4"/>
        <w:u w:val="single"/>
        <w:lang w:val="en-GB"/>
      </w:rPr>
      <w:t>/Anthropology</w:t>
    </w:r>
    <w:r w:rsidR="00A6631C" w:rsidRPr="00F673D9">
      <w:rPr>
        <w:b/>
        <w:bCs/>
        <w:color w:val="5985BD" w:themeColor="accent4"/>
        <w:u w:val="single"/>
        <w:lang w:val="en-GB"/>
      </w:rPr>
      <w:t xml:space="preserve">: </w:t>
    </w:r>
    <w:r w:rsidR="007F5FBA" w:rsidRPr="00F673D9">
      <w:rPr>
        <w:b/>
        <w:bCs/>
        <w:color w:val="5985BD" w:themeColor="accent4"/>
        <w:u w:val="single"/>
        <w:lang w:val="en-GB"/>
      </w:rPr>
      <w:t>G</w:t>
    </w:r>
    <w:r w:rsidRPr="00F673D9">
      <w:rPr>
        <w:b/>
        <w:bCs/>
        <w:color w:val="5985BD" w:themeColor="accent4"/>
        <w:u w:val="single"/>
        <w:lang w:val="en-GB"/>
      </w:rPr>
      <w:t xml:space="preserve">lassmaking in </w:t>
    </w:r>
    <w:r w:rsidR="007F5FBA" w:rsidRPr="00F673D9">
      <w:rPr>
        <w:b/>
        <w:bCs/>
        <w:color w:val="5985BD" w:themeColor="accent4"/>
        <w:u w:val="single"/>
        <w:lang w:val="en-GB"/>
      </w:rPr>
      <w:t>A</w:t>
    </w:r>
    <w:r w:rsidRPr="00F673D9">
      <w:rPr>
        <w:b/>
        <w:bCs/>
        <w:color w:val="5985BD" w:themeColor="accent4"/>
        <w:u w:val="single"/>
        <w:lang w:val="en-GB"/>
      </w:rPr>
      <w:t xml:space="preserve">ncient Mesopotamia and </w:t>
    </w:r>
    <w:r w:rsidR="008601B6" w:rsidRPr="00F673D9">
      <w:rPr>
        <w:b/>
        <w:bCs/>
        <w:color w:val="5985BD" w:themeColor="accent4"/>
        <w:u w:val="single"/>
        <w:lang w:val="en-GB"/>
      </w:rPr>
      <w:t>1970</w:t>
    </w:r>
    <w:r w:rsidR="007F5FBA" w:rsidRPr="00F673D9">
      <w:rPr>
        <w:b/>
        <w:bCs/>
        <w:color w:val="5985BD" w:themeColor="accent4"/>
        <w:u w:val="single"/>
        <w:lang w:val="en-GB"/>
      </w:rPr>
      <w:t>’s</w:t>
    </w:r>
    <w:r w:rsidRPr="00F673D9">
      <w:rPr>
        <w:b/>
        <w:bCs/>
        <w:color w:val="5985BD" w:themeColor="accent4"/>
        <w:u w:val="single"/>
        <w:lang w:val="en-GB"/>
      </w:rPr>
      <w:t xml:space="preserve"> Afghanistan</w:t>
    </w:r>
  </w:p>
</w:hdr>
</file>

<file path=word/intelligence2.xml><?xml version="1.0" encoding="utf-8"?>
<int2:intelligence xmlns:int2="http://schemas.microsoft.com/office/intelligence/2020/intelligence" xmlns:oel="http://schemas.microsoft.com/office/2019/extlst">
  <int2:observations>
    <int2:bookmark int2:bookmarkName="_Int_UnvDcdQI" int2:invalidationBookmarkName="" int2:hashCode="79nyUTEFsmg3Hn" int2:id="FMjAApZT">
      <int2:state int2:value="Rejected" int2:type="AugLoop_Text_Critique"/>
    </int2:bookmark>
    <int2:bookmark int2:bookmarkName="_Int_yZxhigBW" int2:invalidationBookmarkName="" int2:hashCode="lMZ9oJ48OUlICs" int2:id="vl2GaYq5">
      <int2:state int2:value="Rejected" int2:type="AugLoop_Text_Critique"/>
    </int2:bookmark>
    <int2:bookmark int2:bookmarkName="_Int_L9atFsMQ" int2:invalidationBookmarkName="" int2:hashCode="b+bcvw6GJDE/Dx" int2:id="CmbvO5NM">
      <int2:state int2:value="Rejected" int2:type="AugLoop_Text_Critique"/>
    </int2:bookmark>
    <int2:bookmark int2:bookmarkName="_Int_QZsaCptZ" int2:invalidationBookmarkName="" int2:hashCode="jszbsFU/JhiY+9" int2:id="4xeD7gxJ">
      <int2:state int2:value="Rejected" int2:type="AugLoop_Text_Critique"/>
    </int2:bookmark>
    <int2:bookmark int2:bookmarkName="_Int_jWBNrGIF" int2:invalidationBookmarkName="" int2:hashCode="E6TIINUzLPbku9" int2:id="yO3GAysw">
      <int2:state int2:value="Rejected" int2:type="AugLoop_Text_Critique"/>
    </int2:bookmark>
    <int2:bookmark int2:bookmarkName="_Int_RmxOmOtj" int2:invalidationBookmarkName="" int2:hashCode="5e1E+Hp00xwYRB" int2:id="Eyl3Rsiz">
      <int2:state int2:value="Rejected" int2:type="AugLoop_Text_Critique"/>
    </int2:bookmark>
    <int2:bookmark int2:bookmarkName="_Int_Tw576KjB" int2:invalidationBookmarkName="" int2:hashCode="yhgGp9M5DlZWBx" int2:id="EYGLZ9Xs">
      <int2:state int2:value="Rejected" int2:type="AugLoop_Text_Critique"/>
    </int2:bookmark>
    <int2:bookmark int2:bookmarkName="_Int_AwOrhOqz" int2:invalidationBookmarkName="" int2:hashCode="2zlnRJQhsgWHkI" int2:id="VPbC1YkM">
      <int2:state int2:value="Rejected" int2:type="AugLoop_Text_Critique"/>
    </int2:bookmark>
    <int2:bookmark int2:bookmarkName="_Int_QIxRmvH0" int2:invalidationBookmarkName="" int2:hashCode="LRwen3aQF47z0f" int2:id="PZb0Bhbe">
      <int2:state int2:value="Rejected" int2:type="AugLoop_Text_Critique"/>
    </int2:bookmark>
    <int2:bookmark int2:bookmarkName="_Int_PpkYcHhV" int2:invalidationBookmarkName="" int2:hashCode="rKu66LXVRzwISs" int2:id="bBt38oNO">
      <int2:state int2:value="Rejected" int2:type="AugLoop_Text_Critique"/>
    </int2:bookmark>
    <int2:bookmark int2:bookmarkName="_Int_xTp4EGNG" int2:invalidationBookmarkName="" int2:hashCode="CDxhYE8Q8oge2V" int2:id="d89iWxL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ACB2B84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4D0BEC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9F4F2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4DF413F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3661F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B99E707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8624A6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4FAE6B2"/>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0C488BEA"/>
    <w:lvl w:ilvl="0">
      <w:start w:val="1"/>
      <w:numFmt w:val="decimal"/>
      <w:lvlText w:val="%1."/>
      <w:lvlJc w:val="left"/>
      <w:pPr>
        <w:tabs>
          <w:tab w:val="num" w:pos="360"/>
        </w:tabs>
        <w:ind w:left="360" w:hanging="360"/>
      </w:pPr>
    </w:lvl>
  </w:abstractNum>
  <w:abstractNum w:abstractNumId="9" w15:restartNumberingAfterBreak="0">
    <w:nsid w:val="05552C83"/>
    <w:multiLevelType w:val="multilevel"/>
    <w:tmpl w:val="9B548F90"/>
    <w:lvl w:ilvl="0">
      <w:start w:val="1"/>
      <w:numFmt w:val="bullet"/>
      <w:pStyle w:val="List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0BC1114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805715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8FB0E3A"/>
    <w:multiLevelType w:val="multilevel"/>
    <w:tmpl w:val="D6E81BDE"/>
    <w:lvl w:ilvl="0">
      <w:start w:val="1"/>
      <w:numFmt w:val="decimal"/>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righ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right"/>
      <w:pPr>
        <w:ind w:left="3240" w:hanging="360"/>
      </w:pPr>
      <w:rPr>
        <w:rFonts w:hint="default"/>
      </w:rPr>
    </w:lvl>
  </w:abstractNum>
  <w:abstractNum w:abstractNumId="13" w15:restartNumberingAfterBreak="0">
    <w:nsid w:val="6D1638CF"/>
    <w:multiLevelType w:val="multilevel"/>
    <w:tmpl w:val="5C7EBD96"/>
    <w:lvl w:ilvl="0">
      <w:start w:val="1"/>
      <w:numFmt w:val="lowerRoman"/>
      <w:pStyle w:val="ListNumber"/>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6E2B3F6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430468651">
    <w:abstractNumId w:val="12"/>
  </w:num>
  <w:num w:numId="2" w16cid:durableId="1519931480">
    <w:abstractNumId w:val="0"/>
  </w:num>
  <w:num w:numId="3" w16cid:durableId="1523013690">
    <w:abstractNumId w:val="1"/>
  </w:num>
  <w:num w:numId="4" w16cid:durableId="1307855235">
    <w:abstractNumId w:val="2"/>
  </w:num>
  <w:num w:numId="5" w16cid:durableId="1402755682">
    <w:abstractNumId w:val="3"/>
  </w:num>
  <w:num w:numId="6" w16cid:durableId="1150439102">
    <w:abstractNumId w:val="13"/>
  </w:num>
  <w:num w:numId="7" w16cid:durableId="827554266">
    <w:abstractNumId w:val="4"/>
  </w:num>
  <w:num w:numId="8" w16cid:durableId="1116675780">
    <w:abstractNumId w:val="5"/>
  </w:num>
  <w:num w:numId="9" w16cid:durableId="573970596">
    <w:abstractNumId w:val="6"/>
  </w:num>
  <w:num w:numId="10" w16cid:durableId="712968072">
    <w:abstractNumId w:val="7"/>
  </w:num>
  <w:num w:numId="11" w16cid:durableId="1032414031">
    <w:abstractNumId w:val="9"/>
  </w:num>
  <w:num w:numId="12" w16cid:durableId="873268715">
    <w:abstractNumId w:val="14"/>
  </w:num>
  <w:num w:numId="13" w16cid:durableId="848451437">
    <w:abstractNumId w:val="10"/>
  </w:num>
  <w:num w:numId="14" w16cid:durableId="1816608757">
    <w:abstractNumId w:val="11"/>
  </w:num>
  <w:num w:numId="15" w16cid:durableId="57528810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567688542">
    <w:abstractNumId w:val="8"/>
  </w:num>
  <w:num w:numId="17" w16cid:durableId="731736345">
    <w:abstractNumId w:val="8"/>
  </w:num>
  <w:num w:numId="18" w16cid:durableId="1139302938">
    <w:abstractNumId w:val="8"/>
  </w:num>
  <w:num w:numId="19" w16cid:durableId="1324309620">
    <w:abstractNumId w:val="8"/>
  </w:num>
  <w:num w:numId="20" w16cid:durableId="1711152480">
    <w:abstractNumId w:val="8"/>
  </w:num>
  <w:num w:numId="21" w16cid:durableId="137302177">
    <w:abstractNumId w:val="8"/>
  </w:num>
  <w:num w:numId="22" w16cid:durableId="18541519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attachedTemplate r:id="rId1"/>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107"/>
    <w:rsid w:val="000009F4"/>
    <w:rsid w:val="000021A5"/>
    <w:rsid w:val="00003B43"/>
    <w:rsid w:val="000045C8"/>
    <w:rsid w:val="00004973"/>
    <w:rsid w:val="000069BB"/>
    <w:rsid w:val="0001178F"/>
    <w:rsid w:val="00013394"/>
    <w:rsid w:val="00013980"/>
    <w:rsid w:val="000164D6"/>
    <w:rsid w:val="000170D9"/>
    <w:rsid w:val="00017523"/>
    <w:rsid w:val="00022765"/>
    <w:rsid w:val="00022FF6"/>
    <w:rsid w:val="00023B34"/>
    <w:rsid w:val="0002645D"/>
    <w:rsid w:val="00027266"/>
    <w:rsid w:val="00030436"/>
    <w:rsid w:val="000350E0"/>
    <w:rsid w:val="0003645D"/>
    <w:rsid w:val="000369D1"/>
    <w:rsid w:val="00036D77"/>
    <w:rsid w:val="00037A9B"/>
    <w:rsid w:val="00037CB9"/>
    <w:rsid w:val="000404C8"/>
    <w:rsid w:val="0004165A"/>
    <w:rsid w:val="00041732"/>
    <w:rsid w:val="00041D0D"/>
    <w:rsid w:val="00043250"/>
    <w:rsid w:val="0004410D"/>
    <w:rsid w:val="000457A3"/>
    <w:rsid w:val="000457B3"/>
    <w:rsid w:val="00051678"/>
    <w:rsid w:val="00051DF9"/>
    <w:rsid w:val="000537D3"/>
    <w:rsid w:val="00054242"/>
    <w:rsid w:val="00056B90"/>
    <w:rsid w:val="000618DD"/>
    <w:rsid w:val="00061B2C"/>
    <w:rsid w:val="00061E8D"/>
    <w:rsid w:val="0006216D"/>
    <w:rsid w:val="000624DF"/>
    <w:rsid w:val="00063882"/>
    <w:rsid w:val="0006545A"/>
    <w:rsid w:val="00065463"/>
    <w:rsid w:val="00066E3C"/>
    <w:rsid w:val="000720FF"/>
    <w:rsid w:val="00072C29"/>
    <w:rsid w:val="00073A7B"/>
    <w:rsid w:val="00080C63"/>
    <w:rsid w:val="00080F9C"/>
    <w:rsid w:val="0008342A"/>
    <w:rsid w:val="00083882"/>
    <w:rsid w:val="00084876"/>
    <w:rsid w:val="000869C9"/>
    <w:rsid w:val="00094B33"/>
    <w:rsid w:val="00097313"/>
    <w:rsid w:val="0009743C"/>
    <w:rsid w:val="000A138E"/>
    <w:rsid w:val="000A63A4"/>
    <w:rsid w:val="000B1968"/>
    <w:rsid w:val="000B2CB9"/>
    <w:rsid w:val="000B3540"/>
    <w:rsid w:val="000B606F"/>
    <w:rsid w:val="000C12D2"/>
    <w:rsid w:val="000C2B68"/>
    <w:rsid w:val="000C377E"/>
    <w:rsid w:val="000C39B8"/>
    <w:rsid w:val="000C3CAE"/>
    <w:rsid w:val="000C47C7"/>
    <w:rsid w:val="000C4BD2"/>
    <w:rsid w:val="000C4EA8"/>
    <w:rsid w:val="000C63DD"/>
    <w:rsid w:val="000D1088"/>
    <w:rsid w:val="000D163A"/>
    <w:rsid w:val="000D1F66"/>
    <w:rsid w:val="000D3390"/>
    <w:rsid w:val="000D7E40"/>
    <w:rsid w:val="000E153A"/>
    <w:rsid w:val="000E38AE"/>
    <w:rsid w:val="000E7D56"/>
    <w:rsid w:val="000F1574"/>
    <w:rsid w:val="000F453C"/>
    <w:rsid w:val="000F6CF2"/>
    <w:rsid w:val="00101AD9"/>
    <w:rsid w:val="00101E30"/>
    <w:rsid w:val="00103C45"/>
    <w:rsid w:val="00107CC8"/>
    <w:rsid w:val="00111271"/>
    <w:rsid w:val="00115CB2"/>
    <w:rsid w:val="00117369"/>
    <w:rsid w:val="00121EFA"/>
    <w:rsid w:val="0012238D"/>
    <w:rsid w:val="001250AB"/>
    <w:rsid w:val="001256AA"/>
    <w:rsid w:val="00125D8C"/>
    <w:rsid w:val="0013072D"/>
    <w:rsid w:val="00132CF5"/>
    <w:rsid w:val="00132CFE"/>
    <w:rsid w:val="00134A49"/>
    <w:rsid w:val="0013666B"/>
    <w:rsid w:val="001414DB"/>
    <w:rsid w:val="001418E3"/>
    <w:rsid w:val="00142A14"/>
    <w:rsid w:val="0014359C"/>
    <w:rsid w:val="0014478D"/>
    <w:rsid w:val="0014729B"/>
    <w:rsid w:val="001508F5"/>
    <w:rsid w:val="00151195"/>
    <w:rsid w:val="00151C26"/>
    <w:rsid w:val="00151F3E"/>
    <w:rsid w:val="00154BF5"/>
    <w:rsid w:val="00155186"/>
    <w:rsid w:val="00155932"/>
    <w:rsid w:val="00156ADD"/>
    <w:rsid w:val="00157A94"/>
    <w:rsid w:val="00160B50"/>
    <w:rsid w:val="00163EF5"/>
    <w:rsid w:val="00164D09"/>
    <w:rsid w:val="00167567"/>
    <w:rsid w:val="00167DDD"/>
    <w:rsid w:val="001727DD"/>
    <w:rsid w:val="00173BBF"/>
    <w:rsid w:val="001740A4"/>
    <w:rsid w:val="001752EB"/>
    <w:rsid w:val="00175A39"/>
    <w:rsid w:val="00176B34"/>
    <w:rsid w:val="00177052"/>
    <w:rsid w:val="001800F8"/>
    <w:rsid w:val="001802BA"/>
    <w:rsid w:val="0018174A"/>
    <w:rsid w:val="00183F62"/>
    <w:rsid w:val="00185E71"/>
    <w:rsid w:val="00186816"/>
    <w:rsid w:val="001870CE"/>
    <w:rsid w:val="00190311"/>
    <w:rsid w:val="00190FBA"/>
    <w:rsid w:val="00192853"/>
    <w:rsid w:val="00194A90"/>
    <w:rsid w:val="00196533"/>
    <w:rsid w:val="00197602"/>
    <w:rsid w:val="001A1448"/>
    <w:rsid w:val="001A1E3D"/>
    <w:rsid w:val="001A2230"/>
    <w:rsid w:val="001A3190"/>
    <w:rsid w:val="001A45C9"/>
    <w:rsid w:val="001A5453"/>
    <w:rsid w:val="001A5E18"/>
    <w:rsid w:val="001A7387"/>
    <w:rsid w:val="001B4D1A"/>
    <w:rsid w:val="001B5A01"/>
    <w:rsid w:val="001C1832"/>
    <w:rsid w:val="001C1D71"/>
    <w:rsid w:val="001D003C"/>
    <w:rsid w:val="001D0F86"/>
    <w:rsid w:val="001D25E7"/>
    <w:rsid w:val="001D2772"/>
    <w:rsid w:val="001D387C"/>
    <w:rsid w:val="001E058B"/>
    <w:rsid w:val="001E0C90"/>
    <w:rsid w:val="001E1A19"/>
    <w:rsid w:val="001E28FB"/>
    <w:rsid w:val="001E2D3A"/>
    <w:rsid w:val="001E4AA8"/>
    <w:rsid w:val="001E58DC"/>
    <w:rsid w:val="001F0033"/>
    <w:rsid w:val="001F28F4"/>
    <w:rsid w:val="001F57DB"/>
    <w:rsid w:val="001F61F3"/>
    <w:rsid w:val="001F69C3"/>
    <w:rsid w:val="00202003"/>
    <w:rsid w:val="00202DC2"/>
    <w:rsid w:val="00205648"/>
    <w:rsid w:val="00206023"/>
    <w:rsid w:val="00206C52"/>
    <w:rsid w:val="002075F9"/>
    <w:rsid w:val="0021147E"/>
    <w:rsid w:val="002114B1"/>
    <w:rsid w:val="00211DA3"/>
    <w:rsid w:val="00213479"/>
    <w:rsid w:val="00214230"/>
    <w:rsid w:val="002148F7"/>
    <w:rsid w:val="00214B85"/>
    <w:rsid w:val="002153C5"/>
    <w:rsid w:val="00223017"/>
    <w:rsid w:val="00223D60"/>
    <w:rsid w:val="002302A7"/>
    <w:rsid w:val="00231E17"/>
    <w:rsid w:val="00232EB8"/>
    <w:rsid w:val="00233115"/>
    <w:rsid w:val="00237A58"/>
    <w:rsid w:val="002407D9"/>
    <w:rsid w:val="002459FC"/>
    <w:rsid w:val="00246A3B"/>
    <w:rsid w:val="002475B5"/>
    <w:rsid w:val="00251910"/>
    <w:rsid w:val="00252C12"/>
    <w:rsid w:val="002533F2"/>
    <w:rsid w:val="00253BD1"/>
    <w:rsid w:val="002557E4"/>
    <w:rsid w:val="00257699"/>
    <w:rsid w:val="00260D8B"/>
    <w:rsid w:val="002613C1"/>
    <w:rsid w:val="002613FE"/>
    <w:rsid w:val="002621FB"/>
    <w:rsid w:val="00262A81"/>
    <w:rsid w:val="00263477"/>
    <w:rsid w:val="00263CB9"/>
    <w:rsid w:val="00264A6D"/>
    <w:rsid w:val="00273FD0"/>
    <w:rsid w:val="0027630D"/>
    <w:rsid w:val="002776E6"/>
    <w:rsid w:val="00280674"/>
    <w:rsid w:val="00282A2A"/>
    <w:rsid w:val="002860FF"/>
    <w:rsid w:val="00290E07"/>
    <w:rsid w:val="002916C0"/>
    <w:rsid w:val="0029453D"/>
    <w:rsid w:val="00294C3F"/>
    <w:rsid w:val="00297192"/>
    <w:rsid w:val="002971FE"/>
    <w:rsid w:val="002A0E8D"/>
    <w:rsid w:val="002A4851"/>
    <w:rsid w:val="002A55D6"/>
    <w:rsid w:val="002A7AA3"/>
    <w:rsid w:val="002B18C3"/>
    <w:rsid w:val="002B209C"/>
    <w:rsid w:val="002B22A9"/>
    <w:rsid w:val="002B3D21"/>
    <w:rsid w:val="002B3FF7"/>
    <w:rsid w:val="002B5447"/>
    <w:rsid w:val="002B7CAC"/>
    <w:rsid w:val="002C1552"/>
    <w:rsid w:val="002C155F"/>
    <w:rsid w:val="002C4863"/>
    <w:rsid w:val="002C4D0A"/>
    <w:rsid w:val="002C5821"/>
    <w:rsid w:val="002C6F8D"/>
    <w:rsid w:val="002C7082"/>
    <w:rsid w:val="002D3F24"/>
    <w:rsid w:val="002D493F"/>
    <w:rsid w:val="002D5AA0"/>
    <w:rsid w:val="002E0106"/>
    <w:rsid w:val="002E44D1"/>
    <w:rsid w:val="002E68F9"/>
    <w:rsid w:val="002E708E"/>
    <w:rsid w:val="002F03C6"/>
    <w:rsid w:val="002F1385"/>
    <w:rsid w:val="002F2E16"/>
    <w:rsid w:val="002F4A8F"/>
    <w:rsid w:val="002F6FC8"/>
    <w:rsid w:val="00300D7B"/>
    <w:rsid w:val="003018DE"/>
    <w:rsid w:val="00303660"/>
    <w:rsid w:val="0030373C"/>
    <w:rsid w:val="00303A0F"/>
    <w:rsid w:val="0030409D"/>
    <w:rsid w:val="00304C69"/>
    <w:rsid w:val="0031327D"/>
    <w:rsid w:val="00313FBB"/>
    <w:rsid w:val="00315E05"/>
    <w:rsid w:val="00317A8B"/>
    <w:rsid w:val="00323B17"/>
    <w:rsid w:val="003254A6"/>
    <w:rsid w:val="003255EE"/>
    <w:rsid w:val="0033168D"/>
    <w:rsid w:val="00331FD4"/>
    <w:rsid w:val="0033289F"/>
    <w:rsid w:val="00341661"/>
    <w:rsid w:val="00343883"/>
    <w:rsid w:val="00344686"/>
    <w:rsid w:val="0034617C"/>
    <w:rsid w:val="00350303"/>
    <w:rsid w:val="00352389"/>
    <w:rsid w:val="00352961"/>
    <w:rsid w:val="00352A06"/>
    <w:rsid w:val="003536A2"/>
    <w:rsid w:val="00353753"/>
    <w:rsid w:val="003547A8"/>
    <w:rsid w:val="00356102"/>
    <w:rsid w:val="003574FE"/>
    <w:rsid w:val="0036053D"/>
    <w:rsid w:val="0036058D"/>
    <w:rsid w:val="00361E45"/>
    <w:rsid w:val="00361EBA"/>
    <w:rsid w:val="00362857"/>
    <w:rsid w:val="00362DDD"/>
    <w:rsid w:val="0036317A"/>
    <w:rsid w:val="00372347"/>
    <w:rsid w:val="00376A46"/>
    <w:rsid w:val="0037741C"/>
    <w:rsid w:val="0037789F"/>
    <w:rsid w:val="003831EB"/>
    <w:rsid w:val="00386832"/>
    <w:rsid w:val="003953E4"/>
    <w:rsid w:val="003957E9"/>
    <w:rsid w:val="003A09C6"/>
    <w:rsid w:val="003A2285"/>
    <w:rsid w:val="003A572B"/>
    <w:rsid w:val="003A7745"/>
    <w:rsid w:val="003A7DD5"/>
    <w:rsid w:val="003B0C99"/>
    <w:rsid w:val="003B221B"/>
    <w:rsid w:val="003B318B"/>
    <w:rsid w:val="003B3ACA"/>
    <w:rsid w:val="003B42C0"/>
    <w:rsid w:val="003B5F5F"/>
    <w:rsid w:val="003C0A5C"/>
    <w:rsid w:val="003C11EA"/>
    <w:rsid w:val="003C235C"/>
    <w:rsid w:val="003C29D8"/>
    <w:rsid w:val="003C51FE"/>
    <w:rsid w:val="003C5F79"/>
    <w:rsid w:val="003D0E62"/>
    <w:rsid w:val="003D48BD"/>
    <w:rsid w:val="003D4BB1"/>
    <w:rsid w:val="003D60EB"/>
    <w:rsid w:val="003E04DF"/>
    <w:rsid w:val="003E0FA2"/>
    <w:rsid w:val="003E6371"/>
    <w:rsid w:val="003E718E"/>
    <w:rsid w:val="003F12FB"/>
    <w:rsid w:val="003F1529"/>
    <w:rsid w:val="003F17B6"/>
    <w:rsid w:val="003F2336"/>
    <w:rsid w:val="003F35C8"/>
    <w:rsid w:val="003F397A"/>
    <w:rsid w:val="003F3D12"/>
    <w:rsid w:val="003F3D86"/>
    <w:rsid w:val="0040008E"/>
    <w:rsid w:val="00404E14"/>
    <w:rsid w:val="00405C8E"/>
    <w:rsid w:val="00406AC1"/>
    <w:rsid w:val="00411289"/>
    <w:rsid w:val="00411B17"/>
    <w:rsid w:val="004176D9"/>
    <w:rsid w:val="00421AED"/>
    <w:rsid w:val="00426783"/>
    <w:rsid w:val="004307D1"/>
    <w:rsid w:val="00430E1A"/>
    <w:rsid w:val="004313D4"/>
    <w:rsid w:val="00431870"/>
    <w:rsid w:val="004323E5"/>
    <w:rsid w:val="004343C1"/>
    <w:rsid w:val="00434766"/>
    <w:rsid w:val="00434BF2"/>
    <w:rsid w:val="004378B3"/>
    <w:rsid w:val="0044360A"/>
    <w:rsid w:val="0045052F"/>
    <w:rsid w:val="00451509"/>
    <w:rsid w:val="00451E7F"/>
    <w:rsid w:val="00455D94"/>
    <w:rsid w:val="0045693A"/>
    <w:rsid w:val="00456EE3"/>
    <w:rsid w:val="00465DE6"/>
    <w:rsid w:val="00465EDC"/>
    <w:rsid w:val="00470D10"/>
    <w:rsid w:val="00471176"/>
    <w:rsid w:val="00471501"/>
    <w:rsid w:val="00471D2F"/>
    <w:rsid w:val="00471EC0"/>
    <w:rsid w:val="00477084"/>
    <w:rsid w:val="00480872"/>
    <w:rsid w:val="00480C5C"/>
    <w:rsid w:val="00483461"/>
    <w:rsid w:val="00485201"/>
    <w:rsid w:val="004853D4"/>
    <w:rsid w:val="0049147C"/>
    <w:rsid w:val="004914E1"/>
    <w:rsid w:val="00491500"/>
    <w:rsid w:val="00492A0D"/>
    <w:rsid w:val="00492C86"/>
    <w:rsid w:val="00494640"/>
    <w:rsid w:val="0049651B"/>
    <w:rsid w:val="004A0728"/>
    <w:rsid w:val="004A2FF8"/>
    <w:rsid w:val="004A30CB"/>
    <w:rsid w:val="004A6941"/>
    <w:rsid w:val="004B1CFB"/>
    <w:rsid w:val="004B25FC"/>
    <w:rsid w:val="004B2868"/>
    <w:rsid w:val="004B2E40"/>
    <w:rsid w:val="004B3D0D"/>
    <w:rsid w:val="004B5591"/>
    <w:rsid w:val="004B57A7"/>
    <w:rsid w:val="004B58EE"/>
    <w:rsid w:val="004B6345"/>
    <w:rsid w:val="004B6896"/>
    <w:rsid w:val="004C0102"/>
    <w:rsid w:val="004C0D7C"/>
    <w:rsid w:val="004C5FC6"/>
    <w:rsid w:val="004C6DDC"/>
    <w:rsid w:val="004D28D3"/>
    <w:rsid w:val="004D2967"/>
    <w:rsid w:val="004D692A"/>
    <w:rsid w:val="004E1C14"/>
    <w:rsid w:val="004E2052"/>
    <w:rsid w:val="004E5655"/>
    <w:rsid w:val="004E5D94"/>
    <w:rsid w:val="004E636A"/>
    <w:rsid w:val="004E63B6"/>
    <w:rsid w:val="004E7107"/>
    <w:rsid w:val="004E76D2"/>
    <w:rsid w:val="004F1A9E"/>
    <w:rsid w:val="004F2428"/>
    <w:rsid w:val="004F6708"/>
    <w:rsid w:val="004F7DD9"/>
    <w:rsid w:val="005003F1"/>
    <w:rsid w:val="00503032"/>
    <w:rsid w:val="005079F1"/>
    <w:rsid w:val="00510538"/>
    <w:rsid w:val="005107A4"/>
    <w:rsid w:val="00511BA6"/>
    <w:rsid w:val="00512FF5"/>
    <w:rsid w:val="00514F1E"/>
    <w:rsid w:val="005177A9"/>
    <w:rsid w:val="00521073"/>
    <w:rsid w:val="00521179"/>
    <w:rsid w:val="0052289C"/>
    <w:rsid w:val="00522E88"/>
    <w:rsid w:val="005274F3"/>
    <w:rsid w:val="00531587"/>
    <w:rsid w:val="00531BAD"/>
    <w:rsid w:val="005358AC"/>
    <w:rsid w:val="005409E5"/>
    <w:rsid w:val="0054357F"/>
    <w:rsid w:val="005470FF"/>
    <w:rsid w:val="00547611"/>
    <w:rsid w:val="005533E9"/>
    <w:rsid w:val="00553E43"/>
    <w:rsid w:val="0055429E"/>
    <w:rsid w:val="005543D4"/>
    <w:rsid w:val="00555362"/>
    <w:rsid w:val="00555687"/>
    <w:rsid w:val="00556912"/>
    <w:rsid w:val="00561799"/>
    <w:rsid w:val="00561A2B"/>
    <w:rsid w:val="00561D8B"/>
    <w:rsid w:val="00562FEE"/>
    <w:rsid w:val="005648F1"/>
    <w:rsid w:val="00565AF2"/>
    <w:rsid w:val="00565D20"/>
    <w:rsid w:val="00567C7E"/>
    <w:rsid w:val="00570FA7"/>
    <w:rsid w:val="00572209"/>
    <w:rsid w:val="00572C9F"/>
    <w:rsid w:val="005743AF"/>
    <w:rsid w:val="00576AC9"/>
    <w:rsid w:val="00576F68"/>
    <w:rsid w:val="005777CD"/>
    <w:rsid w:val="00580E2E"/>
    <w:rsid w:val="005811B4"/>
    <w:rsid w:val="00581A78"/>
    <w:rsid w:val="00582711"/>
    <w:rsid w:val="005832F2"/>
    <w:rsid w:val="005837DA"/>
    <w:rsid w:val="00586564"/>
    <w:rsid w:val="00587624"/>
    <w:rsid w:val="0059166D"/>
    <w:rsid w:val="005933CA"/>
    <w:rsid w:val="00595C1D"/>
    <w:rsid w:val="005A06D3"/>
    <w:rsid w:val="005A1299"/>
    <w:rsid w:val="005A20E1"/>
    <w:rsid w:val="005A2C38"/>
    <w:rsid w:val="005A5485"/>
    <w:rsid w:val="005A6A2D"/>
    <w:rsid w:val="005B2694"/>
    <w:rsid w:val="005B2CD3"/>
    <w:rsid w:val="005B4522"/>
    <w:rsid w:val="005B5532"/>
    <w:rsid w:val="005B57C6"/>
    <w:rsid w:val="005C4662"/>
    <w:rsid w:val="005C7BF4"/>
    <w:rsid w:val="005D24C7"/>
    <w:rsid w:val="005D357F"/>
    <w:rsid w:val="005D57D6"/>
    <w:rsid w:val="005E27E4"/>
    <w:rsid w:val="005E2EA0"/>
    <w:rsid w:val="005E376E"/>
    <w:rsid w:val="005E3F1F"/>
    <w:rsid w:val="005E4084"/>
    <w:rsid w:val="005E7036"/>
    <w:rsid w:val="005F0821"/>
    <w:rsid w:val="005F1F1F"/>
    <w:rsid w:val="005F2263"/>
    <w:rsid w:val="005F286C"/>
    <w:rsid w:val="005F2C89"/>
    <w:rsid w:val="005F7828"/>
    <w:rsid w:val="00600537"/>
    <w:rsid w:val="00604242"/>
    <w:rsid w:val="0060465C"/>
    <w:rsid w:val="0060473E"/>
    <w:rsid w:val="00607D92"/>
    <w:rsid w:val="006121B4"/>
    <w:rsid w:val="00613965"/>
    <w:rsid w:val="00613C13"/>
    <w:rsid w:val="00617665"/>
    <w:rsid w:val="0062149A"/>
    <w:rsid w:val="006227F0"/>
    <w:rsid w:val="006231E3"/>
    <w:rsid w:val="00623EDC"/>
    <w:rsid w:val="00624ACA"/>
    <w:rsid w:val="00626057"/>
    <w:rsid w:val="006272EE"/>
    <w:rsid w:val="00627B8B"/>
    <w:rsid w:val="00632204"/>
    <w:rsid w:val="00632B49"/>
    <w:rsid w:val="00632D8D"/>
    <w:rsid w:val="00632EB4"/>
    <w:rsid w:val="006350B6"/>
    <w:rsid w:val="00635981"/>
    <w:rsid w:val="0064171C"/>
    <w:rsid w:val="00645E17"/>
    <w:rsid w:val="006464D3"/>
    <w:rsid w:val="0065054D"/>
    <w:rsid w:val="006507AA"/>
    <w:rsid w:val="00651EB4"/>
    <w:rsid w:val="00653852"/>
    <w:rsid w:val="00653D2F"/>
    <w:rsid w:val="00655F23"/>
    <w:rsid w:val="00661DAA"/>
    <w:rsid w:val="00661E86"/>
    <w:rsid w:val="0066682C"/>
    <w:rsid w:val="006702C7"/>
    <w:rsid w:val="006717D5"/>
    <w:rsid w:val="0067406D"/>
    <w:rsid w:val="006772D0"/>
    <w:rsid w:val="006802D1"/>
    <w:rsid w:val="0068153A"/>
    <w:rsid w:val="00684CA4"/>
    <w:rsid w:val="0068678E"/>
    <w:rsid w:val="006927A1"/>
    <w:rsid w:val="00694E47"/>
    <w:rsid w:val="0069562E"/>
    <w:rsid w:val="0069607A"/>
    <w:rsid w:val="00696945"/>
    <w:rsid w:val="00696D06"/>
    <w:rsid w:val="006971E1"/>
    <w:rsid w:val="006A20B7"/>
    <w:rsid w:val="006A242B"/>
    <w:rsid w:val="006A24B9"/>
    <w:rsid w:val="006A2B47"/>
    <w:rsid w:val="006A341B"/>
    <w:rsid w:val="006A36FF"/>
    <w:rsid w:val="006A6B51"/>
    <w:rsid w:val="006B0356"/>
    <w:rsid w:val="006B052F"/>
    <w:rsid w:val="006B58D9"/>
    <w:rsid w:val="006B611D"/>
    <w:rsid w:val="006B6974"/>
    <w:rsid w:val="006B6AF4"/>
    <w:rsid w:val="006B6F35"/>
    <w:rsid w:val="006C1115"/>
    <w:rsid w:val="006C22B7"/>
    <w:rsid w:val="006C2431"/>
    <w:rsid w:val="006C2A3B"/>
    <w:rsid w:val="006C32F3"/>
    <w:rsid w:val="006C47F4"/>
    <w:rsid w:val="006C7FF4"/>
    <w:rsid w:val="006D35F8"/>
    <w:rsid w:val="006E59AF"/>
    <w:rsid w:val="006E5FDD"/>
    <w:rsid w:val="006E63E1"/>
    <w:rsid w:val="006E7F16"/>
    <w:rsid w:val="006F2B1F"/>
    <w:rsid w:val="006F2D3C"/>
    <w:rsid w:val="006F32D3"/>
    <w:rsid w:val="006F34C0"/>
    <w:rsid w:val="006F4A50"/>
    <w:rsid w:val="006F5B9F"/>
    <w:rsid w:val="006F6AB2"/>
    <w:rsid w:val="007002A7"/>
    <w:rsid w:val="00701D1B"/>
    <w:rsid w:val="0070625C"/>
    <w:rsid w:val="00707201"/>
    <w:rsid w:val="00707B00"/>
    <w:rsid w:val="007118E2"/>
    <w:rsid w:val="00711A48"/>
    <w:rsid w:val="00711C7A"/>
    <w:rsid w:val="00715048"/>
    <w:rsid w:val="00716F67"/>
    <w:rsid w:val="00721AE6"/>
    <w:rsid w:val="00722617"/>
    <w:rsid w:val="00723B82"/>
    <w:rsid w:val="00724726"/>
    <w:rsid w:val="0073355A"/>
    <w:rsid w:val="007354A9"/>
    <w:rsid w:val="00735D80"/>
    <w:rsid w:val="00740829"/>
    <w:rsid w:val="00743A8B"/>
    <w:rsid w:val="00744B50"/>
    <w:rsid w:val="007456E4"/>
    <w:rsid w:val="00752A8D"/>
    <w:rsid w:val="007551F4"/>
    <w:rsid w:val="00756A99"/>
    <w:rsid w:val="00763909"/>
    <w:rsid w:val="00765978"/>
    <w:rsid w:val="00765B15"/>
    <w:rsid w:val="0076656F"/>
    <w:rsid w:val="00774C1F"/>
    <w:rsid w:val="0078323F"/>
    <w:rsid w:val="0078589F"/>
    <w:rsid w:val="00793348"/>
    <w:rsid w:val="00793758"/>
    <w:rsid w:val="00793AC4"/>
    <w:rsid w:val="00795A59"/>
    <w:rsid w:val="0079731D"/>
    <w:rsid w:val="0079738A"/>
    <w:rsid w:val="007A0536"/>
    <w:rsid w:val="007A06AE"/>
    <w:rsid w:val="007A1D8C"/>
    <w:rsid w:val="007A4CA2"/>
    <w:rsid w:val="007B2353"/>
    <w:rsid w:val="007B72FF"/>
    <w:rsid w:val="007B78C6"/>
    <w:rsid w:val="007C09AD"/>
    <w:rsid w:val="007C30B0"/>
    <w:rsid w:val="007C3EF7"/>
    <w:rsid w:val="007C52F5"/>
    <w:rsid w:val="007C712A"/>
    <w:rsid w:val="007C784F"/>
    <w:rsid w:val="007D0134"/>
    <w:rsid w:val="007D100A"/>
    <w:rsid w:val="007D3666"/>
    <w:rsid w:val="007D36C7"/>
    <w:rsid w:val="007D7074"/>
    <w:rsid w:val="007E17E9"/>
    <w:rsid w:val="007E3084"/>
    <w:rsid w:val="007E3FD1"/>
    <w:rsid w:val="007E62D2"/>
    <w:rsid w:val="007E73E1"/>
    <w:rsid w:val="007E7505"/>
    <w:rsid w:val="007F01E7"/>
    <w:rsid w:val="007F03F7"/>
    <w:rsid w:val="007F0DCE"/>
    <w:rsid w:val="007F5FBA"/>
    <w:rsid w:val="00800467"/>
    <w:rsid w:val="00801216"/>
    <w:rsid w:val="008013B0"/>
    <w:rsid w:val="00803C2B"/>
    <w:rsid w:val="00804D5C"/>
    <w:rsid w:val="00807CE3"/>
    <w:rsid w:val="00807F4F"/>
    <w:rsid w:val="00811002"/>
    <w:rsid w:val="00811A3A"/>
    <w:rsid w:val="00814746"/>
    <w:rsid w:val="00816D38"/>
    <w:rsid w:val="0081796E"/>
    <w:rsid w:val="0082114D"/>
    <w:rsid w:val="00830034"/>
    <w:rsid w:val="0083572E"/>
    <w:rsid w:val="00836484"/>
    <w:rsid w:val="00840FEC"/>
    <w:rsid w:val="0084175B"/>
    <w:rsid w:val="00841B77"/>
    <w:rsid w:val="00842D4A"/>
    <w:rsid w:val="00850A6A"/>
    <w:rsid w:val="00851505"/>
    <w:rsid w:val="00851BEE"/>
    <w:rsid w:val="00851C1A"/>
    <w:rsid w:val="00852834"/>
    <w:rsid w:val="008528A2"/>
    <w:rsid w:val="008601B6"/>
    <w:rsid w:val="0086054B"/>
    <w:rsid w:val="00863BE0"/>
    <w:rsid w:val="00864726"/>
    <w:rsid w:val="00865981"/>
    <w:rsid w:val="00865ED3"/>
    <w:rsid w:val="008718BE"/>
    <w:rsid w:val="0087216F"/>
    <w:rsid w:val="008729FF"/>
    <w:rsid w:val="008730D5"/>
    <w:rsid w:val="00873DB9"/>
    <w:rsid w:val="00874C32"/>
    <w:rsid w:val="00875835"/>
    <w:rsid w:val="0087627A"/>
    <w:rsid w:val="00876A80"/>
    <w:rsid w:val="00877BA7"/>
    <w:rsid w:val="00881691"/>
    <w:rsid w:val="0088203D"/>
    <w:rsid w:val="008829B6"/>
    <w:rsid w:val="00885349"/>
    <w:rsid w:val="00885798"/>
    <w:rsid w:val="00887FE7"/>
    <w:rsid w:val="00890C34"/>
    <w:rsid w:val="00890F29"/>
    <w:rsid w:val="008923CC"/>
    <w:rsid w:val="00892BCC"/>
    <w:rsid w:val="008940F2"/>
    <w:rsid w:val="00894740"/>
    <w:rsid w:val="008948A7"/>
    <w:rsid w:val="008A441D"/>
    <w:rsid w:val="008A5085"/>
    <w:rsid w:val="008A517D"/>
    <w:rsid w:val="008A7008"/>
    <w:rsid w:val="008B0EEA"/>
    <w:rsid w:val="008C01C9"/>
    <w:rsid w:val="008C1007"/>
    <w:rsid w:val="008C4F8D"/>
    <w:rsid w:val="008C6DC8"/>
    <w:rsid w:val="008C75B9"/>
    <w:rsid w:val="008C78D2"/>
    <w:rsid w:val="008D2F7A"/>
    <w:rsid w:val="008D4787"/>
    <w:rsid w:val="008D7237"/>
    <w:rsid w:val="008E00B8"/>
    <w:rsid w:val="008E1C98"/>
    <w:rsid w:val="008E6476"/>
    <w:rsid w:val="008E721F"/>
    <w:rsid w:val="008E7A2F"/>
    <w:rsid w:val="008F0157"/>
    <w:rsid w:val="008F0775"/>
    <w:rsid w:val="008F1CDB"/>
    <w:rsid w:val="008F247A"/>
    <w:rsid w:val="008F26D7"/>
    <w:rsid w:val="008F2E28"/>
    <w:rsid w:val="008F45CA"/>
    <w:rsid w:val="00906438"/>
    <w:rsid w:val="00907B00"/>
    <w:rsid w:val="00912A5C"/>
    <w:rsid w:val="009145C1"/>
    <w:rsid w:val="00916195"/>
    <w:rsid w:val="00917394"/>
    <w:rsid w:val="00920C29"/>
    <w:rsid w:val="00921285"/>
    <w:rsid w:val="009226E2"/>
    <w:rsid w:val="009242D2"/>
    <w:rsid w:val="009256D6"/>
    <w:rsid w:val="00926A70"/>
    <w:rsid w:val="00930842"/>
    <w:rsid w:val="00930D63"/>
    <w:rsid w:val="00935674"/>
    <w:rsid w:val="00935A9B"/>
    <w:rsid w:val="00940411"/>
    <w:rsid w:val="0094352C"/>
    <w:rsid w:val="00952310"/>
    <w:rsid w:val="009553A9"/>
    <w:rsid w:val="00961C36"/>
    <w:rsid w:val="00962511"/>
    <w:rsid w:val="00963F01"/>
    <w:rsid w:val="00964794"/>
    <w:rsid w:val="00965807"/>
    <w:rsid w:val="009666DB"/>
    <w:rsid w:val="00971FCD"/>
    <w:rsid w:val="00976480"/>
    <w:rsid w:val="00977606"/>
    <w:rsid w:val="00980D75"/>
    <w:rsid w:val="00980DAB"/>
    <w:rsid w:val="0098125F"/>
    <w:rsid w:val="009866E2"/>
    <w:rsid w:val="009908D4"/>
    <w:rsid w:val="00991220"/>
    <w:rsid w:val="009956B3"/>
    <w:rsid w:val="00995968"/>
    <w:rsid w:val="0099693E"/>
    <w:rsid w:val="00997C2C"/>
    <w:rsid w:val="009A0194"/>
    <w:rsid w:val="009A181E"/>
    <w:rsid w:val="009A2610"/>
    <w:rsid w:val="009A30ED"/>
    <w:rsid w:val="009A339E"/>
    <w:rsid w:val="009A3448"/>
    <w:rsid w:val="009A5614"/>
    <w:rsid w:val="009A75E8"/>
    <w:rsid w:val="009A7DFB"/>
    <w:rsid w:val="009B0790"/>
    <w:rsid w:val="009B0C73"/>
    <w:rsid w:val="009B1E7D"/>
    <w:rsid w:val="009B47BB"/>
    <w:rsid w:val="009B5291"/>
    <w:rsid w:val="009B55B0"/>
    <w:rsid w:val="009B5A68"/>
    <w:rsid w:val="009B6C4C"/>
    <w:rsid w:val="009C2728"/>
    <w:rsid w:val="009C2B82"/>
    <w:rsid w:val="009C3182"/>
    <w:rsid w:val="009C3BB0"/>
    <w:rsid w:val="009C4920"/>
    <w:rsid w:val="009C5990"/>
    <w:rsid w:val="009C67C2"/>
    <w:rsid w:val="009C7437"/>
    <w:rsid w:val="009C7A8E"/>
    <w:rsid w:val="009D4843"/>
    <w:rsid w:val="009D6306"/>
    <w:rsid w:val="009E1FF4"/>
    <w:rsid w:val="009E3834"/>
    <w:rsid w:val="009F194B"/>
    <w:rsid w:val="009F3989"/>
    <w:rsid w:val="009F3CB8"/>
    <w:rsid w:val="009F48A4"/>
    <w:rsid w:val="009F532E"/>
    <w:rsid w:val="009F6ABC"/>
    <w:rsid w:val="009F7C01"/>
    <w:rsid w:val="009F7EB6"/>
    <w:rsid w:val="00A005DD"/>
    <w:rsid w:val="00A04720"/>
    <w:rsid w:val="00A072F0"/>
    <w:rsid w:val="00A11002"/>
    <w:rsid w:val="00A142E2"/>
    <w:rsid w:val="00A15070"/>
    <w:rsid w:val="00A17495"/>
    <w:rsid w:val="00A20591"/>
    <w:rsid w:val="00A27F89"/>
    <w:rsid w:val="00A30120"/>
    <w:rsid w:val="00A32534"/>
    <w:rsid w:val="00A33372"/>
    <w:rsid w:val="00A40744"/>
    <w:rsid w:val="00A41C40"/>
    <w:rsid w:val="00A43186"/>
    <w:rsid w:val="00A45208"/>
    <w:rsid w:val="00A4537A"/>
    <w:rsid w:val="00A51795"/>
    <w:rsid w:val="00A526B2"/>
    <w:rsid w:val="00A535F1"/>
    <w:rsid w:val="00A5654D"/>
    <w:rsid w:val="00A57B4D"/>
    <w:rsid w:val="00A62B8D"/>
    <w:rsid w:val="00A6338B"/>
    <w:rsid w:val="00A649F8"/>
    <w:rsid w:val="00A653F2"/>
    <w:rsid w:val="00A6628C"/>
    <w:rsid w:val="00A6631C"/>
    <w:rsid w:val="00A71AF6"/>
    <w:rsid w:val="00A817D3"/>
    <w:rsid w:val="00A81A66"/>
    <w:rsid w:val="00A824E2"/>
    <w:rsid w:val="00A833DA"/>
    <w:rsid w:val="00A8520C"/>
    <w:rsid w:val="00A8551C"/>
    <w:rsid w:val="00A85E5A"/>
    <w:rsid w:val="00A8731B"/>
    <w:rsid w:val="00A87F67"/>
    <w:rsid w:val="00A92E86"/>
    <w:rsid w:val="00A93257"/>
    <w:rsid w:val="00A939E9"/>
    <w:rsid w:val="00A94216"/>
    <w:rsid w:val="00A95C45"/>
    <w:rsid w:val="00AA2EB8"/>
    <w:rsid w:val="00AA3884"/>
    <w:rsid w:val="00AA46EF"/>
    <w:rsid w:val="00AB027D"/>
    <w:rsid w:val="00AB1990"/>
    <w:rsid w:val="00AB1E71"/>
    <w:rsid w:val="00AB35AD"/>
    <w:rsid w:val="00AB761C"/>
    <w:rsid w:val="00AB7B51"/>
    <w:rsid w:val="00AB7B90"/>
    <w:rsid w:val="00AB7DDB"/>
    <w:rsid w:val="00AC026A"/>
    <w:rsid w:val="00AC1CCD"/>
    <w:rsid w:val="00AC218A"/>
    <w:rsid w:val="00AC629D"/>
    <w:rsid w:val="00AC70D8"/>
    <w:rsid w:val="00AC7191"/>
    <w:rsid w:val="00AD0089"/>
    <w:rsid w:val="00AD1CB1"/>
    <w:rsid w:val="00AD1D53"/>
    <w:rsid w:val="00AE2F2F"/>
    <w:rsid w:val="00AE3359"/>
    <w:rsid w:val="00AE34E8"/>
    <w:rsid w:val="00AE3DC2"/>
    <w:rsid w:val="00AE4524"/>
    <w:rsid w:val="00AE4CEF"/>
    <w:rsid w:val="00AE619E"/>
    <w:rsid w:val="00AE7E15"/>
    <w:rsid w:val="00AF125A"/>
    <w:rsid w:val="00AF1F85"/>
    <w:rsid w:val="00AF7E59"/>
    <w:rsid w:val="00B02B86"/>
    <w:rsid w:val="00B0391A"/>
    <w:rsid w:val="00B04CCF"/>
    <w:rsid w:val="00B06212"/>
    <w:rsid w:val="00B06EB9"/>
    <w:rsid w:val="00B072C1"/>
    <w:rsid w:val="00B07328"/>
    <w:rsid w:val="00B11731"/>
    <w:rsid w:val="00B11824"/>
    <w:rsid w:val="00B136B5"/>
    <w:rsid w:val="00B22967"/>
    <w:rsid w:val="00B23D9A"/>
    <w:rsid w:val="00B240C4"/>
    <w:rsid w:val="00B304B6"/>
    <w:rsid w:val="00B305D2"/>
    <w:rsid w:val="00B31666"/>
    <w:rsid w:val="00B407B1"/>
    <w:rsid w:val="00B416C4"/>
    <w:rsid w:val="00B441AD"/>
    <w:rsid w:val="00B50E49"/>
    <w:rsid w:val="00B51EB3"/>
    <w:rsid w:val="00B53502"/>
    <w:rsid w:val="00B54224"/>
    <w:rsid w:val="00B54969"/>
    <w:rsid w:val="00B715C7"/>
    <w:rsid w:val="00B73083"/>
    <w:rsid w:val="00B747A0"/>
    <w:rsid w:val="00B76FD8"/>
    <w:rsid w:val="00B7753D"/>
    <w:rsid w:val="00B823D1"/>
    <w:rsid w:val="00B82B0D"/>
    <w:rsid w:val="00B83176"/>
    <w:rsid w:val="00B8767F"/>
    <w:rsid w:val="00B87689"/>
    <w:rsid w:val="00B87ED4"/>
    <w:rsid w:val="00B90399"/>
    <w:rsid w:val="00B90F76"/>
    <w:rsid w:val="00B91038"/>
    <w:rsid w:val="00B91839"/>
    <w:rsid w:val="00B91FF8"/>
    <w:rsid w:val="00B95BD1"/>
    <w:rsid w:val="00B979D8"/>
    <w:rsid w:val="00BA1C09"/>
    <w:rsid w:val="00BA5EB9"/>
    <w:rsid w:val="00BA6CEF"/>
    <w:rsid w:val="00BB1EB5"/>
    <w:rsid w:val="00BB1F80"/>
    <w:rsid w:val="00BB1FD4"/>
    <w:rsid w:val="00BB45B4"/>
    <w:rsid w:val="00BB48D5"/>
    <w:rsid w:val="00BB5E15"/>
    <w:rsid w:val="00BB680D"/>
    <w:rsid w:val="00BB6B53"/>
    <w:rsid w:val="00BB7054"/>
    <w:rsid w:val="00BB71F7"/>
    <w:rsid w:val="00BB7E03"/>
    <w:rsid w:val="00BC1CF1"/>
    <w:rsid w:val="00BC230D"/>
    <w:rsid w:val="00BC3C6B"/>
    <w:rsid w:val="00BC4D06"/>
    <w:rsid w:val="00BC5527"/>
    <w:rsid w:val="00BC7CC5"/>
    <w:rsid w:val="00BC7FEA"/>
    <w:rsid w:val="00BD1FCC"/>
    <w:rsid w:val="00BD34E7"/>
    <w:rsid w:val="00BD6C9E"/>
    <w:rsid w:val="00BD74B2"/>
    <w:rsid w:val="00BE26E1"/>
    <w:rsid w:val="00BE2FE1"/>
    <w:rsid w:val="00BE431A"/>
    <w:rsid w:val="00BE53F4"/>
    <w:rsid w:val="00BF149B"/>
    <w:rsid w:val="00BF1BB7"/>
    <w:rsid w:val="00BF27B1"/>
    <w:rsid w:val="00BF321F"/>
    <w:rsid w:val="00BF4086"/>
    <w:rsid w:val="00BF54DB"/>
    <w:rsid w:val="00BF678A"/>
    <w:rsid w:val="00BF7844"/>
    <w:rsid w:val="00BF7FC9"/>
    <w:rsid w:val="00C01CBC"/>
    <w:rsid w:val="00C02021"/>
    <w:rsid w:val="00C0536B"/>
    <w:rsid w:val="00C05652"/>
    <w:rsid w:val="00C05D88"/>
    <w:rsid w:val="00C0701C"/>
    <w:rsid w:val="00C112FD"/>
    <w:rsid w:val="00C11381"/>
    <w:rsid w:val="00C11A08"/>
    <w:rsid w:val="00C11B7B"/>
    <w:rsid w:val="00C130FB"/>
    <w:rsid w:val="00C20798"/>
    <w:rsid w:val="00C20CD9"/>
    <w:rsid w:val="00C2251A"/>
    <w:rsid w:val="00C251B4"/>
    <w:rsid w:val="00C3018C"/>
    <w:rsid w:val="00C31F41"/>
    <w:rsid w:val="00C32272"/>
    <w:rsid w:val="00C3420C"/>
    <w:rsid w:val="00C34A1F"/>
    <w:rsid w:val="00C34C81"/>
    <w:rsid w:val="00C3533C"/>
    <w:rsid w:val="00C36D95"/>
    <w:rsid w:val="00C40967"/>
    <w:rsid w:val="00C4128C"/>
    <w:rsid w:val="00C425FE"/>
    <w:rsid w:val="00C42AB9"/>
    <w:rsid w:val="00C42F77"/>
    <w:rsid w:val="00C43974"/>
    <w:rsid w:val="00C4527A"/>
    <w:rsid w:val="00C46228"/>
    <w:rsid w:val="00C500D3"/>
    <w:rsid w:val="00C51092"/>
    <w:rsid w:val="00C521E7"/>
    <w:rsid w:val="00C54973"/>
    <w:rsid w:val="00C563FB"/>
    <w:rsid w:val="00C57AE2"/>
    <w:rsid w:val="00C57F5B"/>
    <w:rsid w:val="00C600AC"/>
    <w:rsid w:val="00C6064E"/>
    <w:rsid w:val="00C62159"/>
    <w:rsid w:val="00C621A9"/>
    <w:rsid w:val="00C6410B"/>
    <w:rsid w:val="00C67D7D"/>
    <w:rsid w:val="00C70FA8"/>
    <w:rsid w:val="00C714E0"/>
    <w:rsid w:val="00C76C68"/>
    <w:rsid w:val="00C82035"/>
    <w:rsid w:val="00C8255A"/>
    <w:rsid w:val="00C8354A"/>
    <w:rsid w:val="00C84CE8"/>
    <w:rsid w:val="00C9089D"/>
    <w:rsid w:val="00C9247C"/>
    <w:rsid w:val="00C96191"/>
    <w:rsid w:val="00C96AA7"/>
    <w:rsid w:val="00CA0EA1"/>
    <w:rsid w:val="00CA0FEF"/>
    <w:rsid w:val="00CA43EC"/>
    <w:rsid w:val="00CA73A6"/>
    <w:rsid w:val="00CA7C4F"/>
    <w:rsid w:val="00CB3096"/>
    <w:rsid w:val="00CB38D2"/>
    <w:rsid w:val="00CB573D"/>
    <w:rsid w:val="00CB610A"/>
    <w:rsid w:val="00CB769F"/>
    <w:rsid w:val="00CC055A"/>
    <w:rsid w:val="00CC0745"/>
    <w:rsid w:val="00CC6C27"/>
    <w:rsid w:val="00CD0B13"/>
    <w:rsid w:val="00CD24F7"/>
    <w:rsid w:val="00CD42BB"/>
    <w:rsid w:val="00CD4FC2"/>
    <w:rsid w:val="00CD645C"/>
    <w:rsid w:val="00CD66E4"/>
    <w:rsid w:val="00CD6B3E"/>
    <w:rsid w:val="00CE04C4"/>
    <w:rsid w:val="00CE1A1E"/>
    <w:rsid w:val="00CE1CDD"/>
    <w:rsid w:val="00CE262C"/>
    <w:rsid w:val="00CE2EEA"/>
    <w:rsid w:val="00CE4FB3"/>
    <w:rsid w:val="00CE7484"/>
    <w:rsid w:val="00CF203B"/>
    <w:rsid w:val="00CF2422"/>
    <w:rsid w:val="00CF7F3E"/>
    <w:rsid w:val="00D00543"/>
    <w:rsid w:val="00D0491A"/>
    <w:rsid w:val="00D04D09"/>
    <w:rsid w:val="00D07405"/>
    <w:rsid w:val="00D10A1A"/>
    <w:rsid w:val="00D11FA4"/>
    <w:rsid w:val="00D13B2B"/>
    <w:rsid w:val="00D14B78"/>
    <w:rsid w:val="00D14F8C"/>
    <w:rsid w:val="00D15612"/>
    <w:rsid w:val="00D167CE"/>
    <w:rsid w:val="00D20018"/>
    <w:rsid w:val="00D20293"/>
    <w:rsid w:val="00D26415"/>
    <w:rsid w:val="00D26C26"/>
    <w:rsid w:val="00D2750A"/>
    <w:rsid w:val="00D32910"/>
    <w:rsid w:val="00D32C35"/>
    <w:rsid w:val="00D415E1"/>
    <w:rsid w:val="00D43980"/>
    <w:rsid w:val="00D4464A"/>
    <w:rsid w:val="00D45DF3"/>
    <w:rsid w:val="00D46400"/>
    <w:rsid w:val="00D46976"/>
    <w:rsid w:val="00D507B9"/>
    <w:rsid w:val="00D5131C"/>
    <w:rsid w:val="00D52E5E"/>
    <w:rsid w:val="00D53361"/>
    <w:rsid w:val="00D53B77"/>
    <w:rsid w:val="00D53DC8"/>
    <w:rsid w:val="00D6220B"/>
    <w:rsid w:val="00D66455"/>
    <w:rsid w:val="00D66E57"/>
    <w:rsid w:val="00D66F70"/>
    <w:rsid w:val="00D67F93"/>
    <w:rsid w:val="00D75BFC"/>
    <w:rsid w:val="00D82CA7"/>
    <w:rsid w:val="00D8341A"/>
    <w:rsid w:val="00D847D4"/>
    <w:rsid w:val="00D86180"/>
    <w:rsid w:val="00D866FC"/>
    <w:rsid w:val="00D8738C"/>
    <w:rsid w:val="00D87EAB"/>
    <w:rsid w:val="00D90DFE"/>
    <w:rsid w:val="00D91F86"/>
    <w:rsid w:val="00D92C47"/>
    <w:rsid w:val="00D92DE1"/>
    <w:rsid w:val="00D95DB7"/>
    <w:rsid w:val="00D97A6D"/>
    <w:rsid w:val="00DA1E67"/>
    <w:rsid w:val="00DA4C29"/>
    <w:rsid w:val="00DA525A"/>
    <w:rsid w:val="00DA5AA0"/>
    <w:rsid w:val="00DA5AF5"/>
    <w:rsid w:val="00DA71BD"/>
    <w:rsid w:val="00DA7DEA"/>
    <w:rsid w:val="00DB1095"/>
    <w:rsid w:val="00DB15E4"/>
    <w:rsid w:val="00DB445C"/>
    <w:rsid w:val="00DB4E83"/>
    <w:rsid w:val="00DB6B54"/>
    <w:rsid w:val="00DC2BF3"/>
    <w:rsid w:val="00DC5702"/>
    <w:rsid w:val="00DC6A7D"/>
    <w:rsid w:val="00DC7106"/>
    <w:rsid w:val="00DD0250"/>
    <w:rsid w:val="00DD078B"/>
    <w:rsid w:val="00DD1FA0"/>
    <w:rsid w:val="00DD73EF"/>
    <w:rsid w:val="00DE369B"/>
    <w:rsid w:val="00DE37A6"/>
    <w:rsid w:val="00DE3836"/>
    <w:rsid w:val="00DE3CD8"/>
    <w:rsid w:val="00DE459E"/>
    <w:rsid w:val="00DE6044"/>
    <w:rsid w:val="00DE7514"/>
    <w:rsid w:val="00DE777E"/>
    <w:rsid w:val="00DE7E8A"/>
    <w:rsid w:val="00DF090B"/>
    <w:rsid w:val="00DF14DC"/>
    <w:rsid w:val="00DF1A81"/>
    <w:rsid w:val="00DF328B"/>
    <w:rsid w:val="00DF45CB"/>
    <w:rsid w:val="00DF60CD"/>
    <w:rsid w:val="00E04840"/>
    <w:rsid w:val="00E06277"/>
    <w:rsid w:val="00E06832"/>
    <w:rsid w:val="00E06FF1"/>
    <w:rsid w:val="00E0723B"/>
    <w:rsid w:val="00E106C2"/>
    <w:rsid w:val="00E129F9"/>
    <w:rsid w:val="00E14085"/>
    <w:rsid w:val="00E14503"/>
    <w:rsid w:val="00E156F0"/>
    <w:rsid w:val="00E17787"/>
    <w:rsid w:val="00E207CE"/>
    <w:rsid w:val="00E2241A"/>
    <w:rsid w:val="00E339D4"/>
    <w:rsid w:val="00E35046"/>
    <w:rsid w:val="00E37DF1"/>
    <w:rsid w:val="00E50906"/>
    <w:rsid w:val="00E5153F"/>
    <w:rsid w:val="00E51FBA"/>
    <w:rsid w:val="00E53084"/>
    <w:rsid w:val="00E555AE"/>
    <w:rsid w:val="00E55ECE"/>
    <w:rsid w:val="00E56EC5"/>
    <w:rsid w:val="00E57908"/>
    <w:rsid w:val="00E60CF9"/>
    <w:rsid w:val="00E624C2"/>
    <w:rsid w:val="00E627B7"/>
    <w:rsid w:val="00E634E9"/>
    <w:rsid w:val="00E63EF6"/>
    <w:rsid w:val="00E70B10"/>
    <w:rsid w:val="00E7173D"/>
    <w:rsid w:val="00E73EF2"/>
    <w:rsid w:val="00E740E2"/>
    <w:rsid w:val="00E75BF2"/>
    <w:rsid w:val="00E7608F"/>
    <w:rsid w:val="00E76360"/>
    <w:rsid w:val="00E76D5E"/>
    <w:rsid w:val="00E81F82"/>
    <w:rsid w:val="00E839DC"/>
    <w:rsid w:val="00E83D43"/>
    <w:rsid w:val="00E84334"/>
    <w:rsid w:val="00E930A0"/>
    <w:rsid w:val="00E94661"/>
    <w:rsid w:val="00E94ED5"/>
    <w:rsid w:val="00E96C09"/>
    <w:rsid w:val="00EA046C"/>
    <w:rsid w:val="00EA131B"/>
    <w:rsid w:val="00EA2FA0"/>
    <w:rsid w:val="00EA46FA"/>
    <w:rsid w:val="00EA5FD4"/>
    <w:rsid w:val="00EA65E7"/>
    <w:rsid w:val="00EA76FA"/>
    <w:rsid w:val="00EB29B7"/>
    <w:rsid w:val="00EB3B0D"/>
    <w:rsid w:val="00EB3DB8"/>
    <w:rsid w:val="00EB5750"/>
    <w:rsid w:val="00EB5CC0"/>
    <w:rsid w:val="00EB5F86"/>
    <w:rsid w:val="00EC1B45"/>
    <w:rsid w:val="00EC36C0"/>
    <w:rsid w:val="00EC4961"/>
    <w:rsid w:val="00EC6F4E"/>
    <w:rsid w:val="00EC7EBA"/>
    <w:rsid w:val="00ED0272"/>
    <w:rsid w:val="00ED0A52"/>
    <w:rsid w:val="00ED1736"/>
    <w:rsid w:val="00ED1E75"/>
    <w:rsid w:val="00ED1EF6"/>
    <w:rsid w:val="00ED741B"/>
    <w:rsid w:val="00EE110E"/>
    <w:rsid w:val="00EE13B8"/>
    <w:rsid w:val="00EE3ACA"/>
    <w:rsid w:val="00EE6082"/>
    <w:rsid w:val="00EF1C64"/>
    <w:rsid w:val="00EF3A3B"/>
    <w:rsid w:val="00F00337"/>
    <w:rsid w:val="00F01FF0"/>
    <w:rsid w:val="00F04FB4"/>
    <w:rsid w:val="00F073DE"/>
    <w:rsid w:val="00F15DD7"/>
    <w:rsid w:val="00F16362"/>
    <w:rsid w:val="00F16C31"/>
    <w:rsid w:val="00F26889"/>
    <w:rsid w:val="00F31EEB"/>
    <w:rsid w:val="00F332D6"/>
    <w:rsid w:val="00F35FFB"/>
    <w:rsid w:val="00F375E4"/>
    <w:rsid w:val="00F41B1A"/>
    <w:rsid w:val="00F435E0"/>
    <w:rsid w:val="00F44ABB"/>
    <w:rsid w:val="00F457A9"/>
    <w:rsid w:val="00F457D8"/>
    <w:rsid w:val="00F50189"/>
    <w:rsid w:val="00F51F1B"/>
    <w:rsid w:val="00F53E19"/>
    <w:rsid w:val="00F56D0F"/>
    <w:rsid w:val="00F628EF"/>
    <w:rsid w:val="00F64E40"/>
    <w:rsid w:val="00F66737"/>
    <w:rsid w:val="00F673D9"/>
    <w:rsid w:val="00F67A63"/>
    <w:rsid w:val="00F7043F"/>
    <w:rsid w:val="00F7170D"/>
    <w:rsid w:val="00F7410E"/>
    <w:rsid w:val="00F774F3"/>
    <w:rsid w:val="00F80150"/>
    <w:rsid w:val="00F903FD"/>
    <w:rsid w:val="00F90663"/>
    <w:rsid w:val="00F97E20"/>
    <w:rsid w:val="00FA08B9"/>
    <w:rsid w:val="00FA5ED0"/>
    <w:rsid w:val="00FB0FAD"/>
    <w:rsid w:val="00FB1001"/>
    <w:rsid w:val="00FB7F9D"/>
    <w:rsid w:val="00FC217F"/>
    <w:rsid w:val="00FD143F"/>
    <w:rsid w:val="00FD16EE"/>
    <w:rsid w:val="00FD1AD4"/>
    <w:rsid w:val="00FD5921"/>
    <w:rsid w:val="00FD78D9"/>
    <w:rsid w:val="00FE1D8E"/>
    <w:rsid w:val="00FE26A6"/>
    <w:rsid w:val="00FE2874"/>
    <w:rsid w:val="00FE2912"/>
    <w:rsid w:val="00FE4465"/>
    <w:rsid w:val="00FF11D0"/>
    <w:rsid w:val="00FF229B"/>
    <w:rsid w:val="00FF3266"/>
    <w:rsid w:val="00FF328C"/>
    <w:rsid w:val="00FF5A9F"/>
    <w:rsid w:val="00FF651C"/>
    <w:rsid w:val="00FF75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38D41C"/>
  <w15:chartTrackingRefBased/>
  <w15:docId w15:val="{8D677566-CB8B-DE4A-AE9A-1F47B4A64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336"/>
  </w:style>
  <w:style w:type="paragraph" w:styleId="Heading1">
    <w:name w:val="heading 1"/>
    <w:basedOn w:val="Normal"/>
    <w:link w:val="Heading1Char"/>
    <w:uiPriority w:val="9"/>
    <w:qFormat/>
    <w:rsid w:val="00740829"/>
    <w:pPr>
      <w:spacing w:before="600" w:after="60"/>
      <w:ind w:left="0"/>
      <w:outlineLvl w:val="0"/>
    </w:pPr>
    <w:rPr>
      <w:rFonts w:asciiTheme="majorHAnsi" w:hAnsiTheme="majorHAnsi"/>
      <w:caps/>
      <w:color w:val="2E2E2E" w:themeColor="accent2"/>
      <w:spacing w:val="14"/>
      <w:sz w:val="26"/>
      <w:szCs w:val="26"/>
    </w:rPr>
  </w:style>
  <w:style w:type="paragraph" w:styleId="Heading2">
    <w:name w:val="heading 2"/>
    <w:basedOn w:val="Normal"/>
    <w:next w:val="Normal"/>
    <w:link w:val="Heading2Char"/>
    <w:uiPriority w:val="9"/>
    <w:unhideWhenUsed/>
    <w:qFormat/>
    <w:rsid w:val="003F2336"/>
    <w:pPr>
      <w:keepNext/>
      <w:keepLines/>
      <w:spacing w:before="40" w:after="0"/>
      <w:outlineLvl w:val="1"/>
    </w:pPr>
    <w:rPr>
      <w:rFonts w:asciiTheme="majorHAnsi" w:eastAsiaTheme="majorEastAsia" w:hAnsiTheme="majorHAnsi" w:cstheme="majorBidi"/>
      <w:color w:val="535353" w:themeColor="accent1" w:themeShade="BF"/>
      <w:sz w:val="26"/>
      <w:szCs w:val="26"/>
    </w:rPr>
  </w:style>
  <w:style w:type="paragraph" w:styleId="Heading5">
    <w:name w:val="heading 5"/>
    <w:basedOn w:val="Normal"/>
    <w:link w:val="Heading5Char"/>
    <w:uiPriority w:val="9"/>
    <w:semiHidden/>
    <w:unhideWhenUsed/>
    <w:qFormat/>
    <w:rsid w:val="00740829"/>
    <w:pPr>
      <w:spacing w:before="40" w:after="0"/>
      <w:ind w:left="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rsid w:val="00740829"/>
    <w:pPr>
      <w:spacing w:before="40" w:after="0"/>
      <w:ind w:left="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rsid w:val="00740829"/>
    <w:pPr>
      <w:spacing w:before="40" w:after="0"/>
      <w:ind w:left="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rsid w:val="00740829"/>
    <w:pPr>
      <w:spacing w:before="40" w:after="0"/>
      <w:ind w:left="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rsid w:val="00740829"/>
    <w:pPr>
      <w:spacing w:before="40" w:after="0"/>
      <w:ind w:left="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sid w:val="003F2336"/>
    <w:rPr>
      <w:rFonts w:asciiTheme="majorHAnsi" w:eastAsiaTheme="majorEastAsia" w:hAnsiTheme="majorHAnsi" w:cstheme="majorBidi"/>
      <w:color w:val="535353" w:themeColor="accent1" w:themeShade="BF"/>
      <w:sz w:val="26"/>
      <w:szCs w:val="2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rsid w:val="00BB1F80"/>
    <w:pPr>
      <w:spacing w:after="200" w:line="240" w:lineRule="auto"/>
    </w:pPr>
    <w:rPr>
      <w:i/>
      <w:iCs/>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sid w:val="00793758"/>
    <w:rPr>
      <w:color w:val="707070" w:themeColor="text2"/>
    </w:rPr>
  </w:style>
  <w:style w:type="paragraph" w:styleId="BalloonText">
    <w:name w:val="Balloon Text"/>
    <w:basedOn w:val="Normal"/>
    <w:link w:val="BalloonTextChar"/>
    <w:uiPriority w:val="99"/>
    <w:semiHidden/>
    <w:unhideWhenUsed/>
    <w:rsid w:val="00BB1F8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BB1F80"/>
    <w:rPr>
      <w:rFonts w:ascii="Segoe UI" w:hAnsi="Segoe UI" w:cs="Segoe UI"/>
      <w:szCs w:val="18"/>
    </w:rPr>
  </w:style>
  <w:style w:type="paragraph" w:styleId="BodyText3">
    <w:name w:val="Body Text 3"/>
    <w:basedOn w:val="Normal"/>
    <w:link w:val="BodyText3Char"/>
    <w:uiPriority w:val="99"/>
    <w:semiHidden/>
    <w:unhideWhenUsed/>
    <w:rsid w:val="00BB1F80"/>
    <w:rPr>
      <w:szCs w:val="16"/>
    </w:rPr>
  </w:style>
  <w:style w:type="character" w:customStyle="1" w:styleId="BodyText3Char">
    <w:name w:val="Body Text 3 Char"/>
    <w:basedOn w:val="DefaultParagraphFont"/>
    <w:link w:val="BodyText3"/>
    <w:uiPriority w:val="99"/>
    <w:semiHidden/>
    <w:rsid w:val="00BB1F80"/>
    <w:rPr>
      <w:szCs w:val="16"/>
    </w:rPr>
  </w:style>
  <w:style w:type="paragraph" w:styleId="BodyTextIndent3">
    <w:name w:val="Body Text Indent 3"/>
    <w:basedOn w:val="Normal"/>
    <w:link w:val="BodyTextIndent3Char"/>
    <w:uiPriority w:val="99"/>
    <w:semiHidden/>
    <w:unhideWhenUsed/>
    <w:rsid w:val="00BB1F80"/>
    <w:rPr>
      <w:szCs w:val="16"/>
    </w:rPr>
  </w:style>
  <w:style w:type="character" w:customStyle="1" w:styleId="BodyTextIndent3Char">
    <w:name w:val="Body Text Indent 3 Char"/>
    <w:basedOn w:val="DefaultParagraphFont"/>
    <w:link w:val="BodyTextIndent3"/>
    <w:uiPriority w:val="99"/>
    <w:semiHidden/>
    <w:rsid w:val="00BB1F80"/>
    <w:rPr>
      <w:szCs w:val="16"/>
    </w:rPr>
  </w:style>
  <w:style w:type="character" w:styleId="CommentReference">
    <w:name w:val="annotation reference"/>
    <w:basedOn w:val="DefaultParagraphFont"/>
    <w:uiPriority w:val="99"/>
    <w:semiHidden/>
    <w:unhideWhenUsed/>
    <w:rsid w:val="00BB1F80"/>
    <w:rPr>
      <w:sz w:val="22"/>
      <w:szCs w:val="16"/>
    </w:rPr>
  </w:style>
  <w:style w:type="paragraph" w:styleId="CommentText">
    <w:name w:val="annotation text"/>
    <w:basedOn w:val="Normal"/>
    <w:link w:val="CommentTextChar"/>
    <w:uiPriority w:val="99"/>
    <w:semiHidden/>
    <w:unhideWhenUsed/>
    <w:rsid w:val="00BB1F80"/>
    <w:pPr>
      <w:spacing w:line="240" w:lineRule="auto"/>
    </w:pPr>
    <w:rPr>
      <w:szCs w:val="20"/>
    </w:rPr>
  </w:style>
  <w:style w:type="character" w:customStyle="1" w:styleId="CommentTextChar">
    <w:name w:val="Comment Text Char"/>
    <w:basedOn w:val="DefaultParagraphFont"/>
    <w:link w:val="CommentText"/>
    <w:uiPriority w:val="99"/>
    <w:semiHidden/>
    <w:rsid w:val="00BB1F80"/>
    <w:rPr>
      <w:szCs w:val="20"/>
    </w:rPr>
  </w:style>
  <w:style w:type="paragraph" w:styleId="CommentSubject">
    <w:name w:val="annotation subject"/>
    <w:basedOn w:val="CommentText"/>
    <w:next w:val="CommentText"/>
    <w:link w:val="CommentSubjectChar"/>
    <w:uiPriority w:val="99"/>
    <w:semiHidden/>
    <w:unhideWhenUsed/>
    <w:rsid w:val="00BB1F80"/>
    <w:rPr>
      <w:b/>
      <w:bCs/>
    </w:rPr>
  </w:style>
  <w:style w:type="character" w:customStyle="1" w:styleId="CommentSubjectChar">
    <w:name w:val="Comment Subject Char"/>
    <w:basedOn w:val="CommentTextChar"/>
    <w:link w:val="CommentSubject"/>
    <w:uiPriority w:val="99"/>
    <w:semiHidden/>
    <w:rsid w:val="00BB1F80"/>
    <w:rPr>
      <w:b/>
      <w:bCs/>
      <w:szCs w:val="20"/>
    </w:rPr>
  </w:style>
  <w:style w:type="paragraph" w:styleId="EndnoteText">
    <w:name w:val="endnote text"/>
    <w:basedOn w:val="Normal"/>
    <w:link w:val="EndnoteTextChar"/>
    <w:uiPriority w:val="99"/>
    <w:semiHidden/>
    <w:unhideWhenUsed/>
    <w:rsid w:val="00BB1F80"/>
    <w:pPr>
      <w:spacing w:after="0" w:line="240" w:lineRule="auto"/>
    </w:pPr>
    <w:rPr>
      <w:szCs w:val="20"/>
    </w:rPr>
  </w:style>
  <w:style w:type="character" w:customStyle="1" w:styleId="EndnoteTextChar">
    <w:name w:val="Endnote Text Char"/>
    <w:basedOn w:val="DefaultParagraphFont"/>
    <w:link w:val="EndnoteText"/>
    <w:uiPriority w:val="99"/>
    <w:semiHidden/>
    <w:rsid w:val="00BB1F80"/>
    <w:rPr>
      <w:szCs w:val="20"/>
    </w:rPr>
  </w:style>
  <w:style w:type="paragraph" w:styleId="DocumentMap">
    <w:name w:val="Document Map"/>
    <w:basedOn w:val="Normal"/>
    <w:link w:val="DocumentMapChar"/>
    <w:uiPriority w:val="99"/>
    <w:semiHidden/>
    <w:unhideWhenUsed/>
    <w:rsid w:val="00BB1F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BB1F80"/>
    <w:rPr>
      <w:rFonts w:ascii="Segoe UI" w:hAnsi="Segoe UI" w:cs="Segoe UI"/>
      <w:szCs w:val="16"/>
    </w:rPr>
  </w:style>
  <w:style w:type="paragraph" w:styleId="EnvelopeReturn">
    <w:name w:val="envelope return"/>
    <w:basedOn w:val="Normal"/>
    <w:uiPriority w:val="99"/>
    <w:semiHidden/>
    <w:unhideWhenUsed/>
    <w:rsid w:val="00BB1F8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unhideWhenUsed/>
    <w:rsid w:val="00BB1F80"/>
    <w:pPr>
      <w:spacing w:after="0" w:line="240" w:lineRule="auto"/>
    </w:pPr>
    <w:rPr>
      <w:szCs w:val="20"/>
    </w:rPr>
  </w:style>
  <w:style w:type="character" w:customStyle="1" w:styleId="FootnoteTextChar">
    <w:name w:val="Footnote Text Char"/>
    <w:basedOn w:val="DefaultParagraphFont"/>
    <w:link w:val="FootnoteText"/>
    <w:uiPriority w:val="99"/>
    <w:rsid w:val="00BB1F80"/>
    <w:rPr>
      <w:szCs w:val="20"/>
    </w:rPr>
  </w:style>
  <w:style w:type="character" w:styleId="HTMLCode">
    <w:name w:val="HTML Code"/>
    <w:basedOn w:val="DefaultParagraphFont"/>
    <w:uiPriority w:val="99"/>
    <w:semiHidden/>
    <w:unhideWhenUsed/>
    <w:rsid w:val="00BB1F80"/>
    <w:rPr>
      <w:rFonts w:ascii="Consolas" w:hAnsi="Consolas"/>
      <w:sz w:val="22"/>
      <w:szCs w:val="20"/>
    </w:rPr>
  </w:style>
  <w:style w:type="character" w:styleId="HTMLKeyboard">
    <w:name w:val="HTML Keyboard"/>
    <w:basedOn w:val="DefaultParagraphFont"/>
    <w:uiPriority w:val="99"/>
    <w:semiHidden/>
    <w:unhideWhenUsed/>
    <w:rsid w:val="00BB1F80"/>
    <w:rPr>
      <w:rFonts w:ascii="Consolas" w:hAnsi="Consolas"/>
      <w:sz w:val="22"/>
      <w:szCs w:val="20"/>
    </w:rPr>
  </w:style>
  <w:style w:type="paragraph" w:styleId="HTMLPreformatted">
    <w:name w:val="HTML Preformatted"/>
    <w:basedOn w:val="Normal"/>
    <w:link w:val="HTMLPreformattedChar"/>
    <w:uiPriority w:val="99"/>
    <w:semiHidden/>
    <w:unhideWhenUsed/>
    <w:rsid w:val="00BB1F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BB1F80"/>
    <w:rPr>
      <w:rFonts w:ascii="Consolas" w:hAnsi="Consolas"/>
      <w:szCs w:val="20"/>
    </w:rPr>
  </w:style>
  <w:style w:type="character" w:styleId="HTMLTypewriter">
    <w:name w:val="HTML Typewriter"/>
    <w:basedOn w:val="DefaultParagraphFont"/>
    <w:uiPriority w:val="99"/>
    <w:semiHidden/>
    <w:unhideWhenUsed/>
    <w:rsid w:val="00BB1F80"/>
    <w:rPr>
      <w:rFonts w:ascii="Consolas" w:hAnsi="Consolas"/>
      <w:sz w:val="22"/>
      <w:szCs w:val="20"/>
    </w:rPr>
  </w:style>
  <w:style w:type="paragraph" w:styleId="MacroText">
    <w:name w:val="macro"/>
    <w:link w:val="MacroTextChar"/>
    <w:uiPriority w:val="99"/>
    <w:semiHidden/>
    <w:unhideWhenUsed/>
    <w:rsid w:val="00BB1F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BB1F80"/>
    <w:rPr>
      <w:rFonts w:ascii="Consolas" w:hAnsi="Consolas"/>
      <w:szCs w:val="20"/>
    </w:rPr>
  </w:style>
  <w:style w:type="paragraph" w:styleId="PlainText">
    <w:name w:val="Plain Text"/>
    <w:basedOn w:val="Normal"/>
    <w:link w:val="PlainTextChar"/>
    <w:uiPriority w:val="99"/>
    <w:semiHidden/>
    <w:unhideWhenUsed/>
    <w:rsid w:val="00BB1F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BB1F80"/>
    <w:rPr>
      <w:rFonts w:ascii="Consolas" w:hAnsi="Consolas"/>
      <w:szCs w:val="21"/>
    </w:rPr>
  </w:style>
  <w:style w:type="paragraph" w:styleId="MessageHeader">
    <w:name w:val="Message Header"/>
    <w:basedOn w:val="Normal"/>
    <w:link w:val="MessageHeaderChar"/>
    <w:uiPriority w:val="99"/>
    <w:semiHidden/>
    <w:unhideWhenUsed/>
    <w:rsid w:val="00793758"/>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color w:val="535353" w:themeColor="accent1" w:themeShade="BF"/>
      <w:sz w:val="24"/>
      <w:szCs w:val="24"/>
    </w:rPr>
  </w:style>
  <w:style w:type="character" w:customStyle="1" w:styleId="MessageHeaderChar">
    <w:name w:val="Message Header Char"/>
    <w:basedOn w:val="DefaultParagraphFont"/>
    <w:link w:val="MessageHeader"/>
    <w:uiPriority w:val="99"/>
    <w:semiHidden/>
    <w:rsid w:val="00793758"/>
    <w:rPr>
      <w:rFonts w:asciiTheme="majorHAnsi" w:eastAsiaTheme="majorEastAsia" w:hAnsiTheme="majorHAnsi" w:cstheme="majorBidi"/>
      <w:color w:val="535353" w:themeColor="accent1" w:themeShade="BF"/>
      <w:sz w:val="24"/>
      <w:szCs w:val="24"/>
      <w:shd w:val="pct20" w:color="auto" w:fill="auto"/>
    </w:rPr>
  </w:style>
  <w:style w:type="paragraph" w:styleId="ListNumber">
    <w:name w:val="List Number"/>
    <w:basedOn w:val="Normal"/>
    <w:uiPriority w:val="10"/>
    <w:qFormat/>
    <w:rsid w:val="003F2336"/>
    <w:pPr>
      <w:numPr>
        <w:numId w:val="6"/>
      </w:numPr>
      <w:ind w:left="1080"/>
      <w:contextualSpacing/>
    </w:pPr>
  </w:style>
  <w:style w:type="paragraph" w:styleId="ListBullet">
    <w:name w:val="List Bullet"/>
    <w:basedOn w:val="Normal"/>
    <w:uiPriority w:val="10"/>
    <w:rsid w:val="003F2336"/>
    <w:pPr>
      <w:numPr>
        <w:numId w:val="11"/>
      </w:numPr>
      <w:ind w:left="1080"/>
      <w:contextualSpacing/>
    </w:pPr>
  </w:style>
  <w:style w:type="character" w:styleId="FootnoteReference">
    <w:name w:val="footnote reference"/>
    <w:basedOn w:val="DefaultParagraphFont"/>
    <w:uiPriority w:val="99"/>
    <w:semiHidden/>
    <w:unhideWhenUsed/>
    <w:rsid w:val="00073A7B"/>
    <w:rPr>
      <w:vertAlign w:val="superscript"/>
    </w:rPr>
  </w:style>
  <w:style w:type="table" w:styleId="TableGrid">
    <w:name w:val="Table Grid"/>
    <w:basedOn w:val="TableNormal"/>
    <w:uiPriority w:val="39"/>
    <w:rsid w:val="00B240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F2D3C"/>
  </w:style>
  <w:style w:type="character" w:styleId="Hyperlink">
    <w:name w:val="Hyperlink"/>
    <w:basedOn w:val="DefaultParagraphFont"/>
    <w:uiPriority w:val="99"/>
    <w:unhideWhenUsed/>
    <w:rsid w:val="006F2D3C"/>
    <w:rPr>
      <w:color w:val="0000FF"/>
      <w:u w:val="single"/>
    </w:rPr>
  </w:style>
  <w:style w:type="character" w:styleId="PageNumber">
    <w:name w:val="page number"/>
    <w:basedOn w:val="DefaultParagraphFont"/>
    <w:uiPriority w:val="99"/>
    <w:semiHidden/>
    <w:unhideWhenUsed/>
    <w:rsid w:val="00D26C26"/>
  </w:style>
  <w:style w:type="paragraph" w:styleId="NormalWeb">
    <w:name w:val="Normal (Web)"/>
    <w:basedOn w:val="Normal"/>
    <w:uiPriority w:val="99"/>
    <w:semiHidden/>
    <w:unhideWhenUsed/>
    <w:rsid w:val="0069562E"/>
    <w:pPr>
      <w:spacing w:before="100" w:beforeAutospacing="1" w:after="100" w:afterAutospacing="1" w:line="240" w:lineRule="auto"/>
      <w:ind w:left="0"/>
    </w:pPr>
    <w:rPr>
      <w:rFonts w:ascii="Times New Roman" w:eastAsiaTheme="minorEastAsia" w:hAnsi="Times New Roman" w:cs="Times New Roman"/>
      <w:color w:val="auto"/>
      <w:sz w:val="24"/>
      <w:szCs w:val="24"/>
      <w:lang w:val="en-GB" w:eastAsia="en-GB"/>
    </w:rPr>
  </w:style>
  <w:style w:type="paragraph" w:customStyle="1" w:styleId="p1">
    <w:name w:val="p1"/>
    <w:basedOn w:val="Normal"/>
    <w:rsid w:val="006C1115"/>
    <w:pPr>
      <w:spacing w:after="0" w:line="240" w:lineRule="auto"/>
      <w:ind w:left="0"/>
    </w:pPr>
    <w:rPr>
      <w:rFonts w:ascii=".AppleSystemUIFont" w:eastAsiaTheme="minorEastAsia" w:hAnsi=".AppleSystemUIFont" w:cs="Times New Roman"/>
      <w:color w:val="auto"/>
      <w:sz w:val="28"/>
      <w:szCs w:val="28"/>
      <w:lang w:val="en-GB" w:eastAsia="en-GB"/>
    </w:rPr>
  </w:style>
  <w:style w:type="character" w:customStyle="1" w:styleId="s1">
    <w:name w:val="s1"/>
    <w:basedOn w:val="DefaultParagraphFont"/>
    <w:rsid w:val="006C1115"/>
    <w:rPr>
      <w:rFonts w:ascii="UICTFontTextStyleBody" w:hAnsi="UICTFontTextStyleBody" w:hint="default"/>
      <w:b w:val="0"/>
      <w:bCs w:val="0"/>
      <w:i w:val="0"/>
      <w:iCs w:val="0"/>
      <w:sz w:val="28"/>
      <w:szCs w:val="28"/>
    </w:rPr>
  </w:style>
  <w:style w:type="character" w:styleId="UnresolvedMention">
    <w:name w:val="Unresolved Mention"/>
    <w:basedOn w:val="DefaultParagraphFont"/>
    <w:uiPriority w:val="99"/>
    <w:semiHidden/>
    <w:unhideWhenUsed/>
    <w:rsid w:val="005E4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8811985">
      <w:bodyDiv w:val="1"/>
      <w:marLeft w:val="0"/>
      <w:marRight w:val="0"/>
      <w:marTop w:val="0"/>
      <w:marBottom w:val="0"/>
      <w:divBdr>
        <w:top w:val="none" w:sz="0" w:space="0" w:color="auto"/>
        <w:left w:val="none" w:sz="0" w:space="0" w:color="auto"/>
        <w:bottom w:val="none" w:sz="0" w:space="0" w:color="auto"/>
        <w:right w:val="none" w:sz="0" w:space="0" w:color="auto"/>
      </w:divBdr>
    </w:div>
    <w:div w:id="1171601911">
      <w:bodyDiv w:val="1"/>
      <w:marLeft w:val="0"/>
      <w:marRight w:val="0"/>
      <w:marTop w:val="0"/>
      <w:marBottom w:val="0"/>
      <w:divBdr>
        <w:top w:val="none" w:sz="0" w:space="0" w:color="auto"/>
        <w:left w:val="none" w:sz="0" w:space="0" w:color="auto"/>
        <w:bottom w:val="none" w:sz="0" w:space="0" w:color="auto"/>
        <w:right w:val="none" w:sz="0" w:space="0" w:color="auto"/>
      </w:divBdr>
    </w:div>
    <w:div w:id="1648586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journal/ARYS-Antigueedad-Religiones-y-Sociedades-2173-6847?_tp=eyJjb250ZXh0Ijp7ImZpcnN0UGFnZSI6InB1YmxpY2F0aW9uIiwicGFnZSI6InB1YmxpY2F0aW9uIn19" TargetMode="External"/><Relationship Id="rId18" Type="http://schemas.openxmlformats.org/officeDocument/2006/relationships/hyperlink" Target="https://www.aljazeera.com/features/2012/3/8/profile-herat-province"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britishmuseum.org/collection/object/W_K-2520"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glasscollection.cmog.org/objects/3228" TargetMode="External"/><Relationship Id="rId20" Type="http://schemas.openxmlformats.org/officeDocument/2006/relationships/hyperlink" Target="https://youtu.be/BMYE83DJU4Q?si=Obh1FcHMBHInp7Cm"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youtu.be/BMYE83DJU4Q?si=Obh1FcHMBHInp7Cm"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youtu.be/BMYE83DJU4Q?si=Obh1FcHMBHInp7C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tishmuseum.org/collection/object/W_K-2520" TargetMode="External"/><Relationship Id="rId22" Type="http://schemas.openxmlformats.org/officeDocument/2006/relationships/header" Target="header2.xm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youtu.be/BMYE83DJU4Q?si=Obh1FcHMBHInp7Cm" TargetMode="External"/><Relationship Id="rId3" Type="http://schemas.openxmlformats.org/officeDocument/2006/relationships/hyperlink" Target="https://www.britishmuseum.org/collection/object/W_K-2520" TargetMode="External"/><Relationship Id="rId7" Type="http://schemas.openxmlformats.org/officeDocument/2006/relationships/hyperlink" Target="https://youtu.be/BMYE83DJU4Q?si=Obh1FcHMBHInp7Cm" TargetMode="External"/><Relationship Id="rId2" Type="http://schemas.openxmlformats.org/officeDocument/2006/relationships/hyperlink" Target="https://www.britishmuseum.org/collection/object/W_K-2520" TargetMode="External"/><Relationship Id="rId1" Type="http://schemas.openxmlformats.org/officeDocument/2006/relationships/hyperlink" Target="https://glasscollection.cmog.org/objects/3228" TargetMode="External"/><Relationship Id="rId6" Type="http://schemas.openxmlformats.org/officeDocument/2006/relationships/hyperlink" Target="https://youtu.be/BMYE83DJU4Q?si=Obh1FcHMBHInp7Cm" TargetMode="External"/><Relationship Id="rId5" Type="http://schemas.openxmlformats.org/officeDocument/2006/relationships/hyperlink" Target="https://www.aljazeera.com/features/2012/3/8/profile-herat-province" TargetMode="External"/><Relationship Id="rId4" Type="http://schemas.openxmlformats.org/officeDocument/2006/relationships/hyperlink" Target="https://www.researchgate.net/journal/ARYS-Antigueedad-Religiones-y-Sociedades-2173-6847?_tp=eyJjb250ZXh0Ijp7ImZpcnN0UGFnZSI6InB1YmxpY2F0aW9uIiwicGFnZSI6InB1YmxpY2F0aW9uIn1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7F744A2F-FAF9-AD4A-A35D-FDE6426E71BC%7dtf16392934.dotx" TargetMode="External"/></Relationships>
</file>

<file path=word/theme/theme1.xml><?xml version="1.0" encoding="utf-8"?>
<a:theme xmlns:a="http://schemas.openxmlformats.org/drawingml/2006/main" name="Outline">
  <a:themeElements>
    <a:clrScheme name="Custom 1">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407F83"/>
      </a:hlink>
      <a:folHlink>
        <a:srgbClr val="2B8073"/>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%7b7F744A2F-FAF9-AD4A-A35D-FDE6426E71BC%7dtf16392934.dotx</Template>
  <TotalTime>6150</TotalTime>
  <Pages>9</Pages>
  <Words>2334</Words>
  <Characters>13305</Characters>
  <Application>Microsoft Office Word</Application>
  <DocSecurity>0</DocSecurity>
  <Lines>110</Lines>
  <Paragraphs>31</Paragraphs>
  <ScaleCrop>false</ScaleCrop>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Theodora Brown (2217535)</dc:creator>
  <cp:keywords/>
  <dc:description/>
  <cp:lastModifiedBy>Theodora Brown (2217535)</cp:lastModifiedBy>
  <cp:revision>1174</cp:revision>
  <dcterms:created xsi:type="dcterms:W3CDTF">2024-11-11T16:50:00Z</dcterms:created>
  <dcterms:modified xsi:type="dcterms:W3CDTF">2024-11-24T21:55:00Z</dcterms:modified>
</cp:coreProperties>
</file>