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21F76" w:rsidRDefault="001F0597">
      <w:pPr>
        <w:jc w:val="center"/>
      </w:pPr>
      <w:bookmarkStart w:id="0" w:name="_heading=h.gjdgxs" w:colFirst="0" w:colLast="0"/>
      <w:bookmarkEnd w:id="0"/>
      <w:r>
        <w:rPr>
          <w:noProof/>
        </w:rPr>
        <w:drawing>
          <wp:inline distT="0" distB="0" distL="0" distR="0">
            <wp:extent cx="1623867" cy="56133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623867" cy="561337"/>
                    </a:xfrm>
                    <a:prstGeom prst="rect">
                      <a:avLst/>
                    </a:prstGeom>
                    <a:ln/>
                  </pic:spPr>
                </pic:pic>
              </a:graphicData>
            </a:graphic>
          </wp:inline>
        </w:drawing>
      </w:r>
    </w:p>
    <w:p w:rsidR="00821F76" w:rsidRDefault="00821F76">
      <w:pPr>
        <w:jc w:val="center"/>
      </w:pPr>
    </w:p>
    <w:p w:rsidR="00821F76" w:rsidRDefault="00821F76">
      <w:pPr>
        <w:jc w:val="center"/>
      </w:pPr>
    </w:p>
    <w:p w:rsidR="00821F76" w:rsidRDefault="00821F76">
      <w:pPr>
        <w:jc w:val="center"/>
      </w:pPr>
    </w:p>
    <w:p w:rsidR="00821F76" w:rsidRDefault="00821F76">
      <w:pPr>
        <w:jc w:val="center"/>
      </w:pPr>
    </w:p>
    <w:p w:rsidR="00821F76" w:rsidRDefault="00821F76">
      <w:pPr>
        <w:jc w:val="center"/>
      </w:pPr>
    </w:p>
    <w:p w:rsidR="00821F76" w:rsidRDefault="001F0597">
      <w:pPr>
        <w:jc w:val="center"/>
        <w:rPr>
          <w:b/>
          <w:sz w:val="28"/>
          <w:szCs w:val="28"/>
        </w:rPr>
      </w:pPr>
      <w:r>
        <w:rPr>
          <w:b/>
          <w:sz w:val="28"/>
          <w:szCs w:val="28"/>
        </w:rPr>
        <w:t>BMSW4001: Academic and Employability Skill</w:t>
      </w:r>
    </w:p>
    <w:p w:rsidR="00821F76" w:rsidRDefault="001F0597">
      <w:pPr>
        <w:jc w:val="center"/>
      </w:pPr>
      <w:r>
        <w:t>Name of the Student:</w:t>
      </w:r>
      <w:r w:rsidR="00602744">
        <w:t xml:space="preserve"> Maria Alexandra Mihai</w:t>
      </w:r>
    </w:p>
    <w:p w:rsidR="00821F76" w:rsidRDefault="001F0597">
      <w:pPr>
        <w:jc w:val="center"/>
      </w:pPr>
      <w:r>
        <w:t>Name of the University:</w:t>
      </w:r>
      <w:r w:rsidR="00602744">
        <w:t xml:space="preserve"> University of Wales Trinity Saint David London </w:t>
      </w:r>
    </w:p>
    <w:p w:rsidR="00821F76" w:rsidRDefault="001F0597">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id w:val="892925237"/>
        <w:docPartObj>
          <w:docPartGallery w:val="Table of Contents"/>
          <w:docPartUnique/>
        </w:docPartObj>
      </w:sdtPr>
      <w:sdtEndPr/>
      <w:sdtContent>
        <w:p w:rsidR="00821F76" w:rsidRDefault="001F0597">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30j0zll">
            <w:r>
              <w:rPr>
                <w:color w:val="000000"/>
              </w:rPr>
              <w:t>1. Introduction</w:t>
            </w:r>
            <w:r>
              <w:rPr>
                <w:color w:val="000000"/>
              </w:rPr>
              <w:tab/>
              <w:t>3</w:t>
            </w:r>
          </w:hyperlink>
        </w:p>
        <w:p w:rsidR="00821F76" w:rsidRDefault="001F0597">
          <w:pPr>
            <w:pBdr>
              <w:top w:val="nil"/>
              <w:left w:val="nil"/>
              <w:bottom w:val="nil"/>
              <w:right w:val="nil"/>
              <w:between w:val="nil"/>
            </w:pBdr>
            <w:tabs>
              <w:tab w:val="right" w:pos="9350"/>
            </w:tabs>
            <w:spacing w:after="100"/>
            <w:rPr>
              <w:color w:val="000000"/>
            </w:rPr>
          </w:pPr>
          <w:hyperlink w:anchor="_heading=h.3znysh7">
            <w:r>
              <w:rPr>
                <w:color w:val="000000"/>
              </w:rPr>
              <w:t>2. Kolb’s reflective learning cycle</w:t>
            </w:r>
            <w:r>
              <w:rPr>
                <w:color w:val="000000"/>
              </w:rPr>
              <w:tab/>
              <w:t>4</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2et92p0">
            <w:r>
              <w:rPr>
                <w:color w:val="000000"/>
              </w:rPr>
              <w:t>2.1 Concrete experience:</w:t>
            </w:r>
            <w:r>
              <w:rPr>
                <w:color w:val="000000"/>
              </w:rPr>
              <w:tab/>
              <w:t>4</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tyjcwt">
            <w:r>
              <w:rPr>
                <w:color w:val="000000"/>
              </w:rPr>
              <w:t>2.2 Reflective observation</w:t>
            </w:r>
            <w:r>
              <w:rPr>
                <w:color w:val="000000"/>
              </w:rPr>
              <w:tab/>
              <w:t>5</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3dy6vkm">
            <w:r>
              <w:rPr>
                <w:color w:val="000000"/>
              </w:rPr>
              <w:t>2.3 Abstract conceptualisation:</w:t>
            </w:r>
            <w:r>
              <w:rPr>
                <w:color w:val="000000"/>
              </w:rPr>
              <w:tab/>
              <w:t>7</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1t3h5sf">
            <w:r>
              <w:rPr>
                <w:color w:val="000000"/>
              </w:rPr>
              <w:t>2.4 Active experimentation:</w:t>
            </w:r>
            <w:r>
              <w:rPr>
                <w:color w:val="000000"/>
              </w:rPr>
              <w:tab/>
              <w:t>8</w:t>
            </w:r>
          </w:hyperlink>
        </w:p>
        <w:p w:rsidR="00821F76" w:rsidRDefault="001F0597">
          <w:pPr>
            <w:pBdr>
              <w:top w:val="nil"/>
              <w:left w:val="nil"/>
              <w:bottom w:val="nil"/>
              <w:right w:val="nil"/>
              <w:between w:val="nil"/>
            </w:pBdr>
            <w:tabs>
              <w:tab w:val="right" w:pos="9350"/>
            </w:tabs>
            <w:spacing w:after="100"/>
            <w:rPr>
              <w:color w:val="000000"/>
            </w:rPr>
          </w:pPr>
          <w:hyperlink w:anchor="_heading=h.2s8eyo1">
            <w:r>
              <w:rPr>
                <w:color w:val="000000"/>
              </w:rPr>
              <w:t>3. Conclusion</w:t>
            </w:r>
            <w:r>
              <w:rPr>
                <w:color w:val="000000"/>
              </w:rPr>
              <w:tab/>
              <w:t>11</w:t>
            </w:r>
          </w:hyperlink>
        </w:p>
        <w:p w:rsidR="00821F76" w:rsidRDefault="001F0597">
          <w:pPr>
            <w:pBdr>
              <w:top w:val="nil"/>
              <w:left w:val="nil"/>
              <w:bottom w:val="nil"/>
              <w:right w:val="nil"/>
              <w:between w:val="nil"/>
            </w:pBdr>
            <w:tabs>
              <w:tab w:val="right" w:pos="9350"/>
            </w:tabs>
            <w:spacing w:after="100"/>
            <w:rPr>
              <w:color w:val="000000"/>
            </w:rPr>
          </w:pPr>
          <w:hyperlink w:anchor="_heading=h.3rdcrjn">
            <w:r>
              <w:rPr>
                <w:color w:val="000000"/>
              </w:rPr>
              <w:t>References</w:t>
            </w:r>
            <w:r>
              <w:rPr>
                <w:color w:val="000000"/>
              </w:rPr>
              <w:tab/>
              <w:t>12</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26in1rg">
            <w:r>
              <w:rPr>
                <w:color w:val="000000"/>
              </w:rPr>
              <w:t>Books and journals</w:t>
            </w:r>
            <w:r>
              <w:rPr>
                <w:color w:val="000000"/>
              </w:rPr>
              <w:tab/>
              <w:t>12</w:t>
            </w:r>
          </w:hyperlink>
        </w:p>
        <w:p w:rsidR="00821F76" w:rsidRDefault="001F0597">
          <w:pPr>
            <w:pBdr>
              <w:top w:val="nil"/>
              <w:left w:val="nil"/>
              <w:bottom w:val="nil"/>
              <w:right w:val="nil"/>
              <w:between w:val="nil"/>
            </w:pBdr>
            <w:tabs>
              <w:tab w:val="right" w:pos="9350"/>
            </w:tabs>
            <w:spacing w:after="100"/>
            <w:ind w:left="240"/>
            <w:rPr>
              <w:color w:val="000000"/>
            </w:rPr>
          </w:pPr>
          <w:hyperlink w:anchor="_heading=h.lnxbz9">
            <w:r>
              <w:rPr>
                <w:color w:val="000000"/>
              </w:rPr>
              <w:t>Website</w:t>
            </w:r>
            <w:r>
              <w:rPr>
                <w:color w:val="000000"/>
              </w:rPr>
              <w:tab/>
              <w:t>13</w:t>
            </w:r>
          </w:hyperlink>
        </w:p>
        <w:p w:rsidR="00821F76" w:rsidRDefault="001F0597">
          <w:r>
            <w:fldChar w:fldCharType="end"/>
          </w:r>
        </w:p>
      </w:sdtContent>
    </w:sdt>
    <w:p w:rsidR="00821F76" w:rsidRDefault="001F0597" w:rsidP="007F7871">
      <w:pPr>
        <w:jc w:val="center"/>
      </w:pPr>
      <w:r>
        <w:br w:type="page"/>
      </w:r>
      <w:bookmarkStart w:id="1" w:name="_heading=h.30j0zll" w:colFirst="0" w:colLast="0"/>
      <w:bookmarkEnd w:id="1"/>
      <w:r>
        <w:lastRenderedPageBreak/>
        <w:t xml:space="preserve">1. Introduction </w:t>
      </w:r>
    </w:p>
    <w:p w:rsidR="00821F76" w:rsidRDefault="001F0597">
      <w:r>
        <w:t>L</w:t>
      </w:r>
      <w:r>
        <w:t>earning is a continuous process, people in order to maintain th</w:t>
      </w:r>
      <w:r>
        <w:t>eir continuous development needs to consider the learning process as a part of their life. Because the more people learn the more they develop themselves. Academic learning is considered the most important part of human life where they start to learn for t</w:t>
      </w:r>
      <w:r>
        <w:t>he first time. In order to help people with their learning, the learning module has been presented which clarifies the course goals and the concept of subjects. In order to check the effectiveness of their learning students need to go through a self-assess</w:t>
      </w:r>
      <w:r>
        <w:t>ment and in this report, the researcher will do that with the help of Kolb’s reflective cycle.</w:t>
      </w:r>
    </w:p>
    <w:p w:rsidR="00821F76" w:rsidRDefault="001F0597">
      <w:pPr>
        <w:rPr>
          <w:b/>
          <w:sz w:val="28"/>
          <w:szCs w:val="28"/>
        </w:rPr>
      </w:pPr>
      <w:bookmarkStart w:id="2" w:name="_heading=h.1fob9te" w:colFirst="0" w:colLast="0"/>
      <w:bookmarkEnd w:id="2"/>
      <w:r>
        <w:br w:type="page"/>
      </w:r>
    </w:p>
    <w:p w:rsidR="00821F76" w:rsidRDefault="001F0597">
      <w:pPr>
        <w:pStyle w:val="Titlu1"/>
      </w:pPr>
      <w:bookmarkStart w:id="3" w:name="_heading=h.3znysh7" w:colFirst="0" w:colLast="0"/>
      <w:bookmarkEnd w:id="3"/>
      <w:r>
        <w:lastRenderedPageBreak/>
        <w:t xml:space="preserve">2. Kolb’s reflective learning cycle </w:t>
      </w:r>
    </w:p>
    <w:p w:rsidR="00821F76" w:rsidRDefault="001F0597">
      <w:pPr>
        <w:pStyle w:val="Titlu2"/>
      </w:pPr>
      <w:bookmarkStart w:id="4" w:name="_heading=h.2et92p0" w:colFirst="0" w:colLast="0"/>
      <w:bookmarkEnd w:id="4"/>
      <w:r>
        <w:t xml:space="preserve">2.1 Concrete experience: </w:t>
      </w:r>
    </w:p>
    <w:p w:rsidR="00821F76" w:rsidRDefault="001F0597">
      <w:pPr>
        <w:rPr>
          <w:b/>
        </w:rPr>
      </w:pPr>
      <w:r>
        <w:rPr>
          <w:b/>
        </w:rPr>
        <w:t xml:space="preserve">Time management: </w:t>
      </w:r>
    </w:p>
    <w:p w:rsidR="00821F76" w:rsidRDefault="001F0597">
      <w:r>
        <w:t>The module has helped me to learn about the effectiveness of time management in academic studies. According to Mindtools (2021), time management is a practice that enables people to properly distribute their time for specific activities. I have learned tha</w:t>
      </w:r>
      <w:r>
        <w:t>t achieving time management skills helps me work smarter so that I can be able to do more things in less time and it will especially help me when I have to work in a tight work schedule. Incorporating time management skills also helps to reduce work stress</w:t>
      </w:r>
      <w:r>
        <w:t xml:space="preserve"> which in turn helps to finish every work with perfection (</w:t>
      </w:r>
      <w:r>
        <w:rPr>
          <w:color w:val="222222"/>
          <w:highlight w:val="white"/>
        </w:rPr>
        <w:t>Wolters and Brady, 2020, p.25</w:t>
      </w:r>
      <w:r>
        <w:t>).</w:t>
      </w:r>
    </w:p>
    <w:p w:rsidR="00821F76" w:rsidRDefault="001F0597">
      <w:pPr>
        <w:rPr>
          <w:b/>
        </w:rPr>
      </w:pPr>
      <w:r>
        <w:rPr>
          <w:b/>
        </w:rPr>
        <w:t xml:space="preserve">Academic writing: </w:t>
      </w:r>
    </w:p>
    <w:p w:rsidR="00821F76" w:rsidRDefault="001F0597">
      <w:r>
        <w:t xml:space="preserve">I have also learned about academic writing in this module and the importance of academic writing has been also clarified by my teachers. Academic </w:t>
      </w:r>
      <w:r>
        <w:t>writing is a formal writing style that has been used in scholar publications and universities for presenting the essay, dissertations, and research papers (Scribbr, 2021). The differences between normal writing style and academic writing style have been cl</w:t>
      </w:r>
      <w:r>
        <w:t>arified to me. Learning academic writing will help me better understand my module as every book, journal, research paper we read in our academic life has been written by using an academic writing style (</w:t>
      </w:r>
      <w:r>
        <w:rPr>
          <w:color w:val="222222"/>
          <w:highlight w:val="white"/>
        </w:rPr>
        <w:t>Hyland and Jiang, 2017, p.49</w:t>
      </w:r>
      <w:r>
        <w:t xml:space="preserve">). </w:t>
      </w:r>
    </w:p>
    <w:p w:rsidR="00821F76" w:rsidRDefault="00821F76"/>
    <w:p w:rsidR="00821F76" w:rsidRDefault="001F0597">
      <w:pPr>
        <w:rPr>
          <w:b/>
        </w:rPr>
      </w:pPr>
      <w:r>
        <w:rPr>
          <w:b/>
        </w:rPr>
        <w:t xml:space="preserve">CV writing:  </w:t>
      </w:r>
    </w:p>
    <w:p w:rsidR="00821F76" w:rsidRDefault="001F0597">
      <w:r>
        <w:t>A CV w</w:t>
      </w:r>
      <w:r>
        <w:t>hich is termed as curriculum vitae enables people to reflect on their education, skills and experiences through a document in order to become a potential employee (Jemma Smith, 2021). I have learned that a CV is like a mirror that reflects my skills and qu</w:t>
      </w:r>
      <w:r>
        <w:t xml:space="preserve">alities to the employers. With the help of the CV, I can present myself in a more clear way that only words are unable to do. In </w:t>
      </w:r>
      <w:r>
        <w:lastRenderedPageBreak/>
        <w:t>order to prepare a CV in a presentable format, a certain style needs to be adapted (</w:t>
      </w:r>
      <w:r>
        <w:rPr>
          <w:color w:val="222222"/>
          <w:highlight w:val="white"/>
        </w:rPr>
        <w:t>Jackson and Robbins, 2019</w:t>
      </w:r>
      <w:r>
        <w:t xml:space="preserve">). </w:t>
      </w:r>
    </w:p>
    <w:p w:rsidR="00821F76" w:rsidRDefault="001F0597">
      <w:pPr>
        <w:rPr>
          <w:b/>
        </w:rPr>
      </w:pPr>
      <w:r>
        <w:rPr>
          <w:b/>
        </w:rPr>
        <w:t>Online learnin</w:t>
      </w:r>
      <w:r>
        <w:rPr>
          <w:b/>
        </w:rPr>
        <w:t xml:space="preserve">g experience: </w:t>
      </w:r>
    </w:p>
    <w:p w:rsidR="00821F76" w:rsidRDefault="001F0597">
      <w:r>
        <w:t>This learning module has helped me a lot to understand the effectiveness of the online learning experience. Technology has brought a revolution in every aspect of life and academic life is not an exception to that (Readwritethink, 2021). Add</w:t>
      </w:r>
      <w:r>
        <w:t>itionally, due to the pandemic situation, we entirely depend on online reading sources. From there I have gathered the information that online reading platforms have extra facilities as compared to offline study materials. The online facility helps student</w:t>
      </w:r>
      <w:r>
        <w:t>s to be more engaged with their studies (</w:t>
      </w:r>
      <w:r>
        <w:rPr>
          <w:color w:val="222222"/>
          <w:highlight w:val="white"/>
        </w:rPr>
        <w:t>Brun-Mercer, 2019</w:t>
      </w:r>
      <w:r>
        <w:t xml:space="preserve">). </w:t>
      </w:r>
    </w:p>
    <w:p w:rsidR="00821F76" w:rsidRDefault="00821F76"/>
    <w:p w:rsidR="00821F76" w:rsidRDefault="001F0597">
      <w:pPr>
        <w:pStyle w:val="Titlu2"/>
      </w:pPr>
      <w:bookmarkStart w:id="5" w:name="_heading=h.tyjcwt" w:colFirst="0" w:colLast="0"/>
      <w:bookmarkEnd w:id="5"/>
      <w:r>
        <w:t xml:space="preserve">2.2 Reflective observation </w:t>
      </w:r>
    </w:p>
    <w:p w:rsidR="00821F76" w:rsidRDefault="001F0597">
      <w:pPr>
        <w:rPr>
          <w:b/>
        </w:rPr>
      </w:pPr>
      <w:r>
        <w:rPr>
          <w:b/>
        </w:rPr>
        <w:t xml:space="preserve">Time management: </w:t>
      </w:r>
    </w:p>
    <w:p w:rsidR="00821F76" w:rsidRDefault="001F0597">
      <w:r>
        <w:t>Previously I was not able to understand the effectiveness of time management. This module has helped me a lot to understand its importance in my ac</w:t>
      </w:r>
      <w:r>
        <w:t>ademic life. The inadequate time management ability reduces the capability of efficiency of students (</w:t>
      </w:r>
      <w:r>
        <w:rPr>
          <w:color w:val="222222"/>
          <w:highlight w:val="white"/>
        </w:rPr>
        <w:t>Wolters and Brady, 2020, p.25</w:t>
      </w:r>
      <w:r>
        <w:t>). Without understanding and learning about time management I was not successfully able to distribute pepper timing for my da</w:t>
      </w:r>
      <w:r>
        <w:t>ily work which includes my study, my gym timing and my music class timings. According to Freshbooks, (2021), proper time management also helps to become more organised in life.</w:t>
      </w:r>
    </w:p>
    <w:p w:rsidR="00821F76" w:rsidRDefault="00821F76"/>
    <w:p w:rsidR="00821F76" w:rsidRDefault="00821F76"/>
    <w:p w:rsidR="00821F76" w:rsidRDefault="001F0597">
      <w:pPr>
        <w:rPr>
          <w:b/>
        </w:rPr>
      </w:pPr>
      <w:r>
        <w:rPr>
          <w:b/>
        </w:rPr>
        <w:t>Academic writing:</w:t>
      </w:r>
    </w:p>
    <w:p w:rsidR="00821F76" w:rsidRDefault="001F0597">
      <w:r>
        <w:t xml:space="preserve">I have been familiar with academic writing from my school time as I have participated in many inter-school writing competitions. Academic writing describes issues from an objective that </w:t>
      </w:r>
      <w:r>
        <w:lastRenderedPageBreak/>
        <w:t>depends on information, research and reasoning (Students, 2021). The p</w:t>
      </w:r>
      <w:r>
        <w:t>ersonal pronunciation like I, we, you is usually avoided as it addresses the views from personal and biased opinions (</w:t>
      </w:r>
      <w:r>
        <w:rPr>
          <w:color w:val="222222"/>
          <w:highlight w:val="white"/>
        </w:rPr>
        <w:t>Hyland and Jiang, 2017, p.50</w:t>
      </w:r>
      <w:r>
        <w:t>). I have also learned that maintaining formality is important in academic writing as it provides adequate inf</w:t>
      </w:r>
      <w:r>
        <w:t>ormation to the reader, unlike spoken english which is more informal in nature.</w:t>
      </w:r>
    </w:p>
    <w:p w:rsidR="00821F76" w:rsidRDefault="001F0597">
      <w:pPr>
        <w:rPr>
          <w:b/>
        </w:rPr>
      </w:pPr>
      <w:r>
        <w:rPr>
          <w:b/>
        </w:rPr>
        <w:t>CV writing:</w:t>
      </w:r>
    </w:p>
    <w:p w:rsidR="00821F76" w:rsidRDefault="001F0597">
      <w:r>
        <w:t>I was not aware of the key aspect of writing a Curriculum vitae in a proper manner. This module has helped me by teaching me the small but important aspects of CV w</w:t>
      </w:r>
      <w:r>
        <w:t>riting in order to make it more attractive and presentable. I have learned that CVs must be short and to the point as employers do not have a lot of time to read every CV. The effective way to start a CV is with a short description by which the employer ca</w:t>
      </w:r>
      <w:r>
        <w:t xml:space="preserve">n get an idea of the person (How2become, 2021). I have also learned that in terms of making a CV attractive the skills and achievements of the person must be displayed smartly. It helps the employer to find whether this person has the skills that they are </w:t>
      </w:r>
      <w:r>
        <w:t>looking for in their employees (</w:t>
      </w:r>
      <w:r>
        <w:rPr>
          <w:color w:val="222222"/>
          <w:highlight w:val="white"/>
        </w:rPr>
        <w:t>Jackson and Robbins, 2019</w:t>
      </w:r>
      <w:r>
        <w:t xml:space="preserve">). </w:t>
      </w:r>
    </w:p>
    <w:p w:rsidR="00821F76" w:rsidRDefault="001F0597">
      <w:pPr>
        <w:rPr>
          <w:b/>
        </w:rPr>
      </w:pPr>
      <w:r>
        <w:rPr>
          <w:b/>
        </w:rPr>
        <w:t xml:space="preserve">Online learning experience: </w:t>
      </w:r>
    </w:p>
    <w:p w:rsidR="00821F76" w:rsidRDefault="001F0597">
      <w:r>
        <w:t>I was not comfortable with online learning previously but this learning module has helped me understand the capability and facilities of online reading. Additionally,</w:t>
      </w:r>
      <w:r>
        <w:t xml:space="preserve"> due to online learning, we become able to continue our studies during this pandemic period when every school and college were closed due to the lockdown procedure. Online studying has many facilities such as several important books which are not available</w:t>
      </w:r>
      <w:r>
        <w:t xml:space="preserve"> in the offline stores are present in online platforms (</w:t>
      </w:r>
      <w:r>
        <w:rPr>
          <w:color w:val="222222"/>
          <w:highlight w:val="white"/>
        </w:rPr>
        <w:t>Brun-Mercer, 2019</w:t>
      </w:r>
      <w:r>
        <w:t>).</w:t>
      </w:r>
    </w:p>
    <w:p w:rsidR="00821F76" w:rsidRDefault="00821F76"/>
    <w:p w:rsidR="00821F76" w:rsidRDefault="001F0597">
      <w:pPr>
        <w:pStyle w:val="Titlu2"/>
      </w:pPr>
      <w:bookmarkStart w:id="6" w:name="_heading=h.3dy6vkm" w:colFirst="0" w:colLast="0"/>
      <w:bookmarkEnd w:id="6"/>
      <w:r>
        <w:t xml:space="preserve">2.3 Abstract conceptualisation: </w:t>
      </w:r>
    </w:p>
    <w:p w:rsidR="00821F76" w:rsidRDefault="001F0597">
      <w:pPr>
        <w:rPr>
          <w:b/>
        </w:rPr>
      </w:pPr>
      <w:r>
        <w:rPr>
          <w:b/>
        </w:rPr>
        <w:t>Time management:</w:t>
      </w:r>
    </w:p>
    <w:p w:rsidR="00821F76" w:rsidRDefault="001F0597">
      <w:r>
        <w:lastRenderedPageBreak/>
        <w:t>According to Clockify (2021), one of the biggest advantages of time management is it enables people to control how they want to s</w:t>
      </w:r>
      <w:r>
        <w:t>pend their time. In my case when I am able to control my timing it will fairly distribute time for all my activities. Nowadays employers are looking for time management and organising skills in their employers so that they can efficiently perform their wor</w:t>
      </w:r>
      <w:r>
        <w:t>kplace responsibilities (</w:t>
      </w:r>
      <w:r>
        <w:rPr>
          <w:color w:val="222222"/>
          <w:highlight w:val="white"/>
        </w:rPr>
        <w:t>Kumar and Aithal, 2019</w:t>
      </w:r>
      <w:r>
        <w:t>).</w:t>
      </w:r>
    </w:p>
    <w:p w:rsidR="00821F76" w:rsidRDefault="001F0597">
      <w:pPr>
        <w:rPr>
          <w:b/>
        </w:rPr>
      </w:pPr>
      <w:r>
        <w:rPr>
          <w:b/>
        </w:rPr>
        <w:t>Academic writing:</w:t>
      </w:r>
    </w:p>
    <w:p w:rsidR="00821F76" w:rsidRDefault="001F0597">
      <w:r>
        <w:t xml:space="preserve">Practicing academic writing in a proper manner will help me present my research papers and assignments which in turn help to get better marks. Additionally, it will assist me in my higher </w:t>
      </w:r>
      <w:r>
        <w:t xml:space="preserve">studies and that aids my employability. In addition to that, better academic writing will enhance my critical thinking skills and that will be important in both my personal life, my academic life and my professional life. According to </w:t>
      </w:r>
      <w:r>
        <w:rPr>
          <w:color w:val="222222"/>
          <w:highlight w:val="white"/>
        </w:rPr>
        <w:t>Mallia</w:t>
      </w:r>
      <w:r>
        <w:t xml:space="preserve"> (2017), critic</w:t>
      </w:r>
      <w:r>
        <w:t>al thinking is a skill that helps to look at a scenario from a different perspective which helps to achieve better and innovative solutions.</w:t>
      </w:r>
    </w:p>
    <w:p w:rsidR="00821F76" w:rsidRDefault="001F0597">
      <w:pPr>
        <w:rPr>
          <w:b/>
        </w:rPr>
      </w:pPr>
      <w:r>
        <w:rPr>
          <w:b/>
        </w:rPr>
        <w:t>CV writing:</w:t>
      </w:r>
    </w:p>
    <w:p w:rsidR="00821F76" w:rsidRDefault="001F0597">
      <w:r>
        <w:t>In terms of getting a new job or applying to another organisation in order to get the desired post CV i</w:t>
      </w:r>
      <w:r>
        <w:t>s the only thing that helps to make an impression (The Graduate Recruitment, 2021). Preparing a CV with a proper format will help me to stand out of the queue to the employers. A CV will borrow the responsibility of presenting my skills and responsibilitie</w:t>
      </w:r>
      <w:r>
        <w:t>s to my employers. Employers may forget the face but cannot forget the skills and experiences if a CV properly represents that (The Graduate Recruitment, 2021).</w:t>
      </w:r>
    </w:p>
    <w:p w:rsidR="00821F76" w:rsidRDefault="001F0597">
      <w:pPr>
        <w:rPr>
          <w:b/>
        </w:rPr>
      </w:pPr>
      <w:r>
        <w:rPr>
          <w:b/>
        </w:rPr>
        <w:t xml:space="preserve">Online learning experience: </w:t>
      </w:r>
    </w:p>
    <w:p w:rsidR="00821F76" w:rsidRDefault="001F0597">
      <w:r>
        <w:t xml:space="preserve">This module has helped me to understand the importance of online learning. According to </w:t>
      </w:r>
      <w:r>
        <w:rPr>
          <w:color w:val="222222"/>
          <w:highlight w:val="white"/>
        </w:rPr>
        <w:t>Dumford and Miller</w:t>
      </w:r>
      <w:r>
        <w:t xml:space="preserve"> (2018, p.463), the online learning process is very important for academic life as it helps to find the proper resources of study by giving many optio</w:t>
      </w:r>
      <w:r>
        <w:t xml:space="preserve">ns from where the student </w:t>
      </w:r>
      <w:r>
        <w:lastRenderedPageBreak/>
        <w:t xml:space="preserve">can choose the appropriate study material. Additionally, it will also help me to enhance my engagement with the study because I can easily clear my doubts on the subjects. </w:t>
      </w:r>
    </w:p>
    <w:p w:rsidR="00821F76" w:rsidRDefault="00821F76"/>
    <w:p w:rsidR="00821F76" w:rsidRDefault="001F0597">
      <w:pPr>
        <w:pStyle w:val="Titlu2"/>
      </w:pPr>
      <w:bookmarkStart w:id="7" w:name="_heading=h.1t3h5sf" w:colFirst="0" w:colLast="0"/>
      <w:bookmarkEnd w:id="7"/>
      <w:r>
        <w:t>2.4 Active experimentation:</w:t>
      </w:r>
    </w:p>
    <w:p w:rsidR="00821F76" w:rsidRDefault="001F0597">
      <w:pPr>
        <w:rPr>
          <w:b/>
        </w:rPr>
      </w:pPr>
      <w:r>
        <w:rPr>
          <w:b/>
        </w:rPr>
        <w:t xml:space="preserve">Time management: </w:t>
      </w:r>
    </w:p>
    <w:p w:rsidR="00821F76" w:rsidRDefault="001F0597">
      <w:r>
        <w:t>I have lea</w:t>
      </w:r>
      <w:r>
        <w:t xml:space="preserve">rned the usefulness of time management and I have started practicing it in my personal and academic life. First of all, I have made a routine for myself which contains all my daily tasks and I have added a particular time limit to every task.The practical </w:t>
      </w:r>
      <w:r>
        <w:t>application of this plan helps to rectify its flaws and make it more efficient (Tideway, 2021). Additionally, I will apply in my workplace where with proper time management I will be able to submit my tasks within the given time.</w:t>
      </w:r>
    </w:p>
    <w:p w:rsidR="00821F76" w:rsidRDefault="001F0597">
      <w:pPr>
        <w:rPr>
          <w:b/>
        </w:rPr>
      </w:pPr>
      <w:r>
        <w:rPr>
          <w:b/>
        </w:rPr>
        <w:t xml:space="preserve">Academic writing: </w:t>
      </w:r>
    </w:p>
    <w:p w:rsidR="00821F76" w:rsidRDefault="001F0597">
      <w:r>
        <w:t xml:space="preserve">I have </w:t>
      </w:r>
      <w:r>
        <w:t>aimed to enhance my qualification by continuing higher studies and the adaptation of academic writing style will help me to do that.Additionally, it also helps to enhance language and understanding skills (Planningtank, 2021). Other than that, the applicat</w:t>
      </w:r>
      <w:r>
        <w:t xml:space="preserve">ion of academic writing skills will help to maintain formality in my job application and that help me get employed and maintaining a formal style of academic writing will help me to achieve a professional emblem in my professional world. </w:t>
      </w:r>
    </w:p>
    <w:p w:rsidR="00821F76" w:rsidRDefault="001F0597">
      <w:pPr>
        <w:rPr>
          <w:b/>
        </w:rPr>
      </w:pPr>
      <w:r>
        <w:rPr>
          <w:b/>
        </w:rPr>
        <w:t xml:space="preserve">CV writing: </w:t>
      </w:r>
    </w:p>
    <w:p w:rsidR="00821F76" w:rsidRDefault="001F0597">
      <w:r>
        <w:t>Writ</w:t>
      </w:r>
      <w:r>
        <w:t>ing a CV in a proper manner will help me to showcase my skills in front of employers and I have started to practice writing CV and my teachers have helped me to check the applied style and to rectify the faults in my CV in order to make it more attractive.</w:t>
      </w:r>
      <w:r>
        <w:t xml:space="preserve"> I have researched through various online sources to choose a proper CV style and that also helps me to enhance my researching skill.</w:t>
      </w:r>
    </w:p>
    <w:p w:rsidR="00821F76" w:rsidRDefault="00821F76">
      <w:pPr>
        <w:rPr>
          <w:b/>
        </w:rPr>
      </w:pPr>
    </w:p>
    <w:p w:rsidR="00821F76" w:rsidRDefault="001F0597">
      <w:pPr>
        <w:rPr>
          <w:b/>
        </w:rPr>
      </w:pPr>
      <w:r>
        <w:rPr>
          <w:b/>
        </w:rPr>
        <w:lastRenderedPageBreak/>
        <w:t xml:space="preserve">Online learning experience: </w:t>
      </w:r>
    </w:p>
    <w:p w:rsidR="00821F76" w:rsidRDefault="001F0597">
      <w:r>
        <w:t>I have applied the online reading skill in my studies that helps me enhance my research skil</w:t>
      </w:r>
      <w:r>
        <w:t>l as I have to go through multiple contents at a time in order to find the appropriate material. Additionally, because of this application, my comfort with online study materials has enhanced which helps me to get better engaged with my study. The world is</w:t>
      </w:r>
      <w:r>
        <w:t xml:space="preserve"> dynamically changing with the implementation of technology in every aspect of life (</w:t>
      </w:r>
      <w:r>
        <w:rPr>
          <w:color w:val="222222"/>
          <w:highlight w:val="white"/>
        </w:rPr>
        <w:t>Adedoyin and Soykan, 2020</w:t>
      </w:r>
      <w:r>
        <w:t>). The online reading skill will also help me to enhance my employability as most of the organisations chooses the online medium to continue their</w:t>
      </w:r>
      <w:r>
        <w:t xml:space="preserve"> business informing of making contacts through emails, publishing advertisements in online platforms and many more.</w:t>
      </w:r>
    </w:p>
    <w:p w:rsidR="00821F76" w:rsidRDefault="00821F76"/>
    <w:p w:rsidR="00821F76" w:rsidRDefault="00821F76"/>
    <w:p w:rsidR="00821F76" w:rsidRDefault="001F0597">
      <w:pPr>
        <w:pStyle w:val="Titlu1"/>
      </w:pPr>
      <w:bookmarkStart w:id="8" w:name="_heading=h.2s8eyo1" w:colFirst="0" w:colLast="0"/>
      <w:bookmarkEnd w:id="8"/>
      <w:r>
        <w:t>3. Conclusion</w:t>
      </w:r>
    </w:p>
    <w:p w:rsidR="00821F76" w:rsidRDefault="001F0597">
      <w:r>
        <w:t>The report is a reflection of the topics that the researcher has studied in this module. The researcher has chosen Kolb’s re</w:t>
      </w:r>
      <w:r>
        <w:t>flective model to present the findings of the study. It contains four different sections. In the first section, the researcher has presented the experience that has been gained in this module on time management, academic writing, CV writing and online lear</w:t>
      </w:r>
      <w:r>
        <w:t>ning. The observation during the study on the above-mentioned topic has been presented afterwards. The clarity of the concept developed during the module has been highlighted and the experimentation the researcher has made on the learning also has been dis</w:t>
      </w:r>
      <w:r>
        <w:t>cussed.</w:t>
      </w:r>
    </w:p>
    <w:p w:rsidR="00821F76" w:rsidRDefault="001F0597">
      <w:pPr>
        <w:pStyle w:val="Titlu1"/>
      </w:pPr>
      <w:bookmarkStart w:id="9" w:name="_heading=h.17dp8vu" w:colFirst="0" w:colLast="0"/>
      <w:bookmarkEnd w:id="9"/>
      <w:r>
        <w:br w:type="page"/>
      </w:r>
    </w:p>
    <w:p w:rsidR="00821F76" w:rsidRDefault="001F0597">
      <w:pPr>
        <w:pStyle w:val="Titlu1"/>
      </w:pPr>
      <w:bookmarkStart w:id="10" w:name="_heading=h.3rdcrjn" w:colFirst="0" w:colLast="0"/>
      <w:bookmarkEnd w:id="10"/>
      <w:r>
        <w:lastRenderedPageBreak/>
        <w:t>References</w:t>
      </w:r>
    </w:p>
    <w:p w:rsidR="00821F76" w:rsidRDefault="001F0597">
      <w:pPr>
        <w:pStyle w:val="Titlu2"/>
      </w:pPr>
      <w:bookmarkStart w:id="11" w:name="_heading=h.26in1rg" w:colFirst="0" w:colLast="0"/>
      <w:bookmarkEnd w:id="11"/>
      <w:r>
        <w:t xml:space="preserve">Books and journals  </w:t>
      </w:r>
    </w:p>
    <w:p w:rsidR="00821F76" w:rsidRDefault="001F0597">
      <w:pPr>
        <w:rPr>
          <w:color w:val="222222"/>
          <w:highlight w:val="white"/>
        </w:rPr>
      </w:pPr>
      <w:r>
        <w:rPr>
          <w:color w:val="222222"/>
          <w:highlight w:val="white"/>
        </w:rPr>
        <w:t xml:space="preserve">Adedoyin, O.B. and Soykan, E., (2020). Covid-19 pandemic and online learning: the challenges and opportunities. </w:t>
      </w:r>
      <w:r>
        <w:rPr>
          <w:i/>
          <w:color w:val="222222"/>
          <w:highlight w:val="white"/>
        </w:rPr>
        <w:t>Interactive Learning Environments</w:t>
      </w:r>
      <w:r>
        <w:rPr>
          <w:color w:val="222222"/>
          <w:highlight w:val="white"/>
        </w:rPr>
        <w:t>, pp.1-13.</w:t>
      </w:r>
    </w:p>
    <w:p w:rsidR="00821F76" w:rsidRDefault="001F0597">
      <w:pPr>
        <w:rPr>
          <w:color w:val="222222"/>
          <w:highlight w:val="white"/>
        </w:rPr>
      </w:pPr>
      <w:r>
        <w:rPr>
          <w:color w:val="222222"/>
          <w:highlight w:val="white"/>
        </w:rPr>
        <w:t>Brun-Mercer, N., (2019). Online Reading Strategies for the</w:t>
      </w:r>
      <w:r>
        <w:rPr>
          <w:color w:val="222222"/>
          <w:highlight w:val="white"/>
        </w:rPr>
        <w:t xml:space="preserve"> Classroom. In </w:t>
      </w:r>
      <w:r>
        <w:rPr>
          <w:i/>
          <w:color w:val="222222"/>
          <w:highlight w:val="white"/>
        </w:rPr>
        <w:t>English Teaching Forum</w:t>
      </w:r>
      <w:r>
        <w:rPr>
          <w:color w:val="222222"/>
          <w:highlight w:val="white"/>
        </w:rPr>
        <w:t xml:space="preserve"> (Vol. 57, No. 4, pp. 2-11). US Department of State. Bureau of Educational and Cultural Affairs, Office of English Language Programs, SA-5, 2200 C Street NW 4th Floor, Washington, DC 20037.</w:t>
      </w:r>
    </w:p>
    <w:p w:rsidR="00821F76" w:rsidRDefault="001F0597">
      <w:pPr>
        <w:rPr>
          <w:color w:val="222222"/>
          <w:highlight w:val="white"/>
        </w:rPr>
      </w:pPr>
      <w:r>
        <w:rPr>
          <w:color w:val="222222"/>
          <w:highlight w:val="white"/>
        </w:rPr>
        <w:t>Dumford, A.D. and Miller, A.L</w:t>
      </w:r>
      <w:r>
        <w:rPr>
          <w:color w:val="222222"/>
          <w:highlight w:val="white"/>
        </w:rPr>
        <w:t xml:space="preserve">., (2018). Online learning in higher education: exploring advantages and disadvantages for engagement. </w:t>
      </w:r>
      <w:r>
        <w:rPr>
          <w:i/>
          <w:color w:val="222222"/>
          <w:highlight w:val="white"/>
        </w:rPr>
        <w:t>Journal of Computing in Higher Education</w:t>
      </w:r>
      <w:r>
        <w:rPr>
          <w:color w:val="222222"/>
          <w:highlight w:val="white"/>
        </w:rPr>
        <w:t xml:space="preserve">, </w:t>
      </w:r>
      <w:r>
        <w:rPr>
          <w:i/>
          <w:color w:val="222222"/>
          <w:highlight w:val="white"/>
        </w:rPr>
        <w:t>30</w:t>
      </w:r>
      <w:r>
        <w:rPr>
          <w:color w:val="222222"/>
          <w:highlight w:val="white"/>
        </w:rPr>
        <w:t>(3), pp.452-465.</w:t>
      </w:r>
    </w:p>
    <w:p w:rsidR="00821F76" w:rsidRDefault="001F0597">
      <w:pPr>
        <w:rPr>
          <w:color w:val="222222"/>
          <w:highlight w:val="white"/>
        </w:rPr>
      </w:pPr>
      <w:r>
        <w:rPr>
          <w:color w:val="222222"/>
          <w:highlight w:val="white"/>
        </w:rPr>
        <w:t xml:space="preserve">Hyland, K. and Jiang, F.K., (2017). Is academic writing becoming more informal?. </w:t>
      </w:r>
      <w:r>
        <w:rPr>
          <w:i/>
          <w:color w:val="222222"/>
          <w:highlight w:val="white"/>
        </w:rPr>
        <w:t>English for Specific Purposes</w:t>
      </w:r>
      <w:r>
        <w:rPr>
          <w:color w:val="222222"/>
          <w:highlight w:val="white"/>
        </w:rPr>
        <w:t xml:space="preserve">, </w:t>
      </w:r>
      <w:r>
        <w:rPr>
          <w:i/>
          <w:color w:val="222222"/>
          <w:highlight w:val="white"/>
        </w:rPr>
        <w:t>45</w:t>
      </w:r>
      <w:r>
        <w:rPr>
          <w:color w:val="222222"/>
          <w:highlight w:val="white"/>
        </w:rPr>
        <w:t>, pp.40-51.</w:t>
      </w:r>
    </w:p>
    <w:p w:rsidR="00821F76" w:rsidRDefault="001F0597">
      <w:pPr>
        <w:rPr>
          <w:color w:val="222222"/>
          <w:highlight w:val="white"/>
        </w:rPr>
      </w:pPr>
      <w:r>
        <w:rPr>
          <w:color w:val="222222"/>
          <w:highlight w:val="white"/>
        </w:rPr>
        <w:t xml:space="preserve">Jackson, T.L. and Robbins, S.A., (2019). </w:t>
      </w:r>
      <w:r>
        <w:rPr>
          <w:i/>
          <w:color w:val="222222"/>
          <w:highlight w:val="white"/>
        </w:rPr>
        <w:t>CV Writing Workshop</w:t>
      </w:r>
      <w:r>
        <w:rPr>
          <w:color w:val="222222"/>
          <w:highlight w:val="white"/>
        </w:rPr>
        <w:t xml:space="preserve"> (No. LA-UR-19-26689). Los Alamos National Lab.(LANL), Los Alamos, NM </w:t>
      </w:r>
      <w:r>
        <w:rPr>
          <w:color w:val="222222"/>
          <w:highlight w:val="white"/>
        </w:rPr>
        <w:t>(United States).</w:t>
      </w:r>
    </w:p>
    <w:p w:rsidR="00821F76" w:rsidRDefault="001F0597">
      <w:pPr>
        <w:rPr>
          <w:color w:val="222222"/>
          <w:highlight w:val="white"/>
        </w:rPr>
      </w:pPr>
      <w:r>
        <w:rPr>
          <w:color w:val="222222"/>
          <w:highlight w:val="white"/>
        </w:rPr>
        <w:t xml:space="preserve">Kumar, P.M. and Aithal, P.S., (2019), October. Importance of time as resource in managing organizations. In </w:t>
      </w:r>
      <w:r>
        <w:rPr>
          <w:i/>
          <w:color w:val="222222"/>
          <w:highlight w:val="white"/>
        </w:rPr>
        <w:t>Proceedings of National Conference on Recent Advances in Technological Innovations in IT, Management, Education &amp; Social Sciences I</w:t>
      </w:r>
      <w:r>
        <w:rPr>
          <w:i/>
          <w:color w:val="222222"/>
          <w:highlight w:val="white"/>
        </w:rPr>
        <w:t>SBN</w:t>
      </w:r>
      <w:r>
        <w:rPr>
          <w:color w:val="222222"/>
          <w:highlight w:val="white"/>
        </w:rPr>
        <w:t xml:space="preserve"> (No. 978-81, pp. 941751-6).</w:t>
      </w:r>
    </w:p>
    <w:p w:rsidR="00821F76" w:rsidRDefault="001F0597">
      <w:pPr>
        <w:rPr>
          <w:color w:val="222222"/>
          <w:highlight w:val="white"/>
        </w:rPr>
      </w:pPr>
      <w:r>
        <w:rPr>
          <w:color w:val="222222"/>
          <w:highlight w:val="white"/>
        </w:rPr>
        <w:t xml:space="preserve">Mallia, J., (2017). Strategies for developing English academic writing skills. </w:t>
      </w:r>
      <w:r>
        <w:rPr>
          <w:i/>
          <w:color w:val="222222"/>
          <w:highlight w:val="white"/>
        </w:rPr>
        <w:t>Arab World English Journal (AWEJ) Volume</w:t>
      </w:r>
      <w:r>
        <w:rPr>
          <w:color w:val="222222"/>
          <w:highlight w:val="white"/>
        </w:rPr>
        <w:t xml:space="preserve">, </w:t>
      </w:r>
      <w:r>
        <w:rPr>
          <w:i/>
          <w:color w:val="222222"/>
          <w:highlight w:val="white"/>
        </w:rPr>
        <w:t>8</w:t>
      </w:r>
      <w:r>
        <w:rPr>
          <w:color w:val="222222"/>
          <w:highlight w:val="white"/>
        </w:rPr>
        <w:t>.</w:t>
      </w:r>
    </w:p>
    <w:p w:rsidR="00821F76" w:rsidRDefault="001F0597">
      <w:pPr>
        <w:rPr>
          <w:color w:val="222222"/>
          <w:highlight w:val="white"/>
        </w:rPr>
      </w:pPr>
      <w:r>
        <w:rPr>
          <w:color w:val="222222"/>
          <w:highlight w:val="white"/>
        </w:rPr>
        <w:t xml:space="preserve">Wolters, C.A. and Brady, A.C., (2020). College students’ time management: A self-regulated learning </w:t>
      </w:r>
      <w:r>
        <w:rPr>
          <w:color w:val="222222"/>
          <w:highlight w:val="white"/>
        </w:rPr>
        <w:t xml:space="preserve">perspective. </w:t>
      </w:r>
      <w:r>
        <w:rPr>
          <w:i/>
          <w:color w:val="222222"/>
          <w:highlight w:val="white"/>
        </w:rPr>
        <w:t>Educational Psychology Review</w:t>
      </w:r>
      <w:r>
        <w:rPr>
          <w:color w:val="222222"/>
          <w:highlight w:val="white"/>
        </w:rPr>
        <w:t>, pp.1-33.</w:t>
      </w:r>
    </w:p>
    <w:p w:rsidR="00821F76" w:rsidRDefault="001F0597">
      <w:pPr>
        <w:pStyle w:val="Titlu2"/>
      </w:pPr>
      <w:bookmarkStart w:id="12" w:name="_heading=h.lnxbz9" w:colFirst="0" w:colLast="0"/>
      <w:bookmarkEnd w:id="12"/>
      <w:r>
        <w:lastRenderedPageBreak/>
        <w:t xml:space="preserve">Website </w:t>
      </w:r>
    </w:p>
    <w:p w:rsidR="00821F76" w:rsidRDefault="001F0597">
      <w:r>
        <w:t xml:space="preserve">Clockify, (2021). </w:t>
      </w:r>
      <w:r>
        <w:rPr>
          <w:i/>
        </w:rPr>
        <w:t>“</w:t>
      </w:r>
      <w:r>
        <w:rPr>
          <w:i/>
          <w:color w:val="263238"/>
        </w:rPr>
        <w:t>The importance of time management</w:t>
      </w:r>
      <w:r>
        <w:rPr>
          <w:i/>
        </w:rPr>
        <w:t>”</w:t>
      </w:r>
      <w:r>
        <w:t xml:space="preserve">. Available at: </w:t>
      </w:r>
      <w:hyperlink r:id="rId8">
        <w:r>
          <w:rPr>
            <w:color w:val="1155CC"/>
            <w:u w:val="single"/>
          </w:rPr>
          <w:t>https://clockify.me/blog/productivity/im</w:t>
        </w:r>
        <w:r>
          <w:rPr>
            <w:color w:val="1155CC"/>
            <w:u w:val="single"/>
          </w:rPr>
          <w:t>portance-time-management/</w:t>
        </w:r>
      </w:hyperlink>
      <w:r>
        <w:t xml:space="preserve"> [Accessed on 06.08.2021]</w:t>
      </w:r>
    </w:p>
    <w:p w:rsidR="00821F76" w:rsidRDefault="001F0597">
      <w:r>
        <w:t xml:space="preserve">Freshbooks, (2021). </w:t>
      </w:r>
      <w:r>
        <w:rPr>
          <w:i/>
        </w:rPr>
        <w:t>“The Importance of Time Management: Tips for Boosting Your Productivity”</w:t>
      </w:r>
      <w:r>
        <w:t xml:space="preserve">. Available at: </w:t>
      </w:r>
      <w:hyperlink r:id="rId9" w:anchor=":~:text=When%20you%20manage%20your%20time,take%20on%20new%20work%20opportunities">
        <w:r>
          <w:rPr>
            <w:color w:val="1155CC"/>
            <w:u w:val="single"/>
          </w:rPr>
          <w:t>https://www.freshbooks.com/hub/productivity/importance-of-time-management#:~:te</w:t>
        </w:r>
        <w:r>
          <w:rPr>
            <w:color w:val="1155CC"/>
            <w:u w:val="single"/>
          </w:rPr>
          <w:t>xt=When%20you%20manage%20your%20time,take%20on%20new%20work%20opportunities</w:t>
        </w:r>
      </w:hyperlink>
      <w:r>
        <w:t>. [Accessed on 06.08.2021]</w:t>
      </w:r>
    </w:p>
    <w:p w:rsidR="00821F76" w:rsidRDefault="001F0597">
      <w:r>
        <w:t xml:space="preserve">How2become, (2021). </w:t>
      </w:r>
      <w:r>
        <w:rPr>
          <w:i/>
        </w:rPr>
        <w:t>“THE ULTIMATE GUIDE TO BUILDING A CV”</w:t>
      </w:r>
      <w:r>
        <w:t xml:space="preserve">. Available at: </w:t>
      </w:r>
      <w:hyperlink r:id="rId10">
        <w:r>
          <w:rPr>
            <w:color w:val="1155CC"/>
            <w:u w:val="single"/>
          </w:rPr>
          <w:t>https://www.how2become.com/resources/ultimate-guide-building-cv/chapter-2/</w:t>
        </w:r>
      </w:hyperlink>
      <w:r>
        <w:t xml:space="preserve"> [Accessed on 06.08.2021]</w:t>
      </w:r>
    </w:p>
    <w:p w:rsidR="00821F76" w:rsidRDefault="001F0597">
      <w:r>
        <w:t xml:space="preserve">Jemma Smith, (2021). </w:t>
      </w:r>
      <w:r>
        <w:rPr>
          <w:i/>
        </w:rPr>
        <w:t>“How to write a CV”</w:t>
      </w:r>
      <w:r>
        <w:t xml:space="preserve">. Available at: </w:t>
      </w:r>
      <w:hyperlink r:id="rId11">
        <w:r>
          <w:rPr>
            <w:color w:val="1155CC"/>
            <w:u w:val="single"/>
          </w:rPr>
          <w:t>https://www.prospects.ac.uk/careers-advice/cvs-and-cover-letters/how-to-write-a-cv</w:t>
        </w:r>
      </w:hyperlink>
      <w:r>
        <w:t xml:space="preserve"> [Accessed on 06.08.2021]</w:t>
      </w:r>
    </w:p>
    <w:p w:rsidR="00821F76" w:rsidRDefault="001F0597">
      <w:r>
        <w:t xml:space="preserve">Mindtools, (2021). </w:t>
      </w:r>
      <w:r>
        <w:rPr>
          <w:i/>
        </w:rPr>
        <w:t>“</w:t>
      </w:r>
      <w:r>
        <w:rPr>
          <w:i/>
          <w:color w:val="333333"/>
        </w:rPr>
        <w:t>What Is Time Management?</w:t>
      </w:r>
      <w:r>
        <w:rPr>
          <w:i/>
        </w:rPr>
        <w:t>”</w:t>
      </w:r>
      <w:r>
        <w:t xml:space="preserve">. Available at: </w:t>
      </w:r>
      <w:hyperlink r:id="rId12">
        <w:r>
          <w:rPr>
            <w:color w:val="1155CC"/>
            <w:u w:val="single"/>
          </w:rPr>
          <w:t>https://www.mindtools.com/pages/article/newHTE_00.htm</w:t>
        </w:r>
      </w:hyperlink>
      <w:r>
        <w:t xml:space="preserve"> [Accessed on 06.08.2021]</w:t>
      </w:r>
    </w:p>
    <w:p w:rsidR="00821F76" w:rsidRDefault="001F0597">
      <w:r>
        <w:t xml:space="preserve">Planningtank, (2021). </w:t>
      </w:r>
      <w:r>
        <w:rPr>
          <w:i/>
        </w:rPr>
        <w:t>“What is the importance of Academic Writing?”</w:t>
      </w:r>
      <w:r>
        <w:t xml:space="preserve">. Available at: </w:t>
      </w:r>
      <w:hyperlink r:id="rId13">
        <w:r>
          <w:rPr>
            <w:color w:val="1155CC"/>
            <w:u w:val="single"/>
          </w:rPr>
          <w:t>https://planningtank.com/academic-writing/academic-writing-importance</w:t>
        </w:r>
      </w:hyperlink>
      <w:r>
        <w:t xml:space="preserve"> [Accessed on 06.08.2021]</w:t>
      </w:r>
    </w:p>
    <w:p w:rsidR="00821F76" w:rsidRDefault="001F0597">
      <w:r>
        <w:t xml:space="preserve">Readwritethink, (2021). </w:t>
      </w:r>
      <w:r>
        <w:rPr>
          <w:i/>
        </w:rPr>
        <w:t>“Strategy Guide”.</w:t>
      </w:r>
      <w:r>
        <w:t xml:space="preserve"> Available at: </w:t>
      </w:r>
      <w:hyperlink r:id="rId14" w:anchor=":~:text=The%20skills%20required%20for%20successful,synthesize%20and%20communicate%20that%20information">
        <w:r>
          <w:rPr>
            <w:color w:val="1155CC"/>
            <w:u w:val="single"/>
          </w:rPr>
          <w:t>https://www.readwritethink.org/professional-development/stra</w:t>
        </w:r>
        <w:r>
          <w:rPr>
            <w:color w:val="1155CC"/>
            <w:u w:val="single"/>
          </w:rPr>
          <w:t>tegy-guides/reading-online#:~:text=The%20skills%20required%20for%20successful,synthesize%20and%20communicate%20that%20information</w:t>
        </w:r>
      </w:hyperlink>
      <w:r>
        <w:t>. [Accessed on 06.08.2021]</w:t>
      </w:r>
    </w:p>
    <w:p w:rsidR="00821F76" w:rsidRDefault="001F0597">
      <w:r>
        <w:t xml:space="preserve">Scribbr, (2021). </w:t>
      </w:r>
      <w:r>
        <w:rPr>
          <w:i/>
        </w:rPr>
        <w:t>“</w:t>
      </w:r>
      <w:r>
        <w:rPr>
          <w:i/>
          <w:color w:val="1B2B68"/>
        </w:rPr>
        <w:t>The dos and don'ts of academic writing</w:t>
      </w:r>
      <w:r>
        <w:rPr>
          <w:i/>
        </w:rPr>
        <w:t>”</w:t>
      </w:r>
      <w:r>
        <w:t xml:space="preserve">. Available at: </w:t>
      </w:r>
      <w:hyperlink r:id="rId15">
        <w:r>
          <w:rPr>
            <w:color w:val="1155CC"/>
            <w:u w:val="single"/>
          </w:rPr>
          <w:t>https://www.scribbr.com/category/academic-writing/</w:t>
        </w:r>
      </w:hyperlink>
      <w:r>
        <w:t xml:space="preserve"> [Accessed on 06.08.2021]</w:t>
      </w:r>
    </w:p>
    <w:p w:rsidR="00821F76" w:rsidRDefault="001F0597">
      <w:r>
        <w:lastRenderedPageBreak/>
        <w:t xml:space="preserve">Students, (2021). </w:t>
      </w:r>
      <w:r>
        <w:rPr>
          <w:i/>
        </w:rPr>
        <w:t>“Four key features of academic style”</w:t>
      </w:r>
      <w:r>
        <w:t xml:space="preserve">. Available at: </w:t>
      </w:r>
      <w:hyperlink r:id="rId16">
        <w:r>
          <w:rPr>
            <w:color w:val="1155CC"/>
            <w:u w:val="single"/>
          </w:rPr>
          <w:t>https://students.unimelb.edu.au/academic-skills/explore-our-resources/developing-an-academic-writing-style/key-features-of-academic-style</w:t>
        </w:r>
      </w:hyperlink>
      <w:r>
        <w:t xml:space="preserve"> [Accessed on 06.08.2021]</w:t>
      </w:r>
    </w:p>
    <w:p w:rsidR="00821F76" w:rsidRDefault="001F0597">
      <w:r>
        <w:t>Th</w:t>
      </w:r>
      <w:r>
        <w:t xml:space="preserve">e Graduate Recruitment, (2021). </w:t>
      </w:r>
      <w:r>
        <w:rPr>
          <w:i/>
        </w:rPr>
        <w:t>“Benefits of a Well Written CV”</w:t>
      </w:r>
      <w:r>
        <w:t xml:space="preserve">. Available at: </w:t>
      </w:r>
      <w:hyperlink r:id="rId17">
        <w:r>
          <w:rPr>
            <w:color w:val="1155CC"/>
            <w:u w:val="single"/>
          </w:rPr>
          <w:t>https://www.thegraduaterecruitment.co.uk/benefits-of-a-well-written-cv</w:t>
        </w:r>
      </w:hyperlink>
      <w:r>
        <w:t xml:space="preserve"> [Accessed on 06.</w:t>
      </w:r>
      <w:r>
        <w:t>08.2021]</w:t>
      </w:r>
    </w:p>
    <w:p w:rsidR="00821F76" w:rsidRDefault="001F0597">
      <w:r>
        <w:t xml:space="preserve">Tideway, (2021). </w:t>
      </w:r>
      <w:r>
        <w:rPr>
          <w:i/>
        </w:rPr>
        <w:t>“EMPLOYABILITY SKILLS BRIEFING SELF AND TIME MANAGEMENT”</w:t>
      </w:r>
      <w:r>
        <w:t xml:space="preserve">. Available at: </w:t>
      </w:r>
      <w:hyperlink r:id="rId18">
        <w:r>
          <w:rPr>
            <w:color w:val="1155CC"/>
            <w:u w:val="single"/>
          </w:rPr>
          <w:t>https://www.tideway.london/media/2671/skills-time.pdf</w:t>
        </w:r>
      </w:hyperlink>
      <w:r>
        <w:t xml:space="preserve"> [Accessed on 06.08.2021]</w:t>
      </w:r>
    </w:p>
    <w:sectPr w:rsidR="00821F76">
      <w:headerReference w:type="default" r:id="rId19"/>
      <w:footerReference w:type="default" r:id="rId20"/>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0597" w:rsidRDefault="001F0597">
      <w:pPr>
        <w:spacing w:line="240" w:lineRule="auto"/>
      </w:pPr>
      <w:r>
        <w:separator/>
      </w:r>
    </w:p>
  </w:endnote>
  <w:endnote w:type="continuationSeparator" w:id="0">
    <w:p w:rsidR="001F0597" w:rsidRDefault="001F05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21F76" w:rsidRDefault="001F0597">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602744">
      <w:rPr>
        <w:b/>
        <w:noProof/>
        <w:color w:val="000000"/>
      </w:rPr>
      <w:t>2</w:t>
    </w:r>
    <w:r>
      <w:rPr>
        <w:b/>
        <w:color w:val="000000"/>
      </w:rPr>
      <w:fldChar w:fldCharType="end"/>
    </w:r>
    <w:r>
      <w:rPr>
        <w:color w:val="000000"/>
      </w:rPr>
      <w:t xml:space="preserve"> </w:t>
    </w:r>
    <w:r>
      <w:rPr>
        <w:color w:val="000000"/>
      </w:rPr>
      <w:t xml:space="preserve">of </w:t>
    </w:r>
    <w:r>
      <w:rPr>
        <w:b/>
        <w:color w:val="000000"/>
      </w:rPr>
      <w:fldChar w:fldCharType="begin"/>
    </w:r>
    <w:r>
      <w:rPr>
        <w:b/>
        <w:color w:val="000000"/>
      </w:rPr>
      <w:instrText>NUMPAGES</w:instrText>
    </w:r>
    <w:r>
      <w:rPr>
        <w:b/>
        <w:color w:val="000000"/>
      </w:rPr>
      <w:fldChar w:fldCharType="separate"/>
    </w:r>
    <w:r w:rsidR="00602744">
      <w:rPr>
        <w:b/>
        <w:noProof/>
        <w:color w:val="000000"/>
      </w:rPr>
      <w:t>3</w:t>
    </w:r>
    <w:r>
      <w:rPr>
        <w:b/>
        <w:color w:val="000000"/>
      </w:rPr>
      <w:fldChar w:fldCharType="end"/>
    </w:r>
  </w:p>
  <w:p w:rsidR="00821F76" w:rsidRDefault="00821F7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0597" w:rsidRDefault="001F0597">
      <w:pPr>
        <w:spacing w:line="240" w:lineRule="auto"/>
      </w:pPr>
      <w:r>
        <w:separator/>
      </w:r>
    </w:p>
  </w:footnote>
  <w:footnote w:type="continuationSeparator" w:id="0">
    <w:p w:rsidR="001F0597" w:rsidRDefault="001F05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21F76" w:rsidRDefault="001F0597">
    <w:pPr>
      <w:jc w:val="right"/>
    </w:pPr>
    <w:r>
      <w:t>BMSW4001: Academic and Employability Skill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F76"/>
    <w:rsid w:val="001F0597"/>
    <w:rsid w:val="00602744"/>
    <w:rsid w:val="007F7871"/>
    <w:rsid w:val="00821F7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05B4AA2"/>
  <w15:docId w15:val="{75E375F1-1A4A-7B4B-9312-E05174DE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ro-RO"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rsid w:val="00230792"/>
    <w:pPr>
      <w:keepNext/>
      <w:keepLines/>
      <w:outlineLvl w:val="1"/>
    </w:pPr>
    <w:rPr>
      <w:b/>
      <w:sz w:val="26"/>
      <w:szCs w:val="26"/>
    </w:rPr>
  </w:style>
  <w:style w:type="paragraph" w:styleId="Titlu3">
    <w:name w:val="heading 3"/>
    <w:basedOn w:val="Normal"/>
    <w:next w:val="Normal"/>
    <w:uiPriority w:val="9"/>
    <w:semiHidden/>
    <w:unhideWhenUsed/>
    <w:qFormat/>
    <w:pPr>
      <w:keepNext/>
      <w:keepLines/>
      <w:outlineLvl w:val="2"/>
    </w:pPr>
    <w:rPr>
      <w:b/>
      <w:i/>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4D1234"/>
    <w:pPr>
      <w:tabs>
        <w:tab w:val="center" w:pos="4513"/>
        <w:tab w:val="right" w:pos="9026"/>
      </w:tabs>
      <w:spacing w:line="240" w:lineRule="auto"/>
    </w:pPr>
  </w:style>
  <w:style w:type="character" w:customStyle="1" w:styleId="AntetCaracter">
    <w:name w:val="Antet Caracter"/>
    <w:basedOn w:val="Fontdeparagrafimplicit"/>
    <w:link w:val="Antet"/>
    <w:uiPriority w:val="99"/>
    <w:rsid w:val="004D1234"/>
  </w:style>
  <w:style w:type="paragraph" w:styleId="Subsol">
    <w:name w:val="footer"/>
    <w:basedOn w:val="Normal"/>
    <w:link w:val="SubsolCaracter"/>
    <w:uiPriority w:val="99"/>
    <w:unhideWhenUsed/>
    <w:rsid w:val="004D123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D1234"/>
  </w:style>
  <w:style w:type="paragraph" w:styleId="Titlucuprins">
    <w:name w:val="TOC Heading"/>
    <w:basedOn w:val="Titlu1"/>
    <w:next w:val="Normal"/>
    <w:uiPriority w:val="39"/>
    <w:unhideWhenUsed/>
    <w:qFormat/>
    <w:rsid w:val="00A8041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80413"/>
    <w:pPr>
      <w:spacing w:after="100"/>
    </w:pPr>
  </w:style>
  <w:style w:type="paragraph" w:styleId="Cuprins2">
    <w:name w:val="toc 2"/>
    <w:basedOn w:val="Normal"/>
    <w:next w:val="Normal"/>
    <w:autoRedefine/>
    <w:uiPriority w:val="39"/>
    <w:unhideWhenUsed/>
    <w:rsid w:val="00A80413"/>
    <w:pPr>
      <w:spacing w:after="100"/>
      <w:ind w:left="240"/>
    </w:pPr>
  </w:style>
  <w:style w:type="character" w:styleId="Hyperlink">
    <w:name w:val="Hyperlink"/>
    <w:basedOn w:val="Fontdeparagrafimplicit"/>
    <w:uiPriority w:val="99"/>
    <w:unhideWhenUsed/>
    <w:rsid w:val="00A804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lockify.me/blog/productivity/importance-time-management/" TargetMode="External" /><Relationship Id="rId13" Type="http://schemas.openxmlformats.org/officeDocument/2006/relationships/hyperlink" Target="https://planningtank.com/academic-writing/academic-writing-importance" TargetMode="External" /><Relationship Id="rId18" Type="http://schemas.openxmlformats.org/officeDocument/2006/relationships/hyperlink" Target="https://www.tideway.london/media/2671/skills-time.pdf"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hyperlink" Target="https://www.mindtools.com/pages/article/newHTE_00.htm" TargetMode="External" /><Relationship Id="rId17" Type="http://schemas.openxmlformats.org/officeDocument/2006/relationships/hyperlink" Target="https://www.thegraduaterecruitment.co.uk/benefits-of-a-well-written-cv" TargetMode="External" /><Relationship Id="rId2" Type="http://schemas.openxmlformats.org/officeDocument/2006/relationships/styles" Target="styles.xml" /><Relationship Id="rId16" Type="http://schemas.openxmlformats.org/officeDocument/2006/relationships/hyperlink" Target="https://students.unimelb.edu.au/academic-skills/explore-our-resources/developing-an-academic-writing-style/key-features-of-academic-style"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prospects.ac.uk/careers-advice/cvs-and-cover-letters/how-to-write-a-cv" TargetMode="External" /><Relationship Id="rId5" Type="http://schemas.openxmlformats.org/officeDocument/2006/relationships/footnotes" Target="footnotes.xml" /><Relationship Id="rId15" Type="http://schemas.openxmlformats.org/officeDocument/2006/relationships/hyperlink" Target="https://www.scribbr.com/category/academic-writing/" TargetMode="External" /><Relationship Id="rId10" Type="http://schemas.openxmlformats.org/officeDocument/2006/relationships/hyperlink" Target="https://www.how2become.com/resources/ultimate-guide-building-cv/chapter-2/"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freshbooks.com/hub/productivity/importance-of-time-management" TargetMode="External" /><Relationship Id="rId14" Type="http://schemas.openxmlformats.org/officeDocument/2006/relationships/hyperlink" Target="https://www.readwritethink.org/professional-development/strategy-guides/reading-online"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44UZ54XDmOV/Q1S2/vLHzT/zw==">AMUW2mUGMZr0dN3CpDpc8HZsaBYStQ1/y7PS9x77cq45ZMAaIVvFozLktAg+/mPttH7bYCtx8K/2zEfVYLEi9ccpxRcEKHFhtb5kewV207dXi7Syh+U71EmuFdwcOpXygTTTLJ/dWe4JLAMSH9w2yj8LF+vqPMRH1hmGzv6Z94WCRogIJR9Bgb5nj5WyWzsBmZYoFvRVkL5n2iZedYTTu9vlzxSjrwEtzs1JI6c7zePs8KNprI6F5dyKwVbJgd8FrK1DCAw7N+rDvum6HipZTuMmgkEmUQn8F55pJ7qWkr4JuIE13fAu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2399</Words>
  <Characters>13919</Characters>
  <Application>Microsoft Office Word</Application>
  <DocSecurity>0</DocSecurity>
  <Lines>115</Lines>
  <Paragraphs>32</Paragraphs>
  <ScaleCrop>false</ScaleCrop>
  <Company/>
  <LinksUpToDate>false</LinksUpToDate>
  <CharactersWithSpaces>16286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Maria-Alexandra Mihai</cp:lastModifiedBy>
  <cp:revision>3</cp:revision>
  <dcterms:created xsi:type="dcterms:W3CDTF">2021-08-06T13:49:00Z</dcterms:created>
  <dcterms:modified xsi:type="dcterms:W3CDTF">2021-08-25T21:27:00Z</dcterms:modified>
</cp:coreProperties>
</file>