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76348" w14:textId="77777777" w:rsidR="00E02D03" w:rsidRPr="00871EFF" w:rsidRDefault="00E02D03" w:rsidP="000D77C2">
      <w:pPr>
        <w:rPr>
          <w:b/>
          <w:bCs/>
          <w:color w:val="000000" w:themeColor="text1"/>
          <w:sz w:val="32"/>
          <w:szCs w:val="32"/>
          <w:lang w:val="en-GB"/>
        </w:rPr>
      </w:pPr>
    </w:p>
    <w:p w14:paraId="020876A9" w14:textId="4F4133AA" w:rsidR="00E02D03" w:rsidRDefault="000D77C2" w:rsidP="00E02D03">
      <w:pPr>
        <w:jc w:val="center"/>
        <w:rPr>
          <w:b/>
          <w:bCs/>
          <w:color w:val="000000" w:themeColor="text1"/>
          <w:sz w:val="32"/>
          <w:szCs w:val="32"/>
          <w:lang w:val="en-GB"/>
        </w:rPr>
      </w:pPr>
      <w:r>
        <w:rPr>
          <w:b/>
          <w:bCs/>
          <w:noProof/>
          <w:color w:val="000000" w:themeColor="text1"/>
          <w:sz w:val="32"/>
          <w:szCs w:val="32"/>
          <w:lang w:val="en-GB"/>
        </w:rPr>
        <w:drawing>
          <wp:inline distT="0" distB="0" distL="0" distR="0" wp14:anchorId="1367DCD9" wp14:editId="0BFFBB47">
            <wp:extent cx="2533650" cy="719762"/>
            <wp:effectExtent l="0" t="0" r="0" b="0"/>
            <wp:docPr id="2068254754" name="Picture 1" descr="A black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254754" name="Picture 1" descr="A black text on a white background"/>
                    <pic:cNvPicPr/>
                  </pic:nvPicPr>
                  <pic:blipFill>
                    <a:blip r:embed="rId8">
                      <a:extLst>
                        <a:ext uri="{28A0092B-C50C-407E-A947-70E740481C1C}">
                          <a14:useLocalDpi xmlns:a14="http://schemas.microsoft.com/office/drawing/2010/main" val="0"/>
                        </a:ext>
                      </a:extLst>
                    </a:blip>
                    <a:stretch>
                      <a:fillRect/>
                    </a:stretch>
                  </pic:blipFill>
                  <pic:spPr>
                    <a:xfrm>
                      <a:off x="0" y="0"/>
                      <a:ext cx="2597086" cy="737783"/>
                    </a:xfrm>
                    <a:prstGeom prst="rect">
                      <a:avLst/>
                    </a:prstGeom>
                  </pic:spPr>
                </pic:pic>
              </a:graphicData>
            </a:graphic>
          </wp:inline>
        </w:drawing>
      </w:r>
    </w:p>
    <w:p w14:paraId="5314CD4E" w14:textId="77777777" w:rsidR="000D77C2" w:rsidRPr="00871EFF" w:rsidRDefault="000D77C2" w:rsidP="00E02D03">
      <w:pPr>
        <w:jc w:val="center"/>
        <w:rPr>
          <w:b/>
          <w:bCs/>
          <w:color w:val="000000" w:themeColor="text1"/>
          <w:sz w:val="32"/>
          <w:szCs w:val="32"/>
          <w:lang w:val="en-GB"/>
        </w:rPr>
      </w:pPr>
    </w:p>
    <w:p w14:paraId="6CEBB3C4" w14:textId="6014FC21" w:rsidR="000D77C2" w:rsidRDefault="00E02D03" w:rsidP="000D77C2">
      <w:pPr>
        <w:jc w:val="center"/>
        <w:rPr>
          <w:b/>
          <w:bCs/>
          <w:color w:val="000000" w:themeColor="text1"/>
          <w:sz w:val="32"/>
          <w:szCs w:val="32"/>
          <w:lang w:val="en-GB"/>
        </w:rPr>
      </w:pPr>
      <w:r w:rsidRPr="00871EFF">
        <w:rPr>
          <w:b/>
          <w:bCs/>
          <w:color w:val="000000" w:themeColor="text1"/>
          <w:sz w:val="32"/>
          <w:szCs w:val="32"/>
          <w:lang w:val="en-GB"/>
        </w:rPr>
        <w:t>The Impact of Social Media Marketing on Global Brand Equity: Nike</w:t>
      </w:r>
    </w:p>
    <w:p w14:paraId="0B64627D" w14:textId="77777777" w:rsidR="000D77C2" w:rsidRPr="000D77C2" w:rsidRDefault="000D77C2" w:rsidP="000D77C2">
      <w:pPr>
        <w:jc w:val="center"/>
        <w:rPr>
          <w:b/>
          <w:bCs/>
          <w:color w:val="000000" w:themeColor="text1"/>
          <w:sz w:val="32"/>
          <w:szCs w:val="32"/>
          <w:lang w:val="en-GB"/>
        </w:rPr>
      </w:pPr>
    </w:p>
    <w:p w14:paraId="735076CF" w14:textId="7677CC76" w:rsidR="000D77C2" w:rsidRPr="000D77C2" w:rsidRDefault="000D77C2" w:rsidP="000D77C2">
      <w:pPr>
        <w:jc w:val="center"/>
        <w:rPr>
          <w:b/>
          <w:bCs/>
          <w:color w:val="000000" w:themeColor="text1"/>
          <w:lang w:val="en-GB"/>
        </w:rPr>
      </w:pPr>
      <w:proofErr w:type="gramStart"/>
      <w:r w:rsidRPr="000D77C2">
        <w:rPr>
          <w:b/>
          <w:bCs/>
          <w:color w:val="000000" w:themeColor="text1"/>
          <w:lang w:val="en-GB"/>
        </w:rPr>
        <w:t>Name  :</w:t>
      </w:r>
      <w:proofErr w:type="gramEnd"/>
      <w:r w:rsidRPr="000D77C2">
        <w:rPr>
          <w:b/>
          <w:bCs/>
          <w:color w:val="000000" w:themeColor="text1"/>
          <w:lang w:val="en-GB"/>
        </w:rPr>
        <w:t xml:space="preserve">- </w:t>
      </w:r>
      <w:proofErr w:type="spellStart"/>
      <w:r w:rsidRPr="000D77C2">
        <w:rPr>
          <w:b/>
          <w:bCs/>
          <w:color w:val="000000" w:themeColor="text1"/>
          <w:lang w:val="en-GB"/>
        </w:rPr>
        <w:t>Shankulkumar</w:t>
      </w:r>
      <w:proofErr w:type="spellEnd"/>
      <w:r w:rsidRPr="000D77C2">
        <w:rPr>
          <w:b/>
          <w:bCs/>
          <w:color w:val="000000" w:themeColor="text1"/>
          <w:lang w:val="en-GB"/>
        </w:rPr>
        <w:t xml:space="preserve"> </w:t>
      </w:r>
      <w:proofErr w:type="spellStart"/>
      <w:r w:rsidRPr="000D77C2">
        <w:rPr>
          <w:b/>
          <w:bCs/>
          <w:color w:val="000000" w:themeColor="text1"/>
          <w:lang w:val="en-GB"/>
        </w:rPr>
        <w:t>Rajeshbhai</w:t>
      </w:r>
      <w:proofErr w:type="spellEnd"/>
      <w:r w:rsidRPr="000D77C2">
        <w:rPr>
          <w:b/>
          <w:bCs/>
          <w:color w:val="000000" w:themeColor="text1"/>
          <w:lang w:val="en-GB"/>
        </w:rPr>
        <w:t xml:space="preserve"> Rajpara</w:t>
      </w:r>
    </w:p>
    <w:p w14:paraId="54C6A416" w14:textId="77777777" w:rsidR="000D77C2" w:rsidRPr="000D77C2" w:rsidRDefault="000D77C2" w:rsidP="000D77C2">
      <w:pPr>
        <w:jc w:val="center"/>
        <w:rPr>
          <w:b/>
          <w:bCs/>
          <w:color w:val="000000" w:themeColor="text1"/>
          <w:lang w:val="en-GB"/>
        </w:rPr>
      </w:pPr>
    </w:p>
    <w:p w14:paraId="01806071" w14:textId="295C4B6F" w:rsidR="000D77C2" w:rsidRPr="000D77C2" w:rsidRDefault="000D77C2" w:rsidP="000D77C2">
      <w:pPr>
        <w:jc w:val="center"/>
        <w:rPr>
          <w:b/>
          <w:bCs/>
          <w:color w:val="000000" w:themeColor="text1"/>
          <w:lang w:val="en-GB"/>
        </w:rPr>
      </w:pPr>
      <w:r w:rsidRPr="000D77C2">
        <w:rPr>
          <w:b/>
          <w:bCs/>
          <w:color w:val="000000" w:themeColor="text1"/>
          <w:lang w:val="en-GB"/>
        </w:rPr>
        <w:t xml:space="preserve">Student </w:t>
      </w:r>
      <w:proofErr w:type="gramStart"/>
      <w:r w:rsidRPr="000D77C2">
        <w:rPr>
          <w:b/>
          <w:bCs/>
          <w:color w:val="000000" w:themeColor="text1"/>
          <w:lang w:val="en-GB"/>
        </w:rPr>
        <w:t>id :</w:t>
      </w:r>
      <w:proofErr w:type="gramEnd"/>
      <w:r w:rsidRPr="000D77C2">
        <w:rPr>
          <w:b/>
          <w:bCs/>
          <w:color w:val="000000" w:themeColor="text1"/>
          <w:lang w:val="en-GB"/>
        </w:rPr>
        <w:t>- 2427658</w:t>
      </w:r>
    </w:p>
    <w:p w14:paraId="708DBBDA" w14:textId="77777777" w:rsidR="000D77C2" w:rsidRDefault="000D77C2">
      <w:pPr>
        <w:rPr>
          <w:color w:val="000000" w:themeColor="text1"/>
          <w:lang w:val="en-GB"/>
        </w:rPr>
      </w:pPr>
    </w:p>
    <w:p w14:paraId="67AA1C86" w14:textId="77777777" w:rsidR="000D77C2" w:rsidRDefault="000D77C2">
      <w:pPr>
        <w:rPr>
          <w:color w:val="000000" w:themeColor="text1"/>
          <w:lang w:val="en-GB"/>
        </w:rPr>
      </w:pPr>
    </w:p>
    <w:p w14:paraId="3C9DE456" w14:textId="77777777" w:rsidR="000D77C2" w:rsidRDefault="000D77C2">
      <w:pPr>
        <w:rPr>
          <w:color w:val="000000" w:themeColor="text1"/>
          <w:lang w:val="en-GB"/>
        </w:rPr>
      </w:pPr>
    </w:p>
    <w:p w14:paraId="0B283FC7" w14:textId="77777777" w:rsidR="000D77C2" w:rsidRDefault="000D77C2">
      <w:pPr>
        <w:rPr>
          <w:color w:val="000000" w:themeColor="text1"/>
          <w:lang w:val="en-GB"/>
        </w:rPr>
      </w:pPr>
    </w:p>
    <w:p w14:paraId="44C7701B" w14:textId="77777777" w:rsidR="000D77C2" w:rsidRDefault="000D77C2">
      <w:pPr>
        <w:rPr>
          <w:color w:val="000000" w:themeColor="text1"/>
          <w:lang w:val="en-GB"/>
        </w:rPr>
      </w:pPr>
    </w:p>
    <w:p w14:paraId="42F7D72C" w14:textId="77777777" w:rsidR="000D77C2" w:rsidRDefault="000D77C2">
      <w:pPr>
        <w:rPr>
          <w:color w:val="000000" w:themeColor="text1"/>
          <w:lang w:val="en-GB"/>
        </w:rPr>
      </w:pPr>
    </w:p>
    <w:p w14:paraId="47F49895" w14:textId="77777777" w:rsidR="000D77C2" w:rsidRDefault="000D77C2">
      <w:pPr>
        <w:rPr>
          <w:color w:val="000000" w:themeColor="text1"/>
          <w:lang w:val="en-GB"/>
        </w:rPr>
      </w:pPr>
    </w:p>
    <w:p w14:paraId="2B498880" w14:textId="77777777" w:rsidR="000D77C2" w:rsidRDefault="000D77C2">
      <w:pPr>
        <w:rPr>
          <w:color w:val="000000" w:themeColor="text1"/>
          <w:lang w:val="en-GB"/>
        </w:rPr>
      </w:pPr>
    </w:p>
    <w:p w14:paraId="71DD5022" w14:textId="77777777" w:rsidR="000D77C2" w:rsidRDefault="000D77C2">
      <w:pPr>
        <w:rPr>
          <w:color w:val="000000" w:themeColor="text1"/>
          <w:lang w:val="en-GB"/>
        </w:rPr>
      </w:pPr>
    </w:p>
    <w:p w14:paraId="18D11B83" w14:textId="77777777" w:rsidR="000D77C2" w:rsidRDefault="000D77C2">
      <w:pPr>
        <w:rPr>
          <w:color w:val="000000" w:themeColor="text1"/>
          <w:lang w:val="en-GB"/>
        </w:rPr>
      </w:pPr>
    </w:p>
    <w:p w14:paraId="491B5D36" w14:textId="77777777" w:rsidR="000D77C2" w:rsidRDefault="000D77C2">
      <w:pPr>
        <w:rPr>
          <w:color w:val="000000" w:themeColor="text1"/>
          <w:lang w:val="en-GB"/>
        </w:rPr>
      </w:pPr>
    </w:p>
    <w:p w14:paraId="0C2EBA76" w14:textId="77777777" w:rsidR="000D77C2" w:rsidRDefault="000D77C2">
      <w:pPr>
        <w:rPr>
          <w:color w:val="000000" w:themeColor="text1"/>
          <w:lang w:val="en-GB"/>
        </w:rPr>
      </w:pPr>
    </w:p>
    <w:p w14:paraId="4AB73370" w14:textId="77777777" w:rsidR="000D77C2" w:rsidRDefault="000D77C2">
      <w:pPr>
        <w:rPr>
          <w:color w:val="000000" w:themeColor="text1"/>
          <w:lang w:val="en-GB"/>
        </w:rPr>
      </w:pPr>
    </w:p>
    <w:p w14:paraId="51D69891" w14:textId="77777777" w:rsidR="000D77C2" w:rsidRDefault="000D77C2">
      <w:pPr>
        <w:rPr>
          <w:color w:val="000000" w:themeColor="text1"/>
          <w:lang w:val="en-GB"/>
        </w:rPr>
      </w:pPr>
    </w:p>
    <w:p w14:paraId="344BC85D" w14:textId="77777777" w:rsidR="000D77C2" w:rsidRDefault="000D77C2">
      <w:pPr>
        <w:rPr>
          <w:color w:val="000000" w:themeColor="text1"/>
          <w:lang w:val="en-GB"/>
        </w:rPr>
      </w:pPr>
    </w:p>
    <w:p w14:paraId="245D0126" w14:textId="77777777" w:rsidR="000D77C2" w:rsidRDefault="000D77C2">
      <w:pPr>
        <w:rPr>
          <w:color w:val="000000" w:themeColor="text1"/>
          <w:lang w:val="en-GB"/>
        </w:rPr>
      </w:pPr>
    </w:p>
    <w:p w14:paraId="246CB477" w14:textId="77777777" w:rsidR="000D77C2" w:rsidRDefault="000D77C2">
      <w:pPr>
        <w:rPr>
          <w:color w:val="000000" w:themeColor="text1"/>
          <w:lang w:val="en-GB"/>
        </w:rPr>
      </w:pPr>
    </w:p>
    <w:p w14:paraId="253F1B52" w14:textId="77777777" w:rsidR="000D77C2" w:rsidRDefault="000D77C2">
      <w:pPr>
        <w:rPr>
          <w:color w:val="000000" w:themeColor="text1"/>
          <w:lang w:val="en-GB"/>
        </w:rPr>
      </w:pPr>
    </w:p>
    <w:p w14:paraId="28AEDF44" w14:textId="77777777" w:rsidR="000D77C2" w:rsidRDefault="000D77C2">
      <w:pPr>
        <w:rPr>
          <w:color w:val="000000" w:themeColor="text1"/>
          <w:lang w:val="en-GB"/>
        </w:rPr>
      </w:pPr>
    </w:p>
    <w:p w14:paraId="486E4761" w14:textId="77777777" w:rsidR="000D77C2" w:rsidRPr="000D77C2" w:rsidRDefault="000D77C2">
      <w:pPr>
        <w:rPr>
          <w:color w:val="000000" w:themeColor="text1"/>
          <w:lang w:val="en-GB"/>
        </w:rPr>
      </w:pPr>
    </w:p>
    <w:sdt>
      <w:sdtPr>
        <w:rPr>
          <w:rFonts w:ascii="Times New Roman" w:eastAsia="Times New Roman" w:hAnsi="Times New Roman" w:cs="Times New Roman"/>
          <w:color w:val="000000" w:themeColor="text1"/>
          <w:sz w:val="24"/>
          <w:szCs w:val="24"/>
          <w:lang w:val="en-GB" w:eastAsia="en-IN"/>
        </w:rPr>
        <w:id w:val="-731226865"/>
        <w:docPartObj>
          <w:docPartGallery w:val="Table of Contents"/>
          <w:docPartUnique/>
        </w:docPartObj>
      </w:sdtPr>
      <w:sdtEndPr>
        <w:rPr>
          <w:b/>
          <w:bCs/>
          <w:noProof/>
        </w:rPr>
      </w:sdtEndPr>
      <w:sdtContent>
        <w:p w14:paraId="0E089F3F" w14:textId="77777777" w:rsidR="00E02D03" w:rsidRPr="00871EFF" w:rsidRDefault="00E02D03" w:rsidP="00E02D03">
          <w:pPr>
            <w:pStyle w:val="TOCHeading"/>
            <w:jc w:val="center"/>
            <w:rPr>
              <w:rFonts w:ascii="Times New Roman" w:hAnsi="Times New Roman" w:cs="Times New Roman"/>
              <w:b/>
              <w:bCs/>
              <w:color w:val="000000" w:themeColor="text1"/>
              <w:lang w:val="en-GB"/>
            </w:rPr>
          </w:pPr>
          <w:r w:rsidRPr="00871EFF">
            <w:rPr>
              <w:rFonts w:ascii="Times New Roman" w:hAnsi="Times New Roman" w:cs="Times New Roman"/>
              <w:b/>
              <w:bCs/>
              <w:color w:val="000000" w:themeColor="text1"/>
              <w:lang w:val="en-GB"/>
            </w:rPr>
            <w:t>Table of Contents</w:t>
          </w:r>
        </w:p>
        <w:p w14:paraId="7BD1E45D" w14:textId="77777777" w:rsidR="00800710" w:rsidRDefault="00D855B6">
          <w:pPr>
            <w:pStyle w:val="TOC1"/>
            <w:tabs>
              <w:tab w:val="right" w:leader="dot" w:pos="9350"/>
            </w:tabs>
            <w:rPr>
              <w:rFonts w:asciiTheme="minorHAnsi" w:eastAsiaTheme="minorEastAsia" w:hAnsiTheme="minorHAnsi" w:cstheme="minorBidi"/>
              <w:noProof/>
              <w:sz w:val="22"/>
              <w:szCs w:val="22"/>
              <w:lang w:eastAsia="en-US"/>
            </w:rPr>
          </w:pPr>
          <w:r w:rsidRPr="00871EFF">
            <w:rPr>
              <w:color w:val="000000" w:themeColor="text1"/>
              <w:lang w:val="en-GB"/>
            </w:rPr>
            <w:fldChar w:fldCharType="begin"/>
          </w:r>
          <w:r w:rsidR="00E02D03" w:rsidRPr="00871EFF">
            <w:rPr>
              <w:color w:val="000000" w:themeColor="text1"/>
              <w:lang w:val="en-GB"/>
            </w:rPr>
            <w:instrText xml:space="preserve"> TOC \o "1-3" \h \z \u </w:instrText>
          </w:r>
          <w:r w:rsidRPr="00871EFF">
            <w:rPr>
              <w:color w:val="000000" w:themeColor="text1"/>
              <w:lang w:val="en-GB"/>
            </w:rPr>
            <w:fldChar w:fldCharType="separate"/>
          </w:r>
          <w:hyperlink w:anchor="_Toc216430784" w:history="1">
            <w:r w:rsidR="00800710" w:rsidRPr="00B9402D">
              <w:rPr>
                <w:rStyle w:val="Hyperlink"/>
                <w:noProof/>
                <w:lang w:val="en-GB"/>
              </w:rPr>
              <w:t>1. Introduction</w:t>
            </w:r>
            <w:r w:rsidR="00800710">
              <w:rPr>
                <w:noProof/>
                <w:webHidden/>
              </w:rPr>
              <w:tab/>
            </w:r>
            <w:r w:rsidR="00800710">
              <w:rPr>
                <w:noProof/>
                <w:webHidden/>
              </w:rPr>
              <w:fldChar w:fldCharType="begin"/>
            </w:r>
            <w:r w:rsidR="00800710">
              <w:rPr>
                <w:noProof/>
                <w:webHidden/>
              </w:rPr>
              <w:instrText xml:space="preserve"> PAGEREF _Toc216430784 \h </w:instrText>
            </w:r>
            <w:r w:rsidR="00800710">
              <w:rPr>
                <w:noProof/>
                <w:webHidden/>
              </w:rPr>
            </w:r>
            <w:r w:rsidR="00800710">
              <w:rPr>
                <w:noProof/>
                <w:webHidden/>
              </w:rPr>
              <w:fldChar w:fldCharType="separate"/>
            </w:r>
            <w:r w:rsidR="00800710">
              <w:rPr>
                <w:noProof/>
                <w:webHidden/>
              </w:rPr>
              <w:t>4</w:t>
            </w:r>
            <w:r w:rsidR="00800710">
              <w:rPr>
                <w:noProof/>
                <w:webHidden/>
              </w:rPr>
              <w:fldChar w:fldCharType="end"/>
            </w:r>
          </w:hyperlink>
        </w:p>
        <w:p w14:paraId="3E32B1A1"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85" w:history="1">
            <w:r w:rsidRPr="00B9402D">
              <w:rPr>
                <w:rStyle w:val="Hyperlink"/>
                <w:noProof/>
                <w:lang w:val="en-GB"/>
              </w:rPr>
              <w:t>1.1 Background of The Research</w:t>
            </w:r>
            <w:r>
              <w:rPr>
                <w:noProof/>
                <w:webHidden/>
              </w:rPr>
              <w:tab/>
            </w:r>
            <w:r>
              <w:rPr>
                <w:noProof/>
                <w:webHidden/>
              </w:rPr>
              <w:fldChar w:fldCharType="begin"/>
            </w:r>
            <w:r>
              <w:rPr>
                <w:noProof/>
                <w:webHidden/>
              </w:rPr>
              <w:instrText xml:space="preserve"> PAGEREF _Toc216430785 \h </w:instrText>
            </w:r>
            <w:r>
              <w:rPr>
                <w:noProof/>
                <w:webHidden/>
              </w:rPr>
            </w:r>
            <w:r>
              <w:rPr>
                <w:noProof/>
                <w:webHidden/>
              </w:rPr>
              <w:fldChar w:fldCharType="separate"/>
            </w:r>
            <w:r>
              <w:rPr>
                <w:noProof/>
                <w:webHidden/>
              </w:rPr>
              <w:t>4</w:t>
            </w:r>
            <w:r>
              <w:rPr>
                <w:noProof/>
                <w:webHidden/>
              </w:rPr>
              <w:fldChar w:fldCharType="end"/>
            </w:r>
          </w:hyperlink>
        </w:p>
        <w:p w14:paraId="39D5526B"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86" w:history="1">
            <w:r w:rsidRPr="00B9402D">
              <w:rPr>
                <w:rStyle w:val="Hyperlink"/>
                <w:noProof/>
                <w:lang w:val="en-GB"/>
              </w:rPr>
              <w:t>1.2 Problem Statement</w:t>
            </w:r>
            <w:r>
              <w:rPr>
                <w:noProof/>
                <w:webHidden/>
              </w:rPr>
              <w:tab/>
            </w:r>
            <w:r>
              <w:rPr>
                <w:noProof/>
                <w:webHidden/>
              </w:rPr>
              <w:fldChar w:fldCharType="begin"/>
            </w:r>
            <w:r>
              <w:rPr>
                <w:noProof/>
                <w:webHidden/>
              </w:rPr>
              <w:instrText xml:space="preserve"> PAGEREF _Toc216430786 \h </w:instrText>
            </w:r>
            <w:r>
              <w:rPr>
                <w:noProof/>
                <w:webHidden/>
              </w:rPr>
            </w:r>
            <w:r>
              <w:rPr>
                <w:noProof/>
                <w:webHidden/>
              </w:rPr>
              <w:fldChar w:fldCharType="separate"/>
            </w:r>
            <w:r>
              <w:rPr>
                <w:noProof/>
                <w:webHidden/>
              </w:rPr>
              <w:t>6</w:t>
            </w:r>
            <w:r>
              <w:rPr>
                <w:noProof/>
                <w:webHidden/>
              </w:rPr>
              <w:fldChar w:fldCharType="end"/>
            </w:r>
          </w:hyperlink>
        </w:p>
        <w:p w14:paraId="47C7A00C"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87" w:history="1">
            <w:r w:rsidRPr="00B9402D">
              <w:rPr>
                <w:rStyle w:val="Hyperlink"/>
                <w:noProof/>
                <w:lang w:val="en-GB"/>
              </w:rPr>
              <w:t>1.3 Rationale of The Research</w:t>
            </w:r>
            <w:r>
              <w:rPr>
                <w:noProof/>
                <w:webHidden/>
              </w:rPr>
              <w:tab/>
            </w:r>
            <w:r>
              <w:rPr>
                <w:noProof/>
                <w:webHidden/>
              </w:rPr>
              <w:fldChar w:fldCharType="begin"/>
            </w:r>
            <w:r>
              <w:rPr>
                <w:noProof/>
                <w:webHidden/>
              </w:rPr>
              <w:instrText xml:space="preserve"> PAGEREF _Toc216430787 \h </w:instrText>
            </w:r>
            <w:r>
              <w:rPr>
                <w:noProof/>
                <w:webHidden/>
              </w:rPr>
            </w:r>
            <w:r>
              <w:rPr>
                <w:noProof/>
                <w:webHidden/>
              </w:rPr>
              <w:fldChar w:fldCharType="separate"/>
            </w:r>
            <w:r>
              <w:rPr>
                <w:noProof/>
                <w:webHidden/>
              </w:rPr>
              <w:t>6</w:t>
            </w:r>
            <w:r>
              <w:rPr>
                <w:noProof/>
                <w:webHidden/>
              </w:rPr>
              <w:fldChar w:fldCharType="end"/>
            </w:r>
          </w:hyperlink>
        </w:p>
        <w:p w14:paraId="5053C9A5"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88" w:history="1">
            <w:r w:rsidRPr="00B9402D">
              <w:rPr>
                <w:rStyle w:val="Hyperlink"/>
                <w:noProof/>
                <w:lang w:val="en-GB"/>
              </w:rPr>
              <w:t>1.4 Research aim and objectives</w:t>
            </w:r>
            <w:r>
              <w:rPr>
                <w:noProof/>
                <w:webHidden/>
              </w:rPr>
              <w:tab/>
            </w:r>
            <w:r>
              <w:rPr>
                <w:noProof/>
                <w:webHidden/>
              </w:rPr>
              <w:fldChar w:fldCharType="begin"/>
            </w:r>
            <w:r>
              <w:rPr>
                <w:noProof/>
                <w:webHidden/>
              </w:rPr>
              <w:instrText xml:space="preserve"> PAGEREF _Toc216430788 \h </w:instrText>
            </w:r>
            <w:r>
              <w:rPr>
                <w:noProof/>
                <w:webHidden/>
              </w:rPr>
            </w:r>
            <w:r>
              <w:rPr>
                <w:noProof/>
                <w:webHidden/>
              </w:rPr>
              <w:fldChar w:fldCharType="separate"/>
            </w:r>
            <w:r>
              <w:rPr>
                <w:noProof/>
                <w:webHidden/>
              </w:rPr>
              <w:t>6</w:t>
            </w:r>
            <w:r>
              <w:rPr>
                <w:noProof/>
                <w:webHidden/>
              </w:rPr>
              <w:fldChar w:fldCharType="end"/>
            </w:r>
          </w:hyperlink>
        </w:p>
        <w:p w14:paraId="396B9E40"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89" w:history="1">
            <w:r w:rsidRPr="00B9402D">
              <w:rPr>
                <w:rStyle w:val="Hyperlink"/>
                <w:noProof/>
                <w:lang w:val="en-GB"/>
              </w:rPr>
              <w:t>1.5 Questions of the Research</w:t>
            </w:r>
            <w:r>
              <w:rPr>
                <w:noProof/>
                <w:webHidden/>
              </w:rPr>
              <w:tab/>
            </w:r>
            <w:r>
              <w:rPr>
                <w:noProof/>
                <w:webHidden/>
              </w:rPr>
              <w:fldChar w:fldCharType="begin"/>
            </w:r>
            <w:r>
              <w:rPr>
                <w:noProof/>
                <w:webHidden/>
              </w:rPr>
              <w:instrText xml:space="preserve"> PAGEREF _Toc216430789 \h </w:instrText>
            </w:r>
            <w:r>
              <w:rPr>
                <w:noProof/>
                <w:webHidden/>
              </w:rPr>
            </w:r>
            <w:r>
              <w:rPr>
                <w:noProof/>
                <w:webHidden/>
              </w:rPr>
              <w:fldChar w:fldCharType="separate"/>
            </w:r>
            <w:r>
              <w:rPr>
                <w:noProof/>
                <w:webHidden/>
              </w:rPr>
              <w:t>7</w:t>
            </w:r>
            <w:r>
              <w:rPr>
                <w:noProof/>
                <w:webHidden/>
              </w:rPr>
              <w:fldChar w:fldCharType="end"/>
            </w:r>
          </w:hyperlink>
        </w:p>
        <w:p w14:paraId="70A2D8E2"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0" w:history="1">
            <w:r w:rsidRPr="00B9402D">
              <w:rPr>
                <w:rStyle w:val="Hyperlink"/>
                <w:noProof/>
                <w:lang w:val="en-GB"/>
              </w:rPr>
              <w:t>1.6 Significance of the Research</w:t>
            </w:r>
            <w:r>
              <w:rPr>
                <w:noProof/>
                <w:webHidden/>
              </w:rPr>
              <w:tab/>
            </w:r>
            <w:r>
              <w:rPr>
                <w:noProof/>
                <w:webHidden/>
              </w:rPr>
              <w:fldChar w:fldCharType="begin"/>
            </w:r>
            <w:r>
              <w:rPr>
                <w:noProof/>
                <w:webHidden/>
              </w:rPr>
              <w:instrText xml:space="preserve"> PAGEREF _Toc216430790 \h </w:instrText>
            </w:r>
            <w:r>
              <w:rPr>
                <w:noProof/>
                <w:webHidden/>
              </w:rPr>
            </w:r>
            <w:r>
              <w:rPr>
                <w:noProof/>
                <w:webHidden/>
              </w:rPr>
              <w:fldChar w:fldCharType="separate"/>
            </w:r>
            <w:r>
              <w:rPr>
                <w:noProof/>
                <w:webHidden/>
              </w:rPr>
              <w:t>7</w:t>
            </w:r>
            <w:r>
              <w:rPr>
                <w:noProof/>
                <w:webHidden/>
              </w:rPr>
              <w:fldChar w:fldCharType="end"/>
            </w:r>
          </w:hyperlink>
        </w:p>
        <w:p w14:paraId="32675BED" w14:textId="77777777" w:rsidR="00800710" w:rsidRDefault="00800710">
          <w:pPr>
            <w:pStyle w:val="TOC1"/>
            <w:tabs>
              <w:tab w:val="right" w:leader="dot" w:pos="9350"/>
            </w:tabs>
            <w:rPr>
              <w:rFonts w:asciiTheme="minorHAnsi" w:eastAsiaTheme="minorEastAsia" w:hAnsiTheme="minorHAnsi" w:cstheme="minorBidi"/>
              <w:noProof/>
              <w:sz w:val="22"/>
              <w:szCs w:val="22"/>
              <w:lang w:eastAsia="en-US"/>
            </w:rPr>
          </w:pPr>
          <w:hyperlink w:anchor="_Toc216430791" w:history="1">
            <w:r w:rsidRPr="00B9402D">
              <w:rPr>
                <w:rStyle w:val="Hyperlink"/>
                <w:noProof/>
                <w:lang w:val="en-GB"/>
              </w:rPr>
              <w:t>2. Literature Review</w:t>
            </w:r>
            <w:r>
              <w:rPr>
                <w:noProof/>
                <w:webHidden/>
              </w:rPr>
              <w:tab/>
            </w:r>
            <w:r>
              <w:rPr>
                <w:noProof/>
                <w:webHidden/>
              </w:rPr>
              <w:fldChar w:fldCharType="begin"/>
            </w:r>
            <w:r>
              <w:rPr>
                <w:noProof/>
                <w:webHidden/>
              </w:rPr>
              <w:instrText xml:space="preserve"> PAGEREF _Toc216430791 \h </w:instrText>
            </w:r>
            <w:r>
              <w:rPr>
                <w:noProof/>
                <w:webHidden/>
              </w:rPr>
            </w:r>
            <w:r>
              <w:rPr>
                <w:noProof/>
                <w:webHidden/>
              </w:rPr>
              <w:fldChar w:fldCharType="separate"/>
            </w:r>
            <w:r>
              <w:rPr>
                <w:noProof/>
                <w:webHidden/>
              </w:rPr>
              <w:t>7</w:t>
            </w:r>
            <w:r>
              <w:rPr>
                <w:noProof/>
                <w:webHidden/>
              </w:rPr>
              <w:fldChar w:fldCharType="end"/>
            </w:r>
          </w:hyperlink>
        </w:p>
        <w:p w14:paraId="423E5675"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2" w:history="1">
            <w:r w:rsidRPr="00B9402D">
              <w:rPr>
                <w:rStyle w:val="Hyperlink"/>
                <w:noProof/>
                <w:lang w:val="en-GB"/>
              </w:rPr>
              <w:t>2.1. Defining Social Media Marketing (SMM)</w:t>
            </w:r>
            <w:r>
              <w:rPr>
                <w:noProof/>
                <w:webHidden/>
              </w:rPr>
              <w:tab/>
            </w:r>
            <w:r>
              <w:rPr>
                <w:noProof/>
                <w:webHidden/>
              </w:rPr>
              <w:fldChar w:fldCharType="begin"/>
            </w:r>
            <w:r>
              <w:rPr>
                <w:noProof/>
                <w:webHidden/>
              </w:rPr>
              <w:instrText xml:space="preserve"> PAGEREF _Toc216430792 \h </w:instrText>
            </w:r>
            <w:r>
              <w:rPr>
                <w:noProof/>
                <w:webHidden/>
              </w:rPr>
            </w:r>
            <w:r>
              <w:rPr>
                <w:noProof/>
                <w:webHidden/>
              </w:rPr>
              <w:fldChar w:fldCharType="separate"/>
            </w:r>
            <w:r>
              <w:rPr>
                <w:noProof/>
                <w:webHidden/>
              </w:rPr>
              <w:t>7</w:t>
            </w:r>
            <w:r>
              <w:rPr>
                <w:noProof/>
                <w:webHidden/>
              </w:rPr>
              <w:fldChar w:fldCharType="end"/>
            </w:r>
          </w:hyperlink>
        </w:p>
        <w:p w14:paraId="6C87ABA8"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3" w:history="1">
            <w:r w:rsidRPr="00B9402D">
              <w:rPr>
                <w:rStyle w:val="Hyperlink"/>
                <w:noProof/>
                <w:lang w:val="en-GB"/>
              </w:rPr>
              <w:t>2.2. The Multidimensional Construct of Brand Equity</w:t>
            </w:r>
            <w:r>
              <w:rPr>
                <w:noProof/>
                <w:webHidden/>
              </w:rPr>
              <w:tab/>
            </w:r>
            <w:r>
              <w:rPr>
                <w:noProof/>
                <w:webHidden/>
              </w:rPr>
              <w:fldChar w:fldCharType="begin"/>
            </w:r>
            <w:r>
              <w:rPr>
                <w:noProof/>
                <w:webHidden/>
              </w:rPr>
              <w:instrText xml:space="preserve"> PAGEREF _Toc216430793 \h </w:instrText>
            </w:r>
            <w:r>
              <w:rPr>
                <w:noProof/>
                <w:webHidden/>
              </w:rPr>
            </w:r>
            <w:r>
              <w:rPr>
                <w:noProof/>
                <w:webHidden/>
              </w:rPr>
              <w:fldChar w:fldCharType="separate"/>
            </w:r>
            <w:r>
              <w:rPr>
                <w:noProof/>
                <w:webHidden/>
              </w:rPr>
              <w:t>8</w:t>
            </w:r>
            <w:r>
              <w:rPr>
                <w:noProof/>
                <w:webHidden/>
              </w:rPr>
              <w:fldChar w:fldCharType="end"/>
            </w:r>
          </w:hyperlink>
        </w:p>
        <w:p w14:paraId="2BD12E1D"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4" w:history="1">
            <w:r w:rsidRPr="00B9402D">
              <w:rPr>
                <w:rStyle w:val="Hyperlink"/>
                <w:noProof/>
                <w:lang w:val="en-GB"/>
              </w:rPr>
              <w:t>2.3 The Impact of Social Media Marketing on Brand Equity Dimensions</w:t>
            </w:r>
            <w:r>
              <w:rPr>
                <w:noProof/>
                <w:webHidden/>
              </w:rPr>
              <w:tab/>
            </w:r>
            <w:r>
              <w:rPr>
                <w:noProof/>
                <w:webHidden/>
              </w:rPr>
              <w:fldChar w:fldCharType="begin"/>
            </w:r>
            <w:r>
              <w:rPr>
                <w:noProof/>
                <w:webHidden/>
              </w:rPr>
              <w:instrText xml:space="preserve"> PAGEREF _Toc216430794 \h </w:instrText>
            </w:r>
            <w:r>
              <w:rPr>
                <w:noProof/>
                <w:webHidden/>
              </w:rPr>
            </w:r>
            <w:r>
              <w:rPr>
                <w:noProof/>
                <w:webHidden/>
              </w:rPr>
              <w:fldChar w:fldCharType="separate"/>
            </w:r>
            <w:r>
              <w:rPr>
                <w:noProof/>
                <w:webHidden/>
              </w:rPr>
              <w:t>8</w:t>
            </w:r>
            <w:r>
              <w:rPr>
                <w:noProof/>
                <w:webHidden/>
              </w:rPr>
              <w:fldChar w:fldCharType="end"/>
            </w:r>
          </w:hyperlink>
        </w:p>
        <w:p w14:paraId="12E2DF89"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5" w:history="1">
            <w:r w:rsidRPr="00B9402D">
              <w:rPr>
                <w:rStyle w:val="Hyperlink"/>
                <w:noProof/>
                <w:lang w:val="en-GB"/>
              </w:rPr>
              <w:t>2.4 Storytelling, Influencer Collaborations, and User-Generated Content as Drivers of Brand Engagement</w:t>
            </w:r>
            <w:r>
              <w:rPr>
                <w:noProof/>
                <w:webHidden/>
              </w:rPr>
              <w:tab/>
            </w:r>
            <w:r>
              <w:rPr>
                <w:noProof/>
                <w:webHidden/>
              </w:rPr>
              <w:fldChar w:fldCharType="begin"/>
            </w:r>
            <w:r>
              <w:rPr>
                <w:noProof/>
                <w:webHidden/>
              </w:rPr>
              <w:instrText xml:space="preserve"> PAGEREF _Toc216430795 \h </w:instrText>
            </w:r>
            <w:r>
              <w:rPr>
                <w:noProof/>
                <w:webHidden/>
              </w:rPr>
            </w:r>
            <w:r>
              <w:rPr>
                <w:noProof/>
                <w:webHidden/>
              </w:rPr>
              <w:fldChar w:fldCharType="separate"/>
            </w:r>
            <w:r>
              <w:rPr>
                <w:noProof/>
                <w:webHidden/>
              </w:rPr>
              <w:t>8</w:t>
            </w:r>
            <w:r>
              <w:rPr>
                <w:noProof/>
                <w:webHidden/>
              </w:rPr>
              <w:fldChar w:fldCharType="end"/>
            </w:r>
          </w:hyperlink>
        </w:p>
        <w:p w14:paraId="24A64BCF"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6" w:history="1">
            <w:r w:rsidRPr="00B9402D">
              <w:rPr>
                <w:rStyle w:val="Hyperlink"/>
                <w:noProof/>
                <w:lang w:val="en-GB"/>
              </w:rPr>
              <w:t>2.5 Risks and Challenges of Social Media Marketing on Brand Reputation and Equity</w:t>
            </w:r>
            <w:r>
              <w:rPr>
                <w:noProof/>
                <w:webHidden/>
              </w:rPr>
              <w:tab/>
            </w:r>
            <w:r>
              <w:rPr>
                <w:noProof/>
                <w:webHidden/>
              </w:rPr>
              <w:fldChar w:fldCharType="begin"/>
            </w:r>
            <w:r>
              <w:rPr>
                <w:noProof/>
                <w:webHidden/>
              </w:rPr>
              <w:instrText xml:space="preserve"> PAGEREF _Toc216430796 \h </w:instrText>
            </w:r>
            <w:r>
              <w:rPr>
                <w:noProof/>
                <w:webHidden/>
              </w:rPr>
            </w:r>
            <w:r>
              <w:rPr>
                <w:noProof/>
                <w:webHidden/>
              </w:rPr>
              <w:fldChar w:fldCharType="separate"/>
            </w:r>
            <w:r>
              <w:rPr>
                <w:noProof/>
                <w:webHidden/>
              </w:rPr>
              <w:t>9</w:t>
            </w:r>
            <w:r>
              <w:rPr>
                <w:noProof/>
                <w:webHidden/>
              </w:rPr>
              <w:fldChar w:fldCharType="end"/>
            </w:r>
          </w:hyperlink>
        </w:p>
        <w:p w14:paraId="1AB71127"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7" w:history="1">
            <w:r w:rsidRPr="00B9402D">
              <w:rPr>
                <w:rStyle w:val="Hyperlink"/>
                <w:noProof/>
                <w:lang w:val="en-GB"/>
              </w:rPr>
              <w:t>2.6 Strategic Approaches to Strengthen and Sustain Global Brand Equity through social media</w:t>
            </w:r>
            <w:r>
              <w:rPr>
                <w:noProof/>
                <w:webHidden/>
              </w:rPr>
              <w:tab/>
            </w:r>
            <w:r>
              <w:rPr>
                <w:noProof/>
                <w:webHidden/>
              </w:rPr>
              <w:fldChar w:fldCharType="begin"/>
            </w:r>
            <w:r>
              <w:rPr>
                <w:noProof/>
                <w:webHidden/>
              </w:rPr>
              <w:instrText xml:space="preserve"> PAGEREF _Toc216430797 \h </w:instrText>
            </w:r>
            <w:r>
              <w:rPr>
                <w:noProof/>
                <w:webHidden/>
              </w:rPr>
            </w:r>
            <w:r>
              <w:rPr>
                <w:noProof/>
                <w:webHidden/>
              </w:rPr>
              <w:fldChar w:fldCharType="separate"/>
            </w:r>
            <w:r>
              <w:rPr>
                <w:noProof/>
                <w:webHidden/>
              </w:rPr>
              <w:t>9</w:t>
            </w:r>
            <w:r>
              <w:rPr>
                <w:noProof/>
                <w:webHidden/>
              </w:rPr>
              <w:fldChar w:fldCharType="end"/>
            </w:r>
          </w:hyperlink>
        </w:p>
        <w:p w14:paraId="7C19CD8C"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8" w:history="1">
            <w:r w:rsidRPr="00B9402D">
              <w:rPr>
                <w:rStyle w:val="Hyperlink"/>
                <w:noProof/>
                <w:lang w:val="en-GB"/>
              </w:rPr>
              <w:t>2.7 Theoretical Framework</w:t>
            </w:r>
            <w:r>
              <w:rPr>
                <w:noProof/>
                <w:webHidden/>
              </w:rPr>
              <w:tab/>
            </w:r>
            <w:r>
              <w:rPr>
                <w:noProof/>
                <w:webHidden/>
              </w:rPr>
              <w:fldChar w:fldCharType="begin"/>
            </w:r>
            <w:r>
              <w:rPr>
                <w:noProof/>
                <w:webHidden/>
              </w:rPr>
              <w:instrText xml:space="preserve"> PAGEREF _Toc216430798 \h </w:instrText>
            </w:r>
            <w:r>
              <w:rPr>
                <w:noProof/>
                <w:webHidden/>
              </w:rPr>
            </w:r>
            <w:r>
              <w:rPr>
                <w:noProof/>
                <w:webHidden/>
              </w:rPr>
              <w:fldChar w:fldCharType="separate"/>
            </w:r>
            <w:r>
              <w:rPr>
                <w:noProof/>
                <w:webHidden/>
              </w:rPr>
              <w:t>9</w:t>
            </w:r>
            <w:r>
              <w:rPr>
                <w:noProof/>
                <w:webHidden/>
              </w:rPr>
              <w:fldChar w:fldCharType="end"/>
            </w:r>
          </w:hyperlink>
        </w:p>
        <w:p w14:paraId="04EF5F89"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799" w:history="1">
            <w:r w:rsidRPr="00B9402D">
              <w:rPr>
                <w:rStyle w:val="Hyperlink"/>
                <w:noProof/>
                <w:lang w:val="en-GB"/>
              </w:rPr>
              <w:t>2.8 Literature Gap</w:t>
            </w:r>
            <w:r>
              <w:rPr>
                <w:noProof/>
                <w:webHidden/>
              </w:rPr>
              <w:tab/>
            </w:r>
            <w:r>
              <w:rPr>
                <w:noProof/>
                <w:webHidden/>
              </w:rPr>
              <w:fldChar w:fldCharType="begin"/>
            </w:r>
            <w:r>
              <w:rPr>
                <w:noProof/>
                <w:webHidden/>
              </w:rPr>
              <w:instrText xml:space="preserve"> PAGEREF _Toc216430799 \h </w:instrText>
            </w:r>
            <w:r>
              <w:rPr>
                <w:noProof/>
                <w:webHidden/>
              </w:rPr>
            </w:r>
            <w:r>
              <w:rPr>
                <w:noProof/>
                <w:webHidden/>
              </w:rPr>
              <w:fldChar w:fldCharType="separate"/>
            </w:r>
            <w:r>
              <w:rPr>
                <w:noProof/>
                <w:webHidden/>
              </w:rPr>
              <w:t>11</w:t>
            </w:r>
            <w:r>
              <w:rPr>
                <w:noProof/>
                <w:webHidden/>
              </w:rPr>
              <w:fldChar w:fldCharType="end"/>
            </w:r>
          </w:hyperlink>
        </w:p>
        <w:p w14:paraId="6E30BEFE" w14:textId="77777777" w:rsidR="00800710" w:rsidRDefault="00800710">
          <w:pPr>
            <w:pStyle w:val="TOC1"/>
            <w:tabs>
              <w:tab w:val="right" w:leader="dot" w:pos="9350"/>
            </w:tabs>
            <w:rPr>
              <w:rFonts w:asciiTheme="minorHAnsi" w:eastAsiaTheme="minorEastAsia" w:hAnsiTheme="minorHAnsi" w:cstheme="minorBidi"/>
              <w:noProof/>
              <w:sz w:val="22"/>
              <w:szCs w:val="22"/>
              <w:lang w:eastAsia="en-US"/>
            </w:rPr>
          </w:pPr>
          <w:hyperlink w:anchor="_Toc216430800" w:history="1">
            <w:r w:rsidRPr="00B9402D">
              <w:rPr>
                <w:rStyle w:val="Hyperlink"/>
                <w:noProof/>
                <w:lang w:val="en-GB"/>
              </w:rPr>
              <w:t>3. Methodology</w:t>
            </w:r>
            <w:r>
              <w:rPr>
                <w:noProof/>
                <w:webHidden/>
              </w:rPr>
              <w:tab/>
            </w:r>
            <w:r>
              <w:rPr>
                <w:noProof/>
                <w:webHidden/>
              </w:rPr>
              <w:fldChar w:fldCharType="begin"/>
            </w:r>
            <w:r>
              <w:rPr>
                <w:noProof/>
                <w:webHidden/>
              </w:rPr>
              <w:instrText xml:space="preserve"> PAGEREF _Toc216430800 \h </w:instrText>
            </w:r>
            <w:r>
              <w:rPr>
                <w:noProof/>
                <w:webHidden/>
              </w:rPr>
            </w:r>
            <w:r>
              <w:rPr>
                <w:noProof/>
                <w:webHidden/>
              </w:rPr>
              <w:fldChar w:fldCharType="separate"/>
            </w:r>
            <w:r>
              <w:rPr>
                <w:noProof/>
                <w:webHidden/>
              </w:rPr>
              <w:t>11</w:t>
            </w:r>
            <w:r>
              <w:rPr>
                <w:noProof/>
                <w:webHidden/>
              </w:rPr>
              <w:fldChar w:fldCharType="end"/>
            </w:r>
          </w:hyperlink>
        </w:p>
        <w:p w14:paraId="5F1C0744"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801" w:history="1">
            <w:r w:rsidRPr="00B9402D">
              <w:rPr>
                <w:rStyle w:val="Hyperlink"/>
                <w:noProof/>
                <w:lang w:val="en-GB"/>
              </w:rPr>
              <w:t>3.1 Research philosophy</w:t>
            </w:r>
            <w:r>
              <w:rPr>
                <w:noProof/>
                <w:webHidden/>
              </w:rPr>
              <w:tab/>
            </w:r>
            <w:r>
              <w:rPr>
                <w:noProof/>
                <w:webHidden/>
              </w:rPr>
              <w:fldChar w:fldCharType="begin"/>
            </w:r>
            <w:r>
              <w:rPr>
                <w:noProof/>
                <w:webHidden/>
              </w:rPr>
              <w:instrText xml:space="preserve"> PAGEREF _Toc216430801 \h </w:instrText>
            </w:r>
            <w:r>
              <w:rPr>
                <w:noProof/>
                <w:webHidden/>
              </w:rPr>
            </w:r>
            <w:r>
              <w:rPr>
                <w:noProof/>
                <w:webHidden/>
              </w:rPr>
              <w:fldChar w:fldCharType="separate"/>
            </w:r>
            <w:r>
              <w:rPr>
                <w:noProof/>
                <w:webHidden/>
              </w:rPr>
              <w:t>11</w:t>
            </w:r>
            <w:r>
              <w:rPr>
                <w:noProof/>
                <w:webHidden/>
              </w:rPr>
              <w:fldChar w:fldCharType="end"/>
            </w:r>
          </w:hyperlink>
        </w:p>
        <w:p w14:paraId="514F923F"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802" w:history="1">
            <w:r w:rsidRPr="00B9402D">
              <w:rPr>
                <w:rStyle w:val="Hyperlink"/>
                <w:noProof/>
                <w:lang w:val="en-GB"/>
              </w:rPr>
              <w:t>3.2 Research approach</w:t>
            </w:r>
            <w:r>
              <w:rPr>
                <w:noProof/>
                <w:webHidden/>
              </w:rPr>
              <w:tab/>
            </w:r>
            <w:r>
              <w:rPr>
                <w:noProof/>
                <w:webHidden/>
              </w:rPr>
              <w:fldChar w:fldCharType="begin"/>
            </w:r>
            <w:r>
              <w:rPr>
                <w:noProof/>
                <w:webHidden/>
              </w:rPr>
              <w:instrText xml:space="preserve"> PAGEREF _Toc216430802 \h </w:instrText>
            </w:r>
            <w:r>
              <w:rPr>
                <w:noProof/>
                <w:webHidden/>
              </w:rPr>
            </w:r>
            <w:r>
              <w:rPr>
                <w:noProof/>
                <w:webHidden/>
              </w:rPr>
              <w:fldChar w:fldCharType="separate"/>
            </w:r>
            <w:r>
              <w:rPr>
                <w:noProof/>
                <w:webHidden/>
              </w:rPr>
              <w:t>12</w:t>
            </w:r>
            <w:r>
              <w:rPr>
                <w:noProof/>
                <w:webHidden/>
              </w:rPr>
              <w:fldChar w:fldCharType="end"/>
            </w:r>
          </w:hyperlink>
        </w:p>
        <w:p w14:paraId="74AA4CDB"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803" w:history="1">
            <w:r w:rsidRPr="00B9402D">
              <w:rPr>
                <w:rStyle w:val="Hyperlink"/>
                <w:noProof/>
                <w:lang w:val="en-GB"/>
              </w:rPr>
              <w:t>3.3 Research choice</w:t>
            </w:r>
            <w:r>
              <w:rPr>
                <w:noProof/>
                <w:webHidden/>
              </w:rPr>
              <w:tab/>
            </w:r>
            <w:r>
              <w:rPr>
                <w:noProof/>
                <w:webHidden/>
              </w:rPr>
              <w:fldChar w:fldCharType="begin"/>
            </w:r>
            <w:r>
              <w:rPr>
                <w:noProof/>
                <w:webHidden/>
              </w:rPr>
              <w:instrText xml:space="preserve"> PAGEREF _Toc216430803 \h </w:instrText>
            </w:r>
            <w:r>
              <w:rPr>
                <w:noProof/>
                <w:webHidden/>
              </w:rPr>
            </w:r>
            <w:r>
              <w:rPr>
                <w:noProof/>
                <w:webHidden/>
              </w:rPr>
              <w:fldChar w:fldCharType="separate"/>
            </w:r>
            <w:r>
              <w:rPr>
                <w:noProof/>
                <w:webHidden/>
              </w:rPr>
              <w:t>12</w:t>
            </w:r>
            <w:r>
              <w:rPr>
                <w:noProof/>
                <w:webHidden/>
              </w:rPr>
              <w:fldChar w:fldCharType="end"/>
            </w:r>
          </w:hyperlink>
        </w:p>
        <w:p w14:paraId="445362D2"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804" w:history="1">
            <w:r w:rsidRPr="00B9402D">
              <w:rPr>
                <w:rStyle w:val="Hyperlink"/>
                <w:noProof/>
                <w:lang w:val="en-GB"/>
              </w:rPr>
              <w:t>3.4 Research strategy</w:t>
            </w:r>
            <w:r>
              <w:rPr>
                <w:noProof/>
                <w:webHidden/>
              </w:rPr>
              <w:tab/>
            </w:r>
            <w:r>
              <w:rPr>
                <w:noProof/>
                <w:webHidden/>
              </w:rPr>
              <w:fldChar w:fldCharType="begin"/>
            </w:r>
            <w:r>
              <w:rPr>
                <w:noProof/>
                <w:webHidden/>
              </w:rPr>
              <w:instrText xml:space="preserve"> PAGEREF _Toc216430804 \h </w:instrText>
            </w:r>
            <w:r>
              <w:rPr>
                <w:noProof/>
                <w:webHidden/>
              </w:rPr>
            </w:r>
            <w:r>
              <w:rPr>
                <w:noProof/>
                <w:webHidden/>
              </w:rPr>
              <w:fldChar w:fldCharType="separate"/>
            </w:r>
            <w:r>
              <w:rPr>
                <w:noProof/>
                <w:webHidden/>
              </w:rPr>
              <w:t>12</w:t>
            </w:r>
            <w:r>
              <w:rPr>
                <w:noProof/>
                <w:webHidden/>
              </w:rPr>
              <w:fldChar w:fldCharType="end"/>
            </w:r>
          </w:hyperlink>
        </w:p>
        <w:p w14:paraId="4E02F678"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805" w:history="1">
            <w:r w:rsidRPr="00B9402D">
              <w:rPr>
                <w:rStyle w:val="Hyperlink"/>
                <w:noProof/>
                <w:lang w:val="en-GB"/>
              </w:rPr>
              <w:t>3.5 Data collection</w:t>
            </w:r>
            <w:r>
              <w:rPr>
                <w:noProof/>
                <w:webHidden/>
              </w:rPr>
              <w:tab/>
            </w:r>
            <w:r>
              <w:rPr>
                <w:noProof/>
                <w:webHidden/>
              </w:rPr>
              <w:fldChar w:fldCharType="begin"/>
            </w:r>
            <w:r>
              <w:rPr>
                <w:noProof/>
                <w:webHidden/>
              </w:rPr>
              <w:instrText xml:space="preserve"> PAGEREF _Toc216430805 \h </w:instrText>
            </w:r>
            <w:r>
              <w:rPr>
                <w:noProof/>
                <w:webHidden/>
              </w:rPr>
            </w:r>
            <w:r>
              <w:rPr>
                <w:noProof/>
                <w:webHidden/>
              </w:rPr>
              <w:fldChar w:fldCharType="separate"/>
            </w:r>
            <w:r>
              <w:rPr>
                <w:noProof/>
                <w:webHidden/>
              </w:rPr>
              <w:t>12</w:t>
            </w:r>
            <w:r>
              <w:rPr>
                <w:noProof/>
                <w:webHidden/>
              </w:rPr>
              <w:fldChar w:fldCharType="end"/>
            </w:r>
          </w:hyperlink>
        </w:p>
        <w:p w14:paraId="62B62DD0"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806" w:history="1">
            <w:r w:rsidRPr="00B9402D">
              <w:rPr>
                <w:rStyle w:val="Hyperlink"/>
                <w:noProof/>
                <w:lang w:val="en-GB"/>
              </w:rPr>
              <w:t>3.6 Data analysis</w:t>
            </w:r>
            <w:r>
              <w:rPr>
                <w:noProof/>
                <w:webHidden/>
              </w:rPr>
              <w:tab/>
            </w:r>
            <w:r>
              <w:rPr>
                <w:noProof/>
                <w:webHidden/>
              </w:rPr>
              <w:fldChar w:fldCharType="begin"/>
            </w:r>
            <w:r>
              <w:rPr>
                <w:noProof/>
                <w:webHidden/>
              </w:rPr>
              <w:instrText xml:space="preserve"> PAGEREF _Toc216430806 \h </w:instrText>
            </w:r>
            <w:r>
              <w:rPr>
                <w:noProof/>
                <w:webHidden/>
              </w:rPr>
            </w:r>
            <w:r>
              <w:rPr>
                <w:noProof/>
                <w:webHidden/>
              </w:rPr>
              <w:fldChar w:fldCharType="separate"/>
            </w:r>
            <w:r>
              <w:rPr>
                <w:noProof/>
                <w:webHidden/>
              </w:rPr>
              <w:t>13</w:t>
            </w:r>
            <w:r>
              <w:rPr>
                <w:noProof/>
                <w:webHidden/>
              </w:rPr>
              <w:fldChar w:fldCharType="end"/>
            </w:r>
          </w:hyperlink>
        </w:p>
        <w:p w14:paraId="020864B3" w14:textId="77777777" w:rsidR="00800710" w:rsidRDefault="00800710">
          <w:pPr>
            <w:pStyle w:val="TOC2"/>
            <w:tabs>
              <w:tab w:val="right" w:leader="dot" w:pos="9350"/>
            </w:tabs>
            <w:rPr>
              <w:rFonts w:asciiTheme="minorHAnsi" w:eastAsiaTheme="minorEastAsia" w:hAnsiTheme="minorHAnsi" w:cstheme="minorBidi"/>
              <w:noProof/>
              <w:sz w:val="22"/>
              <w:szCs w:val="22"/>
              <w:lang w:eastAsia="en-US"/>
            </w:rPr>
          </w:pPr>
          <w:hyperlink w:anchor="_Toc216430807" w:history="1">
            <w:r w:rsidRPr="00B9402D">
              <w:rPr>
                <w:rStyle w:val="Hyperlink"/>
                <w:noProof/>
                <w:lang w:val="en-GB"/>
              </w:rPr>
              <w:t>3.7 Ethical consideration</w:t>
            </w:r>
            <w:r>
              <w:rPr>
                <w:noProof/>
                <w:webHidden/>
              </w:rPr>
              <w:tab/>
            </w:r>
            <w:r>
              <w:rPr>
                <w:noProof/>
                <w:webHidden/>
              </w:rPr>
              <w:fldChar w:fldCharType="begin"/>
            </w:r>
            <w:r>
              <w:rPr>
                <w:noProof/>
                <w:webHidden/>
              </w:rPr>
              <w:instrText xml:space="preserve"> PAGEREF _Toc216430807 \h </w:instrText>
            </w:r>
            <w:r>
              <w:rPr>
                <w:noProof/>
                <w:webHidden/>
              </w:rPr>
            </w:r>
            <w:r>
              <w:rPr>
                <w:noProof/>
                <w:webHidden/>
              </w:rPr>
              <w:fldChar w:fldCharType="separate"/>
            </w:r>
            <w:r>
              <w:rPr>
                <w:noProof/>
                <w:webHidden/>
              </w:rPr>
              <w:t>13</w:t>
            </w:r>
            <w:r>
              <w:rPr>
                <w:noProof/>
                <w:webHidden/>
              </w:rPr>
              <w:fldChar w:fldCharType="end"/>
            </w:r>
          </w:hyperlink>
        </w:p>
        <w:p w14:paraId="170BDC3B" w14:textId="77777777" w:rsidR="00800710" w:rsidRDefault="00800710">
          <w:pPr>
            <w:pStyle w:val="TOC1"/>
            <w:tabs>
              <w:tab w:val="right" w:leader="dot" w:pos="9350"/>
            </w:tabs>
            <w:rPr>
              <w:rFonts w:asciiTheme="minorHAnsi" w:eastAsiaTheme="minorEastAsia" w:hAnsiTheme="minorHAnsi" w:cstheme="minorBidi"/>
              <w:noProof/>
              <w:sz w:val="22"/>
              <w:szCs w:val="22"/>
              <w:lang w:eastAsia="en-US"/>
            </w:rPr>
          </w:pPr>
          <w:hyperlink w:anchor="_Toc216430808" w:history="1">
            <w:r w:rsidRPr="00B9402D">
              <w:rPr>
                <w:rStyle w:val="Hyperlink"/>
                <w:noProof/>
                <w:lang w:val="en-GB"/>
              </w:rPr>
              <w:t>4. Expected findings</w:t>
            </w:r>
            <w:r>
              <w:rPr>
                <w:noProof/>
                <w:webHidden/>
              </w:rPr>
              <w:tab/>
            </w:r>
            <w:r>
              <w:rPr>
                <w:noProof/>
                <w:webHidden/>
              </w:rPr>
              <w:fldChar w:fldCharType="begin"/>
            </w:r>
            <w:r>
              <w:rPr>
                <w:noProof/>
                <w:webHidden/>
              </w:rPr>
              <w:instrText xml:space="preserve"> PAGEREF _Toc216430808 \h </w:instrText>
            </w:r>
            <w:r>
              <w:rPr>
                <w:noProof/>
                <w:webHidden/>
              </w:rPr>
            </w:r>
            <w:r>
              <w:rPr>
                <w:noProof/>
                <w:webHidden/>
              </w:rPr>
              <w:fldChar w:fldCharType="separate"/>
            </w:r>
            <w:r>
              <w:rPr>
                <w:noProof/>
                <w:webHidden/>
              </w:rPr>
              <w:t>13</w:t>
            </w:r>
            <w:r>
              <w:rPr>
                <w:noProof/>
                <w:webHidden/>
              </w:rPr>
              <w:fldChar w:fldCharType="end"/>
            </w:r>
          </w:hyperlink>
        </w:p>
        <w:p w14:paraId="3D0C7590" w14:textId="77777777" w:rsidR="00800710" w:rsidRDefault="00800710">
          <w:pPr>
            <w:pStyle w:val="TOC1"/>
            <w:tabs>
              <w:tab w:val="right" w:leader="dot" w:pos="9350"/>
            </w:tabs>
            <w:rPr>
              <w:rFonts w:asciiTheme="minorHAnsi" w:eastAsiaTheme="minorEastAsia" w:hAnsiTheme="minorHAnsi" w:cstheme="minorBidi"/>
              <w:noProof/>
              <w:sz w:val="22"/>
              <w:szCs w:val="22"/>
              <w:lang w:eastAsia="en-US"/>
            </w:rPr>
          </w:pPr>
          <w:hyperlink w:anchor="_Toc216430809" w:history="1">
            <w:r w:rsidRPr="00B9402D">
              <w:rPr>
                <w:rStyle w:val="Hyperlink"/>
                <w:noProof/>
                <w:lang w:val="en-GB"/>
              </w:rPr>
              <w:t>5. Limitations</w:t>
            </w:r>
            <w:r>
              <w:rPr>
                <w:noProof/>
                <w:webHidden/>
              </w:rPr>
              <w:tab/>
            </w:r>
            <w:r>
              <w:rPr>
                <w:noProof/>
                <w:webHidden/>
              </w:rPr>
              <w:fldChar w:fldCharType="begin"/>
            </w:r>
            <w:r>
              <w:rPr>
                <w:noProof/>
                <w:webHidden/>
              </w:rPr>
              <w:instrText xml:space="preserve"> PAGEREF _Toc216430809 \h </w:instrText>
            </w:r>
            <w:r>
              <w:rPr>
                <w:noProof/>
                <w:webHidden/>
              </w:rPr>
            </w:r>
            <w:r>
              <w:rPr>
                <w:noProof/>
                <w:webHidden/>
              </w:rPr>
              <w:fldChar w:fldCharType="separate"/>
            </w:r>
            <w:r>
              <w:rPr>
                <w:noProof/>
                <w:webHidden/>
              </w:rPr>
              <w:t>13</w:t>
            </w:r>
            <w:r>
              <w:rPr>
                <w:noProof/>
                <w:webHidden/>
              </w:rPr>
              <w:fldChar w:fldCharType="end"/>
            </w:r>
          </w:hyperlink>
        </w:p>
        <w:p w14:paraId="2206F3A6" w14:textId="77777777" w:rsidR="00800710" w:rsidRDefault="00800710">
          <w:pPr>
            <w:pStyle w:val="TOC1"/>
            <w:tabs>
              <w:tab w:val="right" w:leader="dot" w:pos="9350"/>
            </w:tabs>
            <w:rPr>
              <w:rFonts w:asciiTheme="minorHAnsi" w:eastAsiaTheme="minorEastAsia" w:hAnsiTheme="minorHAnsi" w:cstheme="minorBidi"/>
              <w:noProof/>
              <w:sz w:val="22"/>
              <w:szCs w:val="22"/>
              <w:lang w:eastAsia="en-US"/>
            </w:rPr>
          </w:pPr>
          <w:hyperlink w:anchor="_Toc216430810" w:history="1">
            <w:r w:rsidRPr="00B9402D">
              <w:rPr>
                <w:rStyle w:val="Hyperlink"/>
                <w:noProof/>
                <w:lang w:val="en-GB"/>
              </w:rPr>
              <w:t>6. Timeframe</w:t>
            </w:r>
            <w:r>
              <w:rPr>
                <w:noProof/>
                <w:webHidden/>
              </w:rPr>
              <w:tab/>
            </w:r>
            <w:r>
              <w:rPr>
                <w:noProof/>
                <w:webHidden/>
              </w:rPr>
              <w:fldChar w:fldCharType="begin"/>
            </w:r>
            <w:r>
              <w:rPr>
                <w:noProof/>
                <w:webHidden/>
              </w:rPr>
              <w:instrText xml:space="preserve"> PAGEREF _Toc216430810 \h </w:instrText>
            </w:r>
            <w:r>
              <w:rPr>
                <w:noProof/>
                <w:webHidden/>
              </w:rPr>
            </w:r>
            <w:r>
              <w:rPr>
                <w:noProof/>
                <w:webHidden/>
              </w:rPr>
              <w:fldChar w:fldCharType="separate"/>
            </w:r>
            <w:r>
              <w:rPr>
                <w:noProof/>
                <w:webHidden/>
              </w:rPr>
              <w:t>14</w:t>
            </w:r>
            <w:r>
              <w:rPr>
                <w:noProof/>
                <w:webHidden/>
              </w:rPr>
              <w:fldChar w:fldCharType="end"/>
            </w:r>
          </w:hyperlink>
        </w:p>
        <w:p w14:paraId="7FBDF514" w14:textId="77777777" w:rsidR="00800710" w:rsidRDefault="00800710">
          <w:pPr>
            <w:pStyle w:val="TOC1"/>
            <w:tabs>
              <w:tab w:val="right" w:leader="dot" w:pos="9350"/>
            </w:tabs>
            <w:rPr>
              <w:rFonts w:asciiTheme="minorHAnsi" w:eastAsiaTheme="minorEastAsia" w:hAnsiTheme="minorHAnsi" w:cstheme="minorBidi"/>
              <w:noProof/>
              <w:sz w:val="22"/>
              <w:szCs w:val="22"/>
              <w:lang w:eastAsia="en-US"/>
            </w:rPr>
          </w:pPr>
          <w:hyperlink w:anchor="_Toc216430811" w:history="1">
            <w:r w:rsidRPr="00B9402D">
              <w:rPr>
                <w:rStyle w:val="Hyperlink"/>
                <w:noProof/>
                <w:lang w:val="en-GB"/>
              </w:rPr>
              <w:t>7. Conclusion</w:t>
            </w:r>
            <w:r>
              <w:rPr>
                <w:noProof/>
                <w:webHidden/>
              </w:rPr>
              <w:tab/>
            </w:r>
            <w:r>
              <w:rPr>
                <w:noProof/>
                <w:webHidden/>
              </w:rPr>
              <w:fldChar w:fldCharType="begin"/>
            </w:r>
            <w:r>
              <w:rPr>
                <w:noProof/>
                <w:webHidden/>
              </w:rPr>
              <w:instrText xml:space="preserve"> PAGEREF _Toc216430811 \h </w:instrText>
            </w:r>
            <w:r>
              <w:rPr>
                <w:noProof/>
                <w:webHidden/>
              </w:rPr>
            </w:r>
            <w:r>
              <w:rPr>
                <w:noProof/>
                <w:webHidden/>
              </w:rPr>
              <w:fldChar w:fldCharType="separate"/>
            </w:r>
            <w:r>
              <w:rPr>
                <w:noProof/>
                <w:webHidden/>
              </w:rPr>
              <w:t>14</w:t>
            </w:r>
            <w:r>
              <w:rPr>
                <w:noProof/>
                <w:webHidden/>
              </w:rPr>
              <w:fldChar w:fldCharType="end"/>
            </w:r>
          </w:hyperlink>
        </w:p>
        <w:p w14:paraId="356FEEF0" w14:textId="77777777" w:rsidR="00800710" w:rsidRDefault="00800710">
          <w:pPr>
            <w:pStyle w:val="TOC1"/>
            <w:tabs>
              <w:tab w:val="right" w:leader="dot" w:pos="9350"/>
            </w:tabs>
            <w:rPr>
              <w:rFonts w:asciiTheme="minorHAnsi" w:eastAsiaTheme="minorEastAsia" w:hAnsiTheme="minorHAnsi" w:cstheme="minorBidi"/>
              <w:noProof/>
              <w:sz w:val="22"/>
              <w:szCs w:val="22"/>
              <w:lang w:eastAsia="en-US"/>
            </w:rPr>
          </w:pPr>
          <w:hyperlink w:anchor="_Toc216430812" w:history="1">
            <w:r w:rsidRPr="00B9402D">
              <w:rPr>
                <w:rStyle w:val="Hyperlink"/>
                <w:noProof/>
                <w:lang w:val="en-GB"/>
              </w:rPr>
              <w:t>References</w:t>
            </w:r>
            <w:r>
              <w:rPr>
                <w:noProof/>
                <w:webHidden/>
              </w:rPr>
              <w:tab/>
            </w:r>
            <w:r>
              <w:rPr>
                <w:noProof/>
                <w:webHidden/>
              </w:rPr>
              <w:fldChar w:fldCharType="begin"/>
            </w:r>
            <w:r>
              <w:rPr>
                <w:noProof/>
                <w:webHidden/>
              </w:rPr>
              <w:instrText xml:space="preserve"> PAGEREF _Toc216430812 \h </w:instrText>
            </w:r>
            <w:r>
              <w:rPr>
                <w:noProof/>
                <w:webHidden/>
              </w:rPr>
            </w:r>
            <w:r>
              <w:rPr>
                <w:noProof/>
                <w:webHidden/>
              </w:rPr>
              <w:fldChar w:fldCharType="separate"/>
            </w:r>
            <w:r>
              <w:rPr>
                <w:noProof/>
                <w:webHidden/>
              </w:rPr>
              <w:t>16</w:t>
            </w:r>
            <w:r>
              <w:rPr>
                <w:noProof/>
                <w:webHidden/>
              </w:rPr>
              <w:fldChar w:fldCharType="end"/>
            </w:r>
          </w:hyperlink>
        </w:p>
        <w:p w14:paraId="222E2B9B" w14:textId="77777777" w:rsidR="00E02D03" w:rsidRPr="00871EFF" w:rsidRDefault="00D855B6">
          <w:pPr>
            <w:rPr>
              <w:color w:val="000000" w:themeColor="text1"/>
              <w:lang w:val="en-GB"/>
            </w:rPr>
          </w:pPr>
          <w:r w:rsidRPr="00871EFF">
            <w:rPr>
              <w:b/>
              <w:bCs/>
              <w:noProof/>
              <w:color w:val="000000" w:themeColor="text1"/>
              <w:lang w:val="en-GB"/>
            </w:rPr>
            <w:fldChar w:fldCharType="end"/>
          </w:r>
        </w:p>
      </w:sdtContent>
    </w:sdt>
    <w:p w14:paraId="604B988C" w14:textId="77777777" w:rsidR="00E02D03" w:rsidRPr="00871EFF" w:rsidRDefault="00E02D03" w:rsidP="00E02D03">
      <w:pPr>
        <w:rPr>
          <w:color w:val="000000" w:themeColor="text1"/>
          <w:lang w:val="en-GB"/>
        </w:rPr>
      </w:pPr>
    </w:p>
    <w:p w14:paraId="4F281863" w14:textId="77777777" w:rsidR="00E02D03" w:rsidRPr="00871EFF" w:rsidRDefault="00E02D03">
      <w:pPr>
        <w:rPr>
          <w:b/>
          <w:color w:val="000000" w:themeColor="text1"/>
          <w:sz w:val="28"/>
          <w:szCs w:val="28"/>
          <w:lang w:val="en-GB"/>
        </w:rPr>
      </w:pPr>
      <w:r w:rsidRPr="00871EFF">
        <w:rPr>
          <w:color w:val="000000" w:themeColor="text1"/>
          <w:lang w:val="en-GB"/>
        </w:rPr>
        <w:br w:type="page"/>
      </w:r>
    </w:p>
    <w:p w14:paraId="503C6C86" w14:textId="77777777" w:rsidR="00E30FD4" w:rsidRPr="00871EFF" w:rsidRDefault="00E03CB3">
      <w:pPr>
        <w:pStyle w:val="Heading1"/>
        <w:rPr>
          <w:color w:val="000000" w:themeColor="text1"/>
          <w:lang w:val="en-GB"/>
        </w:rPr>
      </w:pPr>
      <w:bookmarkStart w:id="0" w:name="_Toc216430784"/>
      <w:r w:rsidRPr="00871EFF">
        <w:rPr>
          <w:color w:val="000000" w:themeColor="text1"/>
          <w:lang w:val="en-GB"/>
        </w:rPr>
        <w:lastRenderedPageBreak/>
        <w:t>1. Introduction</w:t>
      </w:r>
      <w:bookmarkEnd w:id="0"/>
    </w:p>
    <w:p w14:paraId="391C335C" w14:textId="77777777" w:rsidR="00E30FD4" w:rsidRPr="00871EFF" w:rsidRDefault="00E03CB3">
      <w:pPr>
        <w:pStyle w:val="Heading2"/>
        <w:rPr>
          <w:color w:val="000000" w:themeColor="text1"/>
          <w:lang w:val="en-GB"/>
        </w:rPr>
      </w:pPr>
      <w:bookmarkStart w:id="1" w:name="_i04003mkslhv" w:colFirst="0" w:colLast="0"/>
      <w:bookmarkStart w:id="2" w:name="_Toc216430785"/>
      <w:bookmarkEnd w:id="1"/>
      <w:r w:rsidRPr="00871EFF">
        <w:rPr>
          <w:color w:val="000000" w:themeColor="text1"/>
          <w:lang w:val="en-GB"/>
        </w:rPr>
        <w:t xml:space="preserve">1.1 </w:t>
      </w:r>
      <w:r w:rsidR="00681F6C" w:rsidRPr="00871EFF">
        <w:rPr>
          <w:color w:val="000000" w:themeColor="text1"/>
          <w:lang w:val="en-GB"/>
        </w:rPr>
        <w:t>Background of The Research</w:t>
      </w:r>
      <w:bookmarkEnd w:id="2"/>
    </w:p>
    <w:p w14:paraId="09EB32BB" w14:textId="77777777" w:rsidR="00DC7BD8" w:rsidRDefault="00E03CB3" w:rsidP="00DC7BD8">
      <w:pPr>
        <w:rPr>
          <w:color w:val="000000" w:themeColor="text1"/>
          <w:lang w:val="en-GB"/>
        </w:rPr>
      </w:pPr>
      <w:r w:rsidRPr="00871EFF">
        <w:rPr>
          <w:color w:val="000000" w:themeColor="text1"/>
          <w:lang w:val="en-GB"/>
        </w:rPr>
        <w:t xml:space="preserve">In the case of the modern digital scenario, social marketing has become a strong component for structuring company viewpoints and influencing client involvement globally. Worldwide companies highly depend on media like Instagram, TikTok, and others to convey their identity, values, and provide to a </w:t>
      </w:r>
      <w:r w:rsidR="00E02D03" w:rsidRPr="00871EFF">
        <w:rPr>
          <w:color w:val="000000" w:themeColor="text1"/>
          <w:lang w:val="en-GB"/>
        </w:rPr>
        <w:t>huge audience</w:t>
      </w:r>
      <w:r w:rsidRPr="00871EFF">
        <w:rPr>
          <w:color w:val="000000" w:themeColor="text1"/>
          <w:lang w:val="en-GB"/>
        </w:rPr>
        <w:t xml:space="preserve">. </w:t>
      </w:r>
      <w:r w:rsidR="00871EFF" w:rsidRPr="000D77C2">
        <w:rPr>
          <w:color w:val="000000" w:themeColor="text1"/>
          <w:lang w:val="en-GB"/>
        </w:rPr>
        <w:t xml:space="preserve">For instance, the UK has more than </w:t>
      </w:r>
      <w:r w:rsidR="00871EFF" w:rsidRPr="000D77C2">
        <w:rPr>
          <w:color w:val="000000" w:themeColor="text1"/>
        </w:rPr>
        <w:t>54.8 million social media users</w:t>
      </w:r>
      <w:r w:rsidR="00871EFF" w:rsidRPr="000D77C2">
        <w:rPr>
          <w:color w:val="000000" w:themeColor="text1"/>
          <w:lang w:val="en-GB"/>
        </w:rPr>
        <w:t xml:space="preserve"> in 2025 (79% of the population) (</w:t>
      </w:r>
      <w:r w:rsidR="00DC7BD8" w:rsidRPr="000D77C2">
        <w:rPr>
          <w:color w:val="000000" w:themeColor="text1"/>
        </w:rPr>
        <w:t>Talk Walker, 2025</w:t>
      </w:r>
      <w:r w:rsidR="00871EFF" w:rsidRPr="000D77C2">
        <w:rPr>
          <w:color w:val="000000" w:themeColor="text1"/>
          <w:lang w:val="en-GB"/>
        </w:rPr>
        <w:t xml:space="preserve">). This outlines </w:t>
      </w:r>
      <w:r w:rsidR="00871EFF" w:rsidRPr="000D77C2">
        <w:rPr>
          <w:color w:val="000000" w:themeColor="text1"/>
        </w:rPr>
        <w:t>widespread digital engagement</w:t>
      </w:r>
      <w:r w:rsidR="00871EFF" w:rsidRPr="000D77C2">
        <w:rPr>
          <w:color w:val="000000" w:themeColor="text1"/>
          <w:lang w:val="en-GB"/>
        </w:rPr>
        <w:t xml:space="preserve">, which is relevant to study the impact of social media marketing on brand equity. </w:t>
      </w:r>
      <w:r w:rsidR="00DC7BD8" w:rsidRPr="000D77C2">
        <w:rPr>
          <w:color w:val="000000" w:themeColor="text1"/>
          <w:lang w:val="en-GB"/>
        </w:rPr>
        <w:t xml:space="preserve">For instance, 81% </w:t>
      </w:r>
      <w:r w:rsidR="00DC7BD8" w:rsidRPr="000D77C2">
        <w:rPr>
          <w:color w:val="000000" w:themeColor="text1"/>
        </w:rPr>
        <w:t>of UK retailers leverage Instagram for their business,</w:t>
      </w:r>
      <w:r w:rsidR="00DC7BD8" w:rsidRPr="000D77C2">
        <w:rPr>
          <w:color w:val="000000" w:themeColor="text1"/>
          <w:lang w:val="en-GB"/>
        </w:rPr>
        <w:t xml:space="preserve"> in which 55% are women and 45% are men (</w:t>
      </w:r>
      <w:r w:rsidR="00DC7BD8" w:rsidRPr="000D77C2">
        <w:rPr>
          <w:color w:val="000000" w:themeColor="text1"/>
        </w:rPr>
        <w:t>Talk Walker, 2025</w:t>
      </w:r>
      <w:r w:rsidR="00DC7BD8" w:rsidRPr="000D77C2">
        <w:rPr>
          <w:color w:val="000000" w:themeColor="text1"/>
          <w:lang w:val="en-GB"/>
        </w:rPr>
        <w:t>).</w:t>
      </w:r>
      <w:r w:rsidR="00DC7BD8">
        <w:rPr>
          <w:color w:val="000000" w:themeColor="text1"/>
          <w:lang w:val="en-GB"/>
        </w:rPr>
        <w:t xml:space="preserve"> </w:t>
      </w:r>
      <w:r w:rsidRPr="00871EFF">
        <w:rPr>
          <w:color w:val="000000" w:themeColor="text1"/>
          <w:lang w:val="en-GB"/>
        </w:rPr>
        <w:t>The communicative and real-</w:t>
      </w:r>
      <w:r w:rsidR="000B1DDF" w:rsidRPr="00871EFF">
        <w:rPr>
          <w:color w:val="000000" w:themeColor="text1"/>
          <w:lang w:val="en-GB"/>
        </w:rPr>
        <w:t>world</w:t>
      </w:r>
      <w:r w:rsidRPr="00871EFF">
        <w:rPr>
          <w:color w:val="000000" w:themeColor="text1"/>
          <w:lang w:val="en-GB"/>
        </w:rPr>
        <w:t xml:space="preserve"> environment of social media helps all companies to influence emotional alignments, increase visibility, and </w:t>
      </w:r>
      <w:r w:rsidR="000B1DDF" w:rsidRPr="00871EFF">
        <w:rPr>
          <w:color w:val="000000" w:themeColor="text1"/>
          <w:lang w:val="en-GB"/>
        </w:rPr>
        <w:t>strengthening</w:t>
      </w:r>
      <w:r w:rsidRPr="00871EFF">
        <w:rPr>
          <w:color w:val="000000" w:themeColor="text1"/>
          <w:lang w:val="en-GB"/>
        </w:rPr>
        <w:t xml:space="preserve"> company loyalty (</w:t>
      </w:r>
      <w:r w:rsidRPr="00871EFF">
        <w:rPr>
          <w:color w:val="000000" w:themeColor="text1"/>
          <w:highlight w:val="white"/>
          <w:lang w:val="en-GB"/>
        </w:rPr>
        <w:t xml:space="preserve">Perdana and </w:t>
      </w:r>
      <w:proofErr w:type="spellStart"/>
      <w:r w:rsidRPr="00871EFF">
        <w:rPr>
          <w:color w:val="000000" w:themeColor="text1"/>
          <w:highlight w:val="white"/>
          <w:lang w:val="en-GB"/>
        </w:rPr>
        <w:t>Roostika</w:t>
      </w:r>
      <w:proofErr w:type="spellEnd"/>
      <w:r w:rsidRPr="00871EFF">
        <w:rPr>
          <w:color w:val="000000" w:themeColor="text1"/>
          <w:highlight w:val="white"/>
          <w:lang w:val="en-GB"/>
        </w:rPr>
        <w:t>, 2023)</w:t>
      </w:r>
      <w:r w:rsidRPr="00871EFF">
        <w:rPr>
          <w:color w:val="000000" w:themeColor="text1"/>
          <w:lang w:val="en-GB"/>
        </w:rPr>
        <w:t xml:space="preserve">. In the context of multinational organisations such as Nike, </w:t>
      </w:r>
      <w:r w:rsidR="00681F6C" w:rsidRPr="00871EFF">
        <w:rPr>
          <w:color w:val="000000" w:themeColor="text1"/>
          <w:lang w:val="en-GB"/>
        </w:rPr>
        <w:t>online platforms</w:t>
      </w:r>
      <w:r w:rsidRPr="00871EFF">
        <w:rPr>
          <w:color w:val="000000" w:themeColor="text1"/>
          <w:lang w:val="en-GB"/>
        </w:rPr>
        <w:t xml:space="preserve"> cater as a crucial platform to manage its ranking as a famous worldwide sportswear company while attracting the latest generations of digitally proactive clients.</w:t>
      </w:r>
    </w:p>
    <w:p w14:paraId="1F05EF66" w14:textId="77777777" w:rsidR="00DC7BD8" w:rsidRDefault="00DC7BD8" w:rsidP="00DC7BD8">
      <w:pPr>
        <w:jc w:val="center"/>
        <w:rPr>
          <w:b/>
          <w:color w:val="000000" w:themeColor="text1"/>
          <w:lang w:val="en-GB"/>
        </w:rPr>
      </w:pPr>
      <w:r>
        <w:rPr>
          <w:noProof/>
          <w:color w:val="000000" w:themeColor="text1"/>
          <w:lang w:eastAsia="en-US"/>
        </w:rPr>
        <w:lastRenderedPageBreak/>
        <w:drawing>
          <wp:inline distT="0" distB="0" distL="0" distR="0" wp14:anchorId="3E7F55BE" wp14:editId="36092E05">
            <wp:extent cx="5943600" cy="428052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4280526"/>
                    </a:xfrm>
                    <a:prstGeom prst="rect">
                      <a:avLst/>
                    </a:prstGeom>
                    <a:noFill/>
                    <a:ln w="9525">
                      <a:noFill/>
                      <a:miter lim="800000"/>
                      <a:headEnd/>
                      <a:tailEnd/>
                    </a:ln>
                  </pic:spPr>
                </pic:pic>
              </a:graphicData>
            </a:graphic>
          </wp:inline>
        </w:drawing>
      </w:r>
      <w:r>
        <w:rPr>
          <w:b/>
          <w:color w:val="000000" w:themeColor="text1"/>
          <w:lang w:val="en-GB"/>
        </w:rPr>
        <w:t xml:space="preserve">Figure 1: </w:t>
      </w:r>
      <w:proofErr w:type="spellStart"/>
      <w:r>
        <w:rPr>
          <w:b/>
          <w:color w:val="000000" w:themeColor="text1"/>
          <w:lang w:val="en-GB"/>
        </w:rPr>
        <w:t>Instragram</w:t>
      </w:r>
      <w:proofErr w:type="spellEnd"/>
      <w:r>
        <w:rPr>
          <w:b/>
          <w:color w:val="000000" w:themeColor="text1"/>
          <w:lang w:val="en-GB"/>
        </w:rPr>
        <w:t xml:space="preserve"> Users in the UK</w:t>
      </w:r>
    </w:p>
    <w:p w14:paraId="41BDF020" w14:textId="77777777" w:rsidR="00E30FD4" w:rsidRPr="00871EFF" w:rsidRDefault="00DC7BD8" w:rsidP="00DC7BD8">
      <w:pPr>
        <w:jc w:val="center"/>
        <w:rPr>
          <w:color w:val="000000" w:themeColor="text1"/>
          <w:lang w:val="en-GB"/>
        </w:rPr>
      </w:pPr>
      <w:r>
        <w:rPr>
          <w:color w:val="000000" w:themeColor="text1"/>
          <w:lang w:val="en-GB"/>
        </w:rPr>
        <w:t>(Source:</w:t>
      </w:r>
      <w:r w:rsidRPr="00DC7BD8">
        <w:rPr>
          <w:color w:val="000000"/>
        </w:rPr>
        <w:t xml:space="preserve"> </w:t>
      </w:r>
      <w:r>
        <w:rPr>
          <w:color w:val="000000"/>
        </w:rPr>
        <w:t>Talk Walker, 2025)</w:t>
      </w:r>
    </w:p>
    <w:p w14:paraId="2EB1CDD3" w14:textId="77777777" w:rsidR="00E30FD4" w:rsidRPr="00871EFF" w:rsidRDefault="00E03CB3">
      <w:pPr>
        <w:rPr>
          <w:color w:val="000000" w:themeColor="text1"/>
          <w:lang w:val="en-GB"/>
        </w:rPr>
      </w:pPr>
      <w:r w:rsidRPr="00871EFF">
        <w:rPr>
          <w:color w:val="000000" w:themeColor="text1"/>
          <w:lang w:val="en-GB"/>
        </w:rPr>
        <w:t xml:space="preserve">The marketing approaches of Nike highly combine social media to spread invention, inclusivity, and empowerment with the support of campaigns such as “Just Do It” and partnerships with various athletes and influencers </w:t>
      </w:r>
      <w:r w:rsidRPr="00871EFF">
        <w:rPr>
          <w:color w:val="000000" w:themeColor="text1"/>
          <w:highlight w:val="white"/>
          <w:lang w:val="en-GB"/>
        </w:rPr>
        <w:t>(Nike.com, 2025)</w:t>
      </w:r>
      <w:r w:rsidRPr="00871EFF">
        <w:rPr>
          <w:color w:val="000000" w:themeColor="text1"/>
          <w:lang w:val="en-GB"/>
        </w:rPr>
        <w:t>. All these attempts not only influence company awareness but also increase client trust, perceived quality, and total company equity. This specific study evaluates the connection between social media marketing operations like involvement, content standard, influencer collaborations, and client communication, and the worldwide company equity determinants of Nike, which include company awareness, company associations, brand loyalty, and others (</w:t>
      </w:r>
      <w:proofErr w:type="spellStart"/>
      <w:r w:rsidRPr="00871EFF">
        <w:rPr>
          <w:color w:val="000000" w:themeColor="text1"/>
          <w:highlight w:val="white"/>
          <w:lang w:val="en-GB"/>
        </w:rPr>
        <w:t>Wannarak</w:t>
      </w:r>
      <w:r w:rsidRPr="00871EFF">
        <w:rPr>
          <w:i/>
          <w:color w:val="000000" w:themeColor="text1"/>
          <w:highlight w:val="white"/>
          <w:lang w:val="en-GB"/>
        </w:rPr>
        <w:t>et</w:t>
      </w:r>
      <w:proofErr w:type="spellEnd"/>
      <w:r w:rsidRPr="00871EFF">
        <w:rPr>
          <w:i/>
          <w:color w:val="000000" w:themeColor="text1"/>
          <w:highlight w:val="white"/>
          <w:lang w:val="en-GB"/>
        </w:rPr>
        <w:t xml:space="preserve"> al. </w:t>
      </w:r>
      <w:r w:rsidRPr="00871EFF">
        <w:rPr>
          <w:color w:val="000000" w:themeColor="text1"/>
          <w:highlight w:val="white"/>
          <w:lang w:val="en-GB"/>
        </w:rPr>
        <w:t>2024)</w:t>
      </w:r>
      <w:r w:rsidRPr="00871EFF">
        <w:rPr>
          <w:color w:val="000000" w:themeColor="text1"/>
          <w:lang w:val="en-GB"/>
        </w:rPr>
        <w:t xml:space="preserve">. By examining how the company accelerates online media to sustain the worldwide reputation of the company, the research contributes to an in-depth identification of the strategic character of </w:t>
      </w:r>
      <w:r w:rsidR="00681F6C" w:rsidRPr="00871EFF">
        <w:rPr>
          <w:color w:val="000000" w:themeColor="text1"/>
          <w:lang w:val="en-GB"/>
        </w:rPr>
        <w:t xml:space="preserve">online </w:t>
      </w:r>
      <w:r w:rsidR="00A06061" w:rsidRPr="00871EFF">
        <w:rPr>
          <w:color w:val="000000" w:themeColor="text1"/>
          <w:lang w:val="en-GB"/>
        </w:rPr>
        <w:t>platforms</w:t>
      </w:r>
      <w:r w:rsidRPr="00871EFF">
        <w:rPr>
          <w:color w:val="000000" w:themeColor="text1"/>
          <w:lang w:val="en-GB"/>
        </w:rPr>
        <w:t xml:space="preserve"> in brand management. </w:t>
      </w:r>
    </w:p>
    <w:p w14:paraId="7631D517" w14:textId="77777777" w:rsidR="00E30FD4" w:rsidRPr="00871EFF" w:rsidRDefault="00E03CB3">
      <w:pPr>
        <w:pStyle w:val="Heading2"/>
        <w:rPr>
          <w:color w:val="000000" w:themeColor="text1"/>
          <w:lang w:val="en-GB"/>
        </w:rPr>
      </w:pPr>
      <w:bookmarkStart w:id="3" w:name="_1any26qnzk24" w:colFirst="0" w:colLast="0"/>
      <w:bookmarkStart w:id="4" w:name="_Toc216430786"/>
      <w:bookmarkEnd w:id="3"/>
      <w:r w:rsidRPr="00871EFF">
        <w:rPr>
          <w:color w:val="000000" w:themeColor="text1"/>
          <w:lang w:val="en-GB"/>
        </w:rPr>
        <w:lastRenderedPageBreak/>
        <w:t xml:space="preserve">1.2 </w:t>
      </w:r>
      <w:r w:rsidR="00681F6C" w:rsidRPr="00871EFF">
        <w:rPr>
          <w:color w:val="000000" w:themeColor="text1"/>
          <w:lang w:val="en-GB"/>
        </w:rPr>
        <w:t>P</w:t>
      </w:r>
      <w:r w:rsidRPr="00871EFF">
        <w:rPr>
          <w:color w:val="000000" w:themeColor="text1"/>
          <w:lang w:val="en-GB"/>
        </w:rPr>
        <w:t>roblem</w:t>
      </w:r>
      <w:r w:rsidR="00681F6C" w:rsidRPr="00871EFF">
        <w:rPr>
          <w:color w:val="000000" w:themeColor="text1"/>
          <w:lang w:val="en-GB"/>
        </w:rPr>
        <w:t xml:space="preserve"> Statement</w:t>
      </w:r>
      <w:bookmarkEnd w:id="4"/>
    </w:p>
    <w:p w14:paraId="70C8D175" w14:textId="77777777" w:rsidR="00E30FD4" w:rsidRPr="00871EFF" w:rsidRDefault="00E03CB3">
      <w:pPr>
        <w:rPr>
          <w:color w:val="000000" w:themeColor="text1"/>
          <w:lang w:val="en-GB"/>
        </w:rPr>
      </w:pPr>
      <w:r w:rsidRPr="00871EFF">
        <w:rPr>
          <w:color w:val="000000" w:themeColor="text1"/>
          <w:lang w:val="en-GB"/>
        </w:rPr>
        <w:t>In the current digital era, social media marketing plays a vital character in structuring client viewpoints and fostering shopping decisions. While the marketing programs of the company sometimes gain high visibility and involvement, it is unclear to digi</w:t>
      </w:r>
      <w:r w:rsidR="006A76E5" w:rsidRPr="00871EFF">
        <w:rPr>
          <w:color w:val="000000" w:themeColor="text1"/>
          <w:lang w:val="en-GB"/>
        </w:rPr>
        <w:t>t</w:t>
      </w:r>
      <w:r w:rsidRPr="00871EFF">
        <w:rPr>
          <w:color w:val="000000" w:themeColor="text1"/>
          <w:lang w:val="en-GB"/>
        </w:rPr>
        <w:t>al communications increase major company equity elements like company consciousness, loyalty, and perceived quality across categorised markets (</w:t>
      </w:r>
      <w:r w:rsidRPr="00871EFF">
        <w:rPr>
          <w:color w:val="000000" w:themeColor="text1"/>
          <w:highlight w:val="white"/>
          <w:lang w:val="en-GB"/>
        </w:rPr>
        <w:t>Neupane, 2022)</w:t>
      </w:r>
      <w:r w:rsidRPr="00871EFF">
        <w:rPr>
          <w:color w:val="000000" w:themeColor="text1"/>
          <w:lang w:val="en-GB"/>
        </w:rPr>
        <w:t xml:space="preserve">. The study looks to </w:t>
      </w:r>
      <w:r w:rsidR="00F33FBB" w:rsidRPr="00871EFF">
        <w:rPr>
          <w:color w:val="000000" w:themeColor="text1"/>
          <w:lang w:val="en-GB"/>
        </w:rPr>
        <w:t>fulfil the existing</w:t>
      </w:r>
      <w:r w:rsidRPr="00871EFF">
        <w:rPr>
          <w:color w:val="000000" w:themeColor="text1"/>
          <w:lang w:val="en-GB"/>
        </w:rPr>
        <w:t xml:space="preserve"> gap</w:t>
      </w:r>
      <w:r w:rsidR="00F33FBB" w:rsidRPr="00871EFF">
        <w:rPr>
          <w:color w:val="000000" w:themeColor="text1"/>
          <w:lang w:val="en-GB"/>
        </w:rPr>
        <w:t>s</w:t>
      </w:r>
      <w:r w:rsidRPr="00871EFF">
        <w:rPr>
          <w:color w:val="000000" w:themeColor="text1"/>
          <w:lang w:val="en-GB"/>
        </w:rPr>
        <w:t xml:space="preserve"> by examining the calculable effect of the social media marketing approaches of Nike on the worldwide company equity. </w:t>
      </w:r>
      <w:r w:rsidR="0053678A" w:rsidRPr="00871EFF">
        <w:rPr>
          <w:color w:val="000000" w:themeColor="text1"/>
          <w:lang w:val="en-GB"/>
        </w:rPr>
        <w:t xml:space="preserve">There </w:t>
      </w:r>
      <w:proofErr w:type="gramStart"/>
      <w:r w:rsidR="00F33FBB" w:rsidRPr="00871EFF">
        <w:rPr>
          <w:color w:val="000000" w:themeColor="text1"/>
          <w:lang w:val="en-GB"/>
        </w:rPr>
        <w:t>is</w:t>
      </w:r>
      <w:proofErr w:type="gramEnd"/>
      <w:r w:rsidR="00F33FBB" w:rsidRPr="00871EFF">
        <w:rPr>
          <w:color w:val="000000" w:themeColor="text1"/>
          <w:lang w:val="en-GB"/>
        </w:rPr>
        <w:t xml:space="preserve"> very few studies those have </w:t>
      </w:r>
      <w:r w:rsidR="0053678A" w:rsidRPr="00871EFF">
        <w:rPr>
          <w:color w:val="000000" w:themeColor="text1"/>
          <w:lang w:val="en-GB"/>
        </w:rPr>
        <w:t xml:space="preserve">particularly </w:t>
      </w:r>
      <w:r w:rsidR="00F33FBB" w:rsidRPr="00871EFF">
        <w:rPr>
          <w:color w:val="000000" w:themeColor="text1"/>
          <w:lang w:val="en-GB"/>
        </w:rPr>
        <w:t>evaluated</w:t>
      </w:r>
      <w:r w:rsidR="0053678A" w:rsidRPr="00871EFF">
        <w:rPr>
          <w:color w:val="000000" w:themeColor="text1"/>
          <w:lang w:val="en-GB"/>
        </w:rPr>
        <w:t xml:space="preserve"> how social media marketing </w:t>
      </w:r>
      <w:r w:rsidR="000B1DDF" w:rsidRPr="00871EFF">
        <w:rPr>
          <w:color w:val="000000" w:themeColor="text1"/>
          <w:lang w:val="en-GB"/>
        </w:rPr>
        <w:t>approaches</w:t>
      </w:r>
      <w:r w:rsidR="0053678A" w:rsidRPr="00871EFF">
        <w:rPr>
          <w:color w:val="000000" w:themeColor="text1"/>
          <w:lang w:val="en-GB"/>
        </w:rPr>
        <w:t xml:space="preserve"> contribute to </w:t>
      </w:r>
      <w:r w:rsidR="000B1DDF" w:rsidRPr="00871EFF">
        <w:rPr>
          <w:color w:val="000000" w:themeColor="text1"/>
          <w:lang w:val="en-GB"/>
        </w:rPr>
        <w:t xml:space="preserve">sustaining and increasing its worldwide brand equity. </w:t>
      </w:r>
      <w:r w:rsidRPr="00871EFF">
        <w:rPr>
          <w:color w:val="000000" w:themeColor="text1"/>
          <w:lang w:val="en-GB"/>
        </w:rPr>
        <w:t xml:space="preserve">The research aims to offer empirical determinants that can support describing digital marketing strategies for sustaining company strength in a highly ruthless and digitalised marketplace. </w:t>
      </w:r>
    </w:p>
    <w:p w14:paraId="63186A51" w14:textId="77777777" w:rsidR="00E30FD4" w:rsidRPr="00871EFF" w:rsidRDefault="00E03CB3">
      <w:pPr>
        <w:pStyle w:val="Heading2"/>
        <w:rPr>
          <w:color w:val="000000" w:themeColor="text1"/>
          <w:lang w:val="en-GB"/>
        </w:rPr>
      </w:pPr>
      <w:bookmarkStart w:id="5" w:name="_kwbk7mgu4tdo" w:colFirst="0" w:colLast="0"/>
      <w:bookmarkStart w:id="6" w:name="_Toc216430787"/>
      <w:bookmarkEnd w:id="5"/>
      <w:r w:rsidRPr="00871EFF">
        <w:rPr>
          <w:color w:val="000000" w:themeColor="text1"/>
          <w:lang w:val="en-GB"/>
        </w:rPr>
        <w:t>1.3 Rationale</w:t>
      </w:r>
      <w:r w:rsidR="00681F6C" w:rsidRPr="00871EFF">
        <w:rPr>
          <w:color w:val="000000" w:themeColor="text1"/>
          <w:lang w:val="en-GB"/>
        </w:rPr>
        <w:t xml:space="preserve"> of The Research</w:t>
      </w:r>
      <w:bookmarkEnd w:id="6"/>
    </w:p>
    <w:p w14:paraId="3AB38629" w14:textId="77777777" w:rsidR="00E30FD4" w:rsidRPr="00871EFF" w:rsidRDefault="00E03CB3">
      <w:pPr>
        <w:rPr>
          <w:color w:val="000000" w:themeColor="text1"/>
          <w:lang w:val="en-GB"/>
        </w:rPr>
      </w:pPr>
      <w:r w:rsidRPr="00871EFF">
        <w:rPr>
          <w:color w:val="000000" w:themeColor="text1"/>
          <w:lang w:val="en-GB"/>
        </w:rPr>
        <w:t>The</w:t>
      </w:r>
      <w:r w:rsidR="00681F6C" w:rsidRPr="00871EFF">
        <w:rPr>
          <w:color w:val="000000" w:themeColor="text1"/>
          <w:lang w:val="en-GB"/>
        </w:rPr>
        <w:t xml:space="preserve"> major</w:t>
      </w:r>
      <w:r w:rsidRPr="00871EFF">
        <w:rPr>
          <w:color w:val="000000" w:themeColor="text1"/>
          <w:lang w:val="en-GB"/>
        </w:rPr>
        <w:t xml:space="preserve"> motive to conduct the study is to discover how social media marketing fosters worldwide company equity, utilising the brand as a famous instance of online company success. The research is increasingly inspired to discover how the social media campaigns of Nike, featuring storytelling, influencer partnerships, and societal involvement, contribute to giving strength to its company perception worldwide (</w:t>
      </w:r>
      <w:r w:rsidRPr="00871EFF">
        <w:rPr>
          <w:color w:val="000000" w:themeColor="text1"/>
          <w:highlight w:val="white"/>
          <w:lang w:val="en-GB"/>
        </w:rPr>
        <w:t>Menon, 2021)</w:t>
      </w:r>
      <w:r w:rsidRPr="00871EFF">
        <w:rPr>
          <w:color w:val="000000" w:themeColor="text1"/>
          <w:lang w:val="en-GB"/>
        </w:rPr>
        <w:t>. The other reason for performing this research is to understand whether increasing involvement in online media translates into tangible rectifications in company equity</w:t>
      </w:r>
      <w:r w:rsidRPr="000D77C2">
        <w:rPr>
          <w:color w:val="000000" w:themeColor="text1"/>
          <w:lang w:val="en-GB"/>
        </w:rPr>
        <w:t xml:space="preserve">. </w:t>
      </w:r>
      <w:r w:rsidR="00D64690" w:rsidRPr="000D77C2">
        <w:rPr>
          <w:color w:val="000000" w:themeColor="text1"/>
          <w:lang w:val="en-GB"/>
        </w:rPr>
        <w:t>A secondary qualitative approach is appropriate because it allows a rigorous, time-efficient evaluation of Nike’s documented digital marketing practices without requiring primary consumer data</w:t>
      </w:r>
      <w:r w:rsidRPr="000D77C2">
        <w:rPr>
          <w:color w:val="000000" w:themeColor="text1"/>
          <w:lang w:val="en-GB"/>
        </w:rPr>
        <w:t>.</w:t>
      </w:r>
      <w:r w:rsidRPr="00871EFF">
        <w:rPr>
          <w:color w:val="000000" w:themeColor="text1"/>
          <w:lang w:val="en-GB"/>
        </w:rPr>
        <w:t xml:space="preserve"> </w:t>
      </w:r>
    </w:p>
    <w:p w14:paraId="142E997B" w14:textId="77777777" w:rsidR="00E30FD4" w:rsidRPr="00871EFF" w:rsidRDefault="00E03CB3">
      <w:pPr>
        <w:pStyle w:val="Heading2"/>
        <w:rPr>
          <w:color w:val="000000" w:themeColor="text1"/>
          <w:lang w:val="en-GB"/>
        </w:rPr>
      </w:pPr>
      <w:bookmarkStart w:id="7" w:name="_ghmx3m3xxz2l" w:colFirst="0" w:colLast="0"/>
      <w:bookmarkStart w:id="8" w:name="_Toc216430788"/>
      <w:bookmarkEnd w:id="7"/>
      <w:r w:rsidRPr="00871EFF">
        <w:rPr>
          <w:color w:val="000000" w:themeColor="text1"/>
          <w:lang w:val="en-GB"/>
        </w:rPr>
        <w:t>1.4 Research aim and objectives</w:t>
      </w:r>
      <w:bookmarkEnd w:id="8"/>
    </w:p>
    <w:p w14:paraId="5AC2BB34" w14:textId="77777777" w:rsidR="00E30FD4" w:rsidRPr="00871EFF" w:rsidRDefault="00E03CB3">
      <w:pPr>
        <w:rPr>
          <w:b/>
          <w:color w:val="000000" w:themeColor="text1"/>
          <w:lang w:val="en-GB"/>
        </w:rPr>
      </w:pPr>
      <w:r w:rsidRPr="00871EFF">
        <w:rPr>
          <w:b/>
          <w:color w:val="000000" w:themeColor="text1"/>
          <w:lang w:val="en-GB"/>
        </w:rPr>
        <w:t>Aim</w:t>
      </w:r>
    </w:p>
    <w:p w14:paraId="7B94AA94" w14:textId="77777777" w:rsidR="00D64690" w:rsidRPr="000D77C2" w:rsidRDefault="00E03CB3">
      <w:pPr>
        <w:rPr>
          <w:color w:val="000000" w:themeColor="text1"/>
          <w:lang w:val="en-GB"/>
        </w:rPr>
      </w:pPr>
      <w:r w:rsidRPr="000D77C2">
        <w:rPr>
          <w:color w:val="000000" w:themeColor="text1"/>
          <w:lang w:val="en-GB"/>
        </w:rPr>
        <w:t xml:space="preserve">The aim of the study is </w:t>
      </w:r>
      <w:r w:rsidR="00A42522" w:rsidRPr="000D77C2">
        <w:rPr>
          <w:color w:val="000000" w:themeColor="text1"/>
          <w:lang w:val="en-GB"/>
        </w:rPr>
        <w:t>t</w:t>
      </w:r>
      <w:r w:rsidR="00D64690" w:rsidRPr="000D77C2">
        <w:rPr>
          <w:color w:val="000000" w:themeColor="text1"/>
          <w:lang w:val="en-GB"/>
        </w:rPr>
        <w:t xml:space="preserve">o </w:t>
      </w:r>
      <w:r w:rsidR="00A42522" w:rsidRPr="000D77C2">
        <w:rPr>
          <w:color w:val="000000" w:themeColor="text1"/>
          <w:lang w:val="en-GB"/>
        </w:rPr>
        <w:t>critically evaluate how Nike’s social media marketing activities influence its global brand equity</w:t>
      </w:r>
      <w:r w:rsidR="00D64690" w:rsidRPr="000D77C2">
        <w:rPr>
          <w:color w:val="000000" w:themeColor="text1"/>
          <w:lang w:val="en-GB"/>
        </w:rPr>
        <w:t>, using secondary qualitative analysis of publicly available data.</w:t>
      </w:r>
    </w:p>
    <w:p w14:paraId="1160F72A" w14:textId="77777777" w:rsidR="00E30FD4" w:rsidRPr="00871EFF" w:rsidRDefault="00E03CB3">
      <w:pPr>
        <w:rPr>
          <w:b/>
          <w:color w:val="000000" w:themeColor="text1"/>
          <w:lang w:val="en-GB"/>
        </w:rPr>
      </w:pPr>
      <w:r w:rsidRPr="00871EFF">
        <w:rPr>
          <w:b/>
          <w:color w:val="000000" w:themeColor="text1"/>
          <w:lang w:val="en-GB"/>
        </w:rPr>
        <w:t>Objectives</w:t>
      </w:r>
    </w:p>
    <w:p w14:paraId="4FF6C26D" w14:textId="77777777" w:rsidR="00E30FD4" w:rsidRPr="00871EFF" w:rsidRDefault="00A42522">
      <w:pPr>
        <w:numPr>
          <w:ilvl w:val="0"/>
          <w:numId w:val="2"/>
        </w:numPr>
        <w:rPr>
          <w:color w:val="FF0000"/>
          <w:lang w:val="en-GB"/>
        </w:rPr>
      </w:pPr>
      <w:r w:rsidRPr="000D77C2">
        <w:rPr>
          <w:color w:val="000000" w:themeColor="text1"/>
          <w:lang w:val="en-GB"/>
        </w:rPr>
        <w:t>To examine how Nike’s social media marketing activities enhance key dimensions of global brand equity, including brand awareness, brand associations, perceived quality, and brand loyalty</w:t>
      </w:r>
      <w:r w:rsidR="00E03CB3" w:rsidRPr="00871EFF">
        <w:rPr>
          <w:color w:val="FF0000"/>
          <w:lang w:val="en-GB"/>
        </w:rPr>
        <w:t>.</w:t>
      </w:r>
    </w:p>
    <w:p w14:paraId="488DA3F7" w14:textId="77777777" w:rsidR="00E30FD4" w:rsidRPr="000D77C2" w:rsidRDefault="00A42522">
      <w:pPr>
        <w:numPr>
          <w:ilvl w:val="0"/>
          <w:numId w:val="2"/>
        </w:numPr>
        <w:rPr>
          <w:color w:val="000000" w:themeColor="text1"/>
          <w:lang w:val="en-GB"/>
        </w:rPr>
      </w:pPr>
      <w:r w:rsidRPr="000D77C2">
        <w:rPr>
          <w:color w:val="000000" w:themeColor="text1"/>
          <w:lang w:val="en-GB"/>
        </w:rPr>
        <w:lastRenderedPageBreak/>
        <w:t>To analyse Nike’s use of storytelling, influencer collaborations, and user-generated content in strengthening global brand equity across diverse markets</w:t>
      </w:r>
      <w:r w:rsidR="00E03CB3" w:rsidRPr="000D77C2">
        <w:rPr>
          <w:color w:val="000000" w:themeColor="text1"/>
          <w:lang w:val="en-GB"/>
        </w:rPr>
        <w:t>.</w:t>
      </w:r>
    </w:p>
    <w:p w14:paraId="7CD828CC" w14:textId="77777777" w:rsidR="00E30FD4" w:rsidRPr="000D77C2" w:rsidRDefault="00A42522">
      <w:pPr>
        <w:numPr>
          <w:ilvl w:val="0"/>
          <w:numId w:val="2"/>
        </w:numPr>
        <w:rPr>
          <w:color w:val="000000" w:themeColor="text1"/>
          <w:lang w:val="en-GB"/>
        </w:rPr>
      </w:pPr>
      <w:r w:rsidRPr="000D77C2">
        <w:rPr>
          <w:color w:val="000000" w:themeColor="text1"/>
          <w:lang w:val="en-GB"/>
        </w:rPr>
        <w:t>To evaluate the extent to which consumer engagement on social media contributes to measurable improvements in Nike’s global brand equity.</w:t>
      </w:r>
    </w:p>
    <w:p w14:paraId="0BA213CC" w14:textId="77777777" w:rsidR="00E30FD4" w:rsidRPr="000D77C2" w:rsidRDefault="00A42522">
      <w:pPr>
        <w:numPr>
          <w:ilvl w:val="0"/>
          <w:numId w:val="2"/>
        </w:numPr>
        <w:rPr>
          <w:color w:val="000000" w:themeColor="text1"/>
          <w:lang w:val="en-GB"/>
        </w:rPr>
      </w:pPr>
      <w:r w:rsidRPr="000D77C2">
        <w:rPr>
          <w:color w:val="000000" w:themeColor="text1"/>
          <w:lang w:val="en-GB"/>
        </w:rPr>
        <w:t>To compare Nike’s social media–driven brand equity outcomes with insights from industry benchmarks and secondary academic studies</w:t>
      </w:r>
      <w:r w:rsidR="00E03CB3" w:rsidRPr="000D77C2">
        <w:rPr>
          <w:color w:val="000000" w:themeColor="text1"/>
          <w:lang w:val="en-GB"/>
        </w:rPr>
        <w:t>.</w:t>
      </w:r>
    </w:p>
    <w:p w14:paraId="63DE2BFC" w14:textId="77777777" w:rsidR="00E30FD4" w:rsidRPr="000D77C2" w:rsidRDefault="00E03CB3">
      <w:pPr>
        <w:pStyle w:val="Heading2"/>
        <w:rPr>
          <w:color w:val="000000" w:themeColor="text1"/>
          <w:lang w:val="en-GB"/>
        </w:rPr>
      </w:pPr>
      <w:bookmarkStart w:id="9" w:name="_1n9pv9y7y3e5" w:colFirst="0" w:colLast="0"/>
      <w:bookmarkStart w:id="10" w:name="_Toc216430789"/>
      <w:bookmarkEnd w:id="9"/>
      <w:r w:rsidRPr="000D77C2">
        <w:rPr>
          <w:color w:val="000000" w:themeColor="text1"/>
          <w:lang w:val="en-GB"/>
        </w:rPr>
        <w:t xml:space="preserve">1.5 </w:t>
      </w:r>
      <w:r w:rsidR="00681F6C" w:rsidRPr="000D77C2">
        <w:rPr>
          <w:color w:val="000000" w:themeColor="text1"/>
          <w:lang w:val="en-GB"/>
        </w:rPr>
        <w:t>Q</w:t>
      </w:r>
      <w:r w:rsidRPr="000D77C2">
        <w:rPr>
          <w:color w:val="000000" w:themeColor="text1"/>
          <w:lang w:val="en-GB"/>
        </w:rPr>
        <w:t>uestions</w:t>
      </w:r>
      <w:r w:rsidR="00D64690" w:rsidRPr="000D77C2">
        <w:rPr>
          <w:color w:val="000000" w:themeColor="text1"/>
          <w:lang w:val="en-GB"/>
        </w:rPr>
        <w:t xml:space="preserve"> of t</w:t>
      </w:r>
      <w:r w:rsidR="00681F6C" w:rsidRPr="000D77C2">
        <w:rPr>
          <w:color w:val="000000" w:themeColor="text1"/>
          <w:lang w:val="en-GB"/>
        </w:rPr>
        <w:t>he Research</w:t>
      </w:r>
      <w:bookmarkEnd w:id="10"/>
    </w:p>
    <w:p w14:paraId="5D4A4932" w14:textId="77777777" w:rsidR="00E30FD4" w:rsidRPr="000D77C2" w:rsidRDefault="00A42522">
      <w:pPr>
        <w:numPr>
          <w:ilvl w:val="0"/>
          <w:numId w:val="1"/>
        </w:numPr>
        <w:rPr>
          <w:color w:val="000000" w:themeColor="text1"/>
          <w:lang w:val="en-GB"/>
        </w:rPr>
      </w:pPr>
      <w:r w:rsidRPr="000D77C2">
        <w:rPr>
          <w:color w:val="000000" w:themeColor="text1"/>
          <w:lang w:val="en-GB"/>
        </w:rPr>
        <w:t>How do Nike’s social media marketing activities influence key dimensions of its global brand equity, such as brand awareness, brand associations, perceived quality, and brand loyalty</w:t>
      </w:r>
      <w:r w:rsidR="00E03CB3" w:rsidRPr="000D77C2">
        <w:rPr>
          <w:color w:val="000000" w:themeColor="text1"/>
          <w:lang w:val="en-GB"/>
        </w:rPr>
        <w:t>?</w:t>
      </w:r>
    </w:p>
    <w:p w14:paraId="05E6FD87" w14:textId="77777777" w:rsidR="00E30FD4" w:rsidRPr="000D77C2" w:rsidRDefault="00A42522">
      <w:pPr>
        <w:numPr>
          <w:ilvl w:val="0"/>
          <w:numId w:val="1"/>
        </w:numPr>
        <w:rPr>
          <w:color w:val="000000" w:themeColor="text1"/>
          <w:lang w:val="en-GB"/>
        </w:rPr>
      </w:pPr>
      <w:r w:rsidRPr="000D77C2">
        <w:rPr>
          <w:color w:val="000000" w:themeColor="text1"/>
          <w:lang w:val="en-GB"/>
        </w:rPr>
        <w:t>In what ways do storytelling, influencer collaborations, and user-generated content on Nike’s social media platforms contribute to strengthening its global brand equity</w:t>
      </w:r>
      <w:r w:rsidR="00E03CB3" w:rsidRPr="000D77C2">
        <w:rPr>
          <w:color w:val="000000" w:themeColor="text1"/>
          <w:lang w:val="en-GB"/>
        </w:rPr>
        <w:t>?</w:t>
      </w:r>
    </w:p>
    <w:p w14:paraId="0998C8E9" w14:textId="77777777" w:rsidR="00E30FD4" w:rsidRPr="000D77C2" w:rsidRDefault="00A42522">
      <w:pPr>
        <w:numPr>
          <w:ilvl w:val="0"/>
          <w:numId w:val="1"/>
        </w:numPr>
        <w:rPr>
          <w:color w:val="000000" w:themeColor="text1"/>
          <w:lang w:val="en-GB"/>
        </w:rPr>
      </w:pPr>
      <w:r w:rsidRPr="000D77C2">
        <w:rPr>
          <w:color w:val="000000" w:themeColor="text1"/>
          <w:lang w:val="en-GB"/>
        </w:rPr>
        <w:t>How does consumer engagement with Nike’s social media content affect the overall development of its global brand equity</w:t>
      </w:r>
      <w:r w:rsidR="00E03CB3" w:rsidRPr="000D77C2">
        <w:rPr>
          <w:color w:val="000000" w:themeColor="text1"/>
          <w:lang w:val="en-GB"/>
        </w:rPr>
        <w:t>?</w:t>
      </w:r>
    </w:p>
    <w:p w14:paraId="45605435" w14:textId="77777777" w:rsidR="00E30FD4" w:rsidRPr="000D77C2" w:rsidRDefault="00A42522">
      <w:pPr>
        <w:numPr>
          <w:ilvl w:val="0"/>
          <w:numId w:val="1"/>
        </w:numPr>
        <w:rPr>
          <w:color w:val="000000" w:themeColor="text1"/>
          <w:lang w:val="en-GB"/>
        </w:rPr>
      </w:pPr>
      <w:r w:rsidRPr="000D77C2">
        <w:rPr>
          <w:color w:val="000000" w:themeColor="text1"/>
          <w:lang w:val="en-GB"/>
        </w:rPr>
        <w:t>How do Nike’s social media–driven brand equity outcomes compare with insights from existing industry benchmarks and secondary academic literature</w:t>
      </w:r>
      <w:r w:rsidR="00E03CB3" w:rsidRPr="000D77C2">
        <w:rPr>
          <w:color w:val="000000" w:themeColor="text1"/>
          <w:lang w:val="en-GB"/>
        </w:rPr>
        <w:t>?</w:t>
      </w:r>
    </w:p>
    <w:p w14:paraId="1B8B4C9F" w14:textId="77777777" w:rsidR="00E30FD4" w:rsidRPr="00871EFF" w:rsidRDefault="00E03CB3">
      <w:pPr>
        <w:pStyle w:val="Heading2"/>
        <w:rPr>
          <w:color w:val="000000" w:themeColor="text1"/>
          <w:lang w:val="en-GB"/>
        </w:rPr>
      </w:pPr>
      <w:bookmarkStart w:id="11" w:name="_fft9rd98u6pi" w:colFirst="0" w:colLast="0"/>
      <w:bookmarkStart w:id="12" w:name="_Toc216430790"/>
      <w:bookmarkEnd w:id="11"/>
      <w:r w:rsidRPr="00871EFF">
        <w:rPr>
          <w:color w:val="000000" w:themeColor="text1"/>
          <w:lang w:val="en-GB"/>
        </w:rPr>
        <w:t xml:space="preserve">1.6 </w:t>
      </w:r>
      <w:r w:rsidR="00681F6C" w:rsidRPr="00871EFF">
        <w:rPr>
          <w:color w:val="000000" w:themeColor="text1"/>
          <w:lang w:val="en-GB"/>
        </w:rPr>
        <w:t>S</w:t>
      </w:r>
      <w:r w:rsidRPr="00871EFF">
        <w:rPr>
          <w:color w:val="000000" w:themeColor="text1"/>
          <w:lang w:val="en-GB"/>
        </w:rPr>
        <w:t>ignificance</w:t>
      </w:r>
      <w:r w:rsidR="00D64690" w:rsidRPr="00871EFF">
        <w:rPr>
          <w:color w:val="000000" w:themeColor="text1"/>
          <w:lang w:val="en-GB"/>
        </w:rPr>
        <w:t xml:space="preserve"> of t</w:t>
      </w:r>
      <w:r w:rsidR="00681F6C" w:rsidRPr="00871EFF">
        <w:rPr>
          <w:color w:val="000000" w:themeColor="text1"/>
          <w:lang w:val="en-GB"/>
        </w:rPr>
        <w:t>he Research</w:t>
      </w:r>
      <w:bookmarkEnd w:id="12"/>
    </w:p>
    <w:p w14:paraId="4A0741A8" w14:textId="77777777" w:rsidR="00E30FD4" w:rsidRPr="00871EFF" w:rsidRDefault="00E03CB3">
      <w:pPr>
        <w:rPr>
          <w:color w:val="000000" w:themeColor="text1"/>
          <w:lang w:val="en-GB"/>
        </w:rPr>
      </w:pPr>
      <w:r w:rsidRPr="00871EFF">
        <w:rPr>
          <w:color w:val="000000" w:themeColor="text1"/>
          <w:lang w:val="en-GB"/>
        </w:rPr>
        <w:t>The research is important as it discovers the enhancing influence of social media marketing on worldwide company equity utilising Nike as a famous instance. The research offers determinants regarding how storytelling, influencer collaborations, and client-enabled content contribute to client loyalty, trust, and emotional alignment with a worldwide company. It also addresses possible issues with long-term equity (</w:t>
      </w:r>
      <w:r w:rsidRPr="00871EFF">
        <w:rPr>
          <w:color w:val="000000" w:themeColor="text1"/>
          <w:highlight w:val="white"/>
          <w:lang w:val="en-GB"/>
        </w:rPr>
        <w:t>Nia, 2023)</w:t>
      </w:r>
      <w:r w:rsidRPr="00871EFF">
        <w:rPr>
          <w:color w:val="000000" w:themeColor="text1"/>
          <w:lang w:val="en-GB"/>
        </w:rPr>
        <w:t>. All the findings will facilitate marketing professionals by providing practical approaches for accelerating social media more efficiently to establish company equity. Academically, the research contributes to the revolving literature regarding digital branding and client involvement, offering a foundation for future study on the huge connection between social media marketing</w:t>
      </w:r>
      <w:r w:rsidR="00681F6C" w:rsidRPr="00871EFF">
        <w:rPr>
          <w:color w:val="000000" w:themeColor="text1"/>
          <w:lang w:val="en-GB"/>
        </w:rPr>
        <w:t>,</w:t>
      </w:r>
      <w:r w:rsidRPr="00871EFF">
        <w:rPr>
          <w:color w:val="000000" w:themeColor="text1"/>
          <w:lang w:val="en-GB"/>
        </w:rPr>
        <w:t xml:space="preserve"> and worldwide company growth. </w:t>
      </w:r>
    </w:p>
    <w:p w14:paraId="136EB854" w14:textId="77777777" w:rsidR="00E30FD4" w:rsidRPr="00871EFF" w:rsidRDefault="00E03CB3">
      <w:pPr>
        <w:pStyle w:val="Heading1"/>
        <w:rPr>
          <w:color w:val="000000" w:themeColor="text1"/>
          <w:lang w:val="en-GB"/>
        </w:rPr>
      </w:pPr>
      <w:bookmarkStart w:id="13" w:name="_4b000bsxbqq4" w:colFirst="0" w:colLast="0"/>
      <w:bookmarkStart w:id="14" w:name="_Toc216430791"/>
      <w:bookmarkEnd w:id="13"/>
      <w:r w:rsidRPr="00871EFF">
        <w:rPr>
          <w:color w:val="000000" w:themeColor="text1"/>
          <w:lang w:val="en-GB"/>
        </w:rPr>
        <w:t>2. Literature Review</w:t>
      </w:r>
      <w:bookmarkEnd w:id="14"/>
    </w:p>
    <w:p w14:paraId="19A23061" w14:textId="77777777" w:rsidR="00E30FD4" w:rsidRPr="00871EFF" w:rsidRDefault="00E03CB3">
      <w:pPr>
        <w:pStyle w:val="Heading2"/>
        <w:rPr>
          <w:color w:val="000000" w:themeColor="text1"/>
          <w:lang w:val="en-GB"/>
        </w:rPr>
      </w:pPr>
      <w:bookmarkStart w:id="15" w:name="_yoisiu6qio5k" w:colFirst="0" w:colLast="0"/>
      <w:bookmarkStart w:id="16" w:name="_Toc216430792"/>
      <w:bookmarkEnd w:id="15"/>
      <w:r w:rsidRPr="00871EFF">
        <w:rPr>
          <w:color w:val="000000" w:themeColor="text1"/>
          <w:lang w:val="en-GB"/>
        </w:rPr>
        <w:t>2.1. Defining Social Media Marketing (SMM)</w:t>
      </w:r>
      <w:bookmarkEnd w:id="16"/>
    </w:p>
    <w:p w14:paraId="7E26C61C" w14:textId="77777777" w:rsidR="00E30FD4" w:rsidRPr="000D77C2" w:rsidRDefault="00E03CB3">
      <w:pPr>
        <w:rPr>
          <w:color w:val="000000" w:themeColor="text1"/>
          <w:lang w:val="en-GB"/>
        </w:rPr>
      </w:pPr>
      <w:r w:rsidRPr="00871EFF">
        <w:rPr>
          <w:color w:val="000000" w:themeColor="text1"/>
          <w:lang w:val="en-GB"/>
        </w:rPr>
        <w:t xml:space="preserve">As per </w:t>
      </w:r>
      <w:proofErr w:type="spellStart"/>
      <w:r w:rsidRPr="00871EFF">
        <w:rPr>
          <w:color w:val="000000" w:themeColor="text1"/>
          <w:highlight w:val="white"/>
          <w:lang w:val="en-GB"/>
        </w:rPr>
        <w:t>Rachmad</w:t>
      </w:r>
      <w:proofErr w:type="spellEnd"/>
      <w:r w:rsidRPr="00871EFF">
        <w:rPr>
          <w:color w:val="000000" w:themeColor="text1"/>
          <w:highlight w:val="white"/>
          <w:lang w:val="en-GB"/>
        </w:rPr>
        <w:t xml:space="preserve"> (2022),</w:t>
      </w:r>
      <w:r w:rsidRPr="00871EFF">
        <w:rPr>
          <w:color w:val="000000" w:themeColor="text1"/>
          <w:lang w:val="en-GB"/>
        </w:rPr>
        <w:t xml:space="preserve"> social media marketing as a strategic method </w:t>
      </w:r>
      <w:proofErr w:type="spellStart"/>
      <w:r w:rsidRPr="00871EFF">
        <w:rPr>
          <w:color w:val="000000" w:themeColor="text1"/>
          <w:lang w:val="en-GB"/>
        </w:rPr>
        <w:t>os</w:t>
      </w:r>
      <w:proofErr w:type="spellEnd"/>
      <w:r w:rsidRPr="00871EFF">
        <w:rPr>
          <w:color w:val="000000" w:themeColor="text1"/>
          <w:lang w:val="en-GB"/>
        </w:rPr>
        <w:t xml:space="preserve"> building and distributing value-dependent content to involve all the stakeholders and achieve company objectives. Conversely, </w:t>
      </w:r>
      <w:r w:rsidRPr="00871EFF">
        <w:rPr>
          <w:color w:val="000000" w:themeColor="text1"/>
          <w:highlight w:val="white"/>
          <w:lang w:val="en-GB"/>
        </w:rPr>
        <w:t>Jamil</w:t>
      </w:r>
      <w:r w:rsidR="00660503" w:rsidRPr="00871EFF">
        <w:rPr>
          <w:color w:val="000000" w:themeColor="text1"/>
          <w:lang w:val="en-GB"/>
        </w:rPr>
        <w:t xml:space="preserve"> </w:t>
      </w:r>
      <w:r w:rsidRPr="00871EFF">
        <w:rPr>
          <w:i/>
          <w:color w:val="000000" w:themeColor="text1"/>
          <w:lang w:val="en-GB"/>
        </w:rPr>
        <w:t xml:space="preserve">et al. </w:t>
      </w:r>
      <w:r w:rsidRPr="00871EFF">
        <w:rPr>
          <w:color w:val="000000" w:themeColor="text1"/>
          <w:lang w:val="en-GB"/>
        </w:rPr>
        <w:t xml:space="preserve">(2022) said that social media marketing is mainly regarding </w:t>
      </w:r>
      <w:r w:rsidRPr="00871EFF">
        <w:rPr>
          <w:color w:val="000000" w:themeColor="text1"/>
          <w:lang w:val="en-GB"/>
        </w:rPr>
        <w:lastRenderedPageBreak/>
        <w:t>the functional establishment tasks of social media that are identity, conversations, sharing, and connections rather than strategic inherent alone</w:t>
      </w:r>
      <w:r w:rsidRPr="000D77C2">
        <w:rPr>
          <w:color w:val="000000" w:themeColor="text1"/>
          <w:lang w:val="en-GB"/>
        </w:rPr>
        <w:t xml:space="preserve">. </w:t>
      </w:r>
      <w:r w:rsidR="00660503" w:rsidRPr="000D77C2">
        <w:rPr>
          <w:color w:val="000000" w:themeColor="text1"/>
          <w:lang w:val="en-GB"/>
        </w:rPr>
        <w:t xml:space="preserve">Both </w:t>
      </w:r>
      <w:proofErr w:type="spellStart"/>
      <w:r w:rsidR="00660503" w:rsidRPr="000D77C2">
        <w:rPr>
          <w:color w:val="000000" w:themeColor="text1"/>
          <w:lang w:val="en-GB"/>
        </w:rPr>
        <w:t>Rachmad</w:t>
      </w:r>
      <w:proofErr w:type="spellEnd"/>
      <w:r w:rsidR="00660503" w:rsidRPr="000D77C2">
        <w:rPr>
          <w:color w:val="000000" w:themeColor="text1"/>
          <w:lang w:val="en-GB"/>
        </w:rPr>
        <w:t xml:space="preserve"> (2022) and Jamil </w:t>
      </w:r>
      <w:r w:rsidR="00660503" w:rsidRPr="000D77C2">
        <w:rPr>
          <w:i/>
          <w:color w:val="000000" w:themeColor="text1"/>
          <w:lang w:val="en-GB"/>
        </w:rPr>
        <w:t>et al.</w:t>
      </w:r>
      <w:r w:rsidR="00660503" w:rsidRPr="000D77C2">
        <w:rPr>
          <w:color w:val="000000" w:themeColor="text1"/>
          <w:lang w:val="en-GB"/>
        </w:rPr>
        <w:t xml:space="preserve"> (2022) agree that engagement is central to SMM, but their differing views on whether strategic planning or interactive functions drive effectiveness highlight the need for an integrated understanding of how social and strategic elements jointly shape marketing outcomes</w:t>
      </w:r>
      <w:r w:rsidRPr="000D77C2">
        <w:rPr>
          <w:color w:val="000000" w:themeColor="text1"/>
          <w:lang w:val="en-GB"/>
        </w:rPr>
        <w:t xml:space="preserve">. </w:t>
      </w:r>
    </w:p>
    <w:p w14:paraId="308B2E50" w14:textId="77777777" w:rsidR="00E30FD4" w:rsidRPr="00871EFF" w:rsidRDefault="00E03CB3">
      <w:pPr>
        <w:pStyle w:val="Heading2"/>
        <w:rPr>
          <w:color w:val="000000" w:themeColor="text1"/>
          <w:lang w:val="en-GB"/>
        </w:rPr>
      </w:pPr>
      <w:bookmarkStart w:id="17" w:name="_943fyrlslmpu" w:colFirst="0" w:colLast="0"/>
      <w:bookmarkStart w:id="18" w:name="_Toc216430793"/>
      <w:bookmarkEnd w:id="17"/>
      <w:r w:rsidRPr="00871EFF">
        <w:rPr>
          <w:color w:val="000000" w:themeColor="text1"/>
          <w:lang w:val="en-GB"/>
        </w:rPr>
        <w:t>2.2. The Multidimensional Construct of Brand Equity</w:t>
      </w:r>
      <w:bookmarkEnd w:id="18"/>
    </w:p>
    <w:p w14:paraId="667C7C91" w14:textId="77777777" w:rsidR="00E30FD4" w:rsidRPr="000D77C2" w:rsidRDefault="00E03CB3">
      <w:pPr>
        <w:rPr>
          <w:color w:val="000000" w:themeColor="text1"/>
          <w:lang w:val="en-GB"/>
        </w:rPr>
      </w:pPr>
      <w:proofErr w:type="gramStart"/>
      <w:r w:rsidRPr="00871EFF">
        <w:rPr>
          <w:color w:val="000000" w:themeColor="text1"/>
          <w:highlight w:val="white"/>
          <w:lang w:val="en-GB"/>
        </w:rPr>
        <w:t xml:space="preserve">Oliveira </w:t>
      </w:r>
      <w:r w:rsidRPr="00871EFF">
        <w:rPr>
          <w:i/>
          <w:color w:val="000000" w:themeColor="text1"/>
          <w:highlight w:val="white"/>
          <w:lang w:val="en-GB"/>
        </w:rPr>
        <w:t>et al.</w:t>
      </w:r>
      <w:r w:rsidRPr="00871EFF">
        <w:rPr>
          <w:color w:val="000000" w:themeColor="text1"/>
          <w:lang w:val="en-GB"/>
        </w:rPr>
        <w:t xml:space="preserve"> (2023),</w:t>
      </w:r>
      <w:proofErr w:type="gramEnd"/>
      <w:r w:rsidRPr="00871EFF">
        <w:rPr>
          <w:color w:val="000000" w:themeColor="text1"/>
          <w:lang w:val="en-GB"/>
        </w:rPr>
        <w:t xml:space="preserve"> declared that company equity is a set of assets that include company consciousness, loyalty, perceived standard, and associations that include value to a product and service. In contrast, </w:t>
      </w:r>
      <w:r w:rsidRPr="00871EFF">
        <w:rPr>
          <w:color w:val="000000" w:themeColor="text1"/>
          <w:highlight w:val="white"/>
          <w:lang w:val="en-GB"/>
        </w:rPr>
        <w:t xml:space="preserve">Kumail </w:t>
      </w:r>
      <w:r w:rsidRPr="00871EFF">
        <w:rPr>
          <w:i/>
          <w:color w:val="000000" w:themeColor="text1"/>
          <w:highlight w:val="white"/>
          <w:lang w:val="en-GB"/>
        </w:rPr>
        <w:t xml:space="preserve">et al. </w:t>
      </w:r>
      <w:r w:rsidRPr="00871EFF">
        <w:rPr>
          <w:color w:val="000000" w:themeColor="text1"/>
          <w:highlight w:val="white"/>
          <w:lang w:val="en-GB"/>
        </w:rPr>
        <w:t>(2022)</w:t>
      </w:r>
      <w:r w:rsidRPr="00871EFF">
        <w:rPr>
          <w:color w:val="000000" w:themeColor="text1"/>
          <w:lang w:val="en-GB"/>
        </w:rPr>
        <w:t xml:space="preserve"> stated that the company resonance with the support of the client-based company equity structure. While </w:t>
      </w:r>
      <w:r w:rsidRPr="00871EFF">
        <w:rPr>
          <w:color w:val="000000" w:themeColor="text1"/>
          <w:highlight w:val="white"/>
          <w:lang w:val="en-GB"/>
        </w:rPr>
        <w:t xml:space="preserve">Oliveira </w:t>
      </w:r>
      <w:r w:rsidRPr="00871EFF">
        <w:rPr>
          <w:i/>
          <w:color w:val="000000" w:themeColor="text1"/>
          <w:highlight w:val="white"/>
          <w:lang w:val="en-GB"/>
        </w:rPr>
        <w:t>et al.</w:t>
      </w:r>
      <w:r w:rsidRPr="00871EFF">
        <w:rPr>
          <w:color w:val="000000" w:themeColor="text1"/>
          <w:lang w:val="en-GB"/>
        </w:rPr>
        <w:t xml:space="preserve"> (2023) are concerned about tangible company </w:t>
      </w:r>
      <w:r w:rsidR="003C03AC" w:rsidRPr="00871EFF">
        <w:rPr>
          <w:color w:val="000000" w:themeColor="text1"/>
          <w:lang w:val="en-GB"/>
        </w:rPr>
        <w:t>assets;</w:t>
      </w:r>
      <w:r w:rsidRPr="00871EFF">
        <w:rPr>
          <w:color w:val="000000" w:themeColor="text1"/>
          <w:lang w:val="en-GB"/>
        </w:rPr>
        <w:t xml:space="preserve"> the </w:t>
      </w:r>
      <w:r w:rsidRPr="00871EFF">
        <w:rPr>
          <w:color w:val="000000" w:themeColor="text1"/>
          <w:highlight w:val="white"/>
          <w:lang w:val="en-GB"/>
        </w:rPr>
        <w:t xml:space="preserve">Kumail </w:t>
      </w:r>
      <w:r w:rsidRPr="00871EFF">
        <w:rPr>
          <w:i/>
          <w:color w:val="000000" w:themeColor="text1"/>
          <w:highlight w:val="white"/>
          <w:lang w:val="en-GB"/>
        </w:rPr>
        <w:t xml:space="preserve">et al. </w:t>
      </w:r>
      <w:r w:rsidRPr="00871EFF">
        <w:rPr>
          <w:color w:val="000000" w:themeColor="text1"/>
          <w:highlight w:val="white"/>
          <w:lang w:val="en-GB"/>
        </w:rPr>
        <w:t>(2022)</w:t>
      </w:r>
      <w:r w:rsidRPr="00871EFF">
        <w:rPr>
          <w:color w:val="000000" w:themeColor="text1"/>
          <w:lang w:val="en-GB"/>
        </w:rPr>
        <w:t xml:space="preserve"> highlight client psychology</w:t>
      </w:r>
      <w:r w:rsidRPr="000D77C2">
        <w:rPr>
          <w:color w:val="000000" w:themeColor="text1"/>
          <w:lang w:val="en-GB"/>
        </w:rPr>
        <w:t xml:space="preserve">. </w:t>
      </w:r>
      <w:r w:rsidR="00660503" w:rsidRPr="000D77C2">
        <w:rPr>
          <w:color w:val="000000" w:themeColor="text1"/>
          <w:lang w:val="en-GB"/>
        </w:rPr>
        <w:t xml:space="preserve">Although Oliveira </w:t>
      </w:r>
      <w:r w:rsidR="00660503" w:rsidRPr="000D77C2">
        <w:rPr>
          <w:i/>
          <w:color w:val="000000" w:themeColor="text1"/>
          <w:lang w:val="en-GB"/>
        </w:rPr>
        <w:t>et al.</w:t>
      </w:r>
      <w:r w:rsidR="00660503" w:rsidRPr="000D77C2">
        <w:rPr>
          <w:color w:val="000000" w:themeColor="text1"/>
          <w:lang w:val="en-GB"/>
        </w:rPr>
        <w:t xml:space="preserve"> (2023) emphasise structural brand assets and Kumail </w:t>
      </w:r>
      <w:r w:rsidR="00660503" w:rsidRPr="000D77C2">
        <w:rPr>
          <w:i/>
          <w:color w:val="000000" w:themeColor="text1"/>
          <w:lang w:val="en-GB"/>
        </w:rPr>
        <w:t>et al.</w:t>
      </w:r>
      <w:r w:rsidR="00660503" w:rsidRPr="000D77C2">
        <w:rPr>
          <w:color w:val="000000" w:themeColor="text1"/>
          <w:lang w:val="en-GB"/>
        </w:rPr>
        <w:t xml:space="preserve"> (2022) focus on psychological responses, both perspectives align in recognising that brand equity emerges from the interaction of cognitive and emotional consumer processes</w:t>
      </w:r>
      <w:r w:rsidRPr="000D77C2">
        <w:rPr>
          <w:color w:val="000000" w:themeColor="text1"/>
          <w:lang w:val="en-GB"/>
        </w:rPr>
        <w:t xml:space="preserve">. </w:t>
      </w:r>
    </w:p>
    <w:p w14:paraId="50C3A7C8" w14:textId="77777777" w:rsidR="00E30FD4" w:rsidRPr="00871EFF" w:rsidRDefault="00E03CB3">
      <w:pPr>
        <w:pStyle w:val="Heading2"/>
        <w:rPr>
          <w:color w:val="000000" w:themeColor="text1"/>
          <w:lang w:val="en-GB"/>
        </w:rPr>
      </w:pPr>
      <w:bookmarkStart w:id="19" w:name="_5q0ocwpskk4" w:colFirst="0" w:colLast="0"/>
      <w:bookmarkStart w:id="20" w:name="_Toc216430794"/>
      <w:bookmarkEnd w:id="19"/>
      <w:r w:rsidRPr="00871EFF">
        <w:rPr>
          <w:color w:val="000000" w:themeColor="text1"/>
          <w:lang w:val="en-GB"/>
        </w:rPr>
        <w:t>2.3 The Impact of Social Media Marketing on Brand Equity Dimensions</w:t>
      </w:r>
      <w:bookmarkEnd w:id="20"/>
    </w:p>
    <w:p w14:paraId="7D088D14" w14:textId="77777777" w:rsidR="00E30FD4" w:rsidRPr="00871EFF" w:rsidRDefault="00E03CB3">
      <w:pPr>
        <w:rPr>
          <w:color w:val="000000" w:themeColor="text1"/>
          <w:lang w:val="en-GB"/>
        </w:rPr>
      </w:pPr>
      <w:r w:rsidRPr="00871EFF">
        <w:rPr>
          <w:color w:val="000000" w:themeColor="text1"/>
          <w:lang w:val="en-GB"/>
        </w:rPr>
        <w:t xml:space="preserve">According to </w:t>
      </w:r>
      <w:proofErr w:type="spellStart"/>
      <w:r w:rsidRPr="00871EFF">
        <w:rPr>
          <w:color w:val="000000" w:themeColor="text1"/>
          <w:highlight w:val="white"/>
          <w:lang w:val="en-GB"/>
        </w:rPr>
        <w:t>Almestarihi</w:t>
      </w:r>
      <w:r w:rsidRPr="00871EFF">
        <w:rPr>
          <w:i/>
          <w:color w:val="000000" w:themeColor="text1"/>
          <w:highlight w:val="white"/>
          <w:lang w:val="en-GB"/>
        </w:rPr>
        <w:t>et</w:t>
      </w:r>
      <w:proofErr w:type="spellEnd"/>
      <w:r w:rsidRPr="00871EFF">
        <w:rPr>
          <w:i/>
          <w:color w:val="000000" w:themeColor="text1"/>
          <w:highlight w:val="white"/>
          <w:lang w:val="en-GB"/>
        </w:rPr>
        <w:t xml:space="preserve"> al. </w:t>
      </w:r>
      <w:r w:rsidRPr="00871EFF">
        <w:rPr>
          <w:color w:val="000000" w:themeColor="text1"/>
          <w:highlight w:val="white"/>
          <w:lang w:val="en-GB"/>
        </w:rPr>
        <w:t>(2021)</w:t>
      </w:r>
      <w:r w:rsidRPr="00871EFF">
        <w:rPr>
          <w:color w:val="000000" w:themeColor="text1"/>
          <w:lang w:val="en-GB"/>
        </w:rPr>
        <w:t xml:space="preserve">, social media marketing mainly increases company consciousness and client involvement by generating interaction. Additionally, </w:t>
      </w:r>
      <w:r w:rsidRPr="00871EFF">
        <w:rPr>
          <w:color w:val="000000" w:themeColor="text1"/>
          <w:highlight w:val="white"/>
          <w:lang w:val="en-GB"/>
        </w:rPr>
        <w:t xml:space="preserve">Malarvizhi </w:t>
      </w:r>
      <w:r w:rsidRPr="00871EFF">
        <w:rPr>
          <w:i/>
          <w:color w:val="000000" w:themeColor="text1"/>
          <w:highlight w:val="white"/>
          <w:lang w:val="en-GB"/>
        </w:rPr>
        <w:t xml:space="preserve">et al. </w:t>
      </w:r>
      <w:r w:rsidRPr="00871EFF">
        <w:rPr>
          <w:color w:val="000000" w:themeColor="text1"/>
          <w:highlight w:val="white"/>
          <w:lang w:val="en-GB"/>
        </w:rPr>
        <w:t>(2022)</w:t>
      </w:r>
      <w:r w:rsidRPr="00871EFF">
        <w:rPr>
          <w:color w:val="000000" w:themeColor="text1"/>
          <w:lang w:val="en-GB"/>
        </w:rPr>
        <w:t xml:space="preserve"> argue that its effect extends over consciousness, fostering all determinants of company equity associated with perceived quality and trust with the help of peer-to-peer foster and digital word-of-mouth. While </w:t>
      </w:r>
      <w:proofErr w:type="spellStart"/>
      <w:r w:rsidRPr="00871EFF">
        <w:rPr>
          <w:color w:val="000000" w:themeColor="text1"/>
          <w:highlight w:val="white"/>
          <w:lang w:val="en-GB"/>
        </w:rPr>
        <w:t>Almestarihi</w:t>
      </w:r>
      <w:proofErr w:type="spellEnd"/>
      <w:r w:rsidR="00871EFF" w:rsidRPr="00871EFF">
        <w:rPr>
          <w:color w:val="000000" w:themeColor="text1"/>
          <w:highlight w:val="white"/>
          <w:lang w:val="en-GB"/>
        </w:rPr>
        <w:t xml:space="preserve"> </w:t>
      </w:r>
      <w:r w:rsidRPr="00871EFF">
        <w:rPr>
          <w:i/>
          <w:color w:val="000000" w:themeColor="text1"/>
          <w:highlight w:val="white"/>
          <w:lang w:val="en-GB"/>
        </w:rPr>
        <w:t xml:space="preserve">et al. </w:t>
      </w:r>
      <w:r w:rsidRPr="00871EFF">
        <w:rPr>
          <w:color w:val="000000" w:themeColor="text1"/>
          <w:highlight w:val="white"/>
          <w:lang w:val="en-GB"/>
        </w:rPr>
        <w:t>(2021)</w:t>
      </w:r>
      <w:r w:rsidRPr="00871EFF">
        <w:rPr>
          <w:color w:val="000000" w:themeColor="text1"/>
          <w:lang w:val="en-GB"/>
        </w:rPr>
        <w:t xml:space="preserve"> highlight</w:t>
      </w:r>
      <w:r w:rsidR="00871EFF" w:rsidRPr="00871EFF">
        <w:rPr>
          <w:color w:val="000000" w:themeColor="text1"/>
          <w:lang w:val="en-GB"/>
        </w:rPr>
        <w:t>ed</w:t>
      </w:r>
      <w:r w:rsidRPr="00871EFF">
        <w:rPr>
          <w:color w:val="000000" w:themeColor="text1"/>
          <w:lang w:val="en-GB"/>
        </w:rPr>
        <w:t xml:space="preserve"> exposure and communication, </w:t>
      </w:r>
      <w:r w:rsidRPr="00871EFF">
        <w:rPr>
          <w:color w:val="000000" w:themeColor="text1"/>
          <w:highlight w:val="white"/>
          <w:lang w:val="en-GB"/>
        </w:rPr>
        <w:t xml:space="preserve">Malarvizhi </w:t>
      </w:r>
      <w:r w:rsidRPr="00871EFF">
        <w:rPr>
          <w:i/>
          <w:color w:val="000000" w:themeColor="text1"/>
          <w:highlight w:val="white"/>
          <w:lang w:val="en-GB"/>
        </w:rPr>
        <w:t xml:space="preserve">et al. </w:t>
      </w:r>
      <w:r w:rsidRPr="00871EFF">
        <w:rPr>
          <w:color w:val="000000" w:themeColor="text1"/>
          <w:highlight w:val="white"/>
          <w:lang w:val="en-GB"/>
        </w:rPr>
        <w:t>(2022)</w:t>
      </w:r>
      <w:r w:rsidRPr="00871EFF">
        <w:rPr>
          <w:color w:val="000000" w:themeColor="text1"/>
          <w:lang w:val="en-GB"/>
        </w:rPr>
        <w:t xml:space="preserve"> address relational value. This research justifies acquiring the latter view, identifying SMM as a comprehensive influencer of multidimensional company equity enhancement. </w:t>
      </w:r>
    </w:p>
    <w:p w14:paraId="4C1927E9" w14:textId="77777777" w:rsidR="00E30FD4" w:rsidRPr="00871EFF" w:rsidRDefault="00E03CB3">
      <w:pPr>
        <w:pStyle w:val="Heading2"/>
        <w:rPr>
          <w:color w:val="000000" w:themeColor="text1"/>
          <w:lang w:val="en-GB"/>
        </w:rPr>
      </w:pPr>
      <w:bookmarkStart w:id="21" w:name="_fyrr21to8igj" w:colFirst="0" w:colLast="0"/>
      <w:bookmarkStart w:id="22" w:name="_Toc216430795"/>
      <w:bookmarkEnd w:id="21"/>
      <w:r w:rsidRPr="00871EFF">
        <w:rPr>
          <w:color w:val="000000" w:themeColor="text1"/>
          <w:lang w:val="en-GB"/>
        </w:rPr>
        <w:t>2.4 Storytelling, Influencer Collaborations, and User-Generated Content as Drivers of Brand Engagement</w:t>
      </w:r>
      <w:bookmarkEnd w:id="22"/>
    </w:p>
    <w:p w14:paraId="7C1CE1FE" w14:textId="77777777" w:rsidR="00E30FD4" w:rsidRPr="00871EFF" w:rsidRDefault="00E03CB3" w:rsidP="00660503">
      <w:pPr>
        <w:pStyle w:val="NormalWeb"/>
        <w:spacing w:line="360" w:lineRule="auto"/>
        <w:jc w:val="both"/>
        <w:rPr>
          <w:lang w:val="en-GB"/>
        </w:rPr>
      </w:pPr>
      <w:r w:rsidRPr="00871EFF">
        <w:rPr>
          <w:color w:val="000000" w:themeColor="text1"/>
          <w:highlight w:val="white"/>
          <w:lang w:val="en-GB"/>
        </w:rPr>
        <w:t>Ali (2024)</w:t>
      </w:r>
      <w:r w:rsidRPr="00871EFF">
        <w:rPr>
          <w:color w:val="000000" w:themeColor="text1"/>
          <w:lang w:val="en-GB"/>
        </w:rPr>
        <w:t xml:space="preserve"> stated that storytelling builds emotional alignments that give more power to client involvement by humanising the company narrative. However, </w:t>
      </w:r>
      <w:proofErr w:type="spellStart"/>
      <w:r w:rsidRPr="00871EFF">
        <w:rPr>
          <w:color w:val="000000" w:themeColor="text1"/>
          <w:highlight w:val="white"/>
          <w:lang w:val="en-GB"/>
        </w:rPr>
        <w:t>Chirica</w:t>
      </w:r>
      <w:r w:rsidRPr="00871EFF">
        <w:rPr>
          <w:i/>
          <w:color w:val="000000" w:themeColor="text1"/>
          <w:lang w:val="en-GB"/>
        </w:rPr>
        <w:t>et</w:t>
      </w:r>
      <w:proofErr w:type="spellEnd"/>
      <w:r w:rsidRPr="00871EFF">
        <w:rPr>
          <w:i/>
          <w:color w:val="000000" w:themeColor="text1"/>
          <w:lang w:val="en-GB"/>
        </w:rPr>
        <w:t xml:space="preserve"> al. </w:t>
      </w:r>
      <w:r w:rsidRPr="00871EFF">
        <w:rPr>
          <w:color w:val="000000" w:themeColor="text1"/>
          <w:lang w:val="en-GB"/>
        </w:rPr>
        <w:t xml:space="preserve">(2024) argues that influencer partnerships are more efficient as meaning is transferred from credible personalities to the company, increasing loyalty and perceived authenticity. </w:t>
      </w:r>
      <w:r w:rsidR="00660503" w:rsidRPr="000D77C2">
        <w:rPr>
          <w:color w:val="000000" w:themeColor="text1"/>
          <w:lang w:val="en-GB"/>
        </w:rPr>
        <w:t xml:space="preserve">Although Ali (2024) prioritises emotional resonance through storytelling and Chirica </w:t>
      </w:r>
      <w:r w:rsidR="00660503" w:rsidRPr="000D77C2">
        <w:rPr>
          <w:i/>
          <w:color w:val="000000" w:themeColor="text1"/>
          <w:lang w:val="en-GB"/>
        </w:rPr>
        <w:t>et al.</w:t>
      </w:r>
      <w:r w:rsidR="00660503" w:rsidRPr="000D77C2">
        <w:rPr>
          <w:color w:val="000000" w:themeColor="text1"/>
          <w:lang w:val="en-GB"/>
        </w:rPr>
        <w:t xml:space="preserve"> (2024) emphasise credibility from</w:t>
      </w:r>
      <w:r w:rsidR="00660503" w:rsidRPr="00871EFF">
        <w:rPr>
          <w:color w:val="FF0000"/>
          <w:lang w:val="en-GB"/>
        </w:rPr>
        <w:t xml:space="preserve"> </w:t>
      </w:r>
      <w:r w:rsidR="00660503" w:rsidRPr="000D77C2">
        <w:rPr>
          <w:color w:val="000000" w:themeColor="text1"/>
          <w:lang w:val="en-GB"/>
        </w:rPr>
        <w:lastRenderedPageBreak/>
        <w:t>influencers, both studies connect these mechanisms to heightened engagement, confirming that varied content forms collectively reinforce brand equity</w:t>
      </w:r>
      <w:r w:rsidR="00660503" w:rsidRPr="00871EFF">
        <w:rPr>
          <w:color w:val="FF0000"/>
          <w:lang w:val="en-GB"/>
        </w:rPr>
        <w:t>.</w:t>
      </w:r>
    </w:p>
    <w:p w14:paraId="7B16D0FE" w14:textId="77777777" w:rsidR="00E30FD4" w:rsidRPr="00871EFF" w:rsidRDefault="00E03CB3">
      <w:pPr>
        <w:pStyle w:val="Heading2"/>
        <w:rPr>
          <w:color w:val="000000" w:themeColor="text1"/>
          <w:lang w:val="en-GB"/>
        </w:rPr>
      </w:pPr>
      <w:bookmarkStart w:id="23" w:name="_v3i282v6y06l" w:colFirst="0" w:colLast="0"/>
      <w:bookmarkStart w:id="24" w:name="_Toc216430796"/>
      <w:bookmarkEnd w:id="23"/>
      <w:r w:rsidRPr="00871EFF">
        <w:rPr>
          <w:color w:val="000000" w:themeColor="text1"/>
          <w:lang w:val="en-GB"/>
        </w:rPr>
        <w:t>2.5 Risks and Challenges of Social Media Marketing on Brand Reputation and Equity</w:t>
      </w:r>
      <w:bookmarkEnd w:id="24"/>
    </w:p>
    <w:p w14:paraId="355CAD11" w14:textId="77777777" w:rsidR="00E30FD4" w:rsidRPr="00871EFF" w:rsidRDefault="00E03CB3">
      <w:pPr>
        <w:rPr>
          <w:color w:val="000000" w:themeColor="text1"/>
          <w:lang w:val="en-GB"/>
        </w:rPr>
      </w:pPr>
      <w:r w:rsidRPr="00871EFF">
        <w:rPr>
          <w:color w:val="000000" w:themeColor="text1"/>
          <w:lang w:val="en-GB"/>
        </w:rPr>
        <w:t xml:space="preserve">According to </w:t>
      </w:r>
      <w:r w:rsidRPr="00871EFF">
        <w:rPr>
          <w:color w:val="000000" w:themeColor="text1"/>
          <w:highlight w:val="white"/>
          <w:lang w:val="en-GB"/>
        </w:rPr>
        <w:t xml:space="preserve">Perera </w:t>
      </w:r>
      <w:r w:rsidRPr="00871EFF">
        <w:rPr>
          <w:i/>
          <w:color w:val="000000" w:themeColor="text1"/>
          <w:highlight w:val="white"/>
          <w:lang w:val="en-GB"/>
        </w:rPr>
        <w:t xml:space="preserve">et al. </w:t>
      </w:r>
      <w:r w:rsidRPr="00871EFF">
        <w:rPr>
          <w:color w:val="000000" w:themeColor="text1"/>
          <w:highlight w:val="white"/>
          <w:lang w:val="en-GB"/>
        </w:rPr>
        <w:t>(2023)</w:t>
      </w:r>
      <w:r w:rsidRPr="00871EFF">
        <w:rPr>
          <w:color w:val="000000" w:themeColor="text1"/>
          <w:lang w:val="en-GB"/>
        </w:rPr>
        <w:t xml:space="preserve">, negative online publicity, misinformation, and firestorms can regularly ruin company equity and client trust. In contrast, </w:t>
      </w:r>
      <w:proofErr w:type="spellStart"/>
      <w:r w:rsidR="000B1DDF" w:rsidRPr="00871EFF">
        <w:rPr>
          <w:color w:val="000000" w:themeColor="text1"/>
          <w:shd w:val="clear" w:color="auto" w:fill="FFFFFF"/>
          <w:lang w:val="en-GB"/>
        </w:rPr>
        <w:t>Febrian</w:t>
      </w:r>
      <w:proofErr w:type="spellEnd"/>
      <w:r w:rsidRPr="00871EFF">
        <w:rPr>
          <w:i/>
          <w:color w:val="000000" w:themeColor="text1"/>
          <w:highlight w:val="white"/>
          <w:lang w:val="en-GB"/>
        </w:rPr>
        <w:t xml:space="preserve"> et al. </w:t>
      </w:r>
      <w:r w:rsidRPr="00871EFF">
        <w:rPr>
          <w:color w:val="000000" w:themeColor="text1"/>
          <w:highlight w:val="white"/>
          <w:lang w:val="en-GB"/>
        </w:rPr>
        <w:t>(202</w:t>
      </w:r>
      <w:r w:rsidR="000B1DDF" w:rsidRPr="00871EFF">
        <w:rPr>
          <w:color w:val="000000" w:themeColor="text1"/>
          <w:highlight w:val="white"/>
          <w:lang w:val="en-GB"/>
        </w:rPr>
        <w:t>2</w:t>
      </w:r>
      <w:r w:rsidRPr="00871EFF">
        <w:rPr>
          <w:color w:val="000000" w:themeColor="text1"/>
          <w:highlight w:val="white"/>
          <w:lang w:val="en-GB"/>
        </w:rPr>
        <w:t>)</w:t>
      </w:r>
      <w:r w:rsidRPr="00871EFF">
        <w:rPr>
          <w:color w:val="000000" w:themeColor="text1"/>
          <w:lang w:val="en-GB"/>
        </w:rPr>
        <w:t xml:space="preserve"> recommend that timely, clear interaction and trust-based connections can protect companies from reputational harm at times of scarcity. While the author highlights vulnerability, the other author addresses dependence with the support of efficient response approaches. </w:t>
      </w:r>
    </w:p>
    <w:p w14:paraId="3F682457" w14:textId="77777777" w:rsidR="00E30FD4" w:rsidRPr="00871EFF" w:rsidRDefault="00E03CB3">
      <w:pPr>
        <w:pStyle w:val="Heading2"/>
        <w:rPr>
          <w:color w:val="000000" w:themeColor="text1"/>
          <w:lang w:val="en-GB"/>
        </w:rPr>
      </w:pPr>
      <w:bookmarkStart w:id="25" w:name="_skq5ja54ycky" w:colFirst="0" w:colLast="0"/>
      <w:bookmarkStart w:id="26" w:name="_Toc216430797"/>
      <w:bookmarkEnd w:id="25"/>
      <w:r w:rsidRPr="00871EFF">
        <w:rPr>
          <w:color w:val="000000" w:themeColor="text1"/>
          <w:lang w:val="en-GB"/>
        </w:rPr>
        <w:t xml:space="preserve">2.6 Strategic Approaches to Strengthen and Sustain Global Brand Equity through </w:t>
      </w:r>
      <w:r w:rsidR="00E02D03" w:rsidRPr="00871EFF">
        <w:rPr>
          <w:color w:val="000000" w:themeColor="text1"/>
          <w:lang w:val="en-GB"/>
        </w:rPr>
        <w:t>social media</w:t>
      </w:r>
      <w:bookmarkEnd w:id="26"/>
    </w:p>
    <w:p w14:paraId="1946FC2B" w14:textId="77777777" w:rsidR="00E30FD4" w:rsidRPr="00871EFF" w:rsidRDefault="00E03CB3">
      <w:pPr>
        <w:rPr>
          <w:color w:val="000000" w:themeColor="text1"/>
          <w:lang w:val="en-GB"/>
        </w:rPr>
      </w:pPr>
      <w:r w:rsidRPr="00871EFF">
        <w:rPr>
          <w:color w:val="000000" w:themeColor="text1"/>
          <w:highlight w:val="white"/>
          <w:lang w:val="en-GB"/>
        </w:rPr>
        <w:t xml:space="preserve">Bari </w:t>
      </w:r>
      <w:r w:rsidRPr="00871EFF">
        <w:rPr>
          <w:i/>
          <w:color w:val="000000" w:themeColor="text1"/>
          <w:highlight w:val="white"/>
          <w:lang w:val="en-GB"/>
        </w:rPr>
        <w:t xml:space="preserve">et al. </w:t>
      </w:r>
      <w:r w:rsidRPr="00871EFF">
        <w:rPr>
          <w:color w:val="000000" w:themeColor="text1"/>
          <w:highlight w:val="white"/>
          <w:lang w:val="en-GB"/>
        </w:rPr>
        <w:t>(2025)</w:t>
      </w:r>
      <w:r w:rsidRPr="00871EFF">
        <w:rPr>
          <w:color w:val="000000" w:themeColor="text1"/>
          <w:lang w:val="en-GB"/>
        </w:rPr>
        <w:t xml:space="preserve"> declared that information-influenced approaches and regular digital branding are crucial for managing worldwide company equity across huge markets</w:t>
      </w:r>
      <w:r w:rsidRPr="000D77C2">
        <w:rPr>
          <w:color w:val="000000" w:themeColor="text1"/>
          <w:lang w:val="en-GB"/>
        </w:rPr>
        <w:t xml:space="preserve">. Conversely, the authors argue that co-creation and client participation play a more important character in sustaining long-term company connections. </w:t>
      </w:r>
      <w:r w:rsidRPr="00871EFF">
        <w:rPr>
          <w:color w:val="000000" w:themeColor="text1"/>
          <w:lang w:val="en-GB"/>
        </w:rPr>
        <w:t xml:space="preserve">While </w:t>
      </w:r>
      <w:proofErr w:type="spellStart"/>
      <w:r w:rsidRPr="00871EFF">
        <w:rPr>
          <w:color w:val="000000" w:themeColor="text1"/>
          <w:highlight w:val="white"/>
          <w:lang w:val="en-GB"/>
        </w:rPr>
        <w:t>Goradiya</w:t>
      </w:r>
      <w:r w:rsidRPr="00871EFF">
        <w:rPr>
          <w:i/>
          <w:color w:val="000000" w:themeColor="text1"/>
          <w:highlight w:val="white"/>
          <w:lang w:val="en-GB"/>
        </w:rPr>
        <w:t>et</w:t>
      </w:r>
      <w:proofErr w:type="spellEnd"/>
      <w:r w:rsidRPr="00871EFF">
        <w:rPr>
          <w:i/>
          <w:color w:val="000000" w:themeColor="text1"/>
          <w:highlight w:val="white"/>
          <w:lang w:val="en-GB"/>
        </w:rPr>
        <w:t xml:space="preserve"> </w:t>
      </w:r>
      <w:proofErr w:type="gramStart"/>
      <w:r w:rsidRPr="00871EFF">
        <w:rPr>
          <w:i/>
          <w:color w:val="000000" w:themeColor="text1"/>
          <w:highlight w:val="white"/>
          <w:lang w:val="en-GB"/>
        </w:rPr>
        <w:t>al.</w:t>
      </w:r>
      <w:r w:rsidRPr="00871EFF">
        <w:rPr>
          <w:color w:val="000000" w:themeColor="text1"/>
          <w:lang w:val="en-GB"/>
        </w:rPr>
        <w:t>(</w:t>
      </w:r>
      <w:proofErr w:type="gramEnd"/>
      <w:r w:rsidRPr="00871EFF">
        <w:rPr>
          <w:color w:val="000000" w:themeColor="text1"/>
          <w:lang w:val="en-GB"/>
        </w:rPr>
        <w:t xml:space="preserve">2025) highlights strategic regularity and analytics, the other authors are concerned about collaborative involvement. This research justifies combining both views, proposing that sustainable company equity needs a comparison between strategic management and client co-creation. </w:t>
      </w:r>
    </w:p>
    <w:p w14:paraId="5344B9F0" w14:textId="77777777" w:rsidR="00E30FD4" w:rsidRPr="00871EFF" w:rsidRDefault="00E03CB3">
      <w:pPr>
        <w:pStyle w:val="Heading2"/>
        <w:rPr>
          <w:color w:val="000000" w:themeColor="text1"/>
          <w:lang w:val="en-GB"/>
        </w:rPr>
      </w:pPr>
      <w:bookmarkStart w:id="27" w:name="_o161w55nuak8" w:colFirst="0" w:colLast="0"/>
      <w:bookmarkStart w:id="28" w:name="_Toc216430798"/>
      <w:bookmarkEnd w:id="27"/>
      <w:r w:rsidRPr="00871EFF">
        <w:rPr>
          <w:color w:val="000000" w:themeColor="text1"/>
          <w:lang w:val="en-GB"/>
        </w:rPr>
        <w:t>2.7 Theoretical Framework</w:t>
      </w:r>
      <w:bookmarkEnd w:id="28"/>
    </w:p>
    <w:p w14:paraId="0E9E0E7F" w14:textId="77777777" w:rsidR="00E30FD4" w:rsidRPr="00871EFF" w:rsidRDefault="00E03CB3">
      <w:pPr>
        <w:rPr>
          <w:b/>
          <w:color w:val="000000" w:themeColor="text1"/>
          <w:lang w:val="en-GB"/>
        </w:rPr>
      </w:pPr>
      <w:r w:rsidRPr="00871EFF">
        <w:rPr>
          <w:b/>
          <w:color w:val="000000" w:themeColor="text1"/>
          <w:lang w:val="en-GB"/>
        </w:rPr>
        <w:t>2.7.1 The brand storytelling theory</w:t>
      </w:r>
    </w:p>
    <w:p w14:paraId="609EDD99" w14:textId="77777777" w:rsidR="00E30FD4" w:rsidRPr="000D77C2" w:rsidRDefault="00E03CB3">
      <w:pPr>
        <w:rPr>
          <w:color w:val="000000" w:themeColor="text1"/>
          <w:lang w:val="en-GB"/>
        </w:rPr>
      </w:pPr>
      <w:r w:rsidRPr="00871EFF">
        <w:rPr>
          <w:color w:val="000000" w:themeColor="text1"/>
          <w:lang w:val="en-GB"/>
        </w:rPr>
        <w:t xml:space="preserve">The brand storytelling theory is </w:t>
      </w:r>
      <w:r w:rsidR="00681F6C" w:rsidRPr="00871EFF">
        <w:rPr>
          <w:color w:val="000000" w:themeColor="text1"/>
          <w:lang w:val="en-GB"/>
        </w:rPr>
        <w:t>essential</w:t>
      </w:r>
      <w:r w:rsidRPr="00871EFF">
        <w:rPr>
          <w:color w:val="000000" w:themeColor="text1"/>
          <w:lang w:val="en-GB"/>
        </w:rPr>
        <w:t xml:space="preserve"> to this study as it </w:t>
      </w:r>
      <w:r w:rsidR="00681F6C" w:rsidRPr="00871EFF">
        <w:rPr>
          <w:color w:val="000000" w:themeColor="text1"/>
          <w:lang w:val="en-GB"/>
        </w:rPr>
        <w:t>defines</w:t>
      </w:r>
      <w:r w:rsidRPr="00871EFF">
        <w:rPr>
          <w:color w:val="000000" w:themeColor="text1"/>
          <w:lang w:val="en-GB"/>
        </w:rPr>
        <w:t xml:space="preserve"> how emotional narratives design the client viewpoint, memory, and loyalty. By connecting storytelling to company involvement, the framework guides identifying how the campaigns of Nike build determined associations, increase authenticity, and give strength to the worldwide company equity with the help of regular and dependable digital narratives (</w:t>
      </w:r>
      <w:r w:rsidRPr="00871EFF">
        <w:rPr>
          <w:color w:val="000000" w:themeColor="text1"/>
          <w:highlight w:val="white"/>
          <w:lang w:val="en-GB"/>
        </w:rPr>
        <w:t xml:space="preserve">Huang </w:t>
      </w:r>
      <w:r w:rsidRPr="00871EFF">
        <w:rPr>
          <w:i/>
          <w:color w:val="000000" w:themeColor="text1"/>
          <w:highlight w:val="white"/>
          <w:lang w:val="en-GB"/>
        </w:rPr>
        <w:t xml:space="preserve">et al. </w:t>
      </w:r>
      <w:r w:rsidRPr="00871EFF">
        <w:rPr>
          <w:color w:val="000000" w:themeColor="text1"/>
          <w:highlight w:val="white"/>
          <w:lang w:val="en-GB"/>
        </w:rPr>
        <w:t>2022)</w:t>
      </w:r>
      <w:r w:rsidRPr="00871EFF">
        <w:rPr>
          <w:color w:val="000000" w:themeColor="text1"/>
          <w:lang w:val="en-GB"/>
        </w:rPr>
        <w:t xml:space="preserve">. </w:t>
      </w:r>
      <w:r w:rsidR="000B1DDF" w:rsidRPr="000D77C2">
        <w:rPr>
          <w:color w:val="000000" w:themeColor="text1"/>
          <w:lang w:val="en-GB"/>
        </w:rPr>
        <w:t>This theory guides the examination by connecting the objective of investigating storytelling’s character in increasing company consciousness, associations, and loyalty, elaborating how emotional narratives straightly foster the worldwide brand equity of Nike.</w:t>
      </w:r>
    </w:p>
    <w:p w14:paraId="49A83104" w14:textId="77777777" w:rsidR="00E30FD4" w:rsidRPr="00871EFF" w:rsidRDefault="00E03CB3">
      <w:pPr>
        <w:rPr>
          <w:b/>
          <w:color w:val="000000" w:themeColor="text1"/>
          <w:lang w:val="en-GB"/>
        </w:rPr>
      </w:pPr>
      <w:r w:rsidRPr="00871EFF">
        <w:rPr>
          <w:b/>
          <w:color w:val="000000" w:themeColor="text1"/>
          <w:lang w:val="en-GB"/>
        </w:rPr>
        <w:t>2.7.2 The theory of network effects</w:t>
      </w:r>
    </w:p>
    <w:p w14:paraId="546D38A6" w14:textId="77777777" w:rsidR="00E30FD4" w:rsidRPr="00871EFF" w:rsidRDefault="00E03CB3">
      <w:pPr>
        <w:rPr>
          <w:color w:val="000000" w:themeColor="text1"/>
          <w:lang w:val="en-GB"/>
        </w:rPr>
      </w:pPr>
      <w:r w:rsidRPr="00871EFF">
        <w:rPr>
          <w:color w:val="000000" w:themeColor="text1"/>
          <w:lang w:val="en-GB"/>
        </w:rPr>
        <w:lastRenderedPageBreak/>
        <w:t>The theory of network effects is important to this study as it describes how the value of the social media appearance of Nike increases with client participation. As more clients are involved, share, and communicate with content, company visibility and consciousness enhance exponentially, influencing the worldwide company equity with the support of amplified online reach and influence (</w:t>
      </w:r>
      <w:r w:rsidRPr="00871EFF">
        <w:rPr>
          <w:color w:val="000000" w:themeColor="text1"/>
          <w:highlight w:val="white"/>
          <w:lang w:val="en-GB"/>
        </w:rPr>
        <w:t xml:space="preserve">Gregory </w:t>
      </w:r>
      <w:r w:rsidRPr="00871EFF">
        <w:rPr>
          <w:i/>
          <w:color w:val="000000" w:themeColor="text1"/>
          <w:highlight w:val="white"/>
          <w:lang w:val="en-GB"/>
        </w:rPr>
        <w:t xml:space="preserve">et al. </w:t>
      </w:r>
      <w:r w:rsidRPr="00871EFF">
        <w:rPr>
          <w:color w:val="000000" w:themeColor="text1"/>
          <w:highlight w:val="white"/>
          <w:lang w:val="en-GB"/>
        </w:rPr>
        <w:t>2022)</w:t>
      </w:r>
      <w:r w:rsidRPr="00871EFF">
        <w:rPr>
          <w:color w:val="000000" w:themeColor="text1"/>
          <w:lang w:val="en-GB"/>
        </w:rPr>
        <w:t xml:space="preserve">. </w:t>
      </w:r>
      <w:r w:rsidR="005361A1" w:rsidRPr="00871EFF">
        <w:rPr>
          <w:color w:val="000000" w:themeColor="text1"/>
          <w:lang w:val="en-GB"/>
        </w:rPr>
        <w:t xml:space="preserve">This framework supports the examination by connecting to the purpose and examining how social media involvement and client communication increase the </w:t>
      </w:r>
      <w:r w:rsidR="005164E0" w:rsidRPr="00871EFF">
        <w:rPr>
          <w:color w:val="000000" w:themeColor="text1"/>
          <w:lang w:val="en-GB"/>
        </w:rPr>
        <w:t>company's</w:t>
      </w:r>
      <w:r w:rsidR="005361A1" w:rsidRPr="00871EFF">
        <w:rPr>
          <w:color w:val="000000" w:themeColor="text1"/>
          <w:lang w:val="en-GB"/>
        </w:rPr>
        <w:t xml:space="preserve"> consciousness, loyalty, and total worldwide company equity of Nike.</w:t>
      </w:r>
    </w:p>
    <w:p w14:paraId="7D231C1B" w14:textId="77777777" w:rsidR="00A42522" w:rsidRPr="000D77C2" w:rsidRDefault="00A42522" w:rsidP="00EF1CB2">
      <w:pPr>
        <w:rPr>
          <w:b/>
          <w:color w:val="000000" w:themeColor="text1"/>
          <w:lang w:val="en-GB"/>
        </w:rPr>
      </w:pPr>
      <w:r w:rsidRPr="000D77C2">
        <w:rPr>
          <w:b/>
          <w:color w:val="000000" w:themeColor="text1"/>
          <w:lang w:val="en-GB"/>
        </w:rPr>
        <w:t>2.7.2 Keller’s Customer-Based Brand Equity (CBBE) Model</w:t>
      </w:r>
    </w:p>
    <w:p w14:paraId="46FA35EA" w14:textId="77777777" w:rsidR="00A42522" w:rsidRPr="000D77C2" w:rsidRDefault="00A42522" w:rsidP="00EF1CB2">
      <w:pPr>
        <w:rPr>
          <w:color w:val="000000" w:themeColor="text1"/>
          <w:lang w:val="en-GB"/>
        </w:rPr>
      </w:pPr>
      <w:r w:rsidRPr="000D77C2">
        <w:rPr>
          <w:color w:val="000000" w:themeColor="text1"/>
          <w:lang w:val="en-GB"/>
        </w:rPr>
        <w:t>Keller’s Customer-Based Brand Equity (CBBE) Model is associated with illustrating how brand equity can be developed based on awareness, perceived quality, awareness and loyalty. These are the dimensions outlined in the research objectives. In addition, the CBBE model also clarifies how activities of social media marketing fortify each level of the brand equity</w:t>
      </w:r>
      <w:r w:rsidR="00EF1CB2" w:rsidRPr="000D77C2">
        <w:rPr>
          <w:color w:val="000000" w:themeColor="text1"/>
          <w:lang w:val="en-GB"/>
        </w:rPr>
        <w:t xml:space="preserve"> </w:t>
      </w:r>
      <w:proofErr w:type="spellStart"/>
      <w:r w:rsidRPr="000D77C2">
        <w:rPr>
          <w:color w:val="000000" w:themeColor="text1"/>
          <w:lang w:val="en-GB"/>
        </w:rPr>
        <w:t>pyrimid</w:t>
      </w:r>
      <w:proofErr w:type="spellEnd"/>
      <w:r w:rsidRPr="000D77C2">
        <w:rPr>
          <w:color w:val="000000" w:themeColor="text1"/>
          <w:lang w:val="en-GB"/>
        </w:rPr>
        <w:t xml:space="preserve"> through recalibrating provisions of consumer perceptions and engagement. As opined by </w:t>
      </w:r>
      <w:proofErr w:type="spellStart"/>
      <w:r w:rsidR="00EF1CB2" w:rsidRPr="000D77C2">
        <w:rPr>
          <w:color w:val="000000" w:themeColor="text1"/>
          <w:lang w:val="en-GB"/>
        </w:rPr>
        <w:t>Stukalina</w:t>
      </w:r>
      <w:proofErr w:type="spellEnd"/>
      <w:r w:rsidR="00EF1CB2" w:rsidRPr="000D77C2">
        <w:rPr>
          <w:color w:val="000000" w:themeColor="text1"/>
          <w:lang w:val="en-GB"/>
        </w:rPr>
        <w:t xml:space="preserve"> and Pavlyuk </w:t>
      </w:r>
      <w:r w:rsidRPr="000D77C2">
        <w:rPr>
          <w:color w:val="000000" w:themeColor="text1"/>
          <w:lang w:val="en-GB"/>
        </w:rPr>
        <w:t>(</w:t>
      </w:r>
      <w:r w:rsidR="00EF1CB2" w:rsidRPr="000D77C2">
        <w:rPr>
          <w:color w:val="000000" w:themeColor="text1"/>
          <w:lang w:val="en-GB"/>
        </w:rPr>
        <w:t>2021</w:t>
      </w:r>
      <w:r w:rsidRPr="000D77C2">
        <w:rPr>
          <w:color w:val="000000" w:themeColor="text1"/>
          <w:lang w:val="en-GB"/>
        </w:rPr>
        <w:t xml:space="preserve">), </w:t>
      </w:r>
      <w:r w:rsidR="00EF1CB2" w:rsidRPr="000D77C2">
        <w:rPr>
          <w:color w:val="000000" w:themeColor="text1"/>
          <w:lang w:val="en-GB"/>
        </w:rPr>
        <w:t xml:space="preserve">dimensions of perceived quality, loyalty etc collectively determines overall value of a brand. This supports the evaluation of </w:t>
      </w:r>
      <w:proofErr w:type="gramStart"/>
      <w:r w:rsidR="00EF1CB2" w:rsidRPr="000D77C2">
        <w:rPr>
          <w:color w:val="000000" w:themeColor="text1"/>
          <w:lang w:val="en-GB"/>
        </w:rPr>
        <w:t>social-media</w:t>
      </w:r>
      <w:proofErr w:type="gramEnd"/>
      <w:r w:rsidR="00EF1CB2" w:rsidRPr="000D77C2">
        <w:rPr>
          <w:color w:val="000000" w:themeColor="text1"/>
          <w:lang w:val="en-GB"/>
        </w:rPr>
        <w:t xml:space="preserve"> driven equity outcomes of Nike. The below figure illustrates different stages of the CBBE model, which can be utilized for inspecting the degree of loyalty of Nike’s consumers irrespective of the measure of Brand equity in the global market. </w:t>
      </w:r>
    </w:p>
    <w:p w14:paraId="07F32076" w14:textId="77777777" w:rsidR="00EF1CB2" w:rsidRPr="00871EFF" w:rsidRDefault="00EF1CB2" w:rsidP="003C03AC">
      <w:pPr>
        <w:jc w:val="center"/>
        <w:rPr>
          <w:color w:val="FF0000"/>
          <w:lang w:val="en-GB"/>
        </w:rPr>
      </w:pPr>
      <w:r w:rsidRPr="00871EFF">
        <w:rPr>
          <w:noProof/>
          <w:color w:val="FF0000"/>
          <w:lang w:eastAsia="en-US"/>
        </w:rPr>
        <w:drawing>
          <wp:inline distT="0" distB="0" distL="0" distR="0" wp14:anchorId="1937410C" wp14:editId="77C72AEB">
            <wp:extent cx="5943600" cy="3101009"/>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3101009"/>
                    </a:xfrm>
                    <a:prstGeom prst="rect">
                      <a:avLst/>
                    </a:prstGeom>
                    <a:noFill/>
                    <a:ln w="9525">
                      <a:noFill/>
                      <a:miter lim="800000"/>
                      <a:headEnd/>
                      <a:tailEnd/>
                    </a:ln>
                  </pic:spPr>
                </pic:pic>
              </a:graphicData>
            </a:graphic>
          </wp:inline>
        </w:drawing>
      </w:r>
    </w:p>
    <w:p w14:paraId="1531092A" w14:textId="77777777" w:rsidR="00EF1CB2" w:rsidRPr="000D77C2" w:rsidRDefault="00EF1CB2" w:rsidP="003C03AC">
      <w:pPr>
        <w:jc w:val="center"/>
        <w:rPr>
          <w:b/>
          <w:color w:val="000000" w:themeColor="text1"/>
          <w:lang w:val="en-GB"/>
        </w:rPr>
      </w:pPr>
      <w:r w:rsidRPr="000D77C2">
        <w:rPr>
          <w:b/>
          <w:color w:val="000000" w:themeColor="text1"/>
          <w:lang w:val="en-GB"/>
        </w:rPr>
        <w:lastRenderedPageBreak/>
        <w:t xml:space="preserve">Figure </w:t>
      </w:r>
      <w:r w:rsidR="003C03AC" w:rsidRPr="000D77C2">
        <w:rPr>
          <w:b/>
          <w:color w:val="000000" w:themeColor="text1"/>
          <w:lang w:val="en-GB"/>
        </w:rPr>
        <w:t>2</w:t>
      </w:r>
      <w:r w:rsidRPr="000D77C2">
        <w:rPr>
          <w:b/>
          <w:color w:val="000000" w:themeColor="text1"/>
          <w:lang w:val="en-GB"/>
        </w:rPr>
        <w:t>: Keller’s Customer-Based Brand Equity (CBBE) Model</w:t>
      </w:r>
    </w:p>
    <w:p w14:paraId="15394FE0" w14:textId="77777777" w:rsidR="00EF1CB2" w:rsidRPr="000D77C2" w:rsidRDefault="00EF1CB2" w:rsidP="003C03AC">
      <w:pPr>
        <w:jc w:val="center"/>
        <w:rPr>
          <w:color w:val="000000" w:themeColor="text1"/>
          <w:lang w:val="en-GB"/>
        </w:rPr>
      </w:pPr>
      <w:r w:rsidRPr="000D77C2">
        <w:rPr>
          <w:color w:val="000000" w:themeColor="text1"/>
          <w:lang w:val="en-GB"/>
        </w:rPr>
        <w:t xml:space="preserve">(Source: </w:t>
      </w:r>
      <w:proofErr w:type="spellStart"/>
      <w:r w:rsidRPr="000D77C2">
        <w:rPr>
          <w:color w:val="000000" w:themeColor="text1"/>
          <w:lang w:val="en-GB"/>
        </w:rPr>
        <w:t>Stukalina</w:t>
      </w:r>
      <w:proofErr w:type="spellEnd"/>
      <w:r w:rsidRPr="000D77C2">
        <w:rPr>
          <w:color w:val="000000" w:themeColor="text1"/>
          <w:lang w:val="en-GB"/>
        </w:rPr>
        <w:t xml:space="preserve"> and Pavlyuk, 2021)</w:t>
      </w:r>
    </w:p>
    <w:p w14:paraId="52BA0004" w14:textId="77777777" w:rsidR="00660503" w:rsidRPr="000D77C2" w:rsidRDefault="00660503" w:rsidP="00660503">
      <w:pPr>
        <w:pStyle w:val="Heading2"/>
        <w:rPr>
          <w:color w:val="000000" w:themeColor="text1"/>
          <w:lang w:val="en-GB"/>
        </w:rPr>
      </w:pPr>
      <w:bookmarkStart w:id="29" w:name="_Toc216430799"/>
      <w:r w:rsidRPr="000D77C2">
        <w:rPr>
          <w:color w:val="000000" w:themeColor="text1"/>
          <w:lang w:val="en-GB"/>
        </w:rPr>
        <w:t>2.8 Literature Gap</w:t>
      </w:r>
      <w:bookmarkEnd w:id="29"/>
    </w:p>
    <w:p w14:paraId="449F89C5" w14:textId="77777777" w:rsidR="00A42522" w:rsidRPr="000D77C2" w:rsidRDefault="00660503">
      <w:pPr>
        <w:rPr>
          <w:color w:val="000000" w:themeColor="text1"/>
          <w:lang w:val="en-GB"/>
        </w:rPr>
      </w:pPr>
      <w:r w:rsidRPr="000D77C2">
        <w:rPr>
          <w:color w:val="000000" w:themeColor="text1"/>
          <w:lang w:val="en-GB"/>
        </w:rPr>
        <w:t xml:space="preserve">Existing studies evaluated social media marketing and brand equity separately, yet there </w:t>
      </w:r>
      <w:proofErr w:type="gramStart"/>
      <w:r w:rsidRPr="000D77C2">
        <w:rPr>
          <w:color w:val="000000" w:themeColor="text1"/>
          <w:lang w:val="en-GB"/>
        </w:rPr>
        <w:t>are</w:t>
      </w:r>
      <w:proofErr w:type="gramEnd"/>
      <w:r w:rsidRPr="000D77C2">
        <w:rPr>
          <w:color w:val="000000" w:themeColor="text1"/>
          <w:lang w:val="en-GB"/>
        </w:rPr>
        <w:t xml:space="preserve"> limited approach explored how specific activities such as influencer collaboration, storytelling and user generated content impact dimensions of brand equity in a single framework. However, existing evidence also lacks focus on cross-market social media impact of Nike, which creates a gap this study is aimed at outlining. </w:t>
      </w:r>
    </w:p>
    <w:p w14:paraId="37752F1F" w14:textId="77777777" w:rsidR="00E30FD4" w:rsidRPr="000D77C2" w:rsidRDefault="00E03CB3">
      <w:pPr>
        <w:pStyle w:val="Heading1"/>
        <w:rPr>
          <w:color w:val="000000" w:themeColor="text1"/>
          <w:lang w:val="en-GB"/>
        </w:rPr>
      </w:pPr>
      <w:bookmarkStart w:id="30" w:name="_7l96036w685r" w:colFirst="0" w:colLast="0"/>
      <w:bookmarkStart w:id="31" w:name="_Toc216430800"/>
      <w:bookmarkEnd w:id="30"/>
      <w:r w:rsidRPr="000D77C2">
        <w:rPr>
          <w:color w:val="000000" w:themeColor="text1"/>
          <w:lang w:val="en-GB"/>
        </w:rPr>
        <w:t>3. Methodology</w:t>
      </w:r>
      <w:bookmarkEnd w:id="31"/>
    </w:p>
    <w:p w14:paraId="259D88F6" w14:textId="77777777" w:rsidR="00E02D03" w:rsidRPr="00871EFF" w:rsidRDefault="00A31F47" w:rsidP="00E02D03">
      <w:pPr>
        <w:rPr>
          <w:color w:val="000000" w:themeColor="text1"/>
          <w:lang w:val="en-GB"/>
        </w:rPr>
      </w:pPr>
      <w:r w:rsidRPr="00871EFF">
        <w:rPr>
          <w:color w:val="000000" w:themeColor="text1"/>
          <w:lang w:val="en-GB"/>
        </w:rPr>
        <w:t>For the proposed research’s methodology, the structure of Saunders’ research onion will be applied due to its simple structure and suitability in academic research (</w:t>
      </w:r>
      <w:r w:rsidRPr="00871EFF">
        <w:rPr>
          <w:color w:val="000000" w:themeColor="text1"/>
          <w:shd w:val="clear" w:color="auto" w:fill="FFFFFF"/>
          <w:lang w:val="en-GB"/>
        </w:rPr>
        <w:t>Saunders, 2019</w:t>
      </w:r>
      <w:r w:rsidRPr="00871EFF">
        <w:rPr>
          <w:color w:val="000000" w:themeColor="text1"/>
          <w:lang w:val="en-GB"/>
        </w:rPr>
        <w:t xml:space="preserve">).  It contains different layers, and each layer indicates different methodological stages. </w:t>
      </w:r>
      <w:r w:rsidR="00E02D03" w:rsidRPr="00871EFF">
        <w:rPr>
          <w:color w:val="000000" w:themeColor="text1"/>
          <w:lang w:val="en-GB"/>
        </w:rPr>
        <w:t xml:space="preserve">The research </w:t>
      </w:r>
      <w:proofErr w:type="gramStart"/>
      <w:r w:rsidR="00E02D03" w:rsidRPr="00871EFF">
        <w:rPr>
          <w:color w:val="000000" w:themeColor="text1"/>
          <w:lang w:val="en-GB"/>
        </w:rPr>
        <w:t>onion ,</w:t>
      </w:r>
      <w:proofErr w:type="gramEnd"/>
      <w:r w:rsidR="00E02D03" w:rsidRPr="00871EFF">
        <w:rPr>
          <w:color w:val="000000" w:themeColor="text1"/>
          <w:lang w:val="en-GB"/>
        </w:rPr>
        <w:t xml:space="preserve"> associated with philosophy, strategy, approach, methodological preferences and others supporting systematic and coherent study growth. </w:t>
      </w:r>
    </w:p>
    <w:p w14:paraId="279C10E6" w14:textId="77777777" w:rsidR="00E02D03" w:rsidRPr="00871EFF" w:rsidRDefault="00E02D03" w:rsidP="00E02D03">
      <w:pPr>
        <w:jc w:val="center"/>
        <w:rPr>
          <w:color w:val="000000" w:themeColor="text1"/>
          <w:lang w:val="en-GB"/>
        </w:rPr>
      </w:pPr>
      <w:r w:rsidRPr="00871EFF">
        <w:rPr>
          <w:noProof/>
          <w:color w:val="000000" w:themeColor="text1"/>
          <w:lang w:eastAsia="en-US"/>
        </w:rPr>
        <w:drawing>
          <wp:inline distT="0" distB="0" distL="0" distR="0" wp14:anchorId="2EC6771A" wp14:editId="0ED3F27F">
            <wp:extent cx="3877675" cy="249936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87777" cy="2505871"/>
                    </a:xfrm>
                    <a:prstGeom prst="rect">
                      <a:avLst/>
                    </a:prstGeom>
                  </pic:spPr>
                </pic:pic>
              </a:graphicData>
            </a:graphic>
          </wp:inline>
        </w:drawing>
      </w:r>
    </w:p>
    <w:p w14:paraId="2940FEA1" w14:textId="77777777" w:rsidR="00E02D03" w:rsidRPr="00871EFF" w:rsidRDefault="00E02D03" w:rsidP="00E02D03">
      <w:pPr>
        <w:jc w:val="center"/>
        <w:rPr>
          <w:b/>
          <w:bCs/>
          <w:color w:val="000000" w:themeColor="text1"/>
          <w:lang w:val="en-GB"/>
        </w:rPr>
      </w:pPr>
      <w:r w:rsidRPr="00871EFF">
        <w:rPr>
          <w:b/>
          <w:bCs/>
          <w:color w:val="000000" w:themeColor="text1"/>
          <w:lang w:val="en-GB"/>
        </w:rPr>
        <w:t>Figure</w:t>
      </w:r>
      <w:r w:rsidR="003C03AC">
        <w:rPr>
          <w:b/>
          <w:bCs/>
          <w:color w:val="000000" w:themeColor="text1"/>
          <w:lang w:val="en-GB"/>
        </w:rPr>
        <w:t xml:space="preserve"> 3</w:t>
      </w:r>
      <w:r w:rsidRPr="00871EFF">
        <w:rPr>
          <w:b/>
          <w:bCs/>
          <w:color w:val="000000" w:themeColor="text1"/>
          <w:lang w:val="en-GB"/>
        </w:rPr>
        <w:t>: Research Onion</w:t>
      </w:r>
    </w:p>
    <w:p w14:paraId="3D752D5F" w14:textId="77777777" w:rsidR="00E02D03" w:rsidRPr="00871EFF" w:rsidRDefault="00E02D03" w:rsidP="00E02D03">
      <w:pPr>
        <w:jc w:val="center"/>
        <w:rPr>
          <w:color w:val="000000" w:themeColor="text1"/>
          <w:lang w:val="en-GB"/>
        </w:rPr>
      </w:pPr>
      <w:r w:rsidRPr="00871EFF">
        <w:rPr>
          <w:color w:val="000000" w:themeColor="text1"/>
          <w:shd w:val="clear" w:color="auto" w:fill="FFFFFF"/>
          <w:lang w:val="en-GB"/>
        </w:rPr>
        <w:t>(Source: Saunders, 2019)</w:t>
      </w:r>
    </w:p>
    <w:p w14:paraId="535A68E8" w14:textId="77777777" w:rsidR="00E30FD4" w:rsidRPr="00871EFF" w:rsidRDefault="00E03CB3">
      <w:pPr>
        <w:pStyle w:val="Heading2"/>
        <w:rPr>
          <w:color w:val="000000" w:themeColor="text1"/>
          <w:lang w:val="en-GB"/>
        </w:rPr>
      </w:pPr>
      <w:bookmarkStart w:id="32" w:name="_hav0n4tr01ex" w:colFirst="0" w:colLast="0"/>
      <w:bookmarkStart w:id="33" w:name="_Toc216430801"/>
      <w:bookmarkEnd w:id="32"/>
      <w:r w:rsidRPr="00871EFF">
        <w:rPr>
          <w:color w:val="000000" w:themeColor="text1"/>
          <w:lang w:val="en-GB"/>
        </w:rPr>
        <w:t>3.1 Research philosophy</w:t>
      </w:r>
      <w:bookmarkEnd w:id="33"/>
    </w:p>
    <w:p w14:paraId="4E776C7D" w14:textId="77777777" w:rsidR="00E30FD4" w:rsidRPr="00871EFF" w:rsidRDefault="00D64690">
      <w:pPr>
        <w:rPr>
          <w:color w:val="000000" w:themeColor="text1"/>
          <w:lang w:val="en-GB"/>
        </w:rPr>
      </w:pPr>
      <w:r w:rsidRPr="000D77C2">
        <w:rPr>
          <w:color w:val="000000" w:themeColor="text1"/>
          <w:lang w:val="en-GB"/>
        </w:rPr>
        <w:t>Interpretivism</w:t>
      </w:r>
      <w:r w:rsidR="00E03CB3" w:rsidRPr="000D77C2">
        <w:rPr>
          <w:color w:val="000000" w:themeColor="text1"/>
          <w:lang w:val="en-GB"/>
        </w:rPr>
        <w:t xml:space="preserve"> research philosophy will be used in this study, which </w:t>
      </w:r>
      <w:r w:rsidR="005361A1" w:rsidRPr="000D77C2">
        <w:rPr>
          <w:color w:val="000000" w:themeColor="text1"/>
          <w:lang w:val="en-GB"/>
        </w:rPr>
        <w:t>is concerned with practical results and the utilisation of various processes to find workable outcomes.</w:t>
      </w:r>
      <w:r w:rsidR="005361A1" w:rsidRPr="00871EFF">
        <w:rPr>
          <w:color w:val="000000" w:themeColor="text1"/>
          <w:lang w:val="en-GB"/>
        </w:rPr>
        <w:t xml:space="preserve"> The significance of the philosophy in this study depends on integrating qualitative determinants to discover the effect of social media on the brand equity of Nike</w:t>
      </w:r>
      <w:r w:rsidR="005361A1" w:rsidRPr="000D77C2">
        <w:rPr>
          <w:color w:val="000000" w:themeColor="text1"/>
          <w:lang w:val="en-GB"/>
        </w:rPr>
        <w:t xml:space="preserve">. </w:t>
      </w:r>
      <w:r w:rsidR="00871EFF" w:rsidRPr="000D77C2">
        <w:rPr>
          <w:color w:val="000000" w:themeColor="text1"/>
          <w:lang w:val="en-GB"/>
        </w:rPr>
        <w:t xml:space="preserve">This approach remains suitable because </w:t>
      </w:r>
      <w:r w:rsidR="00871EFF" w:rsidRPr="000D77C2">
        <w:rPr>
          <w:color w:val="000000" w:themeColor="text1"/>
          <w:lang w:val="en-GB"/>
        </w:rPr>
        <w:lastRenderedPageBreak/>
        <w:t>interpretivism allows the study to evaluate how documented consumer perceptions, engagement patterns, and branding outcomes reported in secondary sources collectively indicate the impact of social media marketing on brand equity.</w:t>
      </w:r>
    </w:p>
    <w:p w14:paraId="5689D9F1" w14:textId="77777777" w:rsidR="00E30FD4" w:rsidRPr="00871EFF" w:rsidRDefault="00E03CB3">
      <w:pPr>
        <w:pStyle w:val="Heading2"/>
        <w:rPr>
          <w:color w:val="000000" w:themeColor="text1"/>
          <w:lang w:val="en-GB"/>
        </w:rPr>
      </w:pPr>
      <w:bookmarkStart w:id="34" w:name="_vri83q8h691u" w:colFirst="0" w:colLast="0"/>
      <w:bookmarkStart w:id="35" w:name="_Toc216430802"/>
      <w:bookmarkEnd w:id="34"/>
      <w:r w:rsidRPr="00871EFF">
        <w:rPr>
          <w:color w:val="000000" w:themeColor="text1"/>
          <w:lang w:val="en-GB"/>
        </w:rPr>
        <w:t>3.2 Research approach</w:t>
      </w:r>
      <w:bookmarkEnd w:id="35"/>
    </w:p>
    <w:p w14:paraId="017AC6ED" w14:textId="77777777" w:rsidR="00E30FD4" w:rsidRPr="00871EFF" w:rsidRDefault="00E03CB3">
      <w:pPr>
        <w:rPr>
          <w:color w:val="000000" w:themeColor="text1"/>
          <w:lang w:val="en-GB"/>
        </w:rPr>
      </w:pPr>
      <w:r w:rsidRPr="00871EFF">
        <w:rPr>
          <w:color w:val="000000" w:themeColor="text1"/>
          <w:lang w:val="en-GB"/>
        </w:rPr>
        <w:t xml:space="preserve">Inductive approaches will be associated with this </w:t>
      </w:r>
      <w:r w:rsidR="00A06061" w:rsidRPr="00871EFF">
        <w:rPr>
          <w:color w:val="000000" w:themeColor="text1"/>
          <w:lang w:val="en-GB"/>
        </w:rPr>
        <w:t>study</w:t>
      </w:r>
      <w:r w:rsidRPr="00871EFF">
        <w:rPr>
          <w:color w:val="000000" w:themeColor="text1"/>
          <w:lang w:val="en-GB"/>
        </w:rPr>
        <w:t xml:space="preserve">. It engages in creating frameworks dependent on observations and information re-examination rather than examining available theories (Kumar and </w:t>
      </w:r>
      <w:proofErr w:type="spellStart"/>
      <w:r w:rsidRPr="00871EFF">
        <w:rPr>
          <w:color w:val="000000" w:themeColor="text1"/>
          <w:lang w:val="en-GB"/>
        </w:rPr>
        <w:t>Ujire</w:t>
      </w:r>
      <w:proofErr w:type="spellEnd"/>
      <w:r w:rsidRPr="00871EFF">
        <w:rPr>
          <w:color w:val="000000" w:themeColor="text1"/>
          <w:lang w:val="en-GB"/>
        </w:rPr>
        <w:t xml:space="preserve">, 2024). Its importance in </w:t>
      </w:r>
      <w:r w:rsidR="00681F6C" w:rsidRPr="00871EFF">
        <w:rPr>
          <w:color w:val="000000" w:themeColor="text1"/>
          <w:lang w:val="en-GB"/>
        </w:rPr>
        <w:t>the research</w:t>
      </w:r>
      <w:r w:rsidRPr="00871EFF">
        <w:rPr>
          <w:color w:val="000000" w:themeColor="text1"/>
          <w:lang w:val="en-GB"/>
        </w:rPr>
        <w:t xml:space="preserve"> is understanding the apparent connections between social media marketing and company equity. Benefits are associated with durability and exploration of the latest determinants, while restrictions engage time consumption and restricted generalisability of findings</w:t>
      </w:r>
      <w:r w:rsidRPr="000D77C2">
        <w:rPr>
          <w:color w:val="000000" w:themeColor="text1"/>
          <w:lang w:val="en-GB"/>
        </w:rPr>
        <w:t>.</w:t>
      </w:r>
      <w:r w:rsidR="00871EFF" w:rsidRPr="000D77C2">
        <w:rPr>
          <w:color w:val="000000" w:themeColor="text1"/>
          <w:lang w:val="en-GB"/>
        </w:rPr>
        <w:t xml:space="preserve"> Moreover, the inductive approach supports identifying patterns in reported equity outcomes that reveal social media marketing’s overall impact</w:t>
      </w:r>
      <w:r w:rsidR="00871EFF" w:rsidRPr="00871EFF">
        <w:rPr>
          <w:color w:val="FF0000"/>
          <w:lang w:val="en-GB"/>
        </w:rPr>
        <w:t>.</w:t>
      </w:r>
    </w:p>
    <w:p w14:paraId="5E2E1370" w14:textId="77777777" w:rsidR="00E30FD4" w:rsidRPr="00871EFF" w:rsidRDefault="00E03CB3">
      <w:pPr>
        <w:pStyle w:val="Heading2"/>
        <w:rPr>
          <w:color w:val="000000" w:themeColor="text1"/>
          <w:lang w:val="en-GB"/>
        </w:rPr>
      </w:pPr>
      <w:bookmarkStart w:id="36" w:name="_yzyap1uj1gcs" w:colFirst="0" w:colLast="0"/>
      <w:bookmarkStart w:id="37" w:name="_Toc216430803"/>
      <w:bookmarkEnd w:id="36"/>
      <w:r w:rsidRPr="00871EFF">
        <w:rPr>
          <w:color w:val="000000" w:themeColor="text1"/>
          <w:lang w:val="en-GB"/>
        </w:rPr>
        <w:t>3.3 Research choice</w:t>
      </w:r>
      <w:bookmarkEnd w:id="37"/>
    </w:p>
    <w:p w14:paraId="28ACA960" w14:textId="77777777" w:rsidR="00E30FD4" w:rsidRPr="00871EFF" w:rsidRDefault="00E03CB3">
      <w:pPr>
        <w:rPr>
          <w:color w:val="000000" w:themeColor="text1"/>
          <w:lang w:val="en-GB"/>
        </w:rPr>
      </w:pPr>
      <w:r w:rsidRPr="00871EFF">
        <w:rPr>
          <w:color w:val="000000" w:themeColor="text1"/>
          <w:lang w:val="en-GB"/>
        </w:rPr>
        <w:t xml:space="preserve">The study will use a mono-method research choice, which engages utilising an individual information collection process and corresponding examination method, either qualitative or quantitative (Hossain and Hakobyan, 2022). Its importance in this study relies in managing reliability when examining secondary information regarding the social media marketing of Nike. The </w:t>
      </w:r>
      <w:r w:rsidR="00B7629A" w:rsidRPr="00871EFF">
        <w:rPr>
          <w:color w:val="000000" w:themeColor="text1"/>
          <w:lang w:val="en-GB"/>
        </w:rPr>
        <w:t>advantages</w:t>
      </w:r>
      <w:r w:rsidRPr="00871EFF">
        <w:rPr>
          <w:color w:val="000000" w:themeColor="text1"/>
          <w:lang w:val="en-GB"/>
        </w:rPr>
        <w:t xml:space="preserve"> are associated with simplicity, transparency, and others, while restrictions include limited viewpoints and scarcity of information triangulation.</w:t>
      </w:r>
    </w:p>
    <w:p w14:paraId="02EA8638" w14:textId="77777777" w:rsidR="00E30FD4" w:rsidRPr="00871EFF" w:rsidRDefault="00E03CB3">
      <w:pPr>
        <w:pStyle w:val="Heading2"/>
        <w:rPr>
          <w:color w:val="000000" w:themeColor="text1"/>
          <w:lang w:val="en-GB"/>
        </w:rPr>
      </w:pPr>
      <w:bookmarkStart w:id="38" w:name="_3xpwt7buoy9u" w:colFirst="0" w:colLast="0"/>
      <w:bookmarkStart w:id="39" w:name="_Toc216430804"/>
      <w:bookmarkEnd w:id="38"/>
      <w:r w:rsidRPr="00871EFF">
        <w:rPr>
          <w:color w:val="000000" w:themeColor="text1"/>
          <w:lang w:val="en-GB"/>
        </w:rPr>
        <w:t>3.4 Research strategy</w:t>
      </w:r>
      <w:bookmarkEnd w:id="39"/>
    </w:p>
    <w:p w14:paraId="7A2BCA9D" w14:textId="77777777" w:rsidR="00E30FD4" w:rsidRPr="00871EFF" w:rsidRDefault="00A06061">
      <w:pPr>
        <w:rPr>
          <w:color w:val="000000" w:themeColor="text1"/>
          <w:lang w:val="en-GB"/>
        </w:rPr>
      </w:pPr>
      <w:r w:rsidRPr="00871EFF">
        <w:rPr>
          <w:color w:val="000000" w:themeColor="text1"/>
          <w:lang w:val="en-GB"/>
        </w:rPr>
        <w:t xml:space="preserve">A case </w:t>
      </w:r>
      <w:r w:rsidR="00E03CB3" w:rsidRPr="00871EFF">
        <w:rPr>
          <w:color w:val="000000" w:themeColor="text1"/>
          <w:lang w:val="en-GB"/>
        </w:rPr>
        <w:t xml:space="preserve">study will be implemented </w:t>
      </w:r>
      <w:r w:rsidRPr="00871EFF">
        <w:rPr>
          <w:color w:val="000000" w:themeColor="text1"/>
          <w:lang w:val="en-GB"/>
        </w:rPr>
        <w:t>here</w:t>
      </w:r>
      <w:r w:rsidR="00E03CB3" w:rsidRPr="00871EFF">
        <w:rPr>
          <w:color w:val="000000" w:themeColor="text1"/>
          <w:lang w:val="en-GB"/>
        </w:rPr>
        <w:t xml:space="preserve">, which </w:t>
      </w:r>
      <w:r w:rsidRPr="00871EFF">
        <w:rPr>
          <w:color w:val="000000" w:themeColor="text1"/>
          <w:lang w:val="en-GB"/>
        </w:rPr>
        <w:t>supports</w:t>
      </w:r>
      <w:r w:rsidR="00E03CB3" w:rsidRPr="00871EFF">
        <w:rPr>
          <w:color w:val="000000" w:themeColor="text1"/>
          <w:lang w:val="en-GB"/>
        </w:rPr>
        <w:t xml:space="preserve"> a detailed </w:t>
      </w:r>
      <w:r w:rsidRPr="00871EFF">
        <w:rPr>
          <w:color w:val="000000" w:themeColor="text1"/>
          <w:lang w:val="en-GB"/>
        </w:rPr>
        <w:t>investigation</w:t>
      </w:r>
      <w:r w:rsidR="00E03CB3" w:rsidRPr="00871EFF">
        <w:rPr>
          <w:color w:val="000000" w:themeColor="text1"/>
          <w:lang w:val="en-GB"/>
        </w:rPr>
        <w:t xml:space="preserve"> an individual case and a few cases within their real-world </w:t>
      </w:r>
      <w:r w:rsidRPr="00871EFF">
        <w:rPr>
          <w:color w:val="000000" w:themeColor="text1"/>
          <w:lang w:val="en-GB"/>
        </w:rPr>
        <w:t>context</w:t>
      </w:r>
      <w:r w:rsidR="00E03CB3" w:rsidRPr="00871EFF">
        <w:rPr>
          <w:color w:val="000000" w:themeColor="text1"/>
          <w:lang w:val="en-GB"/>
        </w:rPr>
        <w:t xml:space="preserve">. Its importance in this study depends on examining the social media marketing of Nike to identify its effect on worldwide company equity (Manso-Burgos </w:t>
      </w:r>
      <w:r w:rsidR="00E03CB3" w:rsidRPr="00871EFF">
        <w:rPr>
          <w:i/>
          <w:color w:val="000000" w:themeColor="text1"/>
          <w:lang w:val="en-GB"/>
        </w:rPr>
        <w:t xml:space="preserve">et al. </w:t>
      </w:r>
      <w:r w:rsidR="00E03CB3" w:rsidRPr="00871EFF">
        <w:rPr>
          <w:color w:val="000000" w:themeColor="text1"/>
          <w:lang w:val="en-GB"/>
        </w:rPr>
        <w:t xml:space="preserve">2022). Facilities are associated with in-depth determinants, while drawbacks involve the restricted capability of generalising findings over the </w:t>
      </w:r>
      <w:proofErr w:type="gramStart"/>
      <w:r w:rsidR="00E03CB3" w:rsidRPr="00871EFF">
        <w:rPr>
          <w:color w:val="000000" w:themeColor="text1"/>
          <w:lang w:val="en-GB"/>
        </w:rPr>
        <w:t>particular case</w:t>
      </w:r>
      <w:proofErr w:type="gramEnd"/>
      <w:r w:rsidR="00E03CB3" w:rsidRPr="00871EFF">
        <w:rPr>
          <w:color w:val="000000" w:themeColor="text1"/>
          <w:lang w:val="en-GB"/>
        </w:rPr>
        <w:t xml:space="preserve">. </w:t>
      </w:r>
    </w:p>
    <w:p w14:paraId="7D08D2AF" w14:textId="77777777" w:rsidR="00E30FD4" w:rsidRPr="00871EFF" w:rsidRDefault="00E03CB3">
      <w:pPr>
        <w:pStyle w:val="Heading2"/>
        <w:rPr>
          <w:color w:val="000000" w:themeColor="text1"/>
          <w:lang w:val="en-GB"/>
        </w:rPr>
      </w:pPr>
      <w:bookmarkStart w:id="40" w:name="_mk23tfws197a" w:colFirst="0" w:colLast="0"/>
      <w:bookmarkStart w:id="41" w:name="_Toc216430805"/>
      <w:bookmarkEnd w:id="40"/>
      <w:r w:rsidRPr="00871EFF">
        <w:rPr>
          <w:color w:val="000000" w:themeColor="text1"/>
          <w:lang w:val="en-GB"/>
        </w:rPr>
        <w:t>3.5 Data collection</w:t>
      </w:r>
      <w:bookmarkEnd w:id="41"/>
    </w:p>
    <w:p w14:paraId="568778D6" w14:textId="77777777" w:rsidR="00E30FD4" w:rsidRPr="000D77C2" w:rsidRDefault="00E03CB3">
      <w:pPr>
        <w:rPr>
          <w:color w:val="000000" w:themeColor="text1"/>
          <w:lang w:val="en-GB"/>
        </w:rPr>
      </w:pPr>
      <w:r w:rsidRPr="00871EFF">
        <w:rPr>
          <w:color w:val="000000" w:themeColor="text1"/>
          <w:lang w:val="en-GB"/>
        </w:rPr>
        <w:t xml:space="preserve">Secondary </w:t>
      </w:r>
      <w:r w:rsidR="00681F6C" w:rsidRPr="00871EFF">
        <w:rPr>
          <w:color w:val="000000" w:themeColor="text1"/>
          <w:lang w:val="en-GB"/>
        </w:rPr>
        <w:t>information</w:t>
      </w:r>
      <w:r w:rsidRPr="00871EFF">
        <w:rPr>
          <w:color w:val="000000" w:themeColor="text1"/>
          <w:lang w:val="en-GB"/>
        </w:rPr>
        <w:t xml:space="preserve"> collection will be </w:t>
      </w:r>
      <w:r w:rsidR="00681F6C" w:rsidRPr="00871EFF">
        <w:rPr>
          <w:color w:val="000000" w:themeColor="text1"/>
          <w:lang w:val="en-GB"/>
        </w:rPr>
        <w:t xml:space="preserve">implemented </w:t>
      </w:r>
      <w:r w:rsidR="00A06061" w:rsidRPr="00871EFF">
        <w:rPr>
          <w:color w:val="000000" w:themeColor="text1"/>
          <w:lang w:val="en-GB"/>
        </w:rPr>
        <w:t>here</w:t>
      </w:r>
      <w:r w:rsidRPr="00871EFF">
        <w:rPr>
          <w:color w:val="000000" w:themeColor="text1"/>
          <w:lang w:val="en-GB"/>
        </w:rPr>
        <w:t xml:space="preserve">. It engages by </w:t>
      </w:r>
      <w:r w:rsidR="003C03AC" w:rsidRPr="00871EFF">
        <w:rPr>
          <w:color w:val="000000" w:themeColor="text1"/>
          <w:lang w:val="en-GB"/>
        </w:rPr>
        <w:t>utilising existing</w:t>
      </w:r>
      <w:r w:rsidRPr="00871EFF">
        <w:rPr>
          <w:color w:val="000000" w:themeColor="text1"/>
          <w:lang w:val="en-GB"/>
        </w:rPr>
        <w:t xml:space="preserve"> data </w:t>
      </w:r>
      <w:r w:rsidR="00681F6C" w:rsidRPr="00871EFF">
        <w:rPr>
          <w:color w:val="000000" w:themeColor="text1"/>
          <w:lang w:val="en-GB"/>
        </w:rPr>
        <w:t>gathered</w:t>
      </w:r>
      <w:r w:rsidRPr="00871EFF">
        <w:rPr>
          <w:color w:val="000000" w:themeColor="text1"/>
          <w:lang w:val="en-GB"/>
        </w:rPr>
        <w:t xml:space="preserve"> by others, like academic journals, reports, and others. The importance of the data collection technique is that this study depends on examining credible resources regarding the social media marketing of Nike (Mazhar </w:t>
      </w:r>
      <w:r w:rsidRPr="00871EFF">
        <w:rPr>
          <w:i/>
          <w:color w:val="000000" w:themeColor="text1"/>
          <w:lang w:val="en-GB"/>
        </w:rPr>
        <w:t xml:space="preserve">et al. </w:t>
      </w:r>
      <w:r w:rsidRPr="00871EFF">
        <w:rPr>
          <w:color w:val="000000" w:themeColor="text1"/>
          <w:lang w:val="en-GB"/>
        </w:rPr>
        <w:t xml:space="preserve">2021). </w:t>
      </w:r>
      <w:r w:rsidR="00871EFF" w:rsidRPr="000D77C2">
        <w:rPr>
          <w:color w:val="000000" w:themeColor="text1"/>
          <w:lang w:val="en-GB"/>
        </w:rPr>
        <w:t>Secondary data enables identifying reported engagement patterns and brand equity outcomes that indicate social media marketing’s measurable influence</w:t>
      </w:r>
      <w:r w:rsidRPr="000D77C2">
        <w:rPr>
          <w:color w:val="000000" w:themeColor="text1"/>
          <w:lang w:val="en-GB"/>
        </w:rPr>
        <w:t xml:space="preserve">. </w:t>
      </w:r>
    </w:p>
    <w:p w14:paraId="26338DEC" w14:textId="77777777" w:rsidR="00E30FD4" w:rsidRPr="00871EFF" w:rsidRDefault="00E03CB3">
      <w:pPr>
        <w:pStyle w:val="Heading2"/>
        <w:rPr>
          <w:color w:val="000000" w:themeColor="text1"/>
          <w:lang w:val="en-GB"/>
        </w:rPr>
      </w:pPr>
      <w:bookmarkStart w:id="42" w:name="_bs53m64xqm5o" w:colFirst="0" w:colLast="0"/>
      <w:bookmarkStart w:id="43" w:name="_Toc216430806"/>
      <w:bookmarkEnd w:id="42"/>
      <w:r w:rsidRPr="00871EFF">
        <w:rPr>
          <w:color w:val="000000" w:themeColor="text1"/>
          <w:lang w:val="en-GB"/>
        </w:rPr>
        <w:lastRenderedPageBreak/>
        <w:t>3.6 Data analysis</w:t>
      </w:r>
      <w:bookmarkEnd w:id="43"/>
    </w:p>
    <w:p w14:paraId="22D86AF5" w14:textId="77777777" w:rsidR="00E30FD4" w:rsidRPr="000D77C2" w:rsidRDefault="00681F6C">
      <w:pPr>
        <w:rPr>
          <w:color w:val="000000" w:themeColor="text1"/>
          <w:lang w:val="en-GB"/>
        </w:rPr>
      </w:pPr>
      <w:r w:rsidRPr="000D77C2">
        <w:rPr>
          <w:color w:val="000000" w:themeColor="text1"/>
          <w:lang w:val="en-GB"/>
        </w:rPr>
        <w:t>The q</w:t>
      </w:r>
      <w:r w:rsidR="00E03CB3" w:rsidRPr="000D77C2">
        <w:rPr>
          <w:color w:val="000000" w:themeColor="text1"/>
          <w:lang w:val="en-GB"/>
        </w:rPr>
        <w:t xml:space="preserve">ualitative content </w:t>
      </w:r>
      <w:r w:rsidRPr="000D77C2">
        <w:rPr>
          <w:color w:val="000000" w:themeColor="text1"/>
          <w:lang w:val="en-GB"/>
        </w:rPr>
        <w:t>examination</w:t>
      </w:r>
      <w:r w:rsidR="00E03CB3" w:rsidRPr="000D77C2">
        <w:rPr>
          <w:color w:val="000000" w:themeColor="text1"/>
          <w:lang w:val="en-GB"/>
        </w:rPr>
        <w:t xml:space="preserve"> will be used in</w:t>
      </w:r>
      <w:r w:rsidRPr="000D77C2">
        <w:rPr>
          <w:color w:val="000000" w:themeColor="text1"/>
          <w:lang w:val="en-GB"/>
        </w:rPr>
        <w:t xml:space="preserve"> the</w:t>
      </w:r>
      <w:r w:rsidR="00E03CB3" w:rsidRPr="000D77C2">
        <w:rPr>
          <w:color w:val="000000" w:themeColor="text1"/>
          <w:lang w:val="en-GB"/>
        </w:rPr>
        <w:t xml:space="preserve"> research. It is </w:t>
      </w:r>
      <w:r w:rsidR="00A06061" w:rsidRPr="000D77C2">
        <w:rPr>
          <w:color w:val="000000" w:themeColor="text1"/>
          <w:lang w:val="en-GB"/>
        </w:rPr>
        <w:t>a</w:t>
      </w:r>
      <w:r w:rsidR="00E03CB3" w:rsidRPr="000D77C2">
        <w:rPr>
          <w:color w:val="000000" w:themeColor="text1"/>
          <w:lang w:val="en-GB"/>
        </w:rPr>
        <w:t xml:space="preserve"> systematic process for elaborating textual information by understanding patterns and others. </w:t>
      </w:r>
      <w:r w:rsidR="00D64690" w:rsidRPr="000D77C2">
        <w:rPr>
          <w:color w:val="000000" w:themeColor="text1"/>
          <w:lang w:val="en-GB"/>
        </w:rPr>
        <w:t xml:space="preserve">Therefore, thematic analysis will be prioritised for this study. </w:t>
      </w:r>
      <w:r w:rsidR="00E03CB3" w:rsidRPr="000D77C2">
        <w:rPr>
          <w:color w:val="000000" w:themeColor="text1"/>
          <w:lang w:val="en-GB"/>
        </w:rPr>
        <w:t xml:space="preserve">The importance of the data analysis method lies in examining literature regarding the company’s social media approaches (Van Zyl </w:t>
      </w:r>
      <w:r w:rsidR="00E03CB3" w:rsidRPr="000D77C2">
        <w:rPr>
          <w:i/>
          <w:color w:val="000000" w:themeColor="text1"/>
          <w:lang w:val="en-GB"/>
        </w:rPr>
        <w:t xml:space="preserve">et al. </w:t>
      </w:r>
      <w:r w:rsidR="00E03CB3" w:rsidRPr="000D77C2">
        <w:rPr>
          <w:color w:val="000000" w:themeColor="text1"/>
          <w:lang w:val="en-GB"/>
        </w:rPr>
        <w:t xml:space="preserve">2021). Facilities are associated with depth and durability, while drawbacks are associated with subjectivity, time-consuming elaboration, and others. </w:t>
      </w:r>
    </w:p>
    <w:p w14:paraId="638BF2C6" w14:textId="77777777" w:rsidR="00E30FD4" w:rsidRPr="000D77C2" w:rsidRDefault="00E03CB3">
      <w:pPr>
        <w:pStyle w:val="Heading2"/>
        <w:rPr>
          <w:color w:val="000000" w:themeColor="text1"/>
          <w:lang w:val="en-GB"/>
        </w:rPr>
      </w:pPr>
      <w:bookmarkStart w:id="44" w:name="_65d8884t7841" w:colFirst="0" w:colLast="0"/>
      <w:bookmarkStart w:id="45" w:name="_Toc216430807"/>
      <w:bookmarkEnd w:id="44"/>
      <w:r w:rsidRPr="000D77C2">
        <w:rPr>
          <w:color w:val="000000" w:themeColor="text1"/>
          <w:lang w:val="en-GB"/>
        </w:rPr>
        <w:t>3.7 Ethical consideration</w:t>
      </w:r>
      <w:bookmarkEnd w:id="45"/>
    </w:p>
    <w:p w14:paraId="0AED717F" w14:textId="77777777" w:rsidR="00E30FD4" w:rsidRPr="00871EFF" w:rsidRDefault="00E03CB3">
      <w:pPr>
        <w:rPr>
          <w:color w:val="FF0000"/>
          <w:lang w:val="en-GB"/>
        </w:rPr>
      </w:pPr>
      <w:r w:rsidRPr="000D77C2">
        <w:rPr>
          <w:color w:val="000000" w:themeColor="text1"/>
          <w:lang w:val="en-GB"/>
        </w:rPr>
        <w:t xml:space="preserve">This </w:t>
      </w:r>
      <w:proofErr w:type="gramStart"/>
      <w:r w:rsidRPr="000D77C2">
        <w:rPr>
          <w:color w:val="000000" w:themeColor="text1"/>
          <w:lang w:val="en-GB"/>
        </w:rPr>
        <w:t>particular study</w:t>
      </w:r>
      <w:proofErr w:type="gramEnd"/>
      <w:r w:rsidRPr="000D77C2">
        <w:rPr>
          <w:color w:val="000000" w:themeColor="text1"/>
          <w:lang w:val="en-GB"/>
        </w:rPr>
        <w:t xml:space="preserve"> follows strong ethical guidelines,</w:t>
      </w:r>
      <w:r w:rsidRPr="00871EFF">
        <w:rPr>
          <w:color w:val="000000" w:themeColor="text1"/>
          <w:lang w:val="en-GB"/>
        </w:rPr>
        <w:t xml:space="preserve"> confirming information integrity, clarity, and compliance with information protection principles like the UK Data Protection Act (2018) and the General Data Protection Regulation (</w:t>
      </w:r>
      <w:proofErr w:type="spellStart"/>
      <w:r w:rsidRPr="00871EFF">
        <w:rPr>
          <w:color w:val="000000" w:themeColor="text1"/>
          <w:lang w:val="en-GB"/>
        </w:rPr>
        <w:t>Vlahou</w:t>
      </w:r>
      <w:r w:rsidRPr="00871EFF">
        <w:rPr>
          <w:i/>
          <w:color w:val="000000" w:themeColor="text1"/>
          <w:lang w:val="en-GB"/>
        </w:rPr>
        <w:t>et</w:t>
      </w:r>
      <w:proofErr w:type="spellEnd"/>
      <w:r w:rsidRPr="00871EFF">
        <w:rPr>
          <w:i/>
          <w:color w:val="000000" w:themeColor="text1"/>
          <w:lang w:val="en-GB"/>
        </w:rPr>
        <w:t xml:space="preserve"> al. </w:t>
      </w:r>
      <w:r w:rsidRPr="00871EFF">
        <w:rPr>
          <w:color w:val="000000" w:themeColor="text1"/>
          <w:lang w:val="en-GB"/>
        </w:rPr>
        <w:t xml:space="preserve">2021). All the crucial secondary information is resourced from credible sources, managing confidentiality and neglecting misutilisation of data. </w:t>
      </w:r>
      <w:r w:rsidRPr="000D77C2">
        <w:rPr>
          <w:color w:val="000000" w:themeColor="text1"/>
          <w:lang w:val="en-GB"/>
        </w:rPr>
        <w:t>Appropriate citation eliminates plagiarism, while the objectivity of the researcher confirms unbiased elaboration. The research influences academic integrity and ethical responsibility, confirming that all data is managed properly and utilised closely for academic objectives.</w:t>
      </w:r>
    </w:p>
    <w:p w14:paraId="5227C743" w14:textId="77777777" w:rsidR="00E30FD4" w:rsidRPr="00871EFF" w:rsidRDefault="00E03CB3">
      <w:pPr>
        <w:pStyle w:val="Heading1"/>
        <w:rPr>
          <w:color w:val="000000" w:themeColor="text1"/>
          <w:lang w:val="en-GB"/>
        </w:rPr>
      </w:pPr>
      <w:bookmarkStart w:id="46" w:name="_9de9dbpgd1fg" w:colFirst="0" w:colLast="0"/>
      <w:bookmarkStart w:id="47" w:name="_Toc216430808"/>
      <w:bookmarkEnd w:id="46"/>
      <w:r w:rsidRPr="00871EFF">
        <w:rPr>
          <w:color w:val="000000" w:themeColor="text1"/>
          <w:lang w:val="en-GB"/>
        </w:rPr>
        <w:t>4. Expected findings</w:t>
      </w:r>
      <w:bookmarkEnd w:id="47"/>
    </w:p>
    <w:p w14:paraId="5B144309" w14:textId="77777777" w:rsidR="00E30FD4" w:rsidRPr="00871EFF" w:rsidRDefault="00E03CB3">
      <w:pPr>
        <w:rPr>
          <w:color w:val="000000" w:themeColor="text1"/>
          <w:lang w:val="en-GB"/>
        </w:rPr>
      </w:pPr>
      <w:r w:rsidRPr="000D77C2">
        <w:rPr>
          <w:color w:val="000000" w:themeColor="text1"/>
          <w:lang w:val="en-GB"/>
        </w:rPr>
        <w:t xml:space="preserve">The study is expected to expose that social media marketing importantly increases the worldwide company equity by giving more power to the company's </w:t>
      </w:r>
      <w:r w:rsidR="00EF1CB2" w:rsidRPr="000D77C2">
        <w:rPr>
          <w:color w:val="000000" w:themeColor="text1"/>
          <w:lang w:val="en-GB"/>
        </w:rPr>
        <w:t>brand equity</w:t>
      </w:r>
      <w:r w:rsidRPr="000D77C2">
        <w:rPr>
          <w:color w:val="000000" w:themeColor="text1"/>
          <w:lang w:val="en-GB"/>
        </w:rPr>
        <w:t>, associations, perceived quality, and trust.</w:t>
      </w:r>
      <w:r w:rsidRPr="00871EFF">
        <w:rPr>
          <w:color w:val="000000" w:themeColor="text1"/>
          <w:lang w:val="en-GB"/>
        </w:rPr>
        <w:t xml:space="preserve"> Storytelling, influencer partnerships, and client-enabled content are articulated to appear as major influencers of client involvement and emotional alignment. The findings may also display that efficient management of social media communications influences long-term loyalty (</w:t>
      </w:r>
      <w:r w:rsidRPr="00871EFF">
        <w:rPr>
          <w:color w:val="000000" w:themeColor="text1"/>
          <w:highlight w:val="white"/>
          <w:lang w:val="en-GB"/>
        </w:rPr>
        <w:t>Waymer and Logan, 2021).</w:t>
      </w:r>
      <w:r w:rsidRPr="00871EFF">
        <w:rPr>
          <w:color w:val="000000" w:themeColor="text1"/>
          <w:lang w:val="en-GB"/>
        </w:rPr>
        <w:t xml:space="preserve"> Moreover, possible issues like misinformation and negative publicity could undermine the company's image if not properly maintained</w:t>
      </w:r>
      <w:r w:rsidR="005A6F1A">
        <w:rPr>
          <w:color w:val="000000" w:themeColor="text1"/>
          <w:lang w:val="en-GB"/>
        </w:rPr>
        <w:t>.</w:t>
      </w:r>
      <w:r w:rsidRPr="00871EFF">
        <w:rPr>
          <w:color w:val="000000" w:themeColor="text1"/>
          <w:lang w:val="en-GB"/>
        </w:rPr>
        <w:t xml:space="preserve"> </w:t>
      </w:r>
    </w:p>
    <w:p w14:paraId="335C871D" w14:textId="77777777" w:rsidR="00E30FD4" w:rsidRPr="00871EFF" w:rsidRDefault="00E03CB3">
      <w:pPr>
        <w:pStyle w:val="Heading1"/>
        <w:rPr>
          <w:color w:val="000000" w:themeColor="text1"/>
          <w:lang w:val="en-GB"/>
        </w:rPr>
      </w:pPr>
      <w:bookmarkStart w:id="48" w:name="_4w9ffpcrthh4" w:colFirst="0" w:colLast="0"/>
      <w:bookmarkStart w:id="49" w:name="_Toc216430809"/>
      <w:bookmarkEnd w:id="48"/>
      <w:r w:rsidRPr="00871EFF">
        <w:rPr>
          <w:color w:val="000000" w:themeColor="text1"/>
          <w:lang w:val="en-GB"/>
        </w:rPr>
        <w:t>5. Limitations</w:t>
      </w:r>
      <w:bookmarkEnd w:id="49"/>
    </w:p>
    <w:p w14:paraId="7FB82B03" w14:textId="77777777" w:rsidR="00E30FD4" w:rsidRPr="00871EFF" w:rsidRDefault="00E03CB3">
      <w:pPr>
        <w:rPr>
          <w:color w:val="000000" w:themeColor="text1"/>
          <w:lang w:val="en-GB"/>
        </w:rPr>
      </w:pPr>
      <w:r w:rsidRPr="00871EFF">
        <w:rPr>
          <w:color w:val="000000" w:themeColor="text1"/>
          <w:lang w:val="en-GB"/>
        </w:rPr>
        <w:t xml:space="preserve">This </w:t>
      </w:r>
      <w:proofErr w:type="gramStart"/>
      <w:r w:rsidRPr="00871EFF">
        <w:rPr>
          <w:color w:val="000000" w:themeColor="text1"/>
          <w:lang w:val="en-GB"/>
        </w:rPr>
        <w:t>particular study</w:t>
      </w:r>
      <w:proofErr w:type="gramEnd"/>
      <w:r w:rsidRPr="00871EFF">
        <w:rPr>
          <w:color w:val="000000" w:themeColor="text1"/>
          <w:lang w:val="en-GB"/>
        </w:rPr>
        <w:t xml:space="preserve"> is restricted by its dependence on secondary information, which may limit the depth of main determinants regarding client viewpoints and </w:t>
      </w:r>
      <w:r w:rsidR="00E02D03" w:rsidRPr="00871EFF">
        <w:rPr>
          <w:color w:val="000000" w:themeColor="text1"/>
          <w:lang w:val="en-GB"/>
        </w:rPr>
        <w:t>company</w:t>
      </w:r>
      <w:r w:rsidRPr="00871EFF">
        <w:rPr>
          <w:color w:val="000000" w:themeColor="text1"/>
          <w:lang w:val="en-GB"/>
        </w:rPr>
        <w:t xml:space="preserve"> communications. The utilisation of qualitative examination may also increase researcher subjectivity and restrict the generalisability of findings; moreover, information resources may vary in credibility, publication date, and other factors, possibly impacting accuracy. Moreover, the regular upgrading environment of social media mediums and algorithms represents issues regarding acquiring </w:t>
      </w:r>
      <w:r w:rsidRPr="00871EFF">
        <w:rPr>
          <w:color w:val="000000" w:themeColor="text1"/>
          <w:lang w:val="en-GB"/>
        </w:rPr>
        <w:lastRenderedPageBreak/>
        <w:t xml:space="preserve">recent trends keeping it complex to utilise conclusions universally and forecast future company dynamics. </w:t>
      </w:r>
    </w:p>
    <w:p w14:paraId="57571D3B" w14:textId="77777777" w:rsidR="00E30FD4" w:rsidRPr="00871EFF" w:rsidRDefault="00E03CB3">
      <w:pPr>
        <w:pStyle w:val="Heading1"/>
        <w:rPr>
          <w:color w:val="000000" w:themeColor="text1"/>
          <w:lang w:val="en-GB"/>
        </w:rPr>
      </w:pPr>
      <w:bookmarkStart w:id="50" w:name="_udqhspn6uzx2" w:colFirst="0" w:colLast="0"/>
      <w:bookmarkStart w:id="51" w:name="_Toc216430810"/>
      <w:bookmarkEnd w:id="50"/>
      <w:r w:rsidRPr="00871EFF">
        <w:rPr>
          <w:color w:val="000000" w:themeColor="text1"/>
          <w:lang w:val="en-GB"/>
        </w:rPr>
        <w:t>6. Timeframe</w:t>
      </w:r>
      <w:bookmarkEnd w:id="51"/>
    </w:p>
    <w:p w14:paraId="4409461D" w14:textId="77777777" w:rsidR="00E02D03" w:rsidRPr="00871EFF" w:rsidRDefault="00E02D03" w:rsidP="00E02D03">
      <w:pPr>
        <w:rPr>
          <w:color w:val="000000" w:themeColor="text1"/>
          <w:lang w:val="en-GB"/>
        </w:rPr>
      </w:pPr>
      <w:r w:rsidRPr="00871EFF">
        <w:rPr>
          <w:color w:val="000000" w:themeColor="text1"/>
          <w:lang w:val="en-GB"/>
        </w:rPr>
        <w:t xml:space="preserve">This Gantt chart outlines the study schedule over twelve months. It starts with creating the study idea and setting aims and objectives, followed by information collection and literature review. Midway information examination and presentation occur, resulting in understanding research gaps. The final months are concern about the review and submission of the whole study within time. </w:t>
      </w:r>
    </w:p>
    <w:p w14:paraId="32D38CAB" w14:textId="77777777" w:rsidR="00E30FD4" w:rsidRPr="00871EFF" w:rsidRDefault="00E02D03" w:rsidP="00E02D03">
      <w:pPr>
        <w:jc w:val="center"/>
        <w:rPr>
          <w:color w:val="000000" w:themeColor="text1"/>
          <w:lang w:val="en-GB"/>
        </w:rPr>
      </w:pPr>
      <w:r w:rsidRPr="00871EFF">
        <w:rPr>
          <w:noProof/>
          <w:color w:val="000000" w:themeColor="text1"/>
          <w:lang w:eastAsia="en-US"/>
        </w:rPr>
        <w:drawing>
          <wp:inline distT="0" distB="0" distL="0" distR="0" wp14:anchorId="740AA1A3" wp14:editId="56E7F08F">
            <wp:extent cx="3970020" cy="32074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72098" cy="3209082"/>
                    </a:xfrm>
                    <a:prstGeom prst="rect">
                      <a:avLst/>
                    </a:prstGeom>
                  </pic:spPr>
                </pic:pic>
              </a:graphicData>
            </a:graphic>
          </wp:inline>
        </w:drawing>
      </w:r>
    </w:p>
    <w:p w14:paraId="78C8568E" w14:textId="77777777" w:rsidR="00E02D03" w:rsidRPr="00871EFF" w:rsidRDefault="00E02D03" w:rsidP="00E02D03">
      <w:pPr>
        <w:jc w:val="center"/>
        <w:rPr>
          <w:b/>
          <w:bCs/>
          <w:color w:val="000000" w:themeColor="text1"/>
          <w:lang w:val="en-GB"/>
        </w:rPr>
      </w:pPr>
      <w:r w:rsidRPr="00871EFF">
        <w:rPr>
          <w:b/>
          <w:bCs/>
          <w:color w:val="000000" w:themeColor="text1"/>
          <w:lang w:val="en-GB"/>
        </w:rPr>
        <w:t>Figure</w:t>
      </w:r>
      <w:r w:rsidR="003C03AC">
        <w:rPr>
          <w:b/>
          <w:bCs/>
          <w:color w:val="000000" w:themeColor="text1"/>
          <w:lang w:val="en-GB"/>
        </w:rPr>
        <w:t xml:space="preserve"> 4</w:t>
      </w:r>
      <w:r w:rsidRPr="00871EFF">
        <w:rPr>
          <w:b/>
          <w:bCs/>
          <w:color w:val="000000" w:themeColor="text1"/>
          <w:lang w:val="en-GB"/>
        </w:rPr>
        <w:t>: Project Timeline</w:t>
      </w:r>
    </w:p>
    <w:p w14:paraId="38AD8F01" w14:textId="77777777" w:rsidR="00E02D03" w:rsidRPr="00871EFF" w:rsidRDefault="00E02D03" w:rsidP="00E02D03">
      <w:pPr>
        <w:jc w:val="center"/>
        <w:rPr>
          <w:color w:val="000000" w:themeColor="text1"/>
          <w:lang w:val="en-GB"/>
        </w:rPr>
      </w:pPr>
      <w:r w:rsidRPr="00871EFF">
        <w:rPr>
          <w:color w:val="000000" w:themeColor="text1"/>
          <w:lang w:val="en-GB"/>
        </w:rPr>
        <w:t>(Source: Self-Developed)</w:t>
      </w:r>
    </w:p>
    <w:p w14:paraId="7553F84B" w14:textId="77777777" w:rsidR="00E30FD4" w:rsidRPr="00871EFF" w:rsidRDefault="00E03CB3">
      <w:pPr>
        <w:pStyle w:val="Heading1"/>
        <w:rPr>
          <w:color w:val="000000" w:themeColor="text1"/>
          <w:lang w:val="en-GB"/>
        </w:rPr>
      </w:pPr>
      <w:bookmarkStart w:id="52" w:name="_3o7hn2xemnlk" w:colFirst="0" w:colLast="0"/>
      <w:bookmarkStart w:id="53" w:name="_Toc216430811"/>
      <w:bookmarkEnd w:id="52"/>
      <w:r w:rsidRPr="00871EFF">
        <w:rPr>
          <w:color w:val="000000" w:themeColor="text1"/>
          <w:lang w:val="en-GB"/>
        </w:rPr>
        <w:t>7. Conclusion</w:t>
      </w:r>
      <w:bookmarkEnd w:id="53"/>
    </w:p>
    <w:p w14:paraId="31695AC5" w14:textId="77777777" w:rsidR="00E30FD4" w:rsidRPr="00871EFF" w:rsidRDefault="00E03CB3">
      <w:pPr>
        <w:rPr>
          <w:color w:val="000000" w:themeColor="text1"/>
          <w:lang w:val="en-GB"/>
        </w:rPr>
      </w:pPr>
      <w:r w:rsidRPr="00871EFF">
        <w:rPr>
          <w:color w:val="000000" w:themeColor="text1"/>
          <w:lang w:val="en-GB"/>
        </w:rPr>
        <w:t>Ultimately, this specific study addresses the essential character of social media marketing in structuring and increasing the worldwide company equity of Nike. By accelerating storytelling, influencer partnerships, and client-generated content, Nike efficiently establishes com</w:t>
      </w:r>
      <w:r w:rsidR="00E02D03" w:rsidRPr="00871EFF">
        <w:rPr>
          <w:color w:val="000000" w:themeColor="text1"/>
          <w:lang w:val="en-GB"/>
        </w:rPr>
        <w:t>p</w:t>
      </w:r>
      <w:r w:rsidRPr="00871EFF">
        <w:rPr>
          <w:color w:val="000000" w:themeColor="text1"/>
          <w:lang w:val="en-GB"/>
        </w:rPr>
        <w:t>any consciousness, loyalty, and emotional involvement. The research suggests that social media is not totally a promotional component but a strategic influencer of long-term com</w:t>
      </w:r>
      <w:r w:rsidR="00E02D03" w:rsidRPr="00871EFF">
        <w:rPr>
          <w:color w:val="000000" w:themeColor="text1"/>
          <w:lang w:val="en-GB"/>
        </w:rPr>
        <w:t>p</w:t>
      </w:r>
      <w:r w:rsidRPr="00871EFF">
        <w:rPr>
          <w:color w:val="000000" w:themeColor="text1"/>
          <w:lang w:val="en-GB"/>
        </w:rPr>
        <w:t xml:space="preserve">any value. Moreover, maintaining issues like misinformation and damage to reputation stays crucial. Ultimately, the findings highlight that regular, genuine, and communicative online approaches </w:t>
      </w:r>
      <w:r w:rsidRPr="00871EFF">
        <w:rPr>
          <w:color w:val="000000" w:themeColor="text1"/>
          <w:lang w:val="en-GB"/>
        </w:rPr>
        <w:lastRenderedPageBreak/>
        <w:t>are crucial for sustaining com</w:t>
      </w:r>
      <w:r w:rsidR="00E02D03" w:rsidRPr="00871EFF">
        <w:rPr>
          <w:color w:val="000000" w:themeColor="text1"/>
          <w:lang w:val="en-GB"/>
        </w:rPr>
        <w:t>p</w:t>
      </w:r>
      <w:r w:rsidRPr="00871EFF">
        <w:rPr>
          <w:color w:val="000000" w:themeColor="text1"/>
          <w:lang w:val="en-GB"/>
        </w:rPr>
        <w:t xml:space="preserve">any equity and giving power to the client connections in the increasingly ruthless worldwide marketplace. </w:t>
      </w:r>
    </w:p>
    <w:p w14:paraId="31CC056B" w14:textId="77777777" w:rsidR="00E30FD4" w:rsidRPr="00871EFF" w:rsidRDefault="00E03CB3">
      <w:pPr>
        <w:rPr>
          <w:color w:val="000000" w:themeColor="text1"/>
          <w:lang w:val="en-GB"/>
        </w:rPr>
      </w:pPr>
      <w:r w:rsidRPr="00871EFF">
        <w:rPr>
          <w:color w:val="000000" w:themeColor="text1"/>
          <w:lang w:val="en-GB"/>
        </w:rPr>
        <w:br w:type="page"/>
      </w:r>
    </w:p>
    <w:p w14:paraId="7AF8A924" w14:textId="77777777" w:rsidR="00E30FD4" w:rsidRPr="00871EFF" w:rsidRDefault="00E03CB3">
      <w:pPr>
        <w:pStyle w:val="Heading1"/>
        <w:rPr>
          <w:color w:val="000000" w:themeColor="text1"/>
          <w:lang w:val="en-GB"/>
        </w:rPr>
      </w:pPr>
      <w:bookmarkStart w:id="54" w:name="_pjtasb97km8k" w:colFirst="0" w:colLast="0"/>
      <w:bookmarkStart w:id="55" w:name="_Toc216430812"/>
      <w:bookmarkEnd w:id="54"/>
      <w:r w:rsidRPr="00871EFF">
        <w:rPr>
          <w:color w:val="000000" w:themeColor="text1"/>
          <w:lang w:val="en-GB"/>
        </w:rPr>
        <w:lastRenderedPageBreak/>
        <w:t>References</w:t>
      </w:r>
      <w:bookmarkEnd w:id="55"/>
    </w:p>
    <w:p w14:paraId="307DD106"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Ali, A. (2024). Cultivating connections: exploring the influence of user-generated content on social and consumer brand engagement. </w:t>
      </w:r>
      <w:hyperlink r:id="rId13" w:history="1">
        <w:r w:rsidRPr="00871EFF">
          <w:rPr>
            <w:rStyle w:val="Hyperlink"/>
            <w:color w:val="1155CC"/>
            <w:shd w:val="clear" w:color="auto" w:fill="FFFFFF"/>
            <w:lang w:val="en-GB"/>
          </w:rPr>
          <w:t>https://www.academia.edu/download/112634018/Adnan_Ali_2024.pdf</w:t>
        </w:r>
      </w:hyperlink>
      <w:r w:rsidRPr="00871EFF">
        <w:rPr>
          <w:color w:val="000000"/>
          <w:shd w:val="clear" w:color="auto" w:fill="FFFFFF"/>
          <w:lang w:val="en-GB"/>
        </w:rPr>
        <w:t> </w:t>
      </w:r>
    </w:p>
    <w:p w14:paraId="65C8B243" w14:textId="77777777" w:rsidR="00AD3A1C" w:rsidRPr="00871EFF" w:rsidRDefault="00AD3A1C" w:rsidP="00AD3A1C">
      <w:pPr>
        <w:pStyle w:val="NormalWeb"/>
        <w:spacing w:before="240" w:beforeAutospacing="0" w:after="240" w:afterAutospacing="0" w:line="360" w:lineRule="auto"/>
        <w:jc w:val="both"/>
        <w:rPr>
          <w:lang w:val="en-GB"/>
        </w:rPr>
      </w:pPr>
      <w:proofErr w:type="spellStart"/>
      <w:r w:rsidRPr="00871EFF">
        <w:rPr>
          <w:color w:val="000000"/>
          <w:shd w:val="clear" w:color="auto" w:fill="FFFFFF"/>
          <w:lang w:val="en-GB"/>
        </w:rPr>
        <w:t>Almestarihi</w:t>
      </w:r>
      <w:proofErr w:type="spellEnd"/>
      <w:r w:rsidRPr="00871EFF">
        <w:rPr>
          <w:color w:val="000000"/>
          <w:shd w:val="clear" w:color="auto" w:fill="FFFFFF"/>
          <w:lang w:val="en-GB"/>
        </w:rPr>
        <w:t>, R. D., Al-</w:t>
      </w:r>
      <w:proofErr w:type="spellStart"/>
      <w:r w:rsidRPr="00871EFF">
        <w:rPr>
          <w:color w:val="000000"/>
          <w:shd w:val="clear" w:color="auto" w:fill="FFFFFF"/>
          <w:lang w:val="en-GB"/>
        </w:rPr>
        <w:t>Gasawneh</w:t>
      </w:r>
      <w:proofErr w:type="spellEnd"/>
      <w:r w:rsidRPr="00871EFF">
        <w:rPr>
          <w:color w:val="000000"/>
          <w:shd w:val="clear" w:color="auto" w:fill="FFFFFF"/>
          <w:lang w:val="en-GB"/>
        </w:rPr>
        <w:t>, J. A., Al-</w:t>
      </w:r>
      <w:proofErr w:type="spellStart"/>
      <w:r w:rsidRPr="00871EFF">
        <w:rPr>
          <w:color w:val="000000"/>
          <w:shd w:val="clear" w:color="auto" w:fill="FFFFFF"/>
          <w:lang w:val="en-GB"/>
        </w:rPr>
        <w:t>jabali</w:t>
      </w:r>
      <w:proofErr w:type="spellEnd"/>
      <w:r w:rsidRPr="00871EFF">
        <w:rPr>
          <w:color w:val="000000"/>
          <w:shd w:val="clear" w:color="auto" w:fill="FFFFFF"/>
          <w:lang w:val="en-GB"/>
        </w:rPr>
        <w:t xml:space="preserve">, S., </w:t>
      </w:r>
      <w:proofErr w:type="spellStart"/>
      <w:r w:rsidRPr="00871EFF">
        <w:rPr>
          <w:color w:val="000000"/>
          <w:shd w:val="clear" w:color="auto" w:fill="FFFFFF"/>
          <w:lang w:val="en-GB"/>
        </w:rPr>
        <w:t>Gharaibeh</w:t>
      </w:r>
      <w:proofErr w:type="spellEnd"/>
      <w:r w:rsidRPr="00871EFF">
        <w:rPr>
          <w:color w:val="000000"/>
          <w:shd w:val="clear" w:color="auto" w:fill="FFFFFF"/>
          <w:lang w:val="en-GB"/>
        </w:rPr>
        <w:t xml:space="preserve">, M. K., </w:t>
      </w:r>
      <w:proofErr w:type="spellStart"/>
      <w:r w:rsidRPr="00871EFF">
        <w:rPr>
          <w:color w:val="000000"/>
          <w:shd w:val="clear" w:color="auto" w:fill="FFFFFF"/>
          <w:lang w:val="en-GB"/>
        </w:rPr>
        <w:t>Enaizan</w:t>
      </w:r>
      <w:proofErr w:type="spellEnd"/>
      <w:r w:rsidRPr="00871EFF">
        <w:rPr>
          <w:color w:val="000000"/>
          <w:shd w:val="clear" w:color="auto" w:fill="FFFFFF"/>
          <w:lang w:val="en-GB"/>
        </w:rPr>
        <w:t xml:space="preserve">, O., and </w:t>
      </w:r>
      <w:proofErr w:type="spellStart"/>
      <w:r w:rsidRPr="00871EFF">
        <w:rPr>
          <w:color w:val="000000"/>
          <w:shd w:val="clear" w:color="auto" w:fill="FFFFFF"/>
          <w:lang w:val="en-GB"/>
        </w:rPr>
        <w:t>Nusairat</w:t>
      </w:r>
      <w:proofErr w:type="spellEnd"/>
      <w:r w:rsidRPr="00871EFF">
        <w:rPr>
          <w:color w:val="000000"/>
          <w:shd w:val="clear" w:color="auto" w:fill="FFFFFF"/>
          <w:lang w:val="en-GB"/>
        </w:rPr>
        <w:t xml:space="preserve">, N. M. (2021). The impact of social media marketing on brand equity: A systematic review. </w:t>
      </w:r>
      <w:r w:rsidRPr="00871EFF">
        <w:rPr>
          <w:i/>
          <w:iCs/>
          <w:color w:val="000000"/>
          <w:shd w:val="clear" w:color="auto" w:fill="FFFFFF"/>
          <w:lang w:val="en-GB"/>
        </w:rPr>
        <w:t>Turkish Journal of Computer and Mathematics Education</w:t>
      </w:r>
      <w:r w:rsidRPr="00871EFF">
        <w:rPr>
          <w:color w:val="000000"/>
          <w:shd w:val="clear" w:color="auto" w:fill="FFFFFF"/>
          <w:lang w:val="en-GB"/>
        </w:rPr>
        <w:t xml:space="preserve">, </w:t>
      </w:r>
      <w:r w:rsidRPr="00871EFF">
        <w:rPr>
          <w:i/>
          <w:iCs/>
          <w:color w:val="000000"/>
          <w:shd w:val="clear" w:color="auto" w:fill="FFFFFF"/>
          <w:lang w:val="en-GB"/>
        </w:rPr>
        <w:t>12</w:t>
      </w:r>
      <w:r w:rsidRPr="00871EFF">
        <w:rPr>
          <w:color w:val="000000"/>
          <w:shd w:val="clear" w:color="auto" w:fill="FFFFFF"/>
          <w:lang w:val="en-GB"/>
        </w:rPr>
        <w:t xml:space="preserve">(6), 4073-4088. </w:t>
      </w:r>
      <w:hyperlink r:id="rId14" w:history="1">
        <w:r w:rsidRPr="00871EFF">
          <w:rPr>
            <w:rStyle w:val="Hyperlink"/>
            <w:color w:val="1155CC"/>
            <w:shd w:val="clear" w:color="auto" w:fill="FFFFFF"/>
            <w:lang w:val="en-GB"/>
          </w:rPr>
          <w:t>https://www.researchgate.net/profile/Jassim-Al-Gasawneh/publication/352197644_The_impact_of_social_media_marketing_on_brand_equity_A_systematic_review/links/60be725392851cb13d88b951/The-impact-of-social-media-marketing-on-brand-equity-A-systematic-review.pdf</w:t>
        </w:r>
      </w:hyperlink>
      <w:r w:rsidRPr="00871EFF">
        <w:rPr>
          <w:color w:val="000000"/>
          <w:shd w:val="clear" w:color="auto" w:fill="FFFFFF"/>
          <w:lang w:val="en-GB"/>
        </w:rPr>
        <w:t> </w:t>
      </w:r>
    </w:p>
    <w:p w14:paraId="5F6BA16F"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Bari, M. A., Ismail, H., Khan, M. T. I., and </w:t>
      </w:r>
      <w:proofErr w:type="spellStart"/>
      <w:r w:rsidRPr="00871EFF">
        <w:rPr>
          <w:color w:val="000000"/>
          <w:shd w:val="clear" w:color="auto" w:fill="FFFFFF"/>
          <w:lang w:val="en-GB"/>
        </w:rPr>
        <w:t>Elfaki</w:t>
      </w:r>
      <w:proofErr w:type="spellEnd"/>
      <w:r w:rsidRPr="00871EFF">
        <w:rPr>
          <w:color w:val="000000"/>
          <w:shd w:val="clear" w:color="auto" w:fill="FFFFFF"/>
          <w:lang w:val="en-GB"/>
        </w:rPr>
        <w:t xml:space="preserve">, K. E. (2025). Boosting Brand Equity in the Digital Age: A Review of Social Media Marketing Strategies. </w:t>
      </w:r>
      <w:proofErr w:type="spellStart"/>
      <w:r w:rsidRPr="00871EFF">
        <w:rPr>
          <w:i/>
          <w:iCs/>
          <w:color w:val="000000"/>
          <w:shd w:val="clear" w:color="auto" w:fill="FFFFFF"/>
          <w:lang w:val="en-GB"/>
        </w:rPr>
        <w:t>PaperASIA</w:t>
      </w:r>
      <w:proofErr w:type="spellEnd"/>
      <w:r w:rsidRPr="00871EFF">
        <w:rPr>
          <w:color w:val="000000"/>
          <w:shd w:val="clear" w:color="auto" w:fill="FFFFFF"/>
          <w:lang w:val="en-GB"/>
        </w:rPr>
        <w:t xml:space="preserve">, </w:t>
      </w:r>
      <w:r w:rsidRPr="00871EFF">
        <w:rPr>
          <w:i/>
          <w:iCs/>
          <w:color w:val="000000"/>
          <w:shd w:val="clear" w:color="auto" w:fill="FFFFFF"/>
          <w:lang w:val="en-GB"/>
        </w:rPr>
        <w:t>41</w:t>
      </w:r>
      <w:r w:rsidRPr="00871EFF">
        <w:rPr>
          <w:color w:val="000000"/>
          <w:shd w:val="clear" w:color="auto" w:fill="FFFFFF"/>
          <w:lang w:val="en-GB"/>
        </w:rPr>
        <w:t xml:space="preserve">(1b), 342-352. </w:t>
      </w:r>
      <w:hyperlink r:id="rId15" w:history="1">
        <w:r w:rsidRPr="00871EFF">
          <w:rPr>
            <w:rStyle w:val="Hyperlink"/>
            <w:color w:val="1155CC"/>
            <w:shd w:val="clear" w:color="auto" w:fill="FFFFFF"/>
            <w:lang w:val="en-GB"/>
          </w:rPr>
          <w:t>https://compendiumpaperasia.com/index.php/cpa/article/download/342/214</w:t>
        </w:r>
      </w:hyperlink>
      <w:r w:rsidRPr="00871EFF">
        <w:rPr>
          <w:color w:val="000000"/>
          <w:shd w:val="clear" w:color="auto" w:fill="FFFFFF"/>
          <w:lang w:val="en-GB"/>
        </w:rPr>
        <w:t> </w:t>
      </w:r>
    </w:p>
    <w:p w14:paraId="3F1D0B25"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Chirica, E. B., Ruiz, C., Rubio, N., and </w:t>
      </w:r>
      <w:proofErr w:type="spellStart"/>
      <w:r w:rsidRPr="00871EFF">
        <w:rPr>
          <w:color w:val="000000"/>
          <w:shd w:val="clear" w:color="auto" w:fill="FFFFFF"/>
          <w:lang w:val="en-GB"/>
        </w:rPr>
        <w:t>Veloutsou</w:t>
      </w:r>
      <w:proofErr w:type="spellEnd"/>
      <w:r w:rsidRPr="00871EFF">
        <w:rPr>
          <w:color w:val="000000"/>
          <w:shd w:val="clear" w:color="auto" w:fill="FFFFFF"/>
          <w:lang w:val="en-GB"/>
        </w:rPr>
        <w:t xml:space="preserve">, C. (2024). Brand Associations and Customer Brand Engagement in Social Media: Analysing Brand-, User-and Influencer-Generated Content. </w:t>
      </w:r>
      <w:hyperlink r:id="rId16" w:history="1">
        <w:r w:rsidRPr="00871EFF">
          <w:rPr>
            <w:rStyle w:val="Hyperlink"/>
            <w:color w:val="1155CC"/>
            <w:shd w:val="clear" w:color="auto" w:fill="FFFFFF"/>
            <w:lang w:val="en-GB"/>
          </w:rPr>
          <w:t>https://roderic.uv.es/rest/api/core/bitstreams/433b1a68-f27f-412d-b8e9-6316d875a54b/content</w:t>
        </w:r>
      </w:hyperlink>
      <w:r w:rsidRPr="00871EFF">
        <w:rPr>
          <w:color w:val="000000"/>
          <w:shd w:val="clear" w:color="auto" w:fill="FFFFFF"/>
          <w:lang w:val="en-GB"/>
        </w:rPr>
        <w:t> </w:t>
      </w:r>
    </w:p>
    <w:p w14:paraId="584172E4" w14:textId="77777777" w:rsidR="00AD3A1C" w:rsidRPr="00871EFF" w:rsidRDefault="00AD3A1C" w:rsidP="00AD3A1C">
      <w:pPr>
        <w:pStyle w:val="NormalWeb"/>
        <w:spacing w:before="240" w:beforeAutospacing="0" w:after="240" w:afterAutospacing="0" w:line="360" w:lineRule="auto"/>
        <w:jc w:val="both"/>
        <w:rPr>
          <w:lang w:val="en-GB"/>
        </w:rPr>
      </w:pPr>
      <w:proofErr w:type="spellStart"/>
      <w:r w:rsidRPr="00871EFF">
        <w:rPr>
          <w:color w:val="000000"/>
          <w:shd w:val="clear" w:color="auto" w:fill="FFFFFF"/>
          <w:lang w:val="en-GB"/>
        </w:rPr>
        <w:t>Febrian</w:t>
      </w:r>
      <w:proofErr w:type="spellEnd"/>
      <w:r w:rsidRPr="00871EFF">
        <w:rPr>
          <w:color w:val="000000"/>
          <w:shd w:val="clear" w:color="auto" w:fill="FFFFFF"/>
          <w:lang w:val="en-GB"/>
        </w:rPr>
        <w:t xml:space="preserve">, A., Nani, D. A., Lina, L. F., and Husna, N. (2022). The Role of Social Media Activities to Enhance Brand Equity. </w:t>
      </w:r>
      <w:r w:rsidRPr="00871EFF">
        <w:rPr>
          <w:i/>
          <w:iCs/>
          <w:color w:val="000000"/>
          <w:shd w:val="clear" w:color="auto" w:fill="FFFFFF"/>
          <w:lang w:val="en-GB"/>
        </w:rPr>
        <w:t>Journal of Economics, Business, &amp; Accountancy Ventura</w:t>
      </w:r>
      <w:r w:rsidRPr="00871EFF">
        <w:rPr>
          <w:color w:val="000000"/>
          <w:shd w:val="clear" w:color="auto" w:fill="FFFFFF"/>
          <w:lang w:val="en-GB"/>
        </w:rPr>
        <w:t xml:space="preserve">, </w:t>
      </w:r>
      <w:r w:rsidRPr="00871EFF">
        <w:rPr>
          <w:i/>
          <w:iCs/>
          <w:color w:val="000000"/>
          <w:shd w:val="clear" w:color="auto" w:fill="FFFFFF"/>
          <w:lang w:val="en-GB"/>
        </w:rPr>
        <w:t>25</w:t>
      </w:r>
      <w:r w:rsidRPr="00871EFF">
        <w:rPr>
          <w:color w:val="000000"/>
          <w:shd w:val="clear" w:color="auto" w:fill="FFFFFF"/>
          <w:lang w:val="en-GB"/>
        </w:rPr>
        <w:t xml:space="preserve">(1), 20 </w:t>
      </w:r>
      <w:hyperlink r:id="rId17" w:history="1">
        <w:r w:rsidRPr="00871EFF">
          <w:rPr>
            <w:rStyle w:val="Hyperlink"/>
            <w:color w:val="1155CC"/>
            <w:shd w:val="clear" w:color="auto" w:fill="FFFFFF"/>
            <w:lang w:val="en-GB"/>
          </w:rPr>
          <w:t>https://pdfs.semanticscholar.org/5c54/1029f68ad7dd7f7d05940a1b281e7b6da815.pdf</w:t>
        </w:r>
      </w:hyperlink>
      <w:r w:rsidRPr="00871EFF">
        <w:rPr>
          <w:color w:val="000000"/>
          <w:shd w:val="clear" w:color="auto" w:fill="FFFFFF"/>
          <w:lang w:val="en-GB"/>
        </w:rPr>
        <w:t> </w:t>
      </w:r>
    </w:p>
    <w:p w14:paraId="61E1769C" w14:textId="77777777" w:rsidR="00AD3A1C" w:rsidRPr="00871EFF" w:rsidRDefault="00AD3A1C" w:rsidP="00AD3A1C">
      <w:pPr>
        <w:pStyle w:val="NormalWeb"/>
        <w:spacing w:before="240" w:beforeAutospacing="0" w:after="240" w:afterAutospacing="0" w:line="360" w:lineRule="auto"/>
        <w:jc w:val="both"/>
        <w:rPr>
          <w:lang w:val="en-GB"/>
        </w:rPr>
      </w:pPr>
      <w:proofErr w:type="spellStart"/>
      <w:r w:rsidRPr="00871EFF">
        <w:rPr>
          <w:color w:val="000000"/>
          <w:shd w:val="clear" w:color="auto" w:fill="FFFFFF"/>
          <w:lang w:val="en-GB"/>
        </w:rPr>
        <w:t>Goradiya</w:t>
      </w:r>
      <w:proofErr w:type="spellEnd"/>
      <w:r w:rsidRPr="00871EFF">
        <w:rPr>
          <w:color w:val="000000"/>
          <w:shd w:val="clear" w:color="auto" w:fill="FFFFFF"/>
          <w:lang w:val="en-GB"/>
        </w:rPr>
        <w:t xml:space="preserve">, A. H. M., </w:t>
      </w:r>
      <w:proofErr w:type="spellStart"/>
      <w:r w:rsidRPr="00871EFF">
        <w:rPr>
          <w:color w:val="000000"/>
          <w:shd w:val="clear" w:color="auto" w:fill="FFFFFF"/>
          <w:lang w:val="en-GB"/>
        </w:rPr>
        <w:t>Goradiya</w:t>
      </w:r>
      <w:proofErr w:type="spellEnd"/>
      <w:r w:rsidRPr="00871EFF">
        <w:rPr>
          <w:color w:val="000000"/>
          <w:shd w:val="clear" w:color="auto" w:fill="FFFFFF"/>
          <w:lang w:val="en-GB"/>
        </w:rPr>
        <w:t xml:space="preserve">, M. N. H., Datar, M. Y., Joshi, M. M. J., Shrivastava, M. P., </w:t>
      </w:r>
      <w:proofErr w:type="spellStart"/>
      <w:r w:rsidRPr="00871EFF">
        <w:rPr>
          <w:color w:val="000000"/>
          <w:shd w:val="clear" w:color="auto" w:fill="FFFFFF"/>
          <w:lang w:val="en-GB"/>
        </w:rPr>
        <w:t>Kumavat</w:t>
      </w:r>
      <w:proofErr w:type="spellEnd"/>
      <w:r w:rsidRPr="00871EFF">
        <w:rPr>
          <w:color w:val="000000"/>
          <w:shd w:val="clear" w:color="auto" w:fill="FFFFFF"/>
          <w:lang w:val="en-GB"/>
        </w:rPr>
        <w:t xml:space="preserve">, M. S., and </w:t>
      </w:r>
      <w:proofErr w:type="spellStart"/>
      <w:r w:rsidRPr="00871EFF">
        <w:rPr>
          <w:color w:val="000000"/>
          <w:shd w:val="clear" w:color="auto" w:fill="FFFFFF"/>
          <w:lang w:val="en-GB"/>
        </w:rPr>
        <w:t>Bidawatka</w:t>
      </w:r>
      <w:proofErr w:type="spellEnd"/>
      <w:r w:rsidRPr="00871EFF">
        <w:rPr>
          <w:color w:val="000000"/>
          <w:shd w:val="clear" w:color="auto" w:fill="FFFFFF"/>
          <w:lang w:val="en-GB"/>
        </w:rPr>
        <w:t xml:space="preserve">, C. K. (2025). Managing Brand Equity </w:t>
      </w:r>
      <w:proofErr w:type="spellStart"/>
      <w:r w:rsidRPr="00871EFF">
        <w:rPr>
          <w:color w:val="000000"/>
          <w:shd w:val="clear" w:color="auto" w:fill="FFFFFF"/>
          <w:lang w:val="en-GB"/>
        </w:rPr>
        <w:t>InThe</w:t>
      </w:r>
      <w:proofErr w:type="spellEnd"/>
      <w:r w:rsidRPr="00871EFF">
        <w:rPr>
          <w:color w:val="000000"/>
          <w:shd w:val="clear" w:color="auto" w:fill="FFFFFF"/>
          <w:lang w:val="en-GB"/>
        </w:rPr>
        <w:t xml:space="preserve"> Digital Era: A Strategic Approach. </w:t>
      </w:r>
      <w:r w:rsidRPr="00871EFF">
        <w:rPr>
          <w:i/>
          <w:iCs/>
          <w:color w:val="000000"/>
          <w:shd w:val="clear" w:color="auto" w:fill="FFFFFF"/>
          <w:lang w:val="en-GB"/>
        </w:rPr>
        <w:t>International Journal of Environmental Sciences</w:t>
      </w:r>
      <w:r w:rsidRPr="00871EFF">
        <w:rPr>
          <w:color w:val="000000"/>
          <w:shd w:val="clear" w:color="auto" w:fill="FFFFFF"/>
          <w:lang w:val="en-GB"/>
        </w:rPr>
        <w:t xml:space="preserve">, </w:t>
      </w:r>
      <w:r w:rsidRPr="00871EFF">
        <w:rPr>
          <w:i/>
          <w:iCs/>
          <w:color w:val="000000"/>
          <w:shd w:val="clear" w:color="auto" w:fill="FFFFFF"/>
          <w:lang w:val="en-GB"/>
        </w:rPr>
        <w:t>11</w:t>
      </w:r>
      <w:r w:rsidRPr="00871EFF">
        <w:rPr>
          <w:color w:val="000000"/>
          <w:shd w:val="clear" w:color="auto" w:fill="FFFFFF"/>
          <w:lang w:val="en-GB"/>
        </w:rPr>
        <w:t xml:space="preserve">(9s), 1053-1061. </w:t>
      </w:r>
      <w:hyperlink r:id="rId18" w:history="1">
        <w:r w:rsidRPr="00871EFF">
          <w:rPr>
            <w:rStyle w:val="Hyperlink"/>
            <w:color w:val="1155CC"/>
            <w:shd w:val="clear" w:color="auto" w:fill="FFFFFF"/>
            <w:lang w:val="en-GB"/>
          </w:rPr>
          <w:t>http://theaspd.com/index.php/ijes/article/download/1153/880</w:t>
        </w:r>
      </w:hyperlink>
      <w:r w:rsidRPr="00871EFF">
        <w:rPr>
          <w:color w:val="000000"/>
          <w:shd w:val="clear" w:color="auto" w:fill="FFFFFF"/>
          <w:lang w:val="en-GB"/>
        </w:rPr>
        <w:t> </w:t>
      </w:r>
    </w:p>
    <w:p w14:paraId="21901A16"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Gregory, R. W., Henfridsson, O., </w:t>
      </w:r>
      <w:proofErr w:type="spellStart"/>
      <w:r w:rsidRPr="00871EFF">
        <w:rPr>
          <w:color w:val="000000"/>
          <w:shd w:val="clear" w:color="auto" w:fill="FFFFFF"/>
          <w:lang w:val="en-GB"/>
        </w:rPr>
        <w:t>Kaganer</w:t>
      </w:r>
      <w:proofErr w:type="spellEnd"/>
      <w:r w:rsidRPr="00871EFF">
        <w:rPr>
          <w:color w:val="000000"/>
          <w:shd w:val="clear" w:color="auto" w:fill="FFFFFF"/>
          <w:lang w:val="en-GB"/>
        </w:rPr>
        <w:t xml:space="preserve">, E., and Kyriakou, H. (2022). Data network effects: Key conditions, shared data, and the data value duality. </w:t>
      </w:r>
      <w:r w:rsidRPr="00871EFF">
        <w:rPr>
          <w:i/>
          <w:iCs/>
          <w:color w:val="000000"/>
          <w:shd w:val="clear" w:color="auto" w:fill="FFFFFF"/>
          <w:lang w:val="en-GB"/>
        </w:rPr>
        <w:t>Academy of Management Review</w:t>
      </w:r>
      <w:r w:rsidRPr="00871EFF">
        <w:rPr>
          <w:color w:val="000000"/>
          <w:shd w:val="clear" w:color="auto" w:fill="FFFFFF"/>
          <w:lang w:val="en-GB"/>
        </w:rPr>
        <w:t xml:space="preserve">, </w:t>
      </w:r>
      <w:r w:rsidRPr="00871EFF">
        <w:rPr>
          <w:i/>
          <w:iCs/>
          <w:color w:val="000000"/>
          <w:shd w:val="clear" w:color="auto" w:fill="FFFFFF"/>
          <w:lang w:val="en-GB"/>
        </w:rPr>
        <w:t>47</w:t>
      </w:r>
      <w:r w:rsidRPr="00871EFF">
        <w:rPr>
          <w:color w:val="000000"/>
          <w:shd w:val="clear" w:color="auto" w:fill="FFFFFF"/>
          <w:lang w:val="en-GB"/>
        </w:rPr>
        <w:t xml:space="preserve">(1), </w:t>
      </w:r>
      <w:r w:rsidRPr="00871EFF">
        <w:rPr>
          <w:color w:val="000000"/>
          <w:shd w:val="clear" w:color="auto" w:fill="FFFFFF"/>
          <w:lang w:val="en-GB"/>
        </w:rPr>
        <w:lastRenderedPageBreak/>
        <w:t xml:space="preserve">189-192. </w:t>
      </w:r>
      <w:hyperlink r:id="rId19" w:history="1">
        <w:r w:rsidRPr="00871EFF">
          <w:rPr>
            <w:rStyle w:val="Hyperlink"/>
            <w:color w:val="1155CC"/>
            <w:shd w:val="clear" w:color="auto" w:fill="FFFFFF"/>
            <w:lang w:val="en-GB"/>
          </w:rPr>
          <w:t>https://wrap.warwick.ac.uk/id/eprint/156866/2/WRAP-Data-network-effects-key-conditions-shared-data-value-duality-2021.pdf</w:t>
        </w:r>
      </w:hyperlink>
      <w:r w:rsidRPr="00871EFF">
        <w:rPr>
          <w:color w:val="000000"/>
          <w:shd w:val="clear" w:color="auto" w:fill="FFFFFF"/>
          <w:lang w:val="en-GB"/>
        </w:rPr>
        <w:t> </w:t>
      </w:r>
    </w:p>
    <w:p w14:paraId="3045888C"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Hossain, S., and Hakobyan, L. (2022). The Impact of Sustainability Terminologies of Swedish Manufacturing Companies on Consumer Perception: A Mono-Method Quantitative Study.</w:t>
      </w:r>
      <w:hyperlink r:id="rId20" w:history="1">
        <w:r w:rsidRPr="00871EFF">
          <w:rPr>
            <w:rStyle w:val="Hyperlink"/>
            <w:color w:val="1155CC"/>
            <w:shd w:val="clear" w:color="auto" w:fill="FFFFFF"/>
            <w:lang w:val="en-GB"/>
          </w:rPr>
          <w:t>https://www.diva-portal.org/smash/get/diva2:1676245/FULLTEXT01.pdf</w:t>
        </w:r>
      </w:hyperlink>
      <w:r w:rsidRPr="00871EFF">
        <w:rPr>
          <w:color w:val="000000"/>
          <w:shd w:val="clear" w:color="auto" w:fill="FFFFFF"/>
          <w:lang w:val="en-GB"/>
        </w:rPr>
        <w:t> </w:t>
      </w:r>
    </w:p>
    <w:p w14:paraId="7694326E"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Huang, C., Zhuang, S., Li, Z., and Gao, J. (2022). Creating a sincere sustainable brand: the application of Aristotle’s rhetorical theory to green brand storytelling. </w:t>
      </w:r>
      <w:r w:rsidRPr="00871EFF">
        <w:rPr>
          <w:i/>
          <w:iCs/>
          <w:color w:val="000000"/>
          <w:shd w:val="clear" w:color="auto" w:fill="FFFFFF"/>
          <w:lang w:val="en-GB"/>
        </w:rPr>
        <w:t>Frontiers in Psychology</w:t>
      </w:r>
      <w:r w:rsidRPr="00871EFF">
        <w:rPr>
          <w:color w:val="000000"/>
          <w:shd w:val="clear" w:color="auto" w:fill="FFFFFF"/>
          <w:lang w:val="en-GB"/>
        </w:rPr>
        <w:t xml:space="preserve">, </w:t>
      </w:r>
      <w:r w:rsidRPr="00871EFF">
        <w:rPr>
          <w:i/>
          <w:iCs/>
          <w:color w:val="000000"/>
          <w:shd w:val="clear" w:color="auto" w:fill="FFFFFF"/>
          <w:lang w:val="en-GB"/>
        </w:rPr>
        <w:t>13</w:t>
      </w:r>
      <w:r w:rsidRPr="00871EFF">
        <w:rPr>
          <w:color w:val="000000"/>
          <w:shd w:val="clear" w:color="auto" w:fill="FFFFFF"/>
          <w:lang w:val="en-GB"/>
        </w:rPr>
        <w:t xml:space="preserve">, 897281. </w:t>
      </w:r>
      <w:hyperlink r:id="rId21" w:history="1">
        <w:r w:rsidRPr="00871EFF">
          <w:rPr>
            <w:rStyle w:val="Hyperlink"/>
            <w:color w:val="1155CC"/>
            <w:shd w:val="clear" w:color="auto" w:fill="FFFFFF"/>
            <w:lang w:val="en-GB"/>
          </w:rPr>
          <w:t>https://www.frontiersin.org/journals/psychology/articles/10.3389/fpsyg.2022.897281/pdf</w:t>
        </w:r>
      </w:hyperlink>
      <w:r w:rsidRPr="00871EFF">
        <w:rPr>
          <w:color w:val="000000"/>
          <w:shd w:val="clear" w:color="auto" w:fill="FFFFFF"/>
          <w:lang w:val="en-GB"/>
        </w:rPr>
        <w:t> </w:t>
      </w:r>
    </w:p>
    <w:p w14:paraId="2E5FA26B"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Ikram, M., and </w:t>
      </w:r>
      <w:proofErr w:type="spellStart"/>
      <w:r w:rsidRPr="00871EFF">
        <w:rPr>
          <w:color w:val="000000"/>
          <w:shd w:val="clear" w:color="auto" w:fill="FFFFFF"/>
          <w:lang w:val="en-GB"/>
        </w:rPr>
        <w:t>Kenayathulla</w:t>
      </w:r>
      <w:proofErr w:type="spellEnd"/>
      <w:r w:rsidRPr="00871EFF">
        <w:rPr>
          <w:color w:val="000000"/>
          <w:shd w:val="clear" w:color="auto" w:fill="FFFFFF"/>
          <w:lang w:val="en-GB"/>
        </w:rPr>
        <w:t xml:space="preserve">, H. B. (2022). Out of touch: </w:t>
      </w:r>
      <w:proofErr w:type="gramStart"/>
      <w:r w:rsidRPr="00871EFF">
        <w:rPr>
          <w:color w:val="000000"/>
          <w:shd w:val="clear" w:color="auto" w:fill="FFFFFF"/>
          <w:lang w:val="en-GB"/>
        </w:rPr>
        <w:t>comparing and contrasting</w:t>
      </w:r>
      <w:proofErr w:type="gramEnd"/>
      <w:r w:rsidRPr="00871EFF">
        <w:rPr>
          <w:color w:val="000000"/>
          <w:shd w:val="clear" w:color="auto" w:fill="FFFFFF"/>
          <w:lang w:val="en-GB"/>
        </w:rPr>
        <w:t xml:space="preserve"> positivism and interpretivism in social science. </w:t>
      </w:r>
      <w:r w:rsidRPr="00871EFF">
        <w:rPr>
          <w:i/>
          <w:iCs/>
          <w:color w:val="000000"/>
          <w:shd w:val="clear" w:color="auto" w:fill="FFFFFF"/>
          <w:lang w:val="en-GB"/>
        </w:rPr>
        <w:t>Asian Journal of Research in Education and Social Sciences</w:t>
      </w:r>
      <w:r w:rsidRPr="00871EFF">
        <w:rPr>
          <w:color w:val="000000"/>
          <w:shd w:val="clear" w:color="auto" w:fill="FFFFFF"/>
          <w:lang w:val="en-GB"/>
        </w:rPr>
        <w:t xml:space="preserve">, </w:t>
      </w:r>
      <w:r w:rsidRPr="00871EFF">
        <w:rPr>
          <w:i/>
          <w:iCs/>
          <w:color w:val="000000"/>
          <w:shd w:val="clear" w:color="auto" w:fill="FFFFFF"/>
          <w:lang w:val="en-GB"/>
        </w:rPr>
        <w:t>4</w:t>
      </w:r>
      <w:r w:rsidRPr="00871EFF">
        <w:rPr>
          <w:color w:val="000000"/>
          <w:shd w:val="clear" w:color="auto" w:fill="FFFFFF"/>
          <w:lang w:val="en-GB"/>
        </w:rPr>
        <w:t xml:space="preserve">(2), 39-49 </w:t>
      </w:r>
      <w:hyperlink r:id="rId22" w:history="1">
        <w:r w:rsidRPr="00871EFF">
          <w:rPr>
            <w:rStyle w:val="Hyperlink"/>
            <w:color w:val="1155CC"/>
            <w:shd w:val="clear" w:color="auto" w:fill="FFFFFF"/>
            <w:lang w:val="en-GB"/>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r w:rsidRPr="00871EFF">
        <w:rPr>
          <w:color w:val="000000"/>
          <w:shd w:val="clear" w:color="auto" w:fill="FFFFFF"/>
          <w:lang w:val="en-GB"/>
        </w:rPr>
        <w:t> </w:t>
      </w:r>
    </w:p>
    <w:p w14:paraId="25E6B179"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Jamil, K., Dunnan, L., Gul, R. F., Shehzad, M. U., Gillani, S. H. M., and Awan, F. H. (2022). Role of social media marketing activities in influencing customer intentions: a perspective of a new emerging era. </w:t>
      </w:r>
      <w:r w:rsidRPr="00871EFF">
        <w:rPr>
          <w:i/>
          <w:iCs/>
          <w:color w:val="000000"/>
          <w:shd w:val="clear" w:color="auto" w:fill="FFFFFF"/>
          <w:lang w:val="en-GB"/>
        </w:rPr>
        <w:t>Frontiers in psychology</w:t>
      </w:r>
      <w:r w:rsidRPr="00871EFF">
        <w:rPr>
          <w:color w:val="000000"/>
          <w:shd w:val="clear" w:color="auto" w:fill="FFFFFF"/>
          <w:lang w:val="en-GB"/>
        </w:rPr>
        <w:t xml:space="preserve">, </w:t>
      </w:r>
      <w:r w:rsidRPr="00871EFF">
        <w:rPr>
          <w:i/>
          <w:iCs/>
          <w:color w:val="000000"/>
          <w:shd w:val="clear" w:color="auto" w:fill="FFFFFF"/>
          <w:lang w:val="en-GB"/>
        </w:rPr>
        <w:t>12</w:t>
      </w:r>
      <w:r w:rsidRPr="00871EFF">
        <w:rPr>
          <w:color w:val="000000"/>
          <w:shd w:val="clear" w:color="auto" w:fill="FFFFFF"/>
          <w:lang w:val="en-GB"/>
        </w:rPr>
        <w:t xml:space="preserve">, 808525. </w:t>
      </w:r>
      <w:hyperlink r:id="rId23" w:history="1">
        <w:r w:rsidRPr="00871EFF">
          <w:rPr>
            <w:rStyle w:val="Hyperlink"/>
            <w:color w:val="1155CC"/>
            <w:shd w:val="clear" w:color="auto" w:fill="FFFFFF"/>
            <w:lang w:val="en-GB"/>
          </w:rPr>
          <w:t>https://www.frontiersin.org/journals/psychology/articles/10.3389/fpsyg.2021.808525/pdf</w:t>
        </w:r>
      </w:hyperlink>
      <w:r w:rsidRPr="00871EFF">
        <w:rPr>
          <w:color w:val="000000"/>
          <w:shd w:val="clear" w:color="auto" w:fill="FFFFFF"/>
          <w:lang w:val="en-GB"/>
        </w:rPr>
        <w:t> </w:t>
      </w:r>
    </w:p>
    <w:p w14:paraId="1E333731"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Kumail, T., </w:t>
      </w:r>
      <w:proofErr w:type="spellStart"/>
      <w:r w:rsidRPr="00871EFF">
        <w:rPr>
          <w:color w:val="000000"/>
          <w:shd w:val="clear" w:color="auto" w:fill="FFFFFF"/>
          <w:lang w:val="en-GB"/>
        </w:rPr>
        <w:t>Qeed</w:t>
      </w:r>
      <w:proofErr w:type="spellEnd"/>
      <w:r w:rsidRPr="00871EFF">
        <w:rPr>
          <w:color w:val="000000"/>
          <w:shd w:val="clear" w:color="auto" w:fill="FFFFFF"/>
          <w:lang w:val="en-GB"/>
        </w:rPr>
        <w:t xml:space="preserve">, M. A. A., </w:t>
      </w:r>
      <w:proofErr w:type="spellStart"/>
      <w:r w:rsidRPr="00871EFF">
        <w:rPr>
          <w:color w:val="000000"/>
          <w:shd w:val="clear" w:color="auto" w:fill="FFFFFF"/>
          <w:lang w:val="en-GB"/>
        </w:rPr>
        <w:t>Aburumman</w:t>
      </w:r>
      <w:proofErr w:type="spellEnd"/>
      <w:r w:rsidRPr="00871EFF">
        <w:rPr>
          <w:color w:val="000000"/>
          <w:shd w:val="clear" w:color="auto" w:fill="FFFFFF"/>
          <w:lang w:val="en-GB"/>
        </w:rPr>
        <w:t xml:space="preserve">, A., Abbas, S. M., and Sadiq, F. (2022). How destination brand equity and destination brand authenticity influence destination visit intention: evidence from the United Arab Emirates. </w:t>
      </w:r>
      <w:r w:rsidRPr="00871EFF">
        <w:rPr>
          <w:i/>
          <w:iCs/>
          <w:color w:val="000000"/>
          <w:shd w:val="clear" w:color="auto" w:fill="FFFFFF"/>
          <w:lang w:val="en-GB"/>
        </w:rPr>
        <w:t>Journal of Promotion Management</w:t>
      </w:r>
      <w:r w:rsidRPr="00871EFF">
        <w:rPr>
          <w:color w:val="000000"/>
          <w:shd w:val="clear" w:color="auto" w:fill="FFFFFF"/>
          <w:lang w:val="en-GB"/>
        </w:rPr>
        <w:t xml:space="preserve">, </w:t>
      </w:r>
      <w:r w:rsidRPr="00871EFF">
        <w:rPr>
          <w:i/>
          <w:iCs/>
          <w:color w:val="000000"/>
          <w:shd w:val="clear" w:color="auto" w:fill="FFFFFF"/>
          <w:lang w:val="en-GB"/>
        </w:rPr>
        <w:t>28</w:t>
      </w:r>
      <w:r w:rsidRPr="00871EFF">
        <w:rPr>
          <w:color w:val="000000"/>
          <w:shd w:val="clear" w:color="auto" w:fill="FFFFFF"/>
          <w:lang w:val="en-GB"/>
        </w:rPr>
        <w:t xml:space="preserve">(3), 332-358. </w:t>
      </w:r>
      <w:hyperlink r:id="rId24" w:history="1">
        <w:r w:rsidRPr="00871EFF">
          <w:rPr>
            <w:rStyle w:val="Hyperlink"/>
            <w:color w:val="1155CC"/>
            <w:shd w:val="clear" w:color="auto" w:fill="FFFFFF"/>
            <w:lang w:val="en-GB"/>
          </w:rPr>
          <w:t>https://www.researchgate.net/profile/Syed-Abbas-63/publication/363249256_How_Destination_Brand_Equity_and_Destination_Brand_Authenticity_Influence_Destination_Visit_Intention_Evidence_from_the_United_Arab_Emirates/links/63160da85eed5e4bd14b9881/How-Destination-Brand-Equity-and-Destination-Brand-Authenticity-Influence-Destination-Visit-Intention-Evidence-from-the-United-Arab-Emirates.pdf</w:t>
        </w:r>
      </w:hyperlink>
      <w:r w:rsidRPr="00871EFF">
        <w:rPr>
          <w:color w:val="000000"/>
          <w:shd w:val="clear" w:color="auto" w:fill="FFFFFF"/>
          <w:lang w:val="en-GB"/>
        </w:rPr>
        <w:t> </w:t>
      </w:r>
    </w:p>
    <w:p w14:paraId="2DD90A2D"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lastRenderedPageBreak/>
        <w:t xml:space="preserve">Kumar, S., and </w:t>
      </w:r>
      <w:proofErr w:type="spellStart"/>
      <w:r w:rsidRPr="00871EFF">
        <w:rPr>
          <w:color w:val="000000"/>
          <w:shd w:val="clear" w:color="auto" w:fill="FFFFFF"/>
          <w:lang w:val="en-GB"/>
        </w:rPr>
        <w:t>Ujire</w:t>
      </w:r>
      <w:proofErr w:type="spellEnd"/>
      <w:r w:rsidRPr="00871EFF">
        <w:rPr>
          <w:color w:val="000000"/>
          <w:shd w:val="clear" w:color="auto" w:fill="FFFFFF"/>
          <w:lang w:val="en-GB"/>
        </w:rPr>
        <w:t xml:space="preserve">, D. K. (2024). Inductive and deductive approaches to qualitative research. </w:t>
      </w:r>
      <w:r w:rsidRPr="00871EFF">
        <w:rPr>
          <w:i/>
          <w:iCs/>
          <w:color w:val="000000"/>
          <w:shd w:val="clear" w:color="auto" w:fill="FFFFFF"/>
          <w:lang w:val="en-GB"/>
        </w:rPr>
        <w:t>International Journal of Multidisciplinary Educational Research</w:t>
      </w:r>
      <w:r w:rsidRPr="00871EFF">
        <w:rPr>
          <w:color w:val="000000"/>
          <w:shd w:val="clear" w:color="auto" w:fill="FFFFFF"/>
          <w:lang w:val="en-GB"/>
        </w:rPr>
        <w:t xml:space="preserve">, </w:t>
      </w:r>
      <w:r w:rsidRPr="00871EFF">
        <w:rPr>
          <w:i/>
          <w:iCs/>
          <w:color w:val="000000"/>
          <w:shd w:val="clear" w:color="auto" w:fill="FFFFFF"/>
          <w:lang w:val="en-GB"/>
        </w:rPr>
        <w:t>13</w:t>
      </w:r>
      <w:r w:rsidRPr="00871EFF">
        <w:rPr>
          <w:color w:val="000000"/>
          <w:shd w:val="clear" w:color="auto" w:fill="FFFFFF"/>
          <w:lang w:val="en-GB"/>
        </w:rPr>
        <w:t xml:space="preserve">(1), 58-63. </w:t>
      </w:r>
      <w:hyperlink r:id="rId25" w:history="1">
        <w:r w:rsidRPr="00871EFF">
          <w:rPr>
            <w:rStyle w:val="Hyperlink"/>
            <w:color w:val="1155CC"/>
            <w:shd w:val="clear" w:color="auto" w:fill="FFFFFF"/>
            <w:lang w:val="en-GB"/>
          </w:rPr>
          <w:t>http://ijmer.s3.amazonaws.com/pdf/volume13/volume13-issue1(4)/9.pdf</w:t>
        </w:r>
      </w:hyperlink>
      <w:r w:rsidRPr="00871EFF">
        <w:rPr>
          <w:color w:val="000000"/>
          <w:shd w:val="clear" w:color="auto" w:fill="FFFFFF"/>
          <w:lang w:val="en-GB"/>
        </w:rPr>
        <w:t> </w:t>
      </w:r>
    </w:p>
    <w:p w14:paraId="7A681CBD"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Malarvizhi, C. A., Al Mamun, A., Jayashree, S., </w:t>
      </w:r>
      <w:proofErr w:type="spellStart"/>
      <w:r w:rsidRPr="00871EFF">
        <w:rPr>
          <w:color w:val="000000"/>
          <w:shd w:val="clear" w:color="auto" w:fill="FFFFFF"/>
          <w:lang w:val="en-GB"/>
        </w:rPr>
        <w:t>Naznen</w:t>
      </w:r>
      <w:proofErr w:type="spellEnd"/>
      <w:r w:rsidRPr="00871EFF">
        <w:rPr>
          <w:color w:val="000000"/>
          <w:shd w:val="clear" w:color="auto" w:fill="FFFFFF"/>
          <w:lang w:val="en-GB"/>
        </w:rPr>
        <w:t xml:space="preserve">, F., and Abir, T. (2022). Modelling the significance of social media marketing activities, brand equity and loyalty to predict consumers’ willingness to pay premium price for portable tech gadgets. </w:t>
      </w:r>
      <w:proofErr w:type="spellStart"/>
      <w:r w:rsidRPr="00871EFF">
        <w:rPr>
          <w:i/>
          <w:iCs/>
          <w:color w:val="000000"/>
          <w:shd w:val="clear" w:color="auto" w:fill="FFFFFF"/>
          <w:lang w:val="en-GB"/>
        </w:rPr>
        <w:t>Heliyon</w:t>
      </w:r>
      <w:proofErr w:type="spellEnd"/>
      <w:r w:rsidRPr="00871EFF">
        <w:rPr>
          <w:color w:val="000000"/>
          <w:shd w:val="clear" w:color="auto" w:fill="FFFFFF"/>
          <w:lang w:val="en-GB"/>
        </w:rPr>
        <w:t xml:space="preserve">, </w:t>
      </w:r>
      <w:r w:rsidRPr="00871EFF">
        <w:rPr>
          <w:i/>
          <w:iCs/>
          <w:color w:val="000000"/>
          <w:shd w:val="clear" w:color="auto" w:fill="FFFFFF"/>
          <w:lang w:val="en-GB"/>
        </w:rPr>
        <w:t>8</w:t>
      </w:r>
      <w:r w:rsidRPr="00871EFF">
        <w:rPr>
          <w:color w:val="000000"/>
          <w:shd w:val="clear" w:color="auto" w:fill="FFFFFF"/>
          <w:lang w:val="en-GB"/>
        </w:rPr>
        <w:t xml:space="preserve">(8). </w:t>
      </w:r>
      <w:hyperlink r:id="rId26" w:history="1">
        <w:r w:rsidRPr="00871EFF">
          <w:rPr>
            <w:rStyle w:val="Hyperlink"/>
            <w:color w:val="1155CC"/>
            <w:shd w:val="clear" w:color="auto" w:fill="FFFFFF"/>
            <w:lang w:val="en-GB"/>
          </w:rPr>
          <w:t>https://www.cell.com/heliyon/pdf/S2405-8440(22)01433-5.pdf</w:t>
        </w:r>
      </w:hyperlink>
      <w:r w:rsidRPr="00871EFF">
        <w:rPr>
          <w:color w:val="000000"/>
          <w:shd w:val="clear" w:color="auto" w:fill="FFFFFF"/>
          <w:lang w:val="en-GB"/>
        </w:rPr>
        <w:t> </w:t>
      </w:r>
    </w:p>
    <w:p w14:paraId="072367F0"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Manso-Burgos, Á., </w:t>
      </w:r>
      <w:proofErr w:type="spellStart"/>
      <w:r w:rsidRPr="00871EFF">
        <w:rPr>
          <w:color w:val="000000"/>
          <w:shd w:val="clear" w:color="auto" w:fill="FFFFFF"/>
          <w:lang w:val="en-GB"/>
        </w:rPr>
        <w:t>Ribó</w:t>
      </w:r>
      <w:proofErr w:type="spellEnd"/>
      <w:r w:rsidRPr="00871EFF">
        <w:rPr>
          <w:color w:val="000000"/>
          <w:shd w:val="clear" w:color="auto" w:fill="FFFFFF"/>
          <w:lang w:val="en-GB"/>
        </w:rPr>
        <w:t xml:space="preserve">-Pérez, D., Gómez-Navarro, T., and Alcázar-Ortega, M. (2022). Local energy communities modelling and optimisation considering storage, demand configuration and sharing strategies: A case study in Valencia (Spain). </w:t>
      </w:r>
      <w:r w:rsidRPr="00871EFF">
        <w:rPr>
          <w:i/>
          <w:iCs/>
          <w:color w:val="000000"/>
          <w:shd w:val="clear" w:color="auto" w:fill="FFFFFF"/>
          <w:lang w:val="en-GB"/>
        </w:rPr>
        <w:t>Energy Reports</w:t>
      </w:r>
      <w:r w:rsidRPr="00871EFF">
        <w:rPr>
          <w:color w:val="000000"/>
          <w:shd w:val="clear" w:color="auto" w:fill="FFFFFF"/>
          <w:lang w:val="en-GB"/>
        </w:rPr>
        <w:t xml:space="preserve">, </w:t>
      </w:r>
      <w:r w:rsidRPr="00871EFF">
        <w:rPr>
          <w:i/>
          <w:iCs/>
          <w:color w:val="000000"/>
          <w:shd w:val="clear" w:color="auto" w:fill="FFFFFF"/>
          <w:lang w:val="en-GB"/>
        </w:rPr>
        <w:t>8</w:t>
      </w:r>
      <w:r w:rsidRPr="00871EFF">
        <w:rPr>
          <w:color w:val="000000"/>
          <w:shd w:val="clear" w:color="auto" w:fill="FFFFFF"/>
          <w:lang w:val="en-GB"/>
        </w:rPr>
        <w:t>, 10395-10408.</w:t>
      </w:r>
      <w:hyperlink r:id="rId27" w:history="1">
        <w:r w:rsidRPr="00871EFF">
          <w:rPr>
            <w:rStyle w:val="Hyperlink"/>
            <w:color w:val="1155CC"/>
            <w:shd w:val="clear" w:color="auto" w:fill="FFFFFF"/>
            <w:lang w:val="en-GB"/>
          </w:rPr>
          <w:t>https://www.sciencedirect.com/science/article/pii/S2352484722016249</w:t>
        </w:r>
      </w:hyperlink>
      <w:r w:rsidRPr="00871EFF">
        <w:rPr>
          <w:color w:val="000000"/>
          <w:shd w:val="clear" w:color="auto" w:fill="FFFFFF"/>
          <w:lang w:val="en-GB"/>
        </w:rPr>
        <w:t> </w:t>
      </w:r>
    </w:p>
    <w:p w14:paraId="74571D9A"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Mazhar, S. A., Anjum, R., Anwar, A. I., and Khan, A. A. (2021). Methods of data collection: A fundamental tool of research. </w:t>
      </w:r>
      <w:r w:rsidRPr="00871EFF">
        <w:rPr>
          <w:i/>
          <w:iCs/>
          <w:color w:val="000000"/>
          <w:shd w:val="clear" w:color="auto" w:fill="FFFFFF"/>
          <w:lang w:val="en-GB"/>
        </w:rPr>
        <w:t>Journal of Integrated Community Health</w:t>
      </w:r>
      <w:r w:rsidRPr="00871EFF">
        <w:rPr>
          <w:color w:val="000000"/>
          <w:shd w:val="clear" w:color="auto" w:fill="FFFFFF"/>
          <w:lang w:val="en-GB"/>
        </w:rPr>
        <w:t xml:space="preserve">, </w:t>
      </w:r>
      <w:r w:rsidRPr="00871EFF">
        <w:rPr>
          <w:i/>
          <w:iCs/>
          <w:color w:val="000000"/>
          <w:shd w:val="clear" w:color="auto" w:fill="FFFFFF"/>
          <w:lang w:val="en-GB"/>
        </w:rPr>
        <w:t>10</w:t>
      </w:r>
      <w:r w:rsidRPr="00871EFF">
        <w:rPr>
          <w:color w:val="000000"/>
          <w:shd w:val="clear" w:color="auto" w:fill="FFFFFF"/>
          <w:lang w:val="en-GB"/>
        </w:rPr>
        <w:t>(1), 6-10.</w:t>
      </w:r>
      <w:hyperlink r:id="rId28" w:history="1">
        <w:r w:rsidRPr="00871EFF">
          <w:rPr>
            <w:rStyle w:val="Hyperlink"/>
            <w:color w:val="1155CC"/>
            <w:shd w:val="clear" w:color="auto" w:fill="FFFFFF"/>
            <w:lang w:val="en-GB"/>
          </w:rPr>
          <w:t>https://www.researchgate.net/profile/Syeda-Ayeman-Mazhar/publication/356269289_Methods_of_Data_Collection_A_Fundamental_Tool_of_Research/links/61fe7e23870587329e943cd1/Methods-of-Data-Collection-A-Fundamental-Tool-of-Research.pdf</w:t>
        </w:r>
      </w:hyperlink>
      <w:r w:rsidRPr="00871EFF">
        <w:rPr>
          <w:color w:val="000000"/>
          <w:shd w:val="clear" w:color="auto" w:fill="FFFFFF"/>
          <w:lang w:val="en-GB"/>
        </w:rPr>
        <w:t> </w:t>
      </w:r>
    </w:p>
    <w:p w14:paraId="4D179EB8"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Menon, P. B. (2021). Influence of social media marketing efforts on brand equity and consumer response to branded shoes in India. </w:t>
      </w:r>
      <w:r w:rsidRPr="00871EFF">
        <w:rPr>
          <w:i/>
          <w:iCs/>
          <w:color w:val="000000"/>
          <w:shd w:val="clear" w:color="auto" w:fill="FFFFFF"/>
          <w:lang w:val="en-GB"/>
        </w:rPr>
        <w:t>Indian Journal of Marketing</w:t>
      </w:r>
      <w:r w:rsidRPr="00871EFF">
        <w:rPr>
          <w:color w:val="000000"/>
          <w:shd w:val="clear" w:color="auto" w:fill="FFFFFF"/>
          <w:lang w:val="en-GB"/>
        </w:rPr>
        <w:t xml:space="preserve">, </w:t>
      </w:r>
      <w:r w:rsidRPr="00871EFF">
        <w:rPr>
          <w:i/>
          <w:iCs/>
          <w:color w:val="000000"/>
          <w:shd w:val="clear" w:color="auto" w:fill="FFFFFF"/>
          <w:lang w:val="en-GB"/>
        </w:rPr>
        <w:t>51</w:t>
      </w:r>
      <w:r w:rsidRPr="00871EFF">
        <w:rPr>
          <w:color w:val="000000"/>
          <w:shd w:val="clear" w:color="auto" w:fill="FFFFFF"/>
          <w:lang w:val="en-GB"/>
        </w:rPr>
        <w:t xml:space="preserve">(9), 24-40. </w:t>
      </w:r>
      <w:hyperlink r:id="rId29" w:history="1">
        <w:r w:rsidRPr="00871EFF">
          <w:rPr>
            <w:rStyle w:val="Hyperlink"/>
            <w:color w:val="1155CC"/>
            <w:shd w:val="clear" w:color="auto" w:fill="FFFFFF"/>
            <w:lang w:val="en-GB"/>
          </w:rPr>
          <w:t>https://indianjournalofmarketing.com/index.php/ijom/article/viewFile/166162/114155</w:t>
        </w:r>
      </w:hyperlink>
      <w:r w:rsidRPr="00871EFF">
        <w:rPr>
          <w:color w:val="000000"/>
          <w:shd w:val="clear" w:color="auto" w:fill="FFFFFF"/>
          <w:lang w:val="en-GB"/>
        </w:rPr>
        <w:t> </w:t>
      </w:r>
    </w:p>
    <w:p w14:paraId="1E30E9C3"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Neupane, R. (2022). Analysis of the impact of public relations strategies on customer-based brand equity: A study of Nike customers in the UK. </w:t>
      </w:r>
      <w:r w:rsidRPr="00871EFF">
        <w:rPr>
          <w:i/>
          <w:iCs/>
          <w:color w:val="000000"/>
          <w:shd w:val="clear" w:color="auto" w:fill="FFFFFF"/>
          <w:lang w:val="en-GB"/>
        </w:rPr>
        <w:t xml:space="preserve">International Journal of Research-GRANTHAALAYAH, 10 (4), 125-160. </w:t>
      </w:r>
      <w:hyperlink r:id="rId30" w:history="1">
        <w:r w:rsidRPr="00871EFF">
          <w:rPr>
            <w:rStyle w:val="Hyperlink"/>
            <w:i/>
            <w:iCs/>
            <w:color w:val="1155CC"/>
            <w:shd w:val="clear" w:color="auto" w:fill="FFFFFF"/>
            <w:lang w:val="en-GB"/>
          </w:rPr>
          <w:t>https://pdfs.semanticscholar.org/bc31/249a4a3671e996ce0430d86e25093f37a49b.pdf</w:t>
        </w:r>
      </w:hyperlink>
      <w:r w:rsidRPr="00871EFF">
        <w:rPr>
          <w:i/>
          <w:iCs/>
          <w:color w:val="000000"/>
          <w:shd w:val="clear" w:color="auto" w:fill="FFFFFF"/>
          <w:lang w:val="en-GB"/>
        </w:rPr>
        <w:t> </w:t>
      </w:r>
    </w:p>
    <w:p w14:paraId="5584AD6A"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Nia, N. B. (2023). Brand Management Internationalization: Case Study of Nike. </w:t>
      </w:r>
      <w:r w:rsidRPr="00871EFF">
        <w:rPr>
          <w:i/>
          <w:iCs/>
          <w:color w:val="000000"/>
          <w:shd w:val="clear" w:color="auto" w:fill="FFFFFF"/>
          <w:lang w:val="en-GB"/>
        </w:rPr>
        <w:t>Journal of International Trade, Logistics and Law</w:t>
      </w:r>
      <w:r w:rsidRPr="00871EFF">
        <w:rPr>
          <w:color w:val="000000"/>
          <w:shd w:val="clear" w:color="auto" w:fill="FFFFFF"/>
          <w:lang w:val="en-GB"/>
        </w:rPr>
        <w:t xml:space="preserve">, </w:t>
      </w:r>
      <w:r w:rsidRPr="00871EFF">
        <w:rPr>
          <w:i/>
          <w:iCs/>
          <w:color w:val="000000"/>
          <w:shd w:val="clear" w:color="auto" w:fill="FFFFFF"/>
          <w:lang w:val="en-GB"/>
        </w:rPr>
        <w:t>9</w:t>
      </w:r>
      <w:r w:rsidRPr="00871EFF">
        <w:rPr>
          <w:color w:val="000000"/>
          <w:shd w:val="clear" w:color="auto" w:fill="FFFFFF"/>
          <w:lang w:val="en-GB"/>
        </w:rPr>
        <w:t>(2), 181-187.</w:t>
      </w:r>
      <w:hyperlink r:id="rId31" w:history="1">
        <w:r w:rsidRPr="00871EFF">
          <w:rPr>
            <w:rStyle w:val="Hyperlink"/>
            <w:color w:val="1155CC"/>
            <w:shd w:val="clear" w:color="auto" w:fill="FFFFFF"/>
            <w:lang w:val="en-GB"/>
          </w:rPr>
          <w:t>https://www.jital.org/index.php/jital/article/download/422/276</w:t>
        </w:r>
      </w:hyperlink>
      <w:r w:rsidRPr="00871EFF">
        <w:rPr>
          <w:color w:val="000000"/>
          <w:shd w:val="clear" w:color="auto" w:fill="FFFFFF"/>
          <w:lang w:val="en-GB"/>
        </w:rPr>
        <w:t> </w:t>
      </w:r>
    </w:p>
    <w:p w14:paraId="5DFD9199"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lang w:val="en-GB"/>
        </w:rPr>
        <w:lastRenderedPageBreak/>
        <w:t xml:space="preserve">Nike.com. (2025). </w:t>
      </w:r>
      <w:r w:rsidRPr="00871EFF">
        <w:rPr>
          <w:i/>
          <w:iCs/>
          <w:color w:val="000000"/>
          <w:lang w:val="en-GB"/>
        </w:rPr>
        <w:t>Nike Reintroduces ‘Just Do It’ to Today’s Generation with ‘Why Do It?’ Campaign — NIKE, Inc.</w:t>
      </w:r>
      <w:r w:rsidRPr="00871EFF">
        <w:rPr>
          <w:color w:val="000000"/>
          <w:lang w:val="en-GB"/>
        </w:rPr>
        <w:t xml:space="preserve"> [online] Available at:</w:t>
      </w:r>
      <w:hyperlink r:id="rId32" w:history="1">
        <w:r w:rsidRPr="00871EFF">
          <w:rPr>
            <w:rStyle w:val="Hyperlink"/>
            <w:color w:val="000000"/>
            <w:lang w:val="en-GB"/>
          </w:rPr>
          <w:t xml:space="preserve"> </w:t>
        </w:r>
        <w:r w:rsidRPr="00871EFF">
          <w:rPr>
            <w:rStyle w:val="Hyperlink"/>
            <w:color w:val="1155CC"/>
            <w:lang w:val="en-GB"/>
          </w:rPr>
          <w:t>https://about.nike.com/en/newsroom/releases/nike-why-do-it-campaign</w:t>
        </w:r>
      </w:hyperlink>
      <w:r w:rsidRPr="00871EFF">
        <w:rPr>
          <w:color w:val="000000"/>
          <w:lang w:val="en-GB"/>
        </w:rPr>
        <w:t xml:space="preserve"> [Accessed 4 Nov. 2025].</w:t>
      </w:r>
    </w:p>
    <w:p w14:paraId="63C78F78"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Oliveira, M. O. R. D., Heldt, R., Silveira, C. S., and Luce, F. B. (2023). Brand equity chain and brand equity measurement approaches. </w:t>
      </w:r>
      <w:r w:rsidRPr="00871EFF">
        <w:rPr>
          <w:i/>
          <w:iCs/>
          <w:color w:val="000000"/>
          <w:shd w:val="clear" w:color="auto" w:fill="FFFFFF"/>
          <w:lang w:val="en-GB"/>
        </w:rPr>
        <w:t>Marketing Intelligence &amp; Planning</w:t>
      </w:r>
      <w:r w:rsidRPr="00871EFF">
        <w:rPr>
          <w:color w:val="000000"/>
          <w:shd w:val="clear" w:color="auto" w:fill="FFFFFF"/>
          <w:lang w:val="en-GB"/>
        </w:rPr>
        <w:t xml:space="preserve">, </w:t>
      </w:r>
      <w:r w:rsidRPr="00871EFF">
        <w:rPr>
          <w:i/>
          <w:iCs/>
          <w:color w:val="000000"/>
          <w:shd w:val="clear" w:color="auto" w:fill="FFFFFF"/>
          <w:lang w:val="en-GB"/>
        </w:rPr>
        <w:t>41</w:t>
      </w:r>
      <w:r w:rsidRPr="00871EFF">
        <w:rPr>
          <w:color w:val="000000"/>
          <w:shd w:val="clear" w:color="auto" w:fill="FFFFFF"/>
          <w:lang w:val="en-GB"/>
        </w:rPr>
        <w:t>(4), 442-456.</w:t>
      </w:r>
      <w:hyperlink r:id="rId33" w:history="1">
        <w:r w:rsidRPr="00871EFF">
          <w:rPr>
            <w:rStyle w:val="Hyperlink"/>
            <w:color w:val="1155CC"/>
            <w:shd w:val="clear" w:color="auto" w:fill="FFFFFF"/>
            <w:lang w:val="en-GB"/>
          </w:rPr>
          <w:t>https://repositorio.pucrs.br/dspace/bitstream/10923/25616/2/Brand_equity_chain_and_brand_equity_measurement_approaches.pdf</w:t>
        </w:r>
      </w:hyperlink>
      <w:r w:rsidRPr="00871EFF">
        <w:rPr>
          <w:color w:val="000000"/>
          <w:shd w:val="clear" w:color="auto" w:fill="FFFFFF"/>
          <w:lang w:val="en-GB"/>
        </w:rPr>
        <w:t> </w:t>
      </w:r>
    </w:p>
    <w:p w14:paraId="79D7D637"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Perdana, R. W., and </w:t>
      </w:r>
      <w:proofErr w:type="spellStart"/>
      <w:r w:rsidRPr="00871EFF">
        <w:rPr>
          <w:color w:val="000000"/>
          <w:shd w:val="clear" w:color="auto" w:fill="FFFFFF"/>
          <w:lang w:val="en-GB"/>
        </w:rPr>
        <w:t>Roostika</w:t>
      </w:r>
      <w:proofErr w:type="spellEnd"/>
      <w:r w:rsidRPr="00871EFF">
        <w:rPr>
          <w:color w:val="000000"/>
          <w:shd w:val="clear" w:color="auto" w:fill="FFFFFF"/>
          <w:lang w:val="en-GB"/>
        </w:rPr>
        <w:t xml:space="preserve">, R. R. R. (2023). The Influence of Communication Through Social Media on Brand Equity in Shaping Nike Product Purchase Intentions. </w:t>
      </w:r>
      <w:r w:rsidRPr="00871EFF">
        <w:rPr>
          <w:i/>
          <w:iCs/>
          <w:color w:val="000000"/>
          <w:shd w:val="clear" w:color="auto" w:fill="FFFFFF"/>
          <w:lang w:val="en-GB"/>
        </w:rPr>
        <w:t>INJURITY: Journal of Interdisciplinary Studies</w:t>
      </w:r>
      <w:r w:rsidRPr="00871EFF">
        <w:rPr>
          <w:color w:val="000000"/>
          <w:shd w:val="clear" w:color="auto" w:fill="FFFFFF"/>
          <w:lang w:val="en-GB"/>
        </w:rPr>
        <w:t xml:space="preserve">, </w:t>
      </w:r>
      <w:r w:rsidRPr="00871EFF">
        <w:rPr>
          <w:i/>
          <w:iCs/>
          <w:color w:val="000000"/>
          <w:shd w:val="clear" w:color="auto" w:fill="FFFFFF"/>
          <w:lang w:val="en-GB"/>
        </w:rPr>
        <w:t>2</w:t>
      </w:r>
      <w:r w:rsidRPr="00871EFF">
        <w:rPr>
          <w:color w:val="000000"/>
          <w:shd w:val="clear" w:color="auto" w:fill="FFFFFF"/>
          <w:lang w:val="en-GB"/>
        </w:rPr>
        <w:t>(12), 1006-1012.</w:t>
      </w:r>
      <w:hyperlink r:id="rId34" w:history="1">
        <w:r w:rsidRPr="00871EFF">
          <w:rPr>
            <w:rStyle w:val="Hyperlink"/>
            <w:color w:val="1155CC"/>
            <w:shd w:val="clear" w:color="auto" w:fill="FFFFFF"/>
            <w:lang w:val="en-GB"/>
          </w:rPr>
          <w:t>https://www.injurity.pusatpublikasi.id.submitjurnal.id/index.php/inj/article/download/132/263</w:t>
        </w:r>
      </w:hyperlink>
      <w:r w:rsidRPr="00871EFF">
        <w:rPr>
          <w:color w:val="000000"/>
          <w:shd w:val="clear" w:color="auto" w:fill="FFFFFF"/>
          <w:lang w:val="en-GB"/>
        </w:rPr>
        <w:t> </w:t>
      </w:r>
    </w:p>
    <w:p w14:paraId="68420433"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Perera, C. H., Nayak, R., and Nguyen, L. T. V. (2023). The impact of social media marketing and brand credibility on higher education institutes’ brand equity in emerging countries. </w:t>
      </w:r>
      <w:r w:rsidRPr="00871EFF">
        <w:rPr>
          <w:i/>
          <w:iCs/>
          <w:color w:val="000000"/>
          <w:shd w:val="clear" w:color="auto" w:fill="FFFFFF"/>
          <w:lang w:val="en-GB"/>
        </w:rPr>
        <w:t>Journal of Marketing Communications</w:t>
      </w:r>
      <w:r w:rsidRPr="00871EFF">
        <w:rPr>
          <w:color w:val="000000"/>
          <w:shd w:val="clear" w:color="auto" w:fill="FFFFFF"/>
          <w:lang w:val="en-GB"/>
        </w:rPr>
        <w:t xml:space="preserve">, </w:t>
      </w:r>
      <w:r w:rsidRPr="00871EFF">
        <w:rPr>
          <w:i/>
          <w:iCs/>
          <w:color w:val="000000"/>
          <w:shd w:val="clear" w:color="auto" w:fill="FFFFFF"/>
          <w:lang w:val="en-GB"/>
        </w:rPr>
        <w:t>29</w:t>
      </w:r>
      <w:r w:rsidRPr="00871EFF">
        <w:rPr>
          <w:color w:val="000000"/>
          <w:shd w:val="clear" w:color="auto" w:fill="FFFFFF"/>
          <w:lang w:val="en-GB"/>
        </w:rPr>
        <w:t>(8), 770-795.</w:t>
      </w:r>
      <w:hyperlink r:id="rId35" w:history="1">
        <w:r w:rsidRPr="00871EFF">
          <w:rPr>
            <w:rStyle w:val="Hyperlink"/>
            <w:color w:val="1155CC"/>
            <w:shd w:val="clear" w:color="auto" w:fill="FFFFFF"/>
            <w:lang w:val="en-GB"/>
          </w:rPr>
          <w:t>https://www.tandfonline.com/doi/pdf/10.1080/13527266.2022.2086284</w:t>
        </w:r>
      </w:hyperlink>
      <w:r w:rsidRPr="00871EFF">
        <w:rPr>
          <w:color w:val="000000"/>
          <w:shd w:val="clear" w:color="auto" w:fill="FFFFFF"/>
          <w:lang w:val="en-GB"/>
        </w:rPr>
        <w:t> </w:t>
      </w:r>
    </w:p>
    <w:p w14:paraId="47A7FB0F" w14:textId="77777777" w:rsidR="00AD3A1C" w:rsidRPr="00871EFF" w:rsidRDefault="00AD3A1C" w:rsidP="00AD3A1C">
      <w:pPr>
        <w:pStyle w:val="NormalWeb"/>
        <w:spacing w:before="240" w:beforeAutospacing="0" w:after="240" w:afterAutospacing="0" w:line="360" w:lineRule="auto"/>
        <w:jc w:val="both"/>
        <w:rPr>
          <w:lang w:val="en-GB"/>
        </w:rPr>
      </w:pPr>
      <w:proofErr w:type="spellStart"/>
      <w:r w:rsidRPr="00871EFF">
        <w:rPr>
          <w:color w:val="000000"/>
          <w:shd w:val="clear" w:color="auto" w:fill="FFFFFF"/>
          <w:lang w:val="en-GB"/>
        </w:rPr>
        <w:t>Rachmad</w:t>
      </w:r>
      <w:proofErr w:type="spellEnd"/>
      <w:r w:rsidRPr="00871EFF">
        <w:rPr>
          <w:color w:val="000000"/>
          <w:shd w:val="clear" w:color="auto" w:fill="FFFFFF"/>
          <w:lang w:val="en-GB"/>
        </w:rPr>
        <w:t xml:space="preserve">, Y. E. (2022). Social Media Marketing Mediated Changes </w:t>
      </w:r>
      <w:proofErr w:type="gramStart"/>
      <w:r w:rsidRPr="00871EFF">
        <w:rPr>
          <w:color w:val="000000"/>
          <w:shd w:val="clear" w:color="auto" w:fill="FFFFFF"/>
          <w:lang w:val="en-GB"/>
        </w:rPr>
        <w:t>In</w:t>
      </w:r>
      <w:proofErr w:type="gramEnd"/>
      <w:r w:rsidRPr="00871EFF">
        <w:rPr>
          <w:color w:val="000000"/>
          <w:shd w:val="clear" w:color="auto" w:fill="FFFFFF"/>
          <w:lang w:val="en-GB"/>
        </w:rPr>
        <w:t xml:space="preserve"> Consumer </w:t>
      </w:r>
      <w:proofErr w:type="spellStart"/>
      <w:r w:rsidRPr="00871EFF">
        <w:rPr>
          <w:color w:val="000000"/>
          <w:shd w:val="clear" w:color="auto" w:fill="FFFFFF"/>
          <w:lang w:val="en-GB"/>
        </w:rPr>
        <w:t>Behavior</w:t>
      </w:r>
      <w:proofErr w:type="spellEnd"/>
      <w:r w:rsidRPr="00871EFF">
        <w:rPr>
          <w:color w:val="000000"/>
          <w:shd w:val="clear" w:color="auto" w:fill="FFFFFF"/>
          <w:lang w:val="en-GB"/>
        </w:rPr>
        <w:t xml:space="preserve"> </w:t>
      </w:r>
      <w:proofErr w:type="gramStart"/>
      <w:r w:rsidRPr="00871EFF">
        <w:rPr>
          <w:color w:val="000000"/>
          <w:shd w:val="clear" w:color="auto" w:fill="FFFFFF"/>
          <w:lang w:val="en-GB"/>
        </w:rPr>
        <w:t>From</w:t>
      </w:r>
      <w:proofErr w:type="gramEnd"/>
      <w:r w:rsidRPr="00871EFF">
        <w:rPr>
          <w:color w:val="000000"/>
          <w:shd w:val="clear" w:color="auto" w:fill="FFFFFF"/>
          <w:lang w:val="en-GB"/>
        </w:rPr>
        <w:t xml:space="preserve"> E-Commerce </w:t>
      </w:r>
      <w:proofErr w:type="gramStart"/>
      <w:r w:rsidRPr="00871EFF">
        <w:rPr>
          <w:color w:val="000000"/>
          <w:shd w:val="clear" w:color="auto" w:fill="FFFFFF"/>
          <w:lang w:val="en-GB"/>
        </w:rPr>
        <w:t>To</w:t>
      </w:r>
      <w:proofErr w:type="gramEnd"/>
      <w:r w:rsidRPr="00871EFF">
        <w:rPr>
          <w:color w:val="000000"/>
          <w:shd w:val="clear" w:color="auto" w:fill="FFFFFF"/>
          <w:lang w:val="en-GB"/>
        </w:rPr>
        <w:t xml:space="preserve"> Social Commerce. </w:t>
      </w:r>
      <w:r w:rsidRPr="00871EFF">
        <w:rPr>
          <w:i/>
          <w:iCs/>
          <w:color w:val="000000"/>
          <w:shd w:val="clear" w:color="auto" w:fill="FFFFFF"/>
          <w:lang w:val="en-GB"/>
        </w:rPr>
        <w:t>International Journal of Economics and Management Research</w:t>
      </w:r>
      <w:r w:rsidRPr="00871EFF">
        <w:rPr>
          <w:color w:val="000000"/>
          <w:shd w:val="clear" w:color="auto" w:fill="FFFFFF"/>
          <w:lang w:val="en-GB"/>
        </w:rPr>
        <w:t xml:space="preserve">, </w:t>
      </w:r>
      <w:r w:rsidRPr="00871EFF">
        <w:rPr>
          <w:i/>
          <w:iCs/>
          <w:color w:val="000000"/>
          <w:shd w:val="clear" w:color="auto" w:fill="FFFFFF"/>
          <w:lang w:val="en-GB"/>
        </w:rPr>
        <w:t>1</w:t>
      </w:r>
      <w:r w:rsidRPr="00871EFF">
        <w:rPr>
          <w:color w:val="000000"/>
          <w:shd w:val="clear" w:color="auto" w:fill="FFFFFF"/>
          <w:lang w:val="en-GB"/>
        </w:rPr>
        <w:t>(3), 227-242.</w:t>
      </w:r>
      <w:hyperlink r:id="rId36" w:history="1">
        <w:r w:rsidRPr="00871EFF">
          <w:rPr>
            <w:rStyle w:val="Hyperlink"/>
            <w:color w:val="1155CC"/>
            <w:shd w:val="clear" w:color="auto" w:fill="FFFFFF"/>
            <w:lang w:val="en-GB"/>
          </w:rPr>
          <w:t>https://ijemr.asia/index.php/ijemr/article/download/152/148</w:t>
        </w:r>
      </w:hyperlink>
      <w:r w:rsidRPr="00871EFF">
        <w:rPr>
          <w:color w:val="000000"/>
          <w:shd w:val="clear" w:color="auto" w:fill="FFFFFF"/>
          <w:lang w:val="en-GB"/>
        </w:rPr>
        <w:t> </w:t>
      </w:r>
    </w:p>
    <w:p w14:paraId="125742D2"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lang w:val="en-GB"/>
        </w:rPr>
        <w:t xml:space="preserve">Saunders (2019). </w:t>
      </w:r>
      <w:r w:rsidRPr="00871EFF">
        <w:rPr>
          <w:i/>
          <w:iCs/>
          <w:color w:val="000000"/>
          <w:lang w:val="en-GB"/>
        </w:rPr>
        <w:t xml:space="preserve">Research </w:t>
      </w:r>
      <w:proofErr w:type="gramStart"/>
      <w:r w:rsidRPr="00871EFF">
        <w:rPr>
          <w:i/>
          <w:iCs/>
          <w:color w:val="000000"/>
          <w:lang w:val="en-GB"/>
        </w:rPr>
        <w:t xml:space="preserve">onion </w:t>
      </w:r>
      <w:r w:rsidRPr="00871EFF">
        <w:rPr>
          <w:color w:val="000000"/>
          <w:lang w:val="en-GB"/>
        </w:rPr>
        <w:t>.</w:t>
      </w:r>
      <w:proofErr w:type="gramEnd"/>
      <w:r w:rsidRPr="00871EFF">
        <w:rPr>
          <w:color w:val="000000"/>
          <w:lang w:val="en-GB"/>
        </w:rPr>
        <w:t xml:space="preserve"> [online] ResearchGate. Available at:</w:t>
      </w:r>
      <w:hyperlink r:id="rId37" w:history="1">
        <w:r w:rsidRPr="00871EFF">
          <w:rPr>
            <w:rStyle w:val="Hyperlink"/>
            <w:color w:val="000000"/>
            <w:lang w:val="en-GB"/>
          </w:rPr>
          <w:t xml:space="preserve"> </w:t>
        </w:r>
        <w:r w:rsidRPr="00871EFF">
          <w:rPr>
            <w:rStyle w:val="Hyperlink"/>
            <w:color w:val="1155CC"/>
            <w:lang w:val="en-GB"/>
          </w:rPr>
          <w:t>https://www.researchgate.net/figure/Research-onion-Saunders-et-al-2019-p-108_fig1_349083776</w:t>
        </w:r>
      </w:hyperlink>
      <w:r w:rsidRPr="00871EFF">
        <w:rPr>
          <w:color w:val="000000"/>
          <w:lang w:val="en-GB"/>
        </w:rPr>
        <w:t xml:space="preserve"> [</w:t>
      </w:r>
      <w:proofErr w:type="spellStart"/>
      <w:r w:rsidRPr="00871EFF">
        <w:rPr>
          <w:color w:val="000000"/>
          <w:lang w:val="en-GB"/>
        </w:rPr>
        <w:t>Accssed</w:t>
      </w:r>
      <w:proofErr w:type="spellEnd"/>
      <w:r w:rsidRPr="00871EFF">
        <w:rPr>
          <w:color w:val="000000"/>
          <w:lang w:val="en-GB"/>
        </w:rPr>
        <w:t xml:space="preserve"> 4th November 2025]</w:t>
      </w:r>
    </w:p>
    <w:p w14:paraId="38AB39FF" w14:textId="77777777" w:rsidR="00AD3A1C" w:rsidRDefault="00AD3A1C" w:rsidP="00AD3A1C">
      <w:pPr>
        <w:pStyle w:val="NormalWeb"/>
        <w:spacing w:before="0" w:beforeAutospacing="0" w:after="0" w:afterAutospacing="0" w:line="360" w:lineRule="auto"/>
        <w:jc w:val="both"/>
      </w:pPr>
      <w:proofErr w:type="spellStart"/>
      <w:r>
        <w:rPr>
          <w:color w:val="000000"/>
        </w:rPr>
        <w:t>Stukalina</w:t>
      </w:r>
      <w:proofErr w:type="spellEnd"/>
      <w:r>
        <w:rPr>
          <w:color w:val="000000"/>
        </w:rPr>
        <w:t xml:space="preserve">, Y. and Pavlyuk, D., 2021. Using customer-based brand equity model in the higher education context: simulating the current university’s brand. </w:t>
      </w:r>
      <w:r>
        <w:rPr>
          <w:i/>
          <w:iCs/>
          <w:color w:val="000000"/>
        </w:rPr>
        <w:t>Business, Management and Economics Engineering</w:t>
      </w:r>
      <w:r>
        <w:rPr>
          <w:color w:val="000000"/>
        </w:rPr>
        <w:t xml:space="preserve">, 19(2), pp.272-288. </w:t>
      </w:r>
      <w:hyperlink r:id="rId38" w:history="1">
        <w:r>
          <w:rPr>
            <w:rStyle w:val="Hyperlink"/>
            <w:color w:val="1155CC"/>
          </w:rPr>
          <w:t>https://journals.vilniustech.lt/index.php/BMEE/article/download/14692/10662/</w:t>
        </w:r>
      </w:hyperlink>
      <w:r>
        <w:rPr>
          <w:color w:val="000000"/>
        </w:rPr>
        <w:t> </w:t>
      </w:r>
    </w:p>
    <w:p w14:paraId="1BDCBEF6" w14:textId="77777777" w:rsidR="00AD3A1C" w:rsidRPr="00871EFF" w:rsidRDefault="00AD3A1C" w:rsidP="00AD3A1C">
      <w:pPr>
        <w:pStyle w:val="NormalWeb"/>
        <w:spacing w:before="0" w:beforeAutospacing="0" w:after="240" w:afterAutospacing="0" w:line="360" w:lineRule="auto"/>
        <w:jc w:val="both"/>
        <w:rPr>
          <w:color w:val="000000" w:themeColor="text1"/>
          <w:lang w:val="en-GB"/>
        </w:rPr>
      </w:pPr>
      <w:r>
        <w:rPr>
          <w:color w:val="000000"/>
        </w:rPr>
        <w:lastRenderedPageBreak/>
        <w:t xml:space="preserve">Talk Walker, 2025 UK Social Media Statistics: Key Insights for Businesses 2025 </w:t>
      </w:r>
      <w:r>
        <w:rPr>
          <w:i/>
          <w:iCs/>
          <w:color w:val="000000"/>
        </w:rPr>
        <w:t xml:space="preserve">Talk Walker [Online] </w:t>
      </w:r>
      <w:r>
        <w:rPr>
          <w:color w:val="000000"/>
        </w:rPr>
        <w:t xml:space="preserve">Available at: </w:t>
      </w:r>
      <w:hyperlink r:id="rId39" w:history="1">
        <w:r>
          <w:rPr>
            <w:rStyle w:val="Hyperlink"/>
            <w:color w:val="1155CC"/>
          </w:rPr>
          <w:t>https://www.talkwalker.com/blog/social-media-statistics-in-the-uk</w:t>
        </w:r>
      </w:hyperlink>
      <w:r>
        <w:rPr>
          <w:color w:val="000000"/>
        </w:rPr>
        <w:t xml:space="preserve"> [Accessed 9th December 2025]</w:t>
      </w:r>
    </w:p>
    <w:p w14:paraId="7E96963D" w14:textId="77777777" w:rsidR="00AD3A1C" w:rsidRPr="00871EFF" w:rsidRDefault="00AD3A1C" w:rsidP="00AD3A1C">
      <w:pPr>
        <w:pStyle w:val="NormalWeb"/>
        <w:spacing w:before="240" w:beforeAutospacing="0" w:after="240" w:afterAutospacing="0" w:line="360" w:lineRule="auto"/>
        <w:jc w:val="both"/>
        <w:rPr>
          <w:lang w:val="en-GB"/>
        </w:rPr>
      </w:pPr>
      <w:r w:rsidRPr="00871EFF">
        <w:rPr>
          <w:color w:val="000000"/>
          <w:shd w:val="clear" w:color="auto" w:fill="FFFFFF"/>
          <w:lang w:val="en-GB"/>
        </w:rPr>
        <w:t xml:space="preserve">Van Zyl, C., Badenhorst, M., Hanekom, S., and Heine, M. (2021). Unravelling ‘low-resource settings’: a systematic scoping review with qualitative content analysis. </w:t>
      </w:r>
      <w:r w:rsidRPr="00871EFF">
        <w:rPr>
          <w:i/>
          <w:iCs/>
          <w:color w:val="000000"/>
          <w:shd w:val="clear" w:color="auto" w:fill="FFFFFF"/>
          <w:lang w:val="en-GB"/>
        </w:rPr>
        <w:t>BMJ global health</w:t>
      </w:r>
      <w:r w:rsidRPr="00871EFF">
        <w:rPr>
          <w:color w:val="000000"/>
          <w:shd w:val="clear" w:color="auto" w:fill="FFFFFF"/>
          <w:lang w:val="en-GB"/>
        </w:rPr>
        <w:t xml:space="preserve">, </w:t>
      </w:r>
      <w:r w:rsidRPr="00871EFF">
        <w:rPr>
          <w:i/>
          <w:iCs/>
          <w:color w:val="000000"/>
          <w:shd w:val="clear" w:color="auto" w:fill="FFFFFF"/>
          <w:lang w:val="en-GB"/>
        </w:rPr>
        <w:t>6</w:t>
      </w:r>
      <w:r w:rsidRPr="00871EFF">
        <w:rPr>
          <w:color w:val="000000"/>
          <w:shd w:val="clear" w:color="auto" w:fill="FFFFFF"/>
          <w:lang w:val="en-GB"/>
        </w:rPr>
        <w:t>(6).</w:t>
      </w:r>
      <w:hyperlink r:id="rId40" w:history="1">
        <w:r w:rsidRPr="00871EFF">
          <w:rPr>
            <w:rStyle w:val="Hyperlink"/>
            <w:color w:val="1155CC"/>
            <w:shd w:val="clear" w:color="auto" w:fill="FFFFFF"/>
            <w:lang w:val="en-GB"/>
          </w:rPr>
          <w:t>https://gh.bmj.com/content/</w:t>
        </w:r>
        <w:proofErr w:type="spellStart"/>
        <w:r w:rsidRPr="00871EFF">
          <w:rPr>
            <w:rStyle w:val="Hyperlink"/>
            <w:color w:val="1155CC"/>
            <w:shd w:val="clear" w:color="auto" w:fill="FFFFFF"/>
            <w:lang w:val="en-GB"/>
          </w:rPr>
          <w:t>bmjgh</w:t>
        </w:r>
        <w:proofErr w:type="spellEnd"/>
        <w:r w:rsidRPr="00871EFF">
          <w:rPr>
            <w:rStyle w:val="Hyperlink"/>
            <w:color w:val="1155CC"/>
            <w:shd w:val="clear" w:color="auto" w:fill="FFFFFF"/>
            <w:lang w:val="en-GB"/>
          </w:rPr>
          <w:t>/6/6/e005190.full.pdf</w:t>
        </w:r>
      </w:hyperlink>
      <w:r w:rsidRPr="00871EFF">
        <w:rPr>
          <w:color w:val="000000"/>
          <w:shd w:val="clear" w:color="auto" w:fill="FFFFFF"/>
          <w:lang w:val="en-GB"/>
        </w:rPr>
        <w:t> </w:t>
      </w:r>
    </w:p>
    <w:p w14:paraId="720EAF2C" w14:textId="77777777" w:rsidR="00AD3A1C" w:rsidRPr="00871EFF" w:rsidRDefault="00AD3A1C" w:rsidP="00AD3A1C">
      <w:pPr>
        <w:pStyle w:val="NormalWeb"/>
        <w:spacing w:before="240" w:beforeAutospacing="0" w:after="240" w:afterAutospacing="0" w:line="360" w:lineRule="auto"/>
        <w:jc w:val="both"/>
        <w:rPr>
          <w:lang w:val="en-GB"/>
        </w:rPr>
      </w:pPr>
      <w:proofErr w:type="spellStart"/>
      <w:r w:rsidRPr="00871EFF">
        <w:rPr>
          <w:color w:val="000000"/>
          <w:shd w:val="clear" w:color="auto" w:fill="FFFFFF"/>
          <w:lang w:val="en-GB"/>
        </w:rPr>
        <w:t>Vlahou</w:t>
      </w:r>
      <w:proofErr w:type="spellEnd"/>
      <w:r w:rsidRPr="00871EFF">
        <w:rPr>
          <w:color w:val="000000"/>
          <w:shd w:val="clear" w:color="auto" w:fill="FFFFFF"/>
          <w:lang w:val="en-GB"/>
        </w:rPr>
        <w:t xml:space="preserve">, A., Hallinan, D., </w:t>
      </w:r>
      <w:proofErr w:type="spellStart"/>
      <w:r w:rsidRPr="00871EFF">
        <w:rPr>
          <w:color w:val="000000"/>
          <w:shd w:val="clear" w:color="auto" w:fill="FFFFFF"/>
          <w:lang w:val="en-GB"/>
        </w:rPr>
        <w:t>Apweiler</w:t>
      </w:r>
      <w:proofErr w:type="spellEnd"/>
      <w:r w:rsidRPr="00871EFF">
        <w:rPr>
          <w:color w:val="000000"/>
          <w:shd w:val="clear" w:color="auto" w:fill="FFFFFF"/>
          <w:lang w:val="en-GB"/>
        </w:rPr>
        <w:t xml:space="preserve">, R., </w:t>
      </w:r>
      <w:proofErr w:type="spellStart"/>
      <w:r w:rsidRPr="00871EFF">
        <w:rPr>
          <w:color w:val="000000"/>
          <w:shd w:val="clear" w:color="auto" w:fill="FFFFFF"/>
          <w:lang w:val="en-GB"/>
        </w:rPr>
        <w:t>Argiles</w:t>
      </w:r>
      <w:proofErr w:type="spellEnd"/>
      <w:r w:rsidRPr="00871EFF">
        <w:rPr>
          <w:color w:val="000000"/>
          <w:shd w:val="clear" w:color="auto" w:fill="FFFFFF"/>
          <w:lang w:val="en-GB"/>
        </w:rPr>
        <w:t xml:space="preserve">, A., Beige, J., Benigni, A., ... and </w:t>
      </w:r>
      <w:proofErr w:type="spellStart"/>
      <w:r w:rsidRPr="00871EFF">
        <w:rPr>
          <w:color w:val="000000"/>
          <w:shd w:val="clear" w:color="auto" w:fill="FFFFFF"/>
          <w:lang w:val="en-GB"/>
        </w:rPr>
        <w:t>Vanholder</w:t>
      </w:r>
      <w:proofErr w:type="spellEnd"/>
      <w:r w:rsidRPr="00871EFF">
        <w:rPr>
          <w:color w:val="000000"/>
          <w:shd w:val="clear" w:color="auto" w:fill="FFFFFF"/>
          <w:lang w:val="en-GB"/>
        </w:rPr>
        <w:t xml:space="preserve">, R. (2021). Data sharing under the General Data Protection Regulation: time to harmonize law and research </w:t>
      </w:r>
      <w:proofErr w:type="spellStart"/>
      <w:r w:rsidRPr="00871EFF">
        <w:rPr>
          <w:color w:val="000000"/>
          <w:shd w:val="clear" w:color="auto" w:fill="FFFFFF"/>
          <w:lang w:val="en-GB"/>
        </w:rPr>
        <w:t>ethics?.</w:t>
      </w:r>
      <w:r w:rsidRPr="00871EFF">
        <w:rPr>
          <w:i/>
          <w:iCs/>
          <w:color w:val="000000"/>
          <w:shd w:val="clear" w:color="auto" w:fill="FFFFFF"/>
          <w:lang w:val="en-GB"/>
        </w:rPr>
        <w:t>Hypertension</w:t>
      </w:r>
      <w:proofErr w:type="spellEnd"/>
      <w:r w:rsidRPr="00871EFF">
        <w:rPr>
          <w:color w:val="000000"/>
          <w:shd w:val="clear" w:color="auto" w:fill="FFFFFF"/>
          <w:lang w:val="en-GB"/>
        </w:rPr>
        <w:t xml:space="preserve">, </w:t>
      </w:r>
      <w:r w:rsidRPr="00871EFF">
        <w:rPr>
          <w:i/>
          <w:iCs/>
          <w:color w:val="000000"/>
          <w:shd w:val="clear" w:color="auto" w:fill="FFFFFF"/>
          <w:lang w:val="en-GB"/>
        </w:rPr>
        <w:t>77</w:t>
      </w:r>
      <w:r w:rsidRPr="00871EFF">
        <w:rPr>
          <w:color w:val="000000"/>
          <w:shd w:val="clear" w:color="auto" w:fill="FFFFFF"/>
          <w:lang w:val="en-GB"/>
        </w:rPr>
        <w:t>(4), 1029-1035.</w:t>
      </w:r>
      <w:hyperlink r:id="rId41" w:history="1">
        <w:r w:rsidRPr="00871EFF">
          <w:rPr>
            <w:rStyle w:val="Hyperlink"/>
            <w:color w:val="1155CC"/>
            <w:shd w:val="clear" w:color="auto" w:fill="FFFFFF"/>
            <w:lang w:val="en-GB"/>
          </w:rPr>
          <w:t>https://www.ahajournals.org/doi/pdf/10.1161/HYPERTENSIONAHA.120.16340</w:t>
        </w:r>
      </w:hyperlink>
      <w:r w:rsidRPr="00871EFF">
        <w:rPr>
          <w:color w:val="000000"/>
          <w:shd w:val="clear" w:color="auto" w:fill="FFFFFF"/>
          <w:lang w:val="en-GB"/>
        </w:rPr>
        <w:t> </w:t>
      </w:r>
    </w:p>
    <w:p w14:paraId="3863257E" w14:textId="77777777" w:rsidR="00AD3A1C" w:rsidRPr="00871EFF" w:rsidRDefault="00AD3A1C" w:rsidP="00AD3A1C">
      <w:pPr>
        <w:pStyle w:val="NormalWeb"/>
        <w:spacing w:before="240" w:beforeAutospacing="0" w:after="240" w:afterAutospacing="0" w:line="360" w:lineRule="auto"/>
        <w:jc w:val="both"/>
        <w:rPr>
          <w:lang w:val="en-GB"/>
        </w:rPr>
      </w:pPr>
      <w:proofErr w:type="spellStart"/>
      <w:r w:rsidRPr="00871EFF">
        <w:rPr>
          <w:color w:val="000000"/>
          <w:shd w:val="clear" w:color="auto" w:fill="FFFFFF"/>
          <w:lang w:val="en-GB"/>
        </w:rPr>
        <w:t>Wannarak</w:t>
      </w:r>
      <w:proofErr w:type="spellEnd"/>
      <w:r w:rsidRPr="00871EFF">
        <w:rPr>
          <w:color w:val="000000"/>
          <w:shd w:val="clear" w:color="auto" w:fill="FFFFFF"/>
          <w:lang w:val="en-GB"/>
        </w:rPr>
        <w:t xml:space="preserve">, J., </w:t>
      </w:r>
      <w:proofErr w:type="spellStart"/>
      <w:r w:rsidRPr="00871EFF">
        <w:rPr>
          <w:color w:val="000000"/>
          <w:shd w:val="clear" w:color="auto" w:fill="FFFFFF"/>
          <w:lang w:val="en-GB"/>
        </w:rPr>
        <w:t>Kulachai</w:t>
      </w:r>
      <w:proofErr w:type="spellEnd"/>
      <w:r w:rsidRPr="00871EFF">
        <w:rPr>
          <w:color w:val="000000"/>
          <w:shd w:val="clear" w:color="auto" w:fill="FFFFFF"/>
          <w:lang w:val="en-GB"/>
        </w:rPr>
        <w:t xml:space="preserve">, W., and </w:t>
      </w:r>
      <w:proofErr w:type="spellStart"/>
      <w:r w:rsidRPr="00871EFF">
        <w:rPr>
          <w:color w:val="000000"/>
          <w:shd w:val="clear" w:color="auto" w:fill="FFFFFF"/>
          <w:lang w:val="en-GB"/>
        </w:rPr>
        <w:t>Homyamyen</w:t>
      </w:r>
      <w:proofErr w:type="spellEnd"/>
      <w:r w:rsidRPr="00871EFF">
        <w:rPr>
          <w:color w:val="000000"/>
          <w:shd w:val="clear" w:color="auto" w:fill="FFFFFF"/>
          <w:lang w:val="en-GB"/>
        </w:rPr>
        <w:t xml:space="preserve">, P. (2024). EXAMINING THE IMPACT OF SOCIAL MEDIA MARKETING ON BRAND EQUITY: INSIGHTS FROM CONSUMER PERCEPTIONS. </w:t>
      </w:r>
      <w:r w:rsidRPr="00871EFF">
        <w:rPr>
          <w:i/>
          <w:iCs/>
          <w:color w:val="000000"/>
          <w:shd w:val="clear" w:color="auto" w:fill="FFFFFF"/>
          <w:lang w:val="en-GB"/>
        </w:rPr>
        <w:t>International Journal for Quality Research</w:t>
      </w:r>
      <w:r w:rsidRPr="00871EFF">
        <w:rPr>
          <w:color w:val="000000"/>
          <w:shd w:val="clear" w:color="auto" w:fill="FFFFFF"/>
          <w:lang w:val="en-GB"/>
        </w:rPr>
        <w:t xml:space="preserve">, </w:t>
      </w:r>
      <w:r w:rsidRPr="00871EFF">
        <w:rPr>
          <w:i/>
          <w:iCs/>
          <w:color w:val="000000"/>
          <w:shd w:val="clear" w:color="auto" w:fill="FFFFFF"/>
          <w:lang w:val="en-GB"/>
        </w:rPr>
        <w:t>18</w:t>
      </w:r>
      <w:r w:rsidRPr="00871EFF">
        <w:rPr>
          <w:color w:val="000000"/>
          <w:shd w:val="clear" w:color="auto" w:fill="FFFFFF"/>
          <w:lang w:val="en-GB"/>
        </w:rPr>
        <w:t>(4).</w:t>
      </w:r>
      <w:hyperlink r:id="rId42" w:history="1">
        <w:r w:rsidRPr="00871EFF">
          <w:rPr>
            <w:rStyle w:val="Hyperlink"/>
            <w:color w:val="1155CC"/>
            <w:shd w:val="clear" w:color="auto" w:fill="FFFFFF"/>
            <w:lang w:val="en-GB"/>
          </w:rPr>
          <w:t>http://ijqr.net/journal/v18-n4/6.pdf</w:t>
        </w:r>
      </w:hyperlink>
      <w:r w:rsidRPr="00871EFF">
        <w:rPr>
          <w:color w:val="000000"/>
          <w:shd w:val="clear" w:color="auto" w:fill="FFFFFF"/>
          <w:lang w:val="en-GB"/>
        </w:rPr>
        <w:t> </w:t>
      </w:r>
    </w:p>
    <w:p w14:paraId="4EA22C03" w14:textId="77777777" w:rsidR="00AD3A1C" w:rsidRDefault="00AD3A1C" w:rsidP="00AD3A1C">
      <w:pPr>
        <w:pStyle w:val="NormalWeb"/>
        <w:spacing w:before="0" w:beforeAutospacing="0" w:after="240" w:afterAutospacing="0" w:line="360" w:lineRule="auto"/>
        <w:jc w:val="both"/>
      </w:pPr>
      <w:r w:rsidRPr="00871EFF">
        <w:rPr>
          <w:color w:val="000000"/>
          <w:shd w:val="clear" w:color="auto" w:fill="FFFFFF"/>
          <w:lang w:val="en-GB"/>
        </w:rPr>
        <w:t xml:space="preserve">Waymer, D., and Logan, N. (2021). Corporate social advocacy as engagement: Nike's social justice communication. </w:t>
      </w:r>
      <w:r w:rsidRPr="00871EFF">
        <w:rPr>
          <w:i/>
          <w:iCs/>
          <w:color w:val="000000"/>
          <w:shd w:val="clear" w:color="auto" w:fill="FFFFFF"/>
          <w:lang w:val="en-GB"/>
        </w:rPr>
        <w:t>Public Relations Review</w:t>
      </w:r>
      <w:r w:rsidRPr="00871EFF">
        <w:rPr>
          <w:color w:val="000000"/>
          <w:shd w:val="clear" w:color="auto" w:fill="FFFFFF"/>
          <w:lang w:val="en-GB"/>
        </w:rPr>
        <w:t xml:space="preserve">, </w:t>
      </w:r>
      <w:r w:rsidRPr="00871EFF">
        <w:rPr>
          <w:i/>
          <w:iCs/>
          <w:color w:val="000000"/>
          <w:shd w:val="clear" w:color="auto" w:fill="FFFFFF"/>
          <w:lang w:val="en-GB"/>
        </w:rPr>
        <w:t>47</w:t>
      </w:r>
      <w:r w:rsidRPr="00871EFF">
        <w:rPr>
          <w:color w:val="000000"/>
          <w:shd w:val="clear" w:color="auto" w:fill="FFFFFF"/>
          <w:lang w:val="en-GB"/>
        </w:rPr>
        <w:t>(1), 102005.</w:t>
      </w:r>
      <w:hyperlink r:id="rId43" w:history="1">
        <w:r w:rsidRPr="00871EFF">
          <w:rPr>
            <w:rStyle w:val="Hyperlink"/>
            <w:color w:val="1155CC"/>
            <w:shd w:val="clear" w:color="auto" w:fill="FFFFFF"/>
            <w:lang w:val="en-GB"/>
          </w:rPr>
          <w:t>https://www.academia.edu/download/104990234/j.pubrev.2020.10200520230814-1-qovpiu.pdf</w:t>
        </w:r>
      </w:hyperlink>
    </w:p>
    <w:sectPr w:rsidR="00AD3A1C" w:rsidSect="00E02D03">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86C02" w14:textId="77777777" w:rsidR="006B5F0C" w:rsidRDefault="006B5F0C" w:rsidP="00E02D03">
      <w:pPr>
        <w:spacing w:line="240" w:lineRule="auto"/>
      </w:pPr>
      <w:r>
        <w:separator/>
      </w:r>
    </w:p>
  </w:endnote>
  <w:endnote w:type="continuationSeparator" w:id="0">
    <w:p w14:paraId="574C6277" w14:textId="77777777" w:rsidR="006B5F0C" w:rsidRDefault="006B5F0C" w:rsidP="00E02D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C5492F3-BF2F-43D2-B440-33FE2CCAD76A}"/>
  </w:font>
  <w:font w:name="Shruti">
    <w:panose1 w:val="020B0502040204020203"/>
    <w:charset w:val="00"/>
    <w:family w:val="swiss"/>
    <w:pitch w:val="variable"/>
    <w:sig w:usb0="00040003" w:usb1="00000000" w:usb2="00000000" w:usb3="00000000" w:csb0="00000001" w:csb1="00000000"/>
    <w:embedRegular r:id="rId2" w:fontKey="{03F398E8-4FBE-45AA-BAFE-362E408B7215}"/>
  </w:font>
  <w:font w:name="Tahoma">
    <w:panose1 w:val="020B0604030504040204"/>
    <w:charset w:val="00"/>
    <w:family w:val="swiss"/>
    <w:pitch w:val="variable"/>
    <w:sig w:usb0="E1002EFF" w:usb1="C000605B" w:usb2="00000029" w:usb3="00000000" w:csb0="000101FF" w:csb1="00000000"/>
    <w:embedRegular r:id="rId3" w:fontKey="{61800F20-DB65-4EEC-BA61-22B0CBC2A4A6}"/>
  </w:font>
  <w:font w:name="Cambria">
    <w:panose1 w:val="02040503050406030204"/>
    <w:charset w:val="00"/>
    <w:family w:val="roman"/>
    <w:pitch w:val="variable"/>
    <w:sig w:usb0="E00006FF" w:usb1="420024FF" w:usb2="02000000" w:usb3="00000000" w:csb0="0000019F" w:csb1="00000000"/>
    <w:embedRegular r:id="rId4" w:fontKey="{63B3988D-36C2-43E2-A5B6-359FFD09505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649142"/>
      <w:docPartObj>
        <w:docPartGallery w:val="Page Numbers (Bottom of Page)"/>
        <w:docPartUnique/>
      </w:docPartObj>
    </w:sdtPr>
    <w:sdtEndPr>
      <w:rPr>
        <w:noProof/>
      </w:rPr>
    </w:sdtEndPr>
    <w:sdtContent>
      <w:p w14:paraId="14E8D685" w14:textId="77777777" w:rsidR="00660503" w:rsidRDefault="005A6F1A">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437A5B26" w14:textId="77777777" w:rsidR="00660503" w:rsidRDefault="00660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264CB" w14:textId="77777777" w:rsidR="006B5F0C" w:rsidRDefault="006B5F0C" w:rsidP="00E02D03">
      <w:pPr>
        <w:spacing w:line="240" w:lineRule="auto"/>
      </w:pPr>
      <w:r>
        <w:separator/>
      </w:r>
    </w:p>
  </w:footnote>
  <w:footnote w:type="continuationSeparator" w:id="0">
    <w:p w14:paraId="10AD0984" w14:textId="77777777" w:rsidR="006B5F0C" w:rsidRDefault="006B5F0C" w:rsidP="00E02D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85A02"/>
    <w:multiLevelType w:val="multilevel"/>
    <w:tmpl w:val="06462CE2"/>
    <w:lvl w:ilvl="0">
      <w:start w:val="1"/>
      <w:numFmt w:val="bullet"/>
      <w:lvlText w:val="●"/>
      <w:lvlJc w:val="left"/>
      <w:pPr>
        <w:ind w:left="720" w:hanging="360"/>
      </w:pPr>
      <w:rPr>
        <w:color w:val="000000" w:themeColor="text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A968BB"/>
    <w:multiLevelType w:val="multilevel"/>
    <w:tmpl w:val="23804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4568139">
    <w:abstractNumId w:val="1"/>
  </w:num>
  <w:num w:numId="2" w16cid:durableId="350500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FD4"/>
    <w:rsid w:val="000B1DDF"/>
    <w:rsid w:val="000D77C2"/>
    <w:rsid w:val="000E6118"/>
    <w:rsid w:val="00106E70"/>
    <w:rsid w:val="00201E10"/>
    <w:rsid w:val="00310133"/>
    <w:rsid w:val="00380B96"/>
    <w:rsid w:val="003C03AC"/>
    <w:rsid w:val="004A5A46"/>
    <w:rsid w:val="004B1CD7"/>
    <w:rsid w:val="004F2FD1"/>
    <w:rsid w:val="005164E0"/>
    <w:rsid w:val="005361A1"/>
    <w:rsid w:val="0053678A"/>
    <w:rsid w:val="00563BF7"/>
    <w:rsid w:val="0059621B"/>
    <w:rsid w:val="005A6F1A"/>
    <w:rsid w:val="006133EF"/>
    <w:rsid w:val="00660503"/>
    <w:rsid w:val="00681F6C"/>
    <w:rsid w:val="006A76E5"/>
    <w:rsid w:val="006B5F0C"/>
    <w:rsid w:val="00701B52"/>
    <w:rsid w:val="007C4AB7"/>
    <w:rsid w:val="00800710"/>
    <w:rsid w:val="00871EFF"/>
    <w:rsid w:val="0098567D"/>
    <w:rsid w:val="00A06061"/>
    <w:rsid w:val="00A31F47"/>
    <w:rsid w:val="00A42522"/>
    <w:rsid w:val="00AD3A1C"/>
    <w:rsid w:val="00B7629A"/>
    <w:rsid w:val="00B81EFF"/>
    <w:rsid w:val="00BC24D5"/>
    <w:rsid w:val="00D64690"/>
    <w:rsid w:val="00D855B6"/>
    <w:rsid w:val="00DC7BD8"/>
    <w:rsid w:val="00E02D03"/>
    <w:rsid w:val="00E03CB3"/>
    <w:rsid w:val="00E30FD4"/>
    <w:rsid w:val="00EB4F6E"/>
    <w:rsid w:val="00EF1CB2"/>
    <w:rsid w:val="00F33FBB"/>
    <w:rsid w:val="00FC34BF"/>
    <w:rsid w:val="00FD6D52"/>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B3078D"/>
  <w15:docId w15:val="{1AE97DD2-D2EE-4D6D-8F99-7B317658C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A46"/>
  </w:style>
  <w:style w:type="paragraph" w:styleId="Heading1">
    <w:name w:val="heading 1"/>
    <w:basedOn w:val="Normal"/>
    <w:next w:val="Normal"/>
    <w:uiPriority w:val="9"/>
    <w:qFormat/>
    <w:rsid w:val="004A5A46"/>
    <w:pPr>
      <w:keepNext/>
      <w:keepLines/>
      <w:outlineLvl w:val="0"/>
    </w:pPr>
    <w:rPr>
      <w:b/>
      <w:sz w:val="28"/>
      <w:szCs w:val="28"/>
    </w:rPr>
  </w:style>
  <w:style w:type="paragraph" w:styleId="Heading2">
    <w:name w:val="heading 2"/>
    <w:basedOn w:val="Normal"/>
    <w:next w:val="Normal"/>
    <w:uiPriority w:val="9"/>
    <w:unhideWhenUsed/>
    <w:qFormat/>
    <w:rsid w:val="004A5A46"/>
    <w:pPr>
      <w:keepNext/>
      <w:keepLines/>
      <w:outlineLvl w:val="1"/>
    </w:pPr>
    <w:rPr>
      <w:b/>
      <w:sz w:val="26"/>
      <w:szCs w:val="26"/>
    </w:rPr>
  </w:style>
  <w:style w:type="paragraph" w:styleId="Heading3">
    <w:name w:val="heading 3"/>
    <w:basedOn w:val="Normal"/>
    <w:next w:val="Normal"/>
    <w:uiPriority w:val="9"/>
    <w:semiHidden/>
    <w:unhideWhenUsed/>
    <w:qFormat/>
    <w:rsid w:val="004A5A4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A5A46"/>
    <w:pPr>
      <w:keepNext/>
      <w:keepLines/>
      <w:spacing w:before="280" w:after="80"/>
      <w:outlineLvl w:val="3"/>
    </w:pPr>
    <w:rPr>
      <w:color w:val="666666"/>
    </w:rPr>
  </w:style>
  <w:style w:type="paragraph" w:styleId="Heading5">
    <w:name w:val="heading 5"/>
    <w:basedOn w:val="Normal"/>
    <w:next w:val="Normal"/>
    <w:uiPriority w:val="9"/>
    <w:semiHidden/>
    <w:unhideWhenUsed/>
    <w:qFormat/>
    <w:rsid w:val="004A5A4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4A5A4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A5A46"/>
    <w:tblPr>
      <w:tblCellMar>
        <w:top w:w="100" w:type="dxa"/>
        <w:left w:w="100" w:type="dxa"/>
        <w:bottom w:w="100" w:type="dxa"/>
        <w:right w:w="100" w:type="dxa"/>
      </w:tblCellMar>
    </w:tblPr>
  </w:style>
  <w:style w:type="paragraph" w:styleId="Title">
    <w:name w:val="Title"/>
    <w:basedOn w:val="Normal"/>
    <w:next w:val="Normal"/>
    <w:uiPriority w:val="10"/>
    <w:qFormat/>
    <w:rsid w:val="004A5A46"/>
    <w:pPr>
      <w:keepNext/>
      <w:keepLines/>
      <w:spacing w:after="60"/>
    </w:pPr>
    <w:rPr>
      <w:sz w:val="52"/>
      <w:szCs w:val="52"/>
    </w:rPr>
  </w:style>
  <w:style w:type="paragraph" w:styleId="Subtitle">
    <w:name w:val="Subtitle"/>
    <w:basedOn w:val="Normal"/>
    <w:next w:val="Normal"/>
    <w:uiPriority w:val="11"/>
    <w:qFormat/>
    <w:rsid w:val="004A5A46"/>
    <w:pPr>
      <w:keepNext/>
      <w:keepLines/>
      <w:spacing w:after="320"/>
    </w:pPr>
    <w:rPr>
      <w:rFonts w:ascii="Arial" w:eastAsia="Arial" w:hAnsi="Arial" w:cs="Arial"/>
      <w:color w:val="666666"/>
      <w:sz w:val="30"/>
      <w:szCs w:val="30"/>
    </w:rPr>
  </w:style>
  <w:style w:type="table" w:customStyle="1" w:styleId="a">
    <w:basedOn w:val="TableNormal0"/>
    <w:rsid w:val="004A5A46"/>
    <w:tblPr>
      <w:tblStyleRowBandSize w:val="1"/>
      <w:tblStyleColBandSize w:val="1"/>
    </w:tblPr>
  </w:style>
  <w:style w:type="paragraph" w:styleId="NormalWeb">
    <w:name w:val="Normal (Web)"/>
    <w:basedOn w:val="Normal"/>
    <w:uiPriority w:val="99"/>
    <w:unhideWhenUsed/>
    <w:rsid w:val="00E02D03"/>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E02D03"/>
    <w:rPr>
      <w:color w:val="0000FF" w:themeColor="hyperlink"/>
      <w:u w:val="single"/>
    </w:rPr>
  </w:style>
  <w:style w:type="character" w:customStyle="1" w:styleId="UnresolvedMention1">
    <w:name w:val="Unresolved Mention1"/>
    <w:basedOn w:val="DefaultParagraphFont"/>
    <w:uiPriority w:val="99"/>
    <w:semiHidden/>
    <w:unhideWhenUsed/>
    <w:rsid w:val="00E02D03"/>
    <w:rPr>
      <w:color w:val="605E5C"/>
      <w:shd w:val="clear" w:color="auto" w:fill="E1DFDD"/>
    </w:rPr>
  </w:style>
  <w:style w:type="paragraph" w:styleId="Header">
    <w:name w:val="header"/>
    <w:basedOn w:val="Normal"/>
    <w:link w:val="HeaderChar"/>
    <w:uiPriority w:val="99"/>
    <w:unhideWhenUsed/>
    <w:rsid w:val="00E02D03"/>
    <w:pPr>
      <w:tabs>
        <w:tab w:val="center" w:pos="4513"/>
        <w:tab w:val="right" w:pos="9026"/>
      </w:tabs>
      <w:spacing w:line="240" w:lineRule="auto"/>
    </w:pPr>
  </w:style>
  <w:style w:type="character" w:customStyle="1" w:styleId="HeaderChar">
    <w:name w:val="Header Char"/>
    <w:basedOn w:val="DefaultParagraphFont"/>
    <w:link w:val="Header"/>
    <w:uiPriority w:val="99"/>
    <w:rsid w:val="00E02D03"/>
  </w:style>
  <w:style w:type="paragraph" w:styleId="Footer">
    <w:name w:val="footer"/>
    <w:basedOn w:val="Normal"/>
    <w:link w:val="FooterChar"/>
    <w:uiPriority w:val="99"/>
    <w:unhideWhenUsed/>
    <w:rsid w:val="00E02D03"/>
    <w:pPr>
      <w:tabs>
        <w:tab w:val="center" w:pos="4513"/>
        <w:tab w:val="right" w:pos="9026"/>
      </w:tabs>
      <w:spacing w:line="240" w:lineRule="auto"/>
    </w:pPr>
  </w:style>
  <w:style w:type="character" w:customStyle="1" w:styleId="FooterChar">
    <w:name w:val="Footer Char"/>
    <w:basedOn w:val="DefaultParagraphFont"/>
    <w:link w:val="Footer"/>
    <w:uiPriority w:val="99"/>
    <w:rsid w:val="00E02D03"/>
  </w:style>
  <w:style w:type="paragraph" w:styleId="TOCHeading">
    <w:name w:val="TOC Heading"/>
    <w:basedOn w:val="Heading1"/>
    <w:next w:val="Normal"/>
    <w:uiPriority w:val="39"/>
    <w:unhideWhenUsed/>
    <w:qFormat/>
    <w:rsid w:val="00E02D0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E02D03"/>
    <w:pPr>
      <w:spacing w:after="100"/>
    </w:pPr>
  </w:style>
  <w:style w:type="paragraph" w:styleId="TOC2">
    <w:name w:val="toc 2"/>
    <w:basedOn w:val="Normal"/>
    <w:next w:val="Normal"/>
    <w:autoRedefine/>
    <w:uiPriority w:val="39"/>
    <w:unhideWhenUsed/>
    <w:rsid w:val="00E02D03"/>
    <w:pPr>
      <w:spacing w:after="100"/>
      <w:ind w:left="240"/>
    </w:pPr>
  </w:style>
  <w:style w:type="paragraph" w:styleId="BalloonText">
    <w:name w:val="Balloon Text"/>
    <w:basedOn w:val="Normal"/>
    <w:link w:val="BalloonTextChar"/>
    <w:uiPriority w:val="99"/>
    <w:semiHidden/>
    <w:unhideWhenUsed/>
    <w:rsid w:val="00D646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46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141110">
      <w:bodyDiv w:val="1"/>
      <w:marLeft w:val="0"/>
      <w:marRight w:val="0"/>
      <w:marTop w:val="0"/>
      <w:marBottom w:val="0"/>
      <w:divBdr>
        <w:top w:val="none" w:sz="0" w:space="0" w:color="auto"/>
        <w:left w:val="none" w:sz="0" w:space="0" w:color="auto"/>
        <w:bottom w:val="none" w:sz="0" w:space="0" w:color="auto"/>
        <w:right w:val="none" w:sz="0" w:space="0" w:color="auto"/>
      </w:divBdr>
    </w:div>
    <w:div w:id="99300465">
      <w:bodyDiv w:val="1"/>
      <w:marLeft w:val="0"/>
      <w:marRight w:val="0"/>
      <w:marTop w:val="0"/>
      <w:marBottom w:val="0"/>
      <w:divBdr>
        <w:top w:val="none" w:sz="0" w:space="0" w:color="auto"/>
        <w:left w:val="none" w:sz="0" w:space="0" w:color="auto"/>
        <w:bottom w:val="none" w:sz="0" w:space="0" w:color="auto"/>
        <w:right w:val="none" w:sz="0" w:space="0" w:color="auto"/>
      </w:divBdr>
    </w:div>
    <w:div w:id="1209757715">
      <w:bodyDiv w:val="1"/>
      <w:marLeft w:val="0"/>
      <w:marRight w:val="0"/>
      <w:marTop w:val="0"/>
      <w:marBottom w:val="0"/>
      <w:divBdr>
        <w:top w:val="none" w:sz="0" w:space="0" w:color="auto"/>
        <w:left w:val="none" w:sz="0" w:space="0" w:color="auto"/>
        <w:bottom w:val="none" w:sz="0" w:space="0" w:color="auto"/>
        <w:right w:val="none" w:sz="0" w:space="0" w:color="auto"/>
      </w:divBdr>
    </w:div>
    <w:div w:id="1433621474">
      <w:bodyDiv w:val="1"/>
      <w:marLeft w:val="0"/>
      <w:marRight w:val="0"/>
      <w:marTop w:val="0"/>
      <w:marBottom w:val="0"/>
      <w:divBdr>
        <w:top w:val="none" w:sz="0" w:space="0" w:color="auto"/>
        <w:left w:val="none" w:sz="0" w:space="0" w:color="auto"/>
        <w:bottom w:val="none" w:sz="0" w:space="0" w:color="auto"/>
        <w:right w:val="none" w:sz="0" w:space="0" w:color="auto"/>
      </w:divBdr>
    </w:div>
    <w:div w:id="18426170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download/112634018/Adnan_Ali_2024.pdf" TargetMode="External"/><Relationship Id="rId18" Type="http://schemas.openxmlformats.org/officeDocument/2006/relationships/hyperlink" Target="http://theaspd.com/index.php/ijes/article/download/1153/880" TargetMode="External"/><Relationship Id="rId26" Type="http://schemas.openxmlformats.org/officeDocument/2006/relationships/hyperlink" Target="https://www.cell.com/heliyon/pdf/S2405-8440(22)01433-5.pdf" TargetMode="External"/><Relationship Id="rId39" Type="http://schemas.openxmlformats.org/officeDocument/2006/relationships/hyperlink" Target="https://www.talkwalker.com/blog/social-media-statistics-in-the-uk" TargetMode="External"/><Relationship Id="rId21" Type="http://schemas.openxmlformats.org/officeDocument/2006/relationships/hyperlink" Target="https://www.frontiersin.org/journals/psychology/articles/10.3389/fpsyg.2022.897281/pdf" TargetMode="External"/><Relationship Id="rId34" Type="http://schemas.openxmlformats.org/officeDocument/2006/relationships/hyperlink" Target="https://www.injurity.pusatpublikasi.id.submitjurnal.id/index.php/inj/article/download/132/263" TargetMode="External"/><Relationship Id="rId42" Type="http://schemas.openxmlformats.org/officeDocument/2006/relationships/hyperlink" Target="http://ijqr.net/journal/v18-n4/6.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oderic.uv.es/rest/api/core/bitstreams/433b1a68-f27f-412d-b8e9-6316d875a54b/content" TargetMode="External"/><Relationship Id="rId29" Type="http://schemas.openxmlformats.org/officeDocument/2006/relationships/hyperlink" Target="https://indianjournalofmarketing.com/index.php/ijom/article/viewFile/166162/1141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Syed-Abbas-63/publication/363249256_How_Destination_Brand_Equity_and_Destination_Brand_Authenticity_Influence_Destination_Visit_Intention_Evidence_from_the_United_Arab_Emirates/links/63160da85eed5e4bd14b9881/How-Destination-Brand-Equity-and-Destination-Brand-Authenticity-Influence-Destination-Visit-Intention-Evidence-from-the-United-Arab-Emirates.pdf" TargetMode="External"/><Relationship Id="rId32" Type="http://schemas.openxmlformats.org/officeDocument/2006/relationships/hyperlink" Target="https://about.nike.com/en/newsroom/releases/nike-why-do-it-campaign" TargetMode="External"/><Relationship Id="rId37" Type="http://schemas.openxmlformats.org/officeDocument/2006/relationships/hyperlink" Target="https://www.researchgate.net/figure/Research-onion-Saunders-et-al-2019-p-108_fig1_349083776" TargetMode="External"/><Relationship Id="rId40" Type="http://schemas.openxmlformats.org/officeDocument/2006/relationships/hyperlink" Target="https://gh.bmj.com/content/bmjgh/6/6/e005190.full.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mpendiumpaperasia.com/index.php/cpa/article/download/342/214" TargetMode="External"/><Relationship Id="rId23" Type="http://schemas.openxmlformats.org/officeDocument/2006/relationships/hyperlink" Target="https://www.frontiersin.org/journals/psychology/articles/10.3389/fpsyg.2021.808525/pdf" TargetMode="External"/><Relationship Id="rId28"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36" Type="http://schemas.openxmlformats.org/officeDocument/2006/relationships/hyperlink" Target="https://ijemr.asia/index.php/ijemr/article/download/152/148" TargetMode="External"/><Relationship Id="rId10" Type="http://schemas.openxmlformats.org/officeDocument/2006/relationships/image" Target="media/image3.png"/><Relationship Id="rId19" Type="http://schemas.openxmlformats.org/officeDocument/2006/relationships/hyperlink" Target="https://wrap.warwick.ac.uk/id/eprint/156866/2/WRAP-Data-network-effects-key-conditions-shared-data-value-duality-2021.pdf" TargetMode="External"/><Relationship Id="rId31" Type="http://schemas.openxmlformats.org/officeDocument/2006/relationships/hyperlink" Target="https://www.jital.org/index.php/jital/article/download/422/276"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Jassim-Al-Gasawneh/publication/352197644_The_impact_of_social_media_marketing_on_brand_equity_A_systematic_review/links/60be725392851cb13d88b951/The-impact-of-social-media-marketing-on-brand-equity-A-systematic-review.pdf" TargetMode="External"/><Relationship Id="rId22"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27" Type="http://schemas.openxmlformats.org/officeDocument/2006/relationships/hyperlink" Target="https://www.sciencedirect.com/science/article/pii/S2352484722016249" TargetMode="External"/><Relationship Id="rId30" Type="http://schemas.openxmlformats.org/officeDocument/2006/relationships/hyperlink" Target="https://pdfs.semanticscholar.org/bc31/249a4a3671e996ce0430d86e25093f37a49b.pdf" TargetMode="External"/><Relationship Id="rId35" Type="http://schemas.openxmlformats.org/officeDocument/2006/relationships/hyperlink" Target="https://www.tandfonline.com/doi/pdf/10.1080/13527266.2022.2086284" TargetMode="External"/><Relationship Id="rId43" Type="http://schemas.openxmlformats.org/officeDocument/2006/relationships/hyperlink" Target="https://www.academia.edu/download/104990234/j.pubrev.2020.10200520230814-1-qovpiu.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dfs.semanticscholar.org/5c54/1029f68ad7dd7f7d05940a1b281e7b6da815.pdf" TargetMode="External"/><Relationship Id="rId25" Type="http://schemas.openxmlformats.org/officeDocument/2006/relationships/hyperlink" Target="http://ijmer.s3.amazonaws.com/pdf/volume13/volume13-issue1(4)/9.pdf" TargetMode="External"/><Relationship Id="rId33" Type="http://schemas.openxmlformats.org/officeDocument/2006/relationships/hyperlink" Target="https://repositorio.pucrs.br/dspace/bitstream/10923/25616/2/Brand_equity_chain_and_brand_equity_measurement_approaches.pdf" TargetMode="External"/><Relationship Id="rId38" Type="http://schemas.openxmlformats.org/officeDocument/2006/relationships/hyperlink" Target="https://journals.vilniustech.lt/index.php/BMEE/article/download/14692/10662/" TargetMode="External"/><Relationship Id="rId46" Type="http://schemas.openxmlformats.org/officeDocument/2006/relationships/theme" Target="theme/theme1.xml"/><Relationship Id="rId20" Type="http://schemas.openxmlformats.org/officeDocument/2006/relationships/hyperlink" Target="https://www.diva-portal.org/smash/get/diva2:1676245/FULLTEXT01.pdf" TargetMode="External"/><Relationship Id="rId41" Type="http://schemas.openxmlformats.org/officeDocument/2006/relationships/hyperlink" Target="https://www.ahajournals.org/doi/pdf/10.1161/HYPERTENSIONAHA.120.1634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2F554-27D9-4A3F-A993-51DA7C9B2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5485</Words>
  <Characters>31269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jaivin kaklotar</cp:lastModifiedBy>
  <cp:revision>2</cp:revision>
  <dcterms:created xsi:type="dcterms:W3CDTF">2025-12-14T13:05:00Z</dcterms:created>
  <dcterms:modified xsi:type="dcterms:W3CDTF">2025-12-14T13:05:00Z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6198a383-4a40-48c7-a4b2-4c568aaccb62</vt:lpwstr>
  </property>
</Properties>
</file>