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54D94" w14:textId="086BE53A" w:rsidR="001911CE" w:rsidRPr="00091DA2" w:rsidRDefault="00091DA2" w:rsidP="00091DA2">
      <w:pPr>
        <w:jc w:val="center"/>
        <w:rPr>
          <w:sz w:val="28"/>
          <w:szCs w:val="28"/>
          <w:u w:val="single"/>
        </w:rPr>
      </w:pPr>
      <w:r w:rsidRPr="00091DA2">
        <w:rPr>
          <w:sz w:val="28"/>
          <w:szCs w:val="28"/>
          <w:u w:val="single"/>
        </w:rPr>
        <w:t xml:space="preserve">Assignment One: Easter Rising – Rebel Proclamation </w:t>
      </w:r>
    </w:p>
    <w:p w14:paraId="537F8A7F" w14:textId="5EF10E9D" w:rsidR="00091DA2" w:rsidRDefault="00091DA2" w:rsidP="00091DA2">
      <w:pPr>
        <w:rPr>
          <w:sz w:val="28"/>
          <w:szCs w:val="28"/>
        </w:rPr>
      </w:pPr>
    </w:p>
    <w:p w14:paraId="79AB8F40" w14:textId="71AB2A68" w:rsidR="00091DA2" w:rsidRDefault="003B1F60" w:rsidP="007A676C">
      <w:pPr>
        <w:rPr>
          <w:sz w:val="24"/>
          <w:szCs w:val="24"/>
        </w:rPr>
      </w:pPr>
      <w:r w:rsidRPr="00303B50">
        <w:rPr>
          <w:sz w:val="24"/>
          <w:szCs w:val="24"/>
        </w:rPr>
        <w:t xml:space="preserve">Ireland has witnessed a very violent and turbulent past. </w:t>
      </w:r>
      <w:r w:rsidR="00091DA2" w:rsidRPr="00303B50">
        <w:rPr>
          <w:sz w:val="24"/>
          <w:szCs w:val="24"/>
        </w:rPr>
        <w:t xml:space="preserve">There have been many significant </w:t>
      </w:r>
      <w:r w:rsidRPr="00303B50">
        <w:rPr>
          <w:sz w:val="24"/>
          <w:szCs w:val="24"/>
        </w:rPr>
        <w:t xml:space="preserve">moments across Irish history that has led to the separation of Ireland into two separate countries. One such event was the Easter Rising of 1916. </w:t>
      </w:r>
      <w:r w:rsidR="00303B50">
        <w:rPr>
          <w:sz w:val="24"/>
          <w:szCs w:val="24"/>
        </w:rPr>
        <w:t xml:space="preserve">The </w:t>
      </w:r>
      <w:r w:rsidR="00303B50" w:rsidRPr="00303B50">
        <w:rPr>
          <w:i/>
          <w:iCs/>
          <w:sz w:val="24"/>
          <w:szCs w:val="24"/>
        </w:rPr>
        <w:t>Easter Rising: A History From Beginning to End</w:t>
      </w:r>
      <w:r w:rsidR="00303B50">
        <w:rPr>
          <w:sz w:val="24"/>
          <w:szCs w:val="24"/>
        </w:rPr>
        <w:t xml:space="preserve"> </w:t>
      </w:r>
      <w:r w:rsidR="00C3123D">
        <w:rPr>
          <w:sz w:val="24"/>
          <w:szCs w:val="24"/>
        </w:rPr>
        <w:t xml:space="preserve">publication </w:t>
      </w:r>
      <w:r w:rsidR="00303B50">
        <w:rPr>
          <w:sz w:val="24"/>
          <w:szCs w:val="24"/>
        </w:rPr>
        <w:t>states: “The Easter Rising changed the course of Irish history, even though it did not achieve immediate independence for the Irish”.</w:t>
      </w:r>
      <w:r w:rsidR="00303B50">
        <w:rPr>
          <w:rStyle w:val="FootnoteReference"/>
          <w:sz w:val="24"/>
          <w:szCs w:val="24"/>
        </w:rPr>
        <w:footnoteReference w:id="1"/>
      </w:r>
      <w:r w:rsidR="00690E13">
        <w:rPr>
          <w:sz w:val="24"/>
          <w:szCs w:val="24"/>
        </w:rPr>
        <w:t xml:space="preserve"> </w:t>
      </w:r>
      <w:r w:rsidR="002B5810">
        <w:rPr>
          <w:sz w:val="24"/>
          <w:szCs w:val="24"/>
        </w:rPr>
        <w:t>The Eater Rising is one of the most important events in Irish history and therefore will be the focus of my first assignment.</w:t>
      </w:r>
      <w:r w:rsidR="00F067AF">
        <w:rPr>
          <w:sz w:val="24"/>
          <w:szCs w:val="24"/>
        </w:rPr>
        <w:t xml:space="preserve"> More specifically, this analysis will focus on the </w:t>
      </w:r>
      <w:r w:rsidR="0029319A">
        <w:rPr>
          <w:sz w:val="24"/>
          <w:szCs w:val="24"/>
        </w:rPr>
        <w:t>Easter Rising Rebel Proclamation.</w:t>
      </w:r>
      <w:r w:rsidR="005845D1">
        <w:rPr>
          <w:sz w:val="24"/>
          <w:szCs w:val="24"/>
        </w:rPr>
        <w:t xml:space="preserve"> </w:t>
      </w:r>
      <w:r w:rsidR="008F754D">
        <w:rPr>
          <w:sz w:val="24"/>
          <w:szCs w:val="24"/>
        </w:rPr>
        <w:t>I will fully analyse the content of the document</w:t>
      </w:r>
      <w:r w:rsidR="00141ABB">
        <w:rPr>
          <w:sz w:val="24"/>
          <w:szCs w:val="24"/>
        </w:rPr>
        <w:t xml:space="preserve"> w</w:t>
      </w:r>
      <w:r w:rsidR="008F754D">
        <w:rPr>
          <w:sz w:val="24"/>
          <w:szCs w:val="24"/>
        </w:rPr>
        <w:t>hilst</w:t>
      </w:r>
      <w:r w:rsidR="00141ABB">
        <w:rPr>
          <w:sz w:val="24"/>
          <w:szCs w:val="24"/>
        </w:rPr>
        <w:t xml:space="preserve"> focus</w:t>
      </w:r>
      <w:r w:rsidR="008F754D">
        <w:rPr>
          <w:sz w:val="24"/>
          <w:szCs w:val="24"/>
        </w:rPr>
        <w:t>ing</w:t>
      </w:r>
      <w:r w:rsidR="00141ABB">
        <w:rPr>
          <w:sz w:val="24"/>
          <w:szCs w:val="24"/>
        </w:rPr>
        <w:t xml:space="preserve"> on </w:t>
      </w:r>
      <w:r w:rsidR="008F754D">
        <w:rPr>
          <w:sz w:val="24"/>
          <w:szCs w:val="24"/>
        </w:rPr>
        <w:t xml:space="preserve">certain </w:t>
      </w:r>
      <w:r w:rsidR="00141ABB">
        <w:rPr>
          <w:sz w:val="24"/>
          <w:szCs w:val="24"/>
        </w:rPr>
        <w:t>key points</w:t>
      </w:r>
      <w:r w:rsidR="0063712B">
        <w:rPr>
          <w:sz w:val="24"/>
          <w:szCs w:val="24"/>
        </w:rPr>
        <w:t>, such as</w:t>
      </w:r>
      <w:r w:rsidR="00CC07E3">
        <w:rPr>
          <w:sz w:val="24"/>
          <w:szCs w:val="24"/>
        </w:rPr>
        <w:t xml:space="preserve"> discuss</w:t>
      </w:r>
      <w:r w:rsidR="0063712B">
        <w:rPr>
          <w:sz w:val="24"/>
          <w:szCs w:val="24"/>
        </w:rPr>
        <w:t>ing</w:t>
      </w:r>
      <w:r w:rsidR="00CC07E3">
        <w:rPr>
          <w:sz w:val="24"/>
          <w:szCs w:val="24"/>
        </w:rPr>
        <w:t xml:space="preserve"> the author of the document and their motives behind the publication. </w:t>
      </w:r>
      <w:r w:rsidR="00AD203C">
        <w:rPr>
          <w:sz w:val="24"/>
          <w:szCs w:val="24"/>
        </w:rPr>
        <w:t>The location appearance</w:t>
      </w:r>
      <w:r w:rsidR="00E63BB7">
        <w:rPr>
          <w:sz w:val="24"/>
          <w:szCs w:val="24"/>
        </w:rPr>
        <w:t xml:space="preserve"> of the document</w:t>
      </w:r>
      <w:r w:rsidR="00AD203C">
        <w:rPr>
          <w:sz w:val="24"/>
          <w:szCs w:val="24"/>
        </w:rPr>
        <w:t xml:space="preserve"> and its intended audience will also be examined. </w:t>
      </w:r>
      <w:r w:rsidR="00782ECA">
        <w:rPr>
          <w:sz w:val="24"/>
          <w:szCs w:val="24"/>
        </w:rPr>
        <w:t xml:space="preserve">The year that the document was written </w:t>
      </w:r>
      <w:r w:rsidR="006B7D55">
        <w:rPr>
          <w:sz w:val="24"/>
          <w:szCs w:val="24"/>
        </w:rPr>
        <w:t xml:space="preserve">will also be investigated as this is key to understanding the point of view of the author </w:t>
      </w:r>
      <w:r w:rsidR="00B513D0">
        <w:rPr>
          <w:sz w:val="24"/>
          <w:szCs w:val="24"/>
        </w:rPr>
        <w:t>in regards to events happening during that era</w:t>
      </w:r>
      <w:r w:rsidR="00010184">
        <w:rPr>
          <w:sz w:val="24"/>
          <w:szCs w:val="24"/>
        </w:rPr>
        <w:t xml:space="preserve">. </w:t>
      </w:r>
      <w:r w:rsidR="00415A70">
        <w:rPr>
          <w:sz w:val="24"/>
          <w:szCs w:val="24"/>
        </w:rPr>
        <w:t xml:space="preserve">The use of primary, secondary and online </w:t>
      </w:r>
      <w:r w:rsidR="00487D32">
        <w:rPr>
          <w:sz w:val="24"/>
          <w:szCs w:val="24"/>
        </w:rPr>
        <w:t>sources</w:t>
      </w:r>
      <w:r w:rsidR="00415A70">
        <w:rPr>
          <w:sz w:val="24"/>
          <w:szCs w:val="24"/>
        </w:rPr>
        <w:t xml:space="preserve"> will be crucial to </w:t>
      </w:r>
      <w:r w:rsidR="00760765">
        <w:rPr>
          <w:sz w:val="24"/>
          <w:szCs w:val="24"/>
        </w:rPr>
        <w:t xml:space="preserve">my analysis. They enable me to gain a deeper understanding of the </w:t>
      </w:r>
      <w:r w:rsidR="00487D32">
        <w:rPr>
          <w:sz w:val="24"/>
          <w:szCs w:val="24"/>
        </w:rPr>
        <w:t xml:space="preserve">document’s content and further my understanding. </w:t>
      </w:r>
    </w:p>
    <w:p w14:paraId="008F1AF5" w14:textId="27A40F5B" w:rsidR="00963673" w:rsidRDefault="00963673" w:rsidP="007A676C">
      <w:pPr>
        <w:rPr>
          <w:sz w:val="24"/>
          <w:szCs w:val="24"/>
        </w:rPr>
      </w:pPr>
    </w:p>
    <w:p w14:paraId="5BEDE6FB" w14:textId="603EDBAE" w:rsidR="005035D0" w:rsidRDefault="005035D0" w:rsidP="007A676C">
      <w:pPr>
        <w:rPr>
          <w:sz w:val="24"/>
          <w:szCs w:val="24"/>
        </w:rPr>
      </w:pPr>
      <w:r>
        <w:rPr>
          <w:sz w:val="24"/>
          <w:szCs w:val="24"/>
        </w:rPr>
        <w:t xml:space="preserve">The </w:t>
      </w:r>
      <w:r w:rsidR="00483EAA">
        <w:rPr>
          <w:sz w:val="24"/>
          <w:szCs w:val="24"/>
        </w:rPr>
        <w:t>R</w:t>
      </w:r>
      <w:r w:rsidR="0007046E">
        <w:rPr>
          <w:sz w:val="24"/>
          <w:szCs w:val="24"/>
        </w:rPr>
        <w:t xml:space="preserve">ebel </w:t>
      </w:r>
      <w:r w:rsidR="00483EAA">
        <w:rPr>
          <w:sz w:val="24"/>
          <w:szCs w:val="24"/>
        </w:rPr>
        <w:t>P</w:t>
      </w:r>
      <w:r w:rsidR="0007046E">
        <w:rPr>
          <w:sz w:val="24"/>
          <w:szCs w:val="24"/>
        </w:rPr>
        <w:t xml:space="preserve">roclamation or </w:t>
      </w:r>
      <w:r w:rsidR="006771F0">
        <w:rPr>
          <w:sz w:val="24"/>
          <w:szCs w:val="24"/>
        </w:rPr>
        <w:t xml:space="preserve">the </w:t>
      </w:r>
      <w:r w:rsidR="00483EAA">
        <w:rPr>
          <w:sz w:val="24"/>
          <w:szCs w:val="24"/>
        </w:rPr>
        <w:t>Proclamation</w:t>
      </w:r>
      <w:r w:rsidR="006771F0">
        <w:rPr>
          <w:sz w:val="24"/>
          <w:szCs w:val="24"/>
        </w:rPr>
        <w:t xml:space="preserve"> of the Republic to give it its official title, was published and issued </w:t>
      </w:r>
      <w:r w:rsidR="006A5A7A">
        <w:rPr>
          <w:sz w:val="24"/>
          <w:szCs w:val="24"/>
        </w:rPr>
        <w:t>on the 24</w:t>
      </w:r>
      <w:r w:rsidR="006A5A7A" w:rsidRPr="006A5A7A">
        <w:rPr>
          <w:sz w:val="24"/>
          <w:szCs w:val="24"/>
          <w:vertAlign w:val="superscript"/>
        </w:rPr>
        <w:t>th</w:t>
      </w:r>
      <w:r w:rsidR="006A5A7A">
        <w:rPr>
          <w:sz w:val="24"/>
          <w:szCs w:val="24"/>
        </w:rPr>
        <w:t xml:space="preserve"> of April 1916</w:t>
      </w:r>
      <w:r w:rsidR="00E25EE4">
        <w:rPr>
          <w:sz w:val="24"/>
          <w:szCs w:val="24"/>
        </w:rPr>
        <w:t xml:space="preserve"> in Dublin, Ireland</w:t>
      </w:r>
      <w:r w:rsidR="00E062D1">
        <w:rPr>
          <w:sz w:val="24"/>
          <w:szCs w:val="24"/>
        </w:rPr>
        <w:t xml:space="preserve">. </w:t>
      </w:r>
      <w:r w:rsidR="00C63E52">
        <w:rPr>
          <w:sz w:val="24"/>
          <w:szCs w:val="24"/>
        </w:rPr>
        <w:t xml:space="preserve">The Irish Citizen Army </w:t>
      </w:r>
      <w:r w:rsidR="004723D5">
        <w:rPr>
          <w:sz w:val="24"/>
          <w:szCs w:val="24"/>
        </w:rPr>
        <w:t>alongside</w:t>
      </w:r>
      <w:r w:rsidR="00C63E52">
        <w:rPr>
          <w:sz w:val="24"/>
          <w:szCs w:val="24"/>
        </w:rPr>
        <w:t xml:space="preserve"> </w:t>
      </w:r>
      <w:r w:rsidR="004723D5">
        <w:rPr>
          <w:sz w:val="24"/>
          <w:szCs w:val="24"/>
        </w:rPr>
        <w:t xml:space="preserve">the </w:t>
      </w:r>
      <w:r w:rsidR="00C63E52">
        <w:rPr>
          <w:sz w:val="24"/>
          <w:szCs w:val="24"/>
        </w:rPr>
        <w:t xml:space="preserve">Irish </w:t>
      </w:r>
      <w:r w:rsidR="004723D5">
        <w:rPr>
          <w:sz w:val="24"/>
          <w:szCs w:val="24"/>
        </w:rPr>
        <w:t>V</w:t>
      </w:r>
      <w:r w:rsidR="00C63E52">
        <w:rPr>
          <w:sz w:val="24"/>
          <w:szCs w:val="24"/>
        </w:rPr>
        <w:t xml:space="preserve">olunteers issued the document to the public. The purpose of the proclamation was </w:t>
      </w:r>
      <w:r w:rsidR="004723D5">
        <w:rPr>
          <w:sz w:val="24"/>
          <w:szCs w:val="24"/>
        </w:rPr>
        <w:t xml:space="preserve">to announce Ireland’s separation from the United Kingdom. </w:t>
      </w:r>
      <w:r w:rsidR="00D738F4">
        <w:rPr>
          <w:sz w:val="24"/>
          <w:szCs w:val="24"/>
        </w:rPr>
        <w:t>This proclamation marked the beginning of the E</w:t>
      </w:r>
      <w:r w:rsidR="008B0718">
        <w:rPr>
          <w:sz w:val="24"/>
          <w:szCs w:val="24"/>
        </w:rPr>
        <w:t>aster Rising.</w:t>
      </w:r>
      <w:r w:rsidR="009577F0">
        <w:rPr>
          <w:sz w:val="24"/>
          <w:szCs w:val="24"/>
        </w:rPr>
        <w:t xml:space="preserve"> T</w:t>
      </w:r>
      <w:r w:rsidR="008B0718">
        <w:rPr>
          <w:sz w:val="24"/>
          <w:szCs w:val="24"/>
        </w:rPr>
        <w:t xml:space="preserve">he Easter Rising was an armed insurrection that occurred </w:t>
      </w:r>
      <w:r w:rsidR="00A01D83">
        <w:rPr>
          <w:sz w:val="24"/>
          <w:szCs w:val="24"/>
        </w:rPr>
        <w:t xml:space="preserve">during Easter week in 1916. </w:t>
      </w:r>
      <w:r w:rsidR="009577F0">
        <w:rPr>
          <w:sz w:val="24"/>
          <w:szCs w:val="24"/>
        </w:rPr>
        <w:t>Despite its failure, it did lead to public support being increased for Irish independence</w:t>
      </w:r>
      <w:r w:rsidR="00975704">
        <w:rPr>
          <w:sz w:val="24"/>
          <w:szCs w:val="24"/>
        </w:rPr>
        <w:t xml:space="preserve"> and </w:t>
      </w:r>
      <w:r w:rsidR="00FA06C5">
        <w:rPr>
          <w:sz w:val="24"/>
          <w:szCs w:val="24"/>
        </w:rPr>
        <w:t>ultimately</w:t>
      </w:r>
      <w:r w:rsidR="00975704">
        <w:rPr>
          <w:sz w:val="24"/>
          <w:szCs w:val="24"/>
        </w:rPr>
        <w:t xml:space="preserve"> contributed to the </w:t>
      </w:r>
      <w:r w:rsidR="00FA06C5">
        <w:rPr>
          <w:sz w:val="24"/>
          <w:szCs w:val="24"/>
        </w:rPr>
        <w:t xml:space="preserve">future </w:t>
      </w:r>
      <w:r w:rsidR="00975704">
        <w:rPr>
          <w:sz w:val="24"/>
          <w:szCs w:val="24"/>
        </w:rPr>
        <w:t>formation of</w:t>
      </w:r>
      <w:r w:rsidR="00FA06C5">
        <w:rPr>
          <w:sz w:val="24"/>
          <w:szCs w:val="24"/>
        </w:rPr>
        <w:t xml:space="preserve"> the Republic of Ireland.</w:t>
      </w:r>
      <w:r w:rsidR="009577F0">
        <w:rPr>
          <w:sz w:val="24"/>
          <w:szCs w:val="24"/>
        </w:rPr>
        <w:t xml:space="preserve"> </w:t>
      </w:r>
      <w:r w:rsidR="00E40F80">
        <w:rPr>
          <w:sz w:val="24"/>
          <w:szCs w:val="24"/>
        </w:rPr>
        <w:t xml:space="preserve">Before </w:t>
      </w:r>
      <w:r w:rsidR="00BB6312">
        <w:rPr>
          <w:sz w:val="24"/>
          <w:szCs w:val="24"/>
        </w:rPr>
        <w:t>analysing</w:t>
      </w:r>
      <w:r w:rsidR="00E40F80">
        <w:rPr>
          <w:sz w:val="24"/>
          <w:szCs w:val="24"/>
        </w:rPr>
        <w:t xml:space="preserve"> the document, it is important to examine the </w:t>
      </w:r>
      <w:r w:rsidR="00BB6312">
        <w:rPr>
          <w:sz w:val="24"/>
          <w:szCs w:val="24"/>
        </w:rPr>
        <w:t xml:space="preserve">sequence of events that led to this course of action by the proclamations authors. </w:t>
      </w:r>
      <w:r w:rsidR="00F844CA">
        <w:rPr>
          <w:sz w:val="24"/>
          <w:szCs w:val="24"/>
        </w:rPr>
        <w:t xml:space="preserve">The seeds of </w:t>
      </w:r>
      <w:r w:rsidR="00D406B8">
        <w:rPr>
          <w:sz w:val="24"/>
          <w:szCs w:val="24"/>
        </w:rPr>
        <w:t xml:space="preserve">conflict were sowed as far back </w:t>
      </w:r>
      <w:r w:rsidR="004E265B">
        <w:rPr>
          <w:sz w:val="24"/>
          <w:szCs w:val="24"/>
        </w:rPr>
        <w:t xml:space="preserve">as </w:t>
      </w:r>
      <w:r w:rsidR="00D406B8">
        <w:rPr>
          <w:sz w:val="24"/>
          <w:szCs w:val="24"/>
        </w:rPr>
        <w:t xml:space="preserve">the early </w:t>
      </w:r>
      <w:r w:rsidR="00114D77">
        <w:rPr>
          <w:sz w:val="24"/>
          <w:szCs w:val="24"/>
        </w:rPr>
        <w:t>nineteenth</w:t>
      </w:r>
      <w:r w:rsidR="00D406B8">
        <w:rPr>
          <w:sz w:val="24"/>
          <w:szCs w:val="24"/>
        </w:rPr>
        <w:t xml:space="preserve"> century with the introduction of the </w:t>
      </w:r>
      <w:r w:rsidR="00114D77">
        <w:rPr>
          <w:sz w:val="24"/>
          <w:szCs w:val="24"/>
        </w:rPr>
        <w:t xml:space="preserve">Acts of Union 1800. This act </w:t>
      </w:r>
      <w:r w:rsidR="004E5326">
        <w:rPr>
          <w:sz w:val="24"/>
          <w:szCs w:val="24"/>
        </w:rPr>
        <w:t xml:space="preserve">formally </w:t>
      </w:r>
      <w:r w:rsidR="00447A4A">
        <w:rPr>
          <w:sz w:val="24"/>
          <w:szCs w:val="24"/>
        </w:rPr>
        <w:t>united the Kingdom of Ireland with Britain to</w:t>
      </w:r>
      <w:r w:rsidR="007D7D91">
        <w:rPr>
          <w:sz w:val="24"/>
          <w:szCs w:val="24"/>
        </w:rPr>
        <w:t xml:space="preserve"> officially</w:t>
      </w:r>
      <w:r w:rsidR="00447A4A">
        <w:rPr>
          <w:sz w:val="24"/>
          <w:szCs w:val="24"/>
        </w:rPr>
        <w:t xml:space="preserve"> </w:t>
      </w:r>
      <w:r w:rsidR="007D7D91">
        <w:rPr>
          <w:sz w:val="24"/>
          <w:szCs w:val="24"/>
        </w:rPr>
        <w:t>form</w:t>
      </w:r>
      <w:r w:rsidR="00447A4A">
        <w:rPr>
          <w:sz w:val="24"/>
          <w:szCs w:val="24"/>
        </w:rPr>
        <w:t xml:space="preserve"> the </w:t>
      </w:r>
      <w:r w:rsidR="007D7D91">
        <w:rPr>
          <w:sz w:val="24"/>
          <w:szCs w:val="24"/>
        </w:rPr>
        <w:t xml:space="preserve">United Kingdom of Great Britain and Ireland. </w:t>
      </w:r>
      <w:r w:rsidR="00FD7C18">
        <w:rPr>
          <w:sz w:val="24"/>
          <w:szCs w:val="24"/>
        </w:rPr>
        <w:t xml:space="preserve">The </w:t>
      </w:r>
      <w:r w:rsidR="00EB113D">
        <w:rPr>
          <w:sz w:val="24"/>
          <w:szCs w:val="24"/>
        </w:rPr>
        <w:t>consequences</w:t>
      </w:r>
      <w:r w:rsidR="00FD7C18">
        <w:rPr>
          <w:sz w:val="24"/>
          <w:szCs w:val="24"/>
        </w:rPr>
        <w:t xml:space="preserve"> of this unity resulted in the abolishment of </w:t>
      </w:r>
      <w:r w:rsidR="00EB113D">
        <w:rPr>
          <w:sz w:val="24"/>
          <w:szCs w:val="24"/>
        </w:rPr>
        <w:t xml:space="preserve">the Irish Parliament which resulted in Ireland falling under London </w:t>
      </w:r>
      <w:r w:rsidR="009C15B8">
        <w:rPr>
          <w:sz w:val="24"/>
          <w:szCs w:val="24"/>
        </w:rPr>
        <w:t>R</w:t>
      </w:r>
      <w:r w:rsidR="00EB113D">
        <w:rPr>
          <w:sz w:val="24"/>
          <w:szCs w:val="24"/>
        </w:rPr>
        <w:t xml:space="preserve">ule. </w:t>
      </w:r>
      <w:r w:rsidR="00340A74">
        <w:rPr>
          <w:sz w:val="24"/>
          <w:szCs w:val="24"/>
        </w:rPr>
        <w:t xml:space="preserve">Ireland received </w:t>
      </w:r>
      <w:r w:rsidR="001E368D">
        <w:rPr>
          <w:sz w:val="24"/>
          <w:szCs w:val="24"/>
        </w:rPr>
        <w:t>representation</w:t>
      </w:r>
      <w:r w:rsidR="00340A74">
        <w:rPr>
          <w:sz w:val="24"/>
          <w:szCs w:val="24"/>
        </w:rPr>
        <w:t xml:space="preserve"> in </w:t>
      </w:r>
      <w:r w:rsidR="00B33E6C">
        <w:rPr>
          <w:sz w:val="24"/>
          <w:szCs w:val="24"/>
        </w:rPr>
        <w:t>P</w:t>
      </w:r>
      <w:r w:rsidR="001E368D">
        <w:rPr>
          <w:sz w:val="24"/>
          <w:szCs w:val="24"/>
        </w:rPr>
        <w:t xml:space="preserve">arliament in Westminster. </w:t>
      </w:r>
      <w:r w:rsidR="00A66EA3">
        <w:rPr>
          <w:sz w:val="24"/>
          <w:szCs w:val="24"/>
        </w:rPr>
        <w:t xml:space="preserve">However, to many </w:t>
      </w:r>
      <w:r w:rsidR="001A61DC">
        <w:rPr>
          <w:sz w:val="24"/>
          <w:szCs w:val="24"/>
        </w:rPr>
        <w:t>nationalist</w:t>
      </w:r>
      <w:r w:rsidR="00A66EA3">
        <w:rPr>
          <w:sz w:val="24"/>
          <w:szCs w:val="24"/>
        </w:rPr>
        <w:t xml:space="preserve">, their </w:t>
      </w:r>
      <w:r w:rsidR="001A61DC">
        <w:rPr>
          <w:sz w:val="24"/>
          <w:szCs w:val="24"/>
        </w:rPr>
        <w:t>representation</w:t>
      </w:r>
      <w:r w:rsidR="00A66EA3">
        <w:rPr>
          <w:sz w:val="24"/>
          <w:szCs w:val="24"/>
        </w:rPr>
        <w:t xml:space="preserve"> in </w:t>
      </w:r>
      <w:r w:rsidR="00381EC1">
        <w:rPr>
          <w:sz w:val="24"/>
          <w:szCs w:val="24"/>
        </w:rPr>
        <w:t>P</w:t>
      </w:r>
      <w:r w:rsidR="00A66EA3">
        <w:rPr>
          <w:sz w:val="24"/>
          <w:szCs w:val="24"/>
        </w:rPr>
        <w:t xml:space="preserve">arliament was not enough. </w:t>
      </w:r>
      <w:r w:rsidR="001A61DC">
        <w:rPr>
          <w:sz w:val="24"/>
          <w:szCs w:val="24"/>
        </w:rPr>
        <w:t xml:space="preserve">They also believed that many in London did not care for the issues in Ireland. The </w:t>
      </w:r>
      <w:r w:rsidR="00AC022C">
        <w:rPr>
          <w:sz w:val="24"/>
          <w:szCs w:val="24"/>
        </w:rPr>
        <w:t>nationalists</w:t>
      </w:r>
      <w:r w:rsidR="006B652E">
        <w:rPr>
          <w:sz w:val="24"/>
          <w:szCs w:val="24"/>
        </w:rPr>
        <w:t xml:space="preserve"> used the British </w:t>
      </w:r>
      <w:r w:rsidR="00AC022C">
        <w:rPr>
          <w:sz w:val="24"/>
          <w:szCs w:val="24"/>
        </w:rPr>
        <w:t>government’s</w:t>
      </w:r>
      <w:r w:rsidR="0082342E">
        <w:rPr>
          <w:sz w:val="24"/>
          <w:szCs w:val="24"/>
        </w:rPr>
        <w:t xml:space="preserve"> poor</w:t>
      </w:r>
      <w:r w:rsidR="006B652E">
        <w:rPr>
          <w:sz w:val="24"/>
          <w:szCs w:val="24"/>
        </w:rPr>
        <w:t xml:space="preserve"> handling of the Great Irish Fami</w:t>
      </w:r>
      <w:r w:rsidR="0082342E">
        <w:rPr>
          <w:sz w:val="24"/>
          <w:szCs w:val="24"/>
        </w:rPr>
        <w:t>ne to prove this</w:t>
      </w:r>
      <w:r w:rsidR="001C5687">
        <w:rPr>
          <w:sz w:val="24"/>
          <w:szCs w:val="24"/>
        </w:rPr>
        <w:t xml:space="preserve">. </w:t>
      </w:r>
      <w:r w:rsidR="00206250">
        <w:rPr>
          <w:sz w:val="24"/>
          <w:szCs w:val="24"/>
        </w:rPr>
        <w:t xml:space="preserve">British </w:t>
      </w:r>
      <w:r w:rsidR="00AC022C">
        <w:rPr>
          <w:sz w:val="24"/>
          <w:szCs w:val="24"/>
        </w:rPr>
        <w:t>historian</w:t>
      </w:r>
      <w:r w:rsidR="00206250">
        <w:rPr>
          <w:sz w:val="24"/>
          <w:szCs w:val="24"/>
        </w:rPr>
        <w:t xml:space="preserve"> Linda Colley states </w:t>
      </w:r>
      <w:r w:rsidR="00F01427">
        <w:rPr>
          <w:sz w:val="24"/>
          <w:szCs w:val="24"/>
        </w:rPr>
        <w:t xml:space="preserve">that “[the famine] cut Ireland’s </w:t>
      </w:r>
      <w:r w:rsidR="00403D6B">
        <w:rPr>
          <w:sz w:val="24"/>
          <w:szCs w:val="24"/>
        </w:rPr>
        <w:t xml:space="preserve">population from 8.5 million in 1846 </w:t>
      </w:r>
      <w:r w:rsidR="003D54FD">
        <w:rPr>
          <w:sz w:val="24"/>
          <w:szCs w:val="24"/>
        </w:rPr>
        <w:t>to 6.5 million five years later”.</w:t>
      </w:r>
      <w:r w:rsidR="00B567EE">
        <w:rPr>
          <w:rStyle w:val="FootnoteReference"/>
          <w:sz w:val="24"/>
          <w:szCs w:val="24"/>
        </w:rPr>
        <w:footnoteReference w:id="2"/>
      </w:r>
      <w:r w:rsidR="003D54FD">
        <w:rPr>
          <w:sz w:val="24"/>
          <w:szCs w:val="24"/>
        </w:rPr>
        <w:t xml:space="preserve"> </w:t>
      </w:r>
      <w:r w:rsidR="00683330">
        <w:rPr>
          <w:sz w:val="24"/>
          <w:szCs w:val="24"/>
        </w:rPr>
        <w:t>Colley further notes that the</w:t>
      </w:r>
      <w:r w:rsidR="00D56171">
        <w:rPr>
          <w:sz w:val="24"/>
          <w:szCs w:val="24"/>
        </w:rPr>
        <w:t xml:space="preserve"> </w:t>
      </w:r>
      <w:r w:rsidR="00AC022C">
        <w:rPr>
          <w:sz w:val="24"/>
          <w:szCs w:val="24"/>
        </w:rPr>
        <w:t>government’s</w:t>
      </w:r>
      <w:r w:rsidR="00D56171">
        <w:rPr>
          <w:sz w:val="24"/>
          <w:szCs w:val="24"/>
        </w:rPr>
        <w:t xml:space="preserve"> handling of the situation “called into question the degree to </w:t>
      </w:r>
      <w:r w:rsidR="002004D9">
        <w:rPr>
          <w:sz w:val="24"/>
          <w:szCs w:val="24"/>
        </w:rPr>
        <w:t xml:space="preserve">which Irishmen and women </w:t>
      </w:r>
      <w:r w:rsidR="002004D9">
        <w:rPr>
          <w:sz w:val="24"/>
          <w:szCs w:val="24"/>
        </w:rPr>
        <w:lastRenderedPageBreak/>
        <w:t xml:space="preserve">really were regarded as </w:t>
      </w:r>
      <w:r w:rsidR="002004D9" w:rsidRPr="002004D9">
        <w:rPr>
          <w:i/>
          <w:iCs/>
          <w:sz w:val="24"/>
          <w:szCs w:val="24"/>
        </w:rPr>
        <w:t>fellow</w:t>
      </w:r>
      <w:r w:rsidR="002004D9">
        <w:rPr>
          <w:sz w:val="24"/>
          <w:szCs w:val="24"/>
        </w:rPr>
        <w:t xml:space="preserve"> subjects”.</w:t>
      </w:r>
      <w:r w:rsidR="00F6078D">
        <w:rPr>
          <w:rStyle w:val="FootnoteReference"/>
          <w:sz w:val="24"/>
          <w:szCs w:val="24"/>
        </w:rPr>
        <w:footnoteReference w:id="3"/>
      </w:r>
      <w:r w:rsidR="00AD129D">
        <w:rPr>
          <w:sz w:val="24"/>
          <w:szCs w:val="24"/>
        </w:rPr>
        <w:t xml:space="preserve"> Colley argues that the British governments attitude</w:t>
      </w:r>
      <w:r w:rsidR="00D03541">
        <w:rPr>
          <w:sz w:val="24"/>
          <w:szCs w:val="24"/>
        </w:rPr>
        <w:t xml:space="preserve"> </w:t>
      </w:r>
      <w:r w:rsidR="00D91C0E">
        <w:rPr>
          <w:sz w:val="24"/>
          <w:szCs w:val="24"/>
        </w:rPr>
        <w:t xml:space="preserve">to the Irish famine caused many </w:t>
      </w:r>
      <w:r w:rsidR="00763923">
        <w:rPr>
          <w:sz w:val="24"/>
          <w:szCs w:val="24"/>
        </w:rPr>
        <w:t>Irish</w:t>
      </w:r>
      <w:r w:rsidR="00D91C0E">
        <w:rPr>
          <w:sz w:val="24"/>
          <w:szCs w:val="24"/>
        </w:rPr>
        <w:t xml:space="preserve"> people to question the point of the union. </w:t>
      </w:r>
      <w:r w:rsidR="00763923">
        <w:rPr>
          <w:sz w:val="24"/>
          <w:szCs w:val="24"/>
        </w:rPr>
        <w:t xml:space="preserve">The governments </w:t>
      </w:r>
      <w:r w:rsidR="00FA3214">
        <w:rPr>
          <w:sz w:val="24"/>
          <w:szCs w:val="24"/>
        </w:rPr>
        <w:t>hesitant</w:t>
      </w:r>
      <w:r w:rsidR="00763923">
        <w:rPr>
          <w:sz w:val="24"/>
          <w:szCs w:val="24"/>
        </w:rPr>
        <w:t xml:space="preserve"> actions</w:t>
      </w:r>
      <w:r w:rsidR="00061C44">
        <w:rPr>
          <w:sz w:val="24"/>
          <w:szCs w:val="24"/>
        </w:rPr>
        <w:t xml:space="preserve"> to help the </w:t>
      </w:r>
      <w:r w:rsidR="00FA3214">
        <w:rPr>
          <w:sz w:val="24"/>
          <w:szCs w:val="24"/>
        </w:rPr>
        <w:t>people</w:t>
      </w:r>
      <w:r w:rsidR="00061C44">
        <w:rPr>
          <w:sz w:val="24"/>
          <w:szCs w:val="24"/>
        </w:rPr>
        <w:t xml:space="preserve"> of Ireland aided in </w:t>
      </w:r>
      <w:r w:rsidR="00FA3214">
        <w:rPr>
          <w:sz w:val="24"/>
          <w:szCs w:val="24"/>
        </w:rPr>
        <w:t>s</w:t>
      </w:r>
      <w:r w:rsidR="00061C44">
        <w:rPr>
          <w:sz w:val="24"/>
          <w:szCs w:val="24"/>
        </w:rPr>
        <w:t xml:space="preserve">owing the seeds of </w:t>
      </w:r>
      <w:r w:rsidR="00FA3214">
        <w:rPr>
          <w:sz w:val="24"/>
          <w:szCs w:val="24"/>
        </w:rPr>
        <w:t xml:space="preserve"> future </w:t>
      </w:r>
      <w:r w:rsidR="00061C44">
        <w:rPr>
          <w:sz w:val="24"/>
          <w:szCs w:val="24"/>
        </w:rPr>
        <w:t>conflict</w:t>
      </w:r>
      <w:r w:rsidR="00FA3214">
        <w:rPr>
          <w:sz w:val="24"/>
          <w:szCs w:val="24"/>
        </w:rPr>
        <w:t xml:space="preserve">s between Ireland and Britain. </w:t>
      </w:r>
      <w:r w:rsidR="00061C44">
        <w:rPr>
          <w:sz w:val="24"/>
          <w:szCs w:val="24"/>
        </w:rPr>
        <w:t xml:space="preserve"> </w:t>
      </w:r>
    </w:p>
    <w:p w14:paraId="48C198A8" w14:textId="7545B36C" w:rsidR="00487D32" w:rsidRDefault="001E59AF" w:rsidP="007A676C">
      <w:pPr>
        <w:rPr>
          <w:sz w:val="24"/>
          <w:szCs w:val="24"/>
        </w:rPr>
      </w:pPr>
      <w:r>
        <w:rPr>
          <w:sz w:val="24"/>
          <w:szCs w:val="24"/>
        </w:rPr>
        <w:t>The author</w:t>
      </w:r>
      <w:r w:rsidR="00393F4C">
        <w:rPr>
          <w:sz w:val="24"/>
          <w:szCs w:val="24"/>
        </w:rPr>
        <w:t>s</w:t>
      </w:r>
      <w:r>
        <w:rPr>
          <w:sz w:val="24"/>
          <w:szCs w:val="24"/>
        </w:rPr>
        <w:t xml:space="preserve"> of the document</w:t>
      </w:r>
      <w:r w:rsidR="00393F4C">
        <w:rPr>
          <w:sz w:val="24"/>
          <w:szCs w:val="24"/>
        </w:rPr>
        <w:t xml:space="preserve"> were the rebellion groups </w:t>
      </w:r>
      <w:r w:rsidR="00856AAA">
        <w:rPr>
          <w:sz w:val="24"/>
          <w:szCs w:val="24"/>
        </w:rPr>
        <w:t xml:space="preserve">the Irish Volunteers, </w:t>
      </w:r>
      <w:r w:rsidR="00AB291A">
        <w:rPr>
          <w:sz w:val="24"/>
          <w:szCs w:val="24"/>
        </w:rPr>
        <w:t xml:space="preserve">the </w:t>
      </w:r>
      <w:r w:rsidR="00856AAA">
        <w:rPr>
          <w:sz w:val="24"/>
          <w:szCs w:val="24"/>
        </w:rPr>
        <w:t xml:space="preserve">Irish Citizen </w:t>
      </w:r>
      <w:r w:rsidR="00AB291A">
        <w:rPr>
          <w:sz w:val="24"/>
          <w:szCs w:val="24"/>
        </w:rPr>
        <w:t>Army and the Irish Republican Brotherhood</w:t>
      </w:r>
      <w:r w:rsidR="00785F55">
        <w:rPr>
          <w:sz w:val="24"/>
          <w:szCs w:val="24"/>
        </w:rPr>
        <w:t xml:space="preserve">. </w:t>
      </w:r>
      <w:r w:rsidR="004A0DD7">
        <w:rPr>
          <w:sz w:val="24"/>
          <w:szCs w:val="24"/>
        </w:rPr>
        <w:t xml:space="preserve">The Irish Republican Brotherhood were formed </w:t>
      </w:r>
      <w:r w:rsidR="008E7AF1">
        <w:rPr>
          <w:sz w:val="24"/>
          <w:szCs w:val="24"/>
        </w:rPr>
        <w:t xml:space="preserve">in 1858 in order to establish an independent </w:t>
      </w:r>
      <w:r w:rsidR="00F973CD">
        <w:rPr>
          <w:sz w:val="24"/>
          <w:szCs w:val="24"/>
        </w:rPr>
        <w:t>democratic</w:t>
      </w:r>
      <w:r w:rsidR="008E7AF1">
        <w:rPr>
          <w:sz w:val="24"/>
          <w:szCs w:val="24"/>
        </w:rPr>
        <w:t xml:space="preserve"> republic</w:t>
      </w:r>
      <w:r w:rsidR="00E15D93">
        <w:rPr>
          <w:sz w:val="24"/>
          <w:szCs w:val="24"/>
        </w:rPr>
        <w:t xml:space="preserve">, this group had strong ties to the Fenian Brotherhood and later </w:t>
      </w:r>
      <w:r w:rsidR="00E4450A">
        <w:rPr>
          <w:sz w:val="24"/>
          <w:szCs w:val="24"/>
        </w:rPr>
        <w:t xml:space="preserve">Clan </w:t>
      </w:r>
      <w:proofErr w:type="spellStart"/>
      <w:r w:rsidR="00E4450A">
        <w:rPr>
          <w:sz w:val="24"/>
          <w:szCs w:val="24"/>
        </w:rPr>
        <w:t>na</w:t>
      </w:r>
      <w:proofErr w:type="spellEnd"/>
      <w:r w:rsidR="00E4450A">
        <w:rPr>
          <w:sz w:val="24"/>
          <w:szCs w:val="24"/>
        </w:rPr>
        <w:t xml:space="preserve"> Gael</w:t>
      </w:r>
      <w:r w:rsidR="00E15D93">
        <w:rPr>
          <w:sz w:val="24"/>
          <w:szCs w:val="24"/>
        </w:rPr>
        <w:t xml:space="preserve"> in </w:t>
      </w:r>
      <w:r w:rsidR="00E4450A">
        <w:rPr>
          <w:sz w:val="24"/>
          <w:szCs w:val="24"/>
        </w:rPr>
        <w:t>America.</w:t>
      </w:r>
      <w:r w:rsidR="00781DD7">
        <w:rPr>
          <w:sz w:val="24"/>
          <w:szCs w:val="24"/>
        </w:rPr>
        <w:t xml:space="preserve"> The Irish Volunteers were </w:t>
      </w:r>
      <w:r w:rsidR="0067354A">
        <w:rPr>
          <w:sz w:val="24"/>
          <w:szCs w:val="24"/>
        </w:rPr>
        <w:t xml:space="preserve">a </w:t>
      </w:r>
      <w:r w:rsidR="00491739">
        <w:rPr>
          <w:sz w:val="24"/>
          <w:szCs w:val="24"/>
        </w:rPr>
        <w:t xml:space="preserve">Irish nationalists military group that were formed in 1913. </w:t>
      </w:r>
      <w:r w:rsidR="00306C27">
        <w:rPr>
          <w:sz w:val="24"/>
          <w:szCs w:val="24"/>
        </w:rPr>
        <w:t xml:space="preserve">This group was formed in direct </w:t>
      </w:r>
      <w:r w:rsidR="008B0E62">
        <w:rPr>
          <w:sz w:val="24"/>
          <w:szCs w:val="24"/>
        </w:rPr>
        <w:t>response</w:t>
      </w:r>
      <w:r w:rsidR="00306C27">
        <w:rPr>
          <w:sz w:val="24"/>
          <w:szCs w:val="24"/>
        </w:rPr>
        <w:t xml:space="preserve"> to the Ulster Volunteers (a </w:t>
      </w:r>
      <w:r w:rsidR="008B0E62">
        <w:rPr>
          <w:sz w:val="24"/>
          <w:szCs w:val="24"/>
        </w:rPr>
        <w:t>unionist military group)</w:t>
      </w:r>
      <w:r w:rsidR="00C20F11">
        <w:rPr>
          <w:sz w:val="24"/>
          <w:szCs w:val="24"/>
        </w:rPr>
        <w:t xml:space="preserve">. Historian Michael Foy states that </w:t>
      </w:r>
      <w:r w:rsidR="00D24605">
        <w:rPr>
          <w:sz w:val="24"/>
          <w:szCs w:val="24"/>
        </w:rPr>
        <w:t>the primary aim of the U</w:t>
      </w:r>
      <w:r w:rsidR="0085302C">
        <w:rPr>
          <w:sz w:val="24"/>
          <w:szCs w:val="24"/>
        </w:rPr>
        <w:t>ls</w:t>
      </w:r>
      <w:r w:rsidR="00D24605">
        <w:rPr>
          <w:sz w:val="24"/>
          <w:szCs w:val="24"/>
        </w:rPr>
        <w:t>ter Volunteers was to “</w:t>
      </w:r>
      <w:r w:rsidR="00DA2847">
        <w:rPr>
          <w:sz w:val="24"/>
          <w:szCs w:val="24"/>
        </w:rPr>
        <w:t>S</w:t>
      </w:r>
      <w:r w:rsidR="0085302C" w:rsidRPr="0085302C">
        <w:rPr>
          <w:sz w:val="24"/>
          <w:szCs w:val="24"/>
        </w:rPr>
        <w:t>ecure and maintain the rights and liberties common to the whole people of Ireland</w:t>
      </w:r>
      <w:r w:rsidR="0085302C">
        <w:rPr>
          <w:sz w:val="24"/>
          <w:szCs w:val="24"/>
        </w:rPr>
        <w:t>”.</w:t>
      </w:r>
      <w:r w:rsidR="0085302C">
        <w:rPr>
          <w:rStyle w:val="FootnoteReference"/>
          <w:sz w:val="24"/>
          <w:szCs w:val="24"/>
        </w:rPr>
        <w:footnoteReference w:id="4"/>
      </w:r>
      <w:r w:rsidR="00D07182">
        <w:rPr>
          <w:sz w:val="24"/>
          <w:szCs w:val="24"/>
        </w:rPr>
        <w:t xml:space="preserve"> The nationalist would have immediately felt threatened and angry with the unionists </w:t>
      </w:r>
      <w:r w:rsidR="00CB4A2E">
        <w:rPr>
          <w:sz w:val="24"/>
          <w:szCs w:val="24"/>
        </w:rPr>
        <w:t>forming</w:t>
      </w:r>
      <w:r w:rsidR="00D07182">
        <w:rPr>
          <w:sz w:val="24"/>
          <w:szCs w:val="24"/>
        </w:rPr>
        <w:t xml:space="preserve"> </w:t>
      </w:r>
      <w:r w:rsidR="00A63B8F">
        <w:rPr>
          <w:sz w:val="24"/>
          <w:szCs w:val="24"/>
        </w:rPr>
        <w:t>this</w:t>
      </w:r>
      <w:r w:rsidR="00D07182">
        <w:rPr>
          <w:sz w:val="24"/>
          <w:szCs w:val="24"/>
        </w:rPr>
        <w:t xml:space="preserve"> group, especially with the tense </w:t>
      </w:r>
      <w:r w:rsidR="00021158">
        <w:rPr>
          <w:sz w:val="24"/>
          <w:szCs w:val="24"/>
        </w:rPr>
        <w:t>relationship between the two</w:t>
      </w:r>
      <w:r w:rsidR="00A63B8F">
        <w:rPr>
          <w:sz w:val="24"/>
          <w:szCs w:val="24"/>
        </w:rPr>
        <w:t xml:space="preserve"> sides</w:t>
      </w:r>
      <w:r w:rsidR="00021158">
        <w:rPr>
          <w:sz w:val="24"/>
          <w:szCs w:val="24"/>
        </w:rPr>
        <w:t xml:space="preserve">. Therefore, it is hardly </w:t>
      </w:r>
      <w:r w:rsidR="006B627E">
        <w:rPr>
          <w:sz w:val="24"/>
          <w:szCs w:val="24"/>
        </w:rPr>
        <w:t>surprising</w:t>
      </w:r>
      <w:r w:rsidR="00021158">
        <w:rPr>
          <w:sz w:val="24"/>
          <w:szCs w:val="24"/>
        </w:rPr>
        <w:t xml:space="preserve"> that the </w:t>
      </w:r>
      <w:r w:rsidR="00A63B8F">
        <w:rPr>
          <w:sz w:val="24"/>
          <w:szCs w:val="24"/>
        </w:rPr>
        <w:t>nationalists</w:t>
      </w:r>
      <w:r w:rsidR="00021158">
        <w:rPr>
          <w:sz w:val="24"/>
          <w:szCs w:val="24"/>
        </w:rPr>
        <w:t xml:space="preserve"> </w:t>
      </w:r>
      <w:r w:rsidR="006355DF">
        <w:rPr>
          <w:sz w:val="24"/>
          <w:szCs w:val="24"/>
        </w:rPr>
        <w:t>response wa</w:t>
      </w:r>
      <w:r w:rsidR="00A63B8F">
        <w:rPr>
          <w:sz w:val="24"/>
          <w:szCs w:val="24"/>
        </w:rPr>
        <w:t>s</w:t>
      </w:r>
      <w:r w:rsidR="006355DF">
        <w:rPr>
          <w:sz w:val="24"/>
          <w:szCs w:val="24"/>
        </w:rPr>
        <w:t xml:space="preserve"> to form their own militia gr</w:t>
      </w:r>
      <w:r w:rsidR="00C111BD">
        <w:rPr>
          <w:sz w:val="24"/>
          <w:szCs w:val="24"/>
        </w:rPr>
        <w:t>oup. It is also worth noting the name difference</w:t>
      </w:r>
      <w:r w:rsidR="00045BF0">
        <w:rPr>
          <w:sz w:val="24"/>
          <w:szCs w:val="24"/>
        </w:rPr>
        <w:t xml:space="preserve">, especially to those not familiar with the </w:t>
      </w:r>
      <w:r w:rsidR="006B627E">
        <w:rPr>
          <w:sz w:val="24"/>
          <w:szCs w:val="24"/>
        </w:rPr>
        <w:t>unionist-nationalist</w:t>
      </w:r>
      <w:r w:rsidR="00DB5965">
        <w:rPr>
          <w:sz w:val="24"/>
          <w:szCs w:val="24"/>
        </w:rPr>
        <w:t xml:space="preserve"> divide. By naming themselves the Irish Volunteers, </w:t>
      </w:r>
      <w:r w:rsidR="007D6E66">
        <w:rPr>
          <w:sz w:val="24"/>
          <w:szCs w:val="24"/>
        </w:rPr>
        <w:t xml:space="preserve">the </w:t>
      </w:r>
      <w:r w:rsidR="003D4A14">
        <w:rPr>
          <w:sz w:val="24"/>
          <w:szCs w:val="24"/>
        </w:rPr>
        <w:t>nationalists</w:t>
      </w:r>
      <w:r w:rsidR="007D6E66">
        <w:rPr>
          <w:sz w:val="24"/>
          <w:szCs w:val="24"/>
        </w:rPr>
        <w:t xml:space="preserve"> </w:t>
      </w:r>
      <w:r w:rsidR="009B60A2">
        <w:rPr>
          <w:sz w:val="24"/>
          <w:szCs w:val="24"/>
        </w:rPr>
        <w:t xml:space="preserve">are </w:t>
      </w:r>
      <w:r w:rsidR="003D4A14">
        <w:rPr>
          <w:sz w:val="24"/>
          <w:szCs w:val="24"/>
        </w:rPr>
        <w:t>insinuating</w:t>
      </w:r>
      <w:r w:rsidR="009B60A2">
        <w:rPr>
          <w:sz w:val="24"/>
          <w:szCs w:val="24"/>
        </w:rPr>
        <w:t xml:space="preserve"> that they represent</w:t>
      </w:r>
      <w:r w:rsidR="00084878">
        <w:rPr>
          <w:sz w:val="24"/>
          <w:szCs w:val="24"/>
        </w:rPr>
        <w:t xml:space="preserve"> and defend the rights of</w:t>
      </w:r>
      <w:r w:rsidR="009B60A2">
        <w:rPr>
          <w:sz w:val="24"/>
          <w:szCs w:val="24"/>
        </w:rPr>
        <w:t xml:space="preserve"> the majority of the country an not just one specific region</w:t>
      </w:r>
      <w:r w:rsidR="00D43C8E">
        <w:rPr>
          <w:sz w:val="24"/>
          <w:szCs w:val="24"/>
        </w:rPr>
        <w:t>. B</w:t>
      </w:r>
      <w:r w:rsidR="003D4A14">
        <w:rPr>
          <w:sz w:val="24"/>
          <w:szCs w:val="24"/>
        </w:rPr>
        <w:t>y</w:t>
      </w:r>
      <w:r w:rsidR="00D43C8E">
        <w:rPr>
          <w:sz w:val="24"/>
          <w:szCs w:val="24"/>
        </w:rPr>
        <w:t xml:space="preserve"> </w:t>
      </w:r>
      <w:r w:rsidR="003D4A14">
        <w:rPr>
          <w:sz w:val="24"/>
          <w:szCs w:val="24"/>
        </w:rPr>
        <w:t>naming</w:t>
      </w:r>
      <w:r w:rsidR="00D43C8E">
        <w:rPr>
          <w:sz w:val="24"/>
          <w:szCs w:val="24"/>
        </w:rPr>
        <w:t xml:space="preserve"> themselves the </w:t>
      </w:r>
      <w:r w:rsidR="003D4A14">
        <w:rPr>
          <w:sz w:val="24"/>
          <w:szCs w:val="24"/>
        </w:rPr>
        <w:t xml:space="preserve">Ulster Volunteers, some would believe they only represent the people of that region alone. </w:t>
      </w:r>
      <w:r w:rsidR="00D333E7">
        <w:rPr>
          <w:sz w:val="24"/>
          <w:szCs w:val="24"/>
        </w:rPr>
        <w:t xml:space="preserve">The Irish Citizen Army was </w:t>
      </w:r>
      <w:r w:rsidR="00587E07">
        <w:rPr>
          <w:sz w:val="24"/>
          <w:szCs w:val="24"/>
        </w:rPr>
        <w:t>established</w:t>
      </w:r>
      <w:r w:rsidR="00052ECD">
        <w:rPr>
          <w:sz w:val="24"/>
          <w:szCs w:val="24"/>
        </w:rPr>
        <w:t xml:space="preserve"> in 1913</w:t>
      </w:r>
      <w:r w:rsidR="003260AB">
        <w:rPr>
          <w:sz w:val="24"/>
          <w:szCs w:val="24"/>
        </w:rPr>
        <w:t xml:space="preserve">. </w:t>
      </w:r>
      <w:r w:rsidR="009F4CC6">
        <w:rPr>
          <w:sz w:val="24"/>
          <w:szCs w:val="24"/>
        </w:rPr>
        <w:t>It was formed by Jack White, James Conno</w:t>
      </w:r>
      <w:r w:rsidR="005C5002">
        <w:rPr>
          <w:sz w:val="24"/>
          <w:szCs w:val="24"/>
        </w:rPr>
        <w:t>lly and James Larkin</w:t>
      </w:r>
      <w:r w:rsidR="00F445AD">
        <w:rPr>
          <w:sz w:val="24"/>
          <w:szCs w:val="24"/>
        </w:rPr>
        <w:t xml:space="preserve">. These men united </w:t>
      </w:r>
      <w:r w:rsidR="006A7374">
        <w:rPr>
          <w:sz w:val="24"/>
          <w:szCs w:val="24"/>
        </w:rPr>
        <w:t>trade union volunteers</w:t>
      </w:r>
      <w:r w:rsidR="00B917B2">
        <w:rPr>
          <w:sz w:val="24"/>
          <w:szCs w:val="24"/>
        </w:rPr>
        <w:t xml:space="preserve"> that hailed from the Irish Transport</w:t>
      </w:r>
      <w:r w:rsidR="00EF6AF0">
        <w:rPr>
          <w:sz w:val="24"/>
          <w:szCs w:val="24"/>
        </w:rPr>
        <w:t xml:space="preserve"> and General Workers’ Union,</w:t>
      </w:r>
      <w:r w:rsidR="006A7374">
        <w:rPr>
          <w:sz w:val="24"/>
          <w:szCs w:val="24"/>
        </w:rPr>
        <w:t xml:space="preserve"> into</w:t>
      </w:r>
      <w:r w:rsidR="00EF6AF0">
        <w:rPr>
          <w:sz w:val="24"/>
          <w:szCs w:val="24"/>
        </w:rPr>
        <w:t xml:space="preserve"> a</w:t>
      </w:r>
      <w:r w:rsidR="006A7374">
        <w:rPr>
          <w:sz w:val="24"/>
          <w:szCs w:val="24"/>
        </w:rPr>
        <w:t xml:space="preserve"> small paramilitary group. </w:t>
      </w:r>
      <w:r w:rsidR="00587E07">
        <w:rPr>
          <w:sz w:val="24"/>
          <w:szCs w:val="24"/>
        </w:rPr>
        <w:t xml:space="preserve">This group would play a part in the Easter Rising. </w:t>
      </w:r>
      <w:r w:rsidR="00785F55">
        <w:rPr>
          <w:sz w:val="24"/>
          <w:szCs w:val="24"/>
        </w:rPr>
        <w:t>The interference of Britain in Ireland was instrumental in the formation of these rebellion groups. Many people felt that Ireland were lacking adequate political representation in the British Parliament. This sentiment, alongside Colley’s argument, was the catalyst for opposition groups being formed</w:t>
      </w:r>
      <w:r w:rsidR="00505534">
        <w:rPr>
          <w:sz w:val="24"/>
          <w:szCs w:val="24"/>
        </w:rPr>
        <w:t xml:space="preserve">. </w:t>
      </w:r>
    </w:p>
    <w:p w14:paraId="60F71F57" w14:textId="2E885C3C" w:rsidR="00931962" w:rsidRDefault="00D6687B" w:rsidP="007A676C">
      <w:pPr>
        <w:rPr>
          <w:sz w:val="24"/>
          <w:szCs w:val="24"/>
        </w:rPr>
      </w:pPr>
      <w:r>
        <w:rPr>
          <w:sz w:val="24"/>
          <w:szCs w:val="24"/>
        </w:rPr>
        <w:t xml:space="preserve">The </w:t>
      </w:r>
      <w:r w:rsidR="00734AE1">
        <w:rPr>
          <w:sz w:val="24"/>
          <w:szCs w:val="24"/>
        </w:rPr>
        <w:t xml:space="preserve">document was produced out of </w:t>
      </w:r>
      <w:r w:rsidR="00264F6B">
        <w:rPr>
          <w:sz w:val="24"/>
          <w:szCs w:val="24"/>
        </w:rPr>
        <w:t>frustration</w:t>
      </w:r>
      <w:r w:rsidR="00734AE1">
        <w:rPr>
          <w:sz w:val="24"/>
          <w:szCs w:val="24"/>
        </w:rPr>
        <w:t xml:space="preserve"> by these groups towards the British government. </w:t>
      </w:r>
      <w:r w:rsidR="00264F6B">
        <w:rPr>
          <w:sz w:val="24"/>
          <w:szCs w:val="24"/>
        </w:rPr>
        <w:t xml:space="preserve">Throughout the </w:t>
      </w:r>
      <w:r w:rsidR="006834E7">
        <w:rPr>
          <w:sz w:val="24"/>
          <w:szCs w:val="24"/>
        </w:rPr>
        <w:t>nineteenth century</w:t>
      </w:r>
      <w:r w:rsidR="00382BF2">
        <w:rPr>
          <w:sz w:val="24"/>
          <w:szCs w:val="24"/>
        </w:rPr>
        <w:t>,</w:t>
      </w:r>
      <w:r w:rsidR="006834E7">
        <w:rPr>
          <w:sz w:val="24"/>
          <w:szCs w:val="24"/>
        </w:rPr>
        <w:t xml:space="preserve"> the nationalists had been </w:t>
      </w:r>
      <w:r w:rsidR="00AD6B0C">
        <w:rPr>
          <w:sz w:val="24"/>
          <w:szCs w:val="24"/>
        </w:rPr>
        <w:t>tirelessly</w:t>
      </w:r>
      <w:r w:rsidR="006834E7">
        <w:rPr>
          <w:sz w:val="24"/>
          <w:szCs w:val="24"/>
        </w:rPr>
        <w:t xml:space="preserve"> campaigning for </w:t>
      </w:r>
      <w:r w:rsidR="00AC7F56">
        <w:rPr>
          <w:sz w:val="24"/>
          <w:szCs w:val="24"/>
        </w:rPr>
        <w:t>H</w:t>
      </w:r>
      <w:r w:rsidR="006834E7">
        <w:rPr>
          <w:sz w:val="24"/>
          <w:szCs w:val="24"/>
        </w:rPr>
        <w:t xml:space="preserve">ome </w:t>
      </w:r>
      <w:r w:rsidR="00AC7F56">
        <w:rPr>
          <w:sz w:val="24"/>
          <w:szCs w:val="24"/>
        </w:rPr>
        <w:t>R</w:t>
      </w:r>
      <w:r w:rsidR="006834E7">
        <w:rPr>
          <w:sz w:val="24"/>
          <w:szCs w:val="24"/>
        </w:rPr>
        <w:t>ule in Ireland</w:t>
      </w:r>
      <w:r w:rsidR="00EE0F4E">
        <w:rPr>
          <w:sz w:val="24"/>
          <w:szCs w:val="24"/>
        </w:rPr>
        <w:t xml:space="preserve"> within the United Kingdom.</w:t>
      </w:r>
      <w:r w:rsidR="006834E7">
        <w:rPr>
          <w:sz w:val="24"/>
          <w:szCs w:val="24"/>
        </w:rPr>
        <w:t xml:space="preserve"> </w:t>
      </w:r>
      <w:r w:rsidR="00AD6B0C">
        <w:rPr>
          <w:sz w:val="24"/>
          <w:szCs w:val="24"/>
        </w:rPr>
        <w:t xml:space="preserve">However, the </w:t>
      </w:r>
      <w:r w:rsidR="00EC1FDB">
        <w:rPr>
          <w:sz w:val="24"/>
          <w:szCs w:val="24"/>
        </w:rPr>
        <w:t>unionists</w:t>
      </w:r>
      <w:r w:rsidR="00AD6B0C">
        <w:rPr>
          <w:sz w:val="24"/>
          <w:szCs w:val="24"/>
        </w:rPr>
        <w:t xml:space="preserve"> opposed this idea</w:t>
      </w:r>
      <w:r w:rsidR="00411C6A">
        <w:rPr>
          <w:sz w:val="24"/>
          <w:szCs w:val="24"/>
        </w:rPr>
        <w:t xml:space="preserve">. The mostly </w:t>
      </w:r>
      <w:r w:rsidR="002D0516">
        <w:rPr>
          <w:sz w:val="24"/>
          <w:szCs w:val="24"/>
        </w:rPr>
        <w:t>P</w:t>
      </w:r>
      <w:r w:rsidR="00411C6A">
        <w:rPr>
          <w:sz w:val="24"/>
          <w:szCs w:val="24"/>
        </w:rPr>
        <w:t xml:space="preserve">rotestant unionists did not want to be ruled over by a mostly </w:t>
      </w:r>
      <w:r w:rsidR="002D0516">
        <w:rPr>
          <w:sz w:val="24"/>
          <w:szCs w:val="24"/>
        </w:rPr>
        <w:t>C</w:t>
      </w:r>
      <w:r w:rsidR="00411C6A">
        <w:rPr>
          <w:sz w:val="24"/>
          <w:szCs w:val="24"/>
        </w:rPr>
        <w:t>atholic</w:t>
      </w:r>
      <w:r w:rsidR="002D0516">
        <w:rPr>
          <w:sz w:val="24"/>
          <w:szCs w:val="24"/>
        </w:rPr>
        <w:t>-</w:t>
      </w:r>
      <w:r w:rsidR="00EC1FDB">
        <w:rPr>
          <w:sz w:val="24"/>
          <w:szCs w:val="24"/>
        </w:rPr>
        <w:t>Irish</w:t>
      </w:r>
      <w:r w:rsidR="00DB2CE8">
        <w:rPr>
          <w:sz w:val="24"/>
          <w:szCs w:val="24"/>
        </w:rPr>
        <w:t xml:space="preserve"> provisional</w:t>
      </w:r>
      <w:r w:rsidR="00EC1FDB">
        <w:rPr>
          <w:sz w:val="24"/>
          <w:szCs w:val="24"/>
        </w:rPr>
        <w:t xml:space="preserve"> government.</w:t>
      </w:r>
      <w:r w:rsidR="00DB2CE8">
        <w:rPr>
          <w:sz w:val="24"/>
          <w:szCs w:val="24"/>
        </w:rPr>
        <w:t xml:space="preserve"> </w:t>
      </w:r>
      <w:r w:rsidR="001C1C15">
        <w:rPr>
          <w:sz w:val="24"/>
          <w:szCs w:val="24"/>
        </w:rPr>
        <w:t xml:space="preserve">Despite unionist opposition, Irish </w:t>
      </w:r>
      <w:r w:rsidR="00165B8D">
        <w:rPr>
          <w:sz w:val="24"/>
          <w:szCs w:val="24"/>
        </w:rPr>
        <w:t>Parliamentary</w:t>
      </w:r>
      <w:r w:rsidR="003F0344">
        <w:rPr>
          <w:sz w:val="24"/>
          <w:szCs w:val="24"/>
        </w:rPr>
        <w:t xml:space="preserve"> Party leader Charles </w:t>
      </w:r>
      <w:r w:rsidR="000F084E">
        <w:rPr>
          <w:sz w:val="24"/>
          <w:szCs w:val="24"/>
        </w:rPr>
        <w:t xml:space="preserve">Stewart </w:t>
      </w:r>
      <w:r w:rsidR="003F0344">
        <w:rPr>
          <w:sz w:val="24"/>
          <w:szCs w:val="24"/>
        </w:rPr>
        <w:t xml:space="preserve">Parnell introduced the First Home Rule Bill into the </w:t>
      </w:r>
      <w:r w:rsidR="00165B8D">
        <w:rPr>
          <w:sz w:val="24"/>
          <w:szCs w:val="24"/>
        </w:rPr>
        <w:t xml:space="preserve">British Parliament in 1886. </w:t>
      </w:r>
      <w:r w:rsidR="00F510D2">
        <w:rPr>
          <w:sz w:val="24"/>
          <w:szCs w:val="24"/>
        </w:rPr>
        <w:t xml:space="preserve">Despite </w:t>
      </w:r>
      <w:r w:rsidR="003230C9">
        <w:rPr>
          <w:sz w:val="24"/>
          <w:szCs w:val="24"/>
        </w:rPr>
        <w:t xml:space="preserve">its introduction, the </w:t>
      </w:r>
      <w:r w:rsidR="009A1EE3">
        <w:rPr>
          <w:sz w:val="24"/>
          <w:szCs w:val="24"/>
        </w:rPr>
        <w:t>b</w:t>
      </w:r>
      <w:r w:rsidR="003230C9">
        <w:rPr>
          <w:sz w:val="24"/>
          <w:szCs w:val="24"/>
        </w:rPr>
        <w:t xml:space="preserve">ill was defeated and </w:t>
      </w:r>
      <w:r w:rsidR="003F2C2A">
        <w:rPr>
          <w:sz w:val="24"/>
          <w:szCs w:val="24"/>
        </w:rPr>
        <w:t>H</w:t>
      </w:r>
      <w:r w:rsidR="003230C9">
        <w:rPr>
          <w:sz w:val="24"/>
          <w:szCs w:val="24"/>
        </w:rPr>
        <w:t xml:space="preserve">ome </w:t>
      </w:r>
      <w:r w:rsidR="003F2C2A">
        <w:rPr>
          <w:sz w:val="24"/>
          <w:szCs w:val="24"/>
        </w:rPr>
        <w:t>R</w:t>
      </w:r>
      <w:r w:rsidR="003230C9">
        <w:rPr>
          <w:sz w:val="24"/>
          <w:szCs w:val="24"/>
        </w:rPr>
        <w:t xml:space="preserve">ule escaped Ireland. </w:t>
      </w:r>
      <w:r w:rsidR="00970E5D">
        <w:rPr>
          <w:sz w:val="24"/>
          <w:szCs w:val="24"/>
        </w:rPr>
        <w:t xml:space="preserve">Prime Minister William Ewart Gladstone did not give up on it however. In </w:t>
      </w:r>
      <w:r w:rsidR="006529F1">
        <w:rPr>
          <w:sz w:val="24"/>
          <w:szCs w:val="24"/>
        </w:rPr>
        <w:t>1893, Gladstone introduced the Second Home Rule Bill</w:t>
      </w:r>
      <w:r w:rsidR="00720596">
        <w:rPr>
          <w:sz w:val="24"/>
          <w:szCs w:val="24"/>
        </w:rPr>
        <w:t xml:space="preserve">. </w:t>
      </w:r>
      <w:r w:rsidR="00033634">
        <w:rPr>
          <w:sz w:val="24"/>
          <w:szCs w:val="24"/>
        </w:rPr>
        <w:t xml:space="preserve">The </w:t>
      </w:r>
      <w:r w:rsidR="003F2C2A">
        <w:rPr>
          <w:sz w:val="24"/>
          <w:szCs w:val="24"/>
        </w:rPr>
        <w:t>b</w:t>
      </w:r>
      <w:r w:rsidR="00033634">
        <w:rPr>
          <w:sz w:val="24"/>
          <w:szCs w:val="24"/>
        </w:rPr>
        <w:t xml:space="preserve">ill got one step further on this occasion. </w:t>
      </w:r>
      <w:r w:rsidR="009D6DF7">
        <w:rPr>
          <w:sz w:val="24"/>
          <w:szCs w:val="24"/>
        </w:rPr>
        <w:t xml:space="preserve">The </w:t>
      </w:r>
      <w:r w:rsidR="009D6DF7" w:rsidRPr="00380443">
        <w:rPr>
          <w:i/>
          <w:iCs/>
          <w:sz w:val="24"/>
          <w:szCs w:val="24"/>
        </w:rPr>
        <w:t>Victorian Periodicals Review</w:t>
      </w:r>
      <w:r w:rsidR="009D6DF7">
        <w:rPr>
          <w:sz w:val="24"/>
          <w:szCs w:val="24"/>
        </w:rPr>
        <w:t xml:space="preserve"> </w:t>
      </w:r>
      <w:r w:rsidR="009425C9">
        <w:rPr>
          <w:sz w:val="24"/>
          <w:szCs w:val="24"/>
        </w:rPr>
        <w:t>states</w:t>
      </w:r>
      <w:r w:rsidR="003A6EF7">
        <w:rPr>
          <w:sz w:val="24"/>
          <w:szCs w:val="24"/>
        </w:rPr>
        <w:t xml:space="preserve"> that </w:t>
      </w:r>
      <w:r w:rsidR="000A0239">
        <w:rPr>
          <w:sz w:val="24"/>
          <w:szCs w:val="24"/>
        </w:rPr>
        <w:t>“</w:t>
      </w:r>
      <w:r w:rsidR="001714B1">
        <w:rPr>
          <w:sz w:val="24"/>
          <w:szCs w:val="24"/>
        </w:rPr>
        <w:t xml:space="preserve">Gladstone was re-elected on a </w:t>
      </w:r>
      <w:r w:rsidR="00F004D3">
        <w:rPr>
          <w:sz w:val="24"/>
          <w:szCs w:val="24"/>
        </w:rPr>
        <w:t>Home Rule platfo</w:t>
      </w:r>
      <w:r w:rsidR="00AD07F2">
        <w:rPr>
          <w:sz w:val="24"/>
          <w:szCs w:val="24"/>
        </w:rPr>
        <w:t>r</w:t>
      </w:r>
      <w:r w:rsidR="00F004D3">
        <w:rPr>
          <w:sz w:val="24"/>
          <w:szCs w:val="24"/>
        </w:rPr>
        <w:t xml:space="preserve">m; his Bill was passed by the Commons only to be rejected by </w:t>
      </w:r>
      <w:r w:rsidR="00303899">
        <w:rPr>
          <w:sz w:val="24"/>
          <w:szCs w:val="24"/>
        </w:rPr>
        <w:t>the Lords in 1893”.</w:t>
      </w:r>
      <w:r w:rsidR="00303899">
        <w:rPr>
          <w:rStyle w:val="FootnoteReference"/>
          <w:sz w:val="24"/>
          <w:szCs w:val="24"/>
        </w:rPr>
        <w:footnoteReference w:id="5"/>
      </w:r>
      <w:r w:rsidR="00C856B9">
        <w:rPr>
          <w:sz w:val="24"/>
          <w:szCs w:val="24"/>
        </w:rPr>
        <w:t xml:space="preserve"> </w:t>
      </w:r>
      <w:r w:rsidR="003B48EB">
        <w:rPr>
          <w:sz w:val="24"/>
          <w:szCs w:val="24"/>
        </w:rPr>
        <w:t xml:space="preserve">This journal article also notes that </w:t>
      </w:r>
      <w:r w:rsidR="001D5EA7">
        <w:rPr>
          <w:sz w:val="24"/>
          <w:szCs w:val="24"/>
        </w:rPr>
        <w:t xml:space="preserve">“As time passes, little dialogue or exchange of ideas about </w:t>
      </w:r>
      <w:r w:rsidR="001D5EA7">
        <w:rPr>
          <w:sz w:val="24"/>
          <w:szCs w:val="24"/>
        </w:rPr>
        <w:lastRenderedPageBreak/>
        <w:t>Home Rule occurred”.</w:t>
      </w:r>
      <w:r w:rsidR="001D5EA7">
        <w:rPr>
          <w:rStyle w:val="FootnoteReference"/>
          <w:sz w:val="24"/>
          <w:szCs w:val="24"/>
        </w:rPr>
        <w:footnoteReference w:id="6"/>
      </w:r>
      <w:r w:rsidR="001D5EA7">
        <w:rPr>
          <w:sz w:val="24"/>
          <w:szCs w:val="24"/>
        </w:rPr>
        <w:t xml:space="preserve"> </w:t>
      </w:r>
      <w:r w:rsidR="00AC6E47">
        <w:rPr>
          <w:sz w:val="24"/>
          <w:szCs w:val="24"/>
        </w:rPr>
        <w:t xml:space="preserve">This </w:t>
      </w:r>
      <w:r w:rsidR="0055767B">
        <w:rPr>
          <w:sz w:val="24"/>
          <w:szCs w:val="24"/>
        </w:rPr>
        <w:t xml:space="preserve">defeat was of particular </w:t>
      </w:r>
      <w:r w:rsidR="00207E94">
        <w:rPr>
          <w:sz w:val="24"/>
          <w:szCs w:val="24"/>
        </w:rPr>
        <w:t xml:space="preserve">devastation to Gladstone and the Irish nationalists. For Gladstone, </w:t>
      </w:r>
      <w:r w:rsidR="00B93763">
        <w:rPr>
          <w:sz w:val="24"/>
          <w:szCs w:val="24"/>
        </w:rPr>
        <w:t>there came a crisi</w:t>
      </w:r>
      <w:r w:rsidR="000758C3">
        <w:rPr>
          <w:sz w:val="24"/>
          <w:szCs w:val="24"/>
        </w:rPr>
        <w:t>s</w:t>
      </w:r>
      <w:r w:rsidR="00B93763">
        <w:rPr>
          <w:sz w:val="24"/>
          <w:szCs w:val="24"/>
        </w:rPr>
        <w:t xml:space="preserve"> of authority in Parliament</w:t>
      </w:r>
      <w:r w:rsidR="00112AD8">
        <w:rPr>
          <w:sz w:val="24"/>
          <w:szCs w:val="24"/>
        </w:rPr>
        <w:t xml:space="preserve">. </w:t>
      </w:r>
      <w:r w:rsidR="000758C3">
        <w:rPr>
          <w:sz w:val="24"/>
          <w:szCs w:val="24"/>
        </w:rPr>
        <w:t>Ann Par</w:t>
      </w:r>
      <w:r w:rsidR="006954CC">
        <w:rPr>
          <w:sz w:val="24"/>
          <w:szCs w:val="24"/>
        </w:rPr>
        <w:t>r</w:t>
      </w:r>
      <w:r w:rsidR="000758C3">
        <w:rPr>
          <w:sz w:val="24"/>
          <w:szCs w:val="24"/>
        </w:rPr>
        <w:t xml:space="preserve">y states that </w:t>
      </w:r>
      <w:r w:rsidR="006954CC">
        <w:rPr>
          <w:sz w:val="24"/>
          <w:szCs w:val="24"/>
        </w:rPr>
        <w:t xml:space="preserve">“Gladstone’s </w:t>
      </w:r>
      <w:r w:rsidR="005200A3">
        <w:rPr>
          <w:sz w:val="24"/>
          <w:szCs w:val="24"/>
        </w:rPr>
        <w:t xml:space="preserve">pursuit of his Irish policy produced a transformation </w:t>
      </w:r>
      <w:r w:rsidR="00245031">
        <w:rPr>
          <w:sz w:val="24"/>
          <w:szCs w:val="24"/>
        </w:rPr>
        <w:t xml:space="preserve">within the two major political parties. </w:t>
      </w:r>
      <w:r w:rsidR="00231DD7">
        <w:rPr>
          <w:sz w:val="24"/>
          <w:szCs w:val="24"/>
        </w:rPr>
        <w:t>Groups formerly in opposition to  one another came together under the Tory umbrella”.</w:t>
      </w:r>
      <w:r w:rsidR="00231DD7">
        <w:rPr>
          <w:rStyle w:val="FootnoteReference"/>
          <w:sz w:val="24"/>
          <w:szCs w:val="24"/>
        </w:rPr>
        <w:footnoteReference w:id="7"/>
      </w:r>
      <w:r w:rsidR="00231DD7">
        <w:rPr>
          <w:sz w:val="24"/>
          <w:szCs w:val="24"/>
        </w:rPr>
        <w:t xml:space="preserve"> </w:t>
      </w:r>
      <w:r w:rsidR="00C672BD">
        <w:rPr>
          <w:sz w:val="24"/>
          <w:szCs w:val="24"/>
        </w:rPr>
        <w:t xml:space="preserve">These extracts demonstrates the </w:t>
      </w:r>
      <w:r w:rsidR="00983ACA">
        <w:rPr>
          <w:sz w:val="24"/>
          <w:szCs w:val="24"/>
        </w:rPr>
        <w:t xml:space="preserve">impact that </w:t>
      </w:r>
      <w:r w:rsidR="00833F9F">
        <w:rPr>
          <w:sz w:val="24"/>
          <w:szCs w:val="24"/>
        </w:rPr>
        <w:t>these Bills had on the government. Despite them not going through, it caused a fractious relationship within Brita</w:t>
      </w:r>
      <w:r w:rsidR="00163974">
        <w:rPr>
          <w:sz w:val="24"/>
          <w:szCs w:val="24"/>
        </w:rPr>
        <w:t>i</w:t>
      </w:r>
      <w:r w:rsidR="00833F9F">
        <w:rPr>
          <w:sz w:val="24"/>
          <w:szCs w:val="24"/>
        </w:rPr>
        <w:t>n</w:t>
      </w:r>
      <w:r w:rsidR="00163974">
        <w:rPr>
          <w:sz w:val="24"/>
          <w:szCs w:val="24"/>
        </w:rPr>
        <w:t>’s</w:t>
      </w:r>
      <w:r w:rsidR="00833F9F">
        <w:rPr>
          <w:sz w:val="24"/>
          <w:szCs w:val="24"/>
        </w:rPr>
        <w:t xml:space="preserve"> political parties.</w:t>
      </w:r>
      <w:r w:rsidR="00163974">
        <w:rPr>
          <w:sz w:val="24"/>
          <w:szCs w:val="24"/>
        </w:rPr>
        <w:t xml:space="preserve"> For Irish </w:t>
      </w:r>
      <w:r w:rsidR="00CC1656">
        <w:rPr>
          <w:sz w:val="24"/>
          <w:szCs w:val="24"/>
        </w:rPr>
        <w:t>nationalists</w:t>
      </w:r>
      <w:r w:rsidR="00163974">
        <w:rPr>
          <w:sz w:val="24"/>
          <w:szCs w:val="24"/>
        </w:rPr>
        <w:t xml:space="preserve">, they would have to wait </w:t>
      </w:r>
      <w:r w:rsidR="007D3F67">
        <w:rPr>
          <w:sz w:val="24"/>
          <w:szCs w:val="24"/>
        </w:rPr>
        <w:t xml:space="preserve">until </w:t>
      </w:r>
      <w:r w:rsidR="0079524F">
        <w:rPr>
          <w:sz w:val="24"/>
          <w:szCs w:val="24"/>
        </w:rPr>
        <w:t>1912 for a Third Home Rule Bill to be introduced by Prime Minister H. H. Asquith</w:t>
      </w:r>
      <w:r w:rsidR="00CC1656">
        <w:rPr>
          <w:sz w:val="24"/>
          <w:szCs w:val="24"/>
        </w:rPr>
        <w:t xml:space="preserve">. </w:t>
      </w:r>
      <w:r w:rsidR="00BF7BD1">
        <w:rPr>
          <w:sz w:val="24"/>
          <w:szCs w:val="24"/>
        </w:rPr>
        <w:t xml:space="preserve">However, with the outbreak of the First World War, </w:t>
      </w:r>
      <w:r w:rsidR="000B227F">
        <w:rPr>
          <w:sz w:val="24"/>
          <w:szCs w:val="24"/>
        </w:rPr>
        <w:t xml:space="preserve">Irish Home </w:t>
      </w:r>
      <w:r w:rsidR="00C43C9A">
        <w:rPr>
          <w:sz w:val="24"/>
          <w:szCs w:val="24"/>
        </w:rPr>
        <w:t>R</w:t>
      </w:r>
      <w:r w:rsidR="000B227F">
        <w:rPr>
          <w:sz w:val="24"/>
          <w:szCs w:val="24"/>
        </w:rPr>
        <w:t>ule was deferred for one year with the Suspensory Act</w:t>
      </w:r>
      <w:r w:rsidR="00102E71">
        <w:rPr>
          <w:sz w:val="24"/>
          <w:szCs w:val="24"/>
        </w:rPr>
        <w:t xml:space="preserve">. It was also </w:t>
      </w:r>
      <w:r w:rsidR="00FC784E">
        <w:rPr>
          <w:sz w:val="24"/>
          <w:szCs w:val="24"/>
        </w:rPr>
        <w:t>ordered</w:t>
      </w:r>
      <w:r w:rsidR="00102E71">
        <w:rPr>
          <w:sz w:val="24"/>
          <w:szCs w:val="24"/>
        </w:rPr>
        <w:t xml:space="preserve"> that the act would </w:t>
      </w:r>
      <w:r w:rsidR="00FC784E">
        <w:rPr>
          <w:sz w:val="24"/>
          <w:szCs w:val="24"/>
        </w:rPr>
        <w:t xml:space="preserve">suspended for six months as along as the war continued. </w:t>
      </w:r>
    </w:p>
    <w:p w14:paraId="43710B14" w14:textId="43F6D25F" w:rsidR="00E71533" w:rsidRDefault="00E71533" w:rsidP="007A676C">
      <w:pPr>
        <w:rPr>
          <w:sz w:val="24"/>
          <w:szCs w:val="24"/>
        </w:rPr>
      </w:pPr>
      <w:r>
        <w:rPr>
          <w:sz w:val="24"/>
          <w:szCs w:val="24"/>
        </w:rPr>
        <w:t>Many Irish nationalists believed that Britain wer</w:t>
      </w:r>
      <w:r w:rsidR="00B0375D">
        <w:rPr>
          <w:sz w:val="24"/>
          <w:szCs w:val="24"/>
        </w:rPr>
        <w:t xml:space="preserve">e </w:t>
      </w:r>
      <w:r w:rsidR="00795B00">
        <w:rPr>
          <w:sz w:val="24"/>
          <w:szCs w:val="24"/>
        </w:rPr>
        <w:t>continually</w:t>
      </w:r>
      <w:r w:rsidR="00D32312">
        <w:rPr>
          <w:sz w:val="24"/>
          <w:szCs w:val="24"/>
        </w:rPr>
        <w:t xml:space="preserve"> </w:t>
      </w:r>
      <w:r w:rsidR="00B0375D">
        <w:rPr>
          <w:sz w:val="24"/>
          <w:szCs w:val="24"/>
        </w:rPr>
        <w:t xml:space="preserve">breaking their promise of implementing Home Rule whilst </w:t>
      </w:r>
      <w:r w:rsidR="00795B00">
        <w:rPr>
          <w:sz w:val="24"/>
          <w:szCs w:val="24"/>
        </w:rPr>
        <w:t>using</w:t>
      </w:r>
      <w:r w:rsidR="00B0375D">
        <w:rPr>
          <w:sz w:val="24"/>
          <w:szCs w:val="24"/>
        </w:rPr>
        <w:t xml:space="preserve"> the war as a</w:t>
      </w:r>
      <w:r w:rsidR="00D32312">
        <w:rPr>
          <w:sz w:val="24"/>
          <w:szCs w:val="24"/>
        </w:rPr>
        <w:t xml:space="preserve">n excuse deny Ireland their right to self-govern. </w:t>
      </w:r>
      <w:r w:rsidR="002D485A">
        <w:rPr>
          <w:sz w:val="24"/>
          <w:szCs w:val="24"/>
        </w:rPr>
        <w:t xml:space="preserve">After losing </w:t>
      </w:r>
      <w:r w:rsidR="00503A9C">
        <w:rPr>
          <w:sz w:val="24"/>
          <w:szCs w:val="24"/>
        </w:rPr>
        <w:t>patience</w:t>
      </w:r>
      <w:r w:rsidR="002D485A">
        <w:rPr>
          <w:sz w:val="24"/>
          <w:szCs w:val="24"/>
        </w:rPr>
        <w:t xml:space="preserve"> with the government, the </w:t>
      </w:r>
      <w:r w:rsidR="00503A9C">
        <w:rPr>
          <w:sz w:val="24"/>
          <w:szCs w:val="24"/>
        </w:rPr>
        <w:t>Proclamation</w:t>
      </w:r>
      <w:r w:rsidR="0034243B">
        <w:rPr>
          <w:sz w:val="24"/>
          <w:szCs w:val="24"/>
        </w:rPr>
        <w:t xml:space="preserve"> of the Republic was written in 1916. </w:t>
      </w:r>
      <w:r w:rsidR="009B1879">
        <w:rPr>
          <w:sz w:val="24"/>
          <w:szCs w:val="24"/>
        </w:rPr>
        <w:t xml:space="preserve">Seven </w:t>
      </w:r>
      <w:r w:rsidR="00503A9C">
        <w:rPr>
          <w:sz w:val="24"/>
          <w:szCs w:val="24"/>
        </w:rPr>
        <w:t>signatories</w:t>
      </w:r>
      <w:r w:rsidR="009B1879">
        <w:rPr>
          <w:sz w:val="24"/>
          <w:szCs w:val="24"/>
        </w:rPr>
        <w:t xml:space="preserve"> appeared on the document: </w:t>
      </w:r>
      <w:r w:rsidR="001E1D13">
        <w:rPr>
          <w:sz w:val="24"/>
          <w:szCs w:val="24"/>
        </w:rPr>
        <w:t xml:space="preserve">Thomas J. Clarke, Sean Mac Diarmada, Thomas </w:t>
      </w:r>
      <w:proofErr w:type="spellStart"/>
      <w:r w:rsidR="001E1D13">
        <w:rPr>
          <w:sz w:val="24"/>
          <w:szCs w:val="24"/>
        </w:rPr>
        <w:t>MacDonagh</w:t>
      </w:r>
      <w:proofErr w:type="spellEnd"/>
      <w:r w:rsidR="001E1D13">
        <w:rPr>
          <w:sz w:val="24"/>
          <w:szCs w:val="24"/>
        </w:rPr>
        <w:t xml:space="preserve">, </w:t>
      </w:r>
      <w:r w:rsidR="00503A9C">
        <w:rPr>
          <w:sz w:val="24"/>
          <w:szCs w:val="24"/>
        </w:rPr>
        <w:t xml:space="preserve">P. H. Pearse, Eamonn </w:t>
      </w:r>
      <w:proofErr w:type="spellStart"/>
      <w:r w:rsidR="00503A9C">
        <w:rPr>
          <w:sz w:val="24"/>
          <w:szCs w:val="24"/>
        </w:rPr>
        <w:t>Ceannt</w:t>
      </w:r>
      <w:proofErr w:type="spellEnd"/>
      <w:r w:rsidR="00503A9C">
        <w:rPr>
          <w:sz w:val="24"/>
          <w:szCs w:val="24"/>
        </w:rPr>
        <w:t xml:space="preserve">, James Connolly, and Joseph Plunkett. </w:t>
      </w:r>
      <w:r w:rsidR="00816335">
        <w:rPr>
          <w:sz w:val="24"/>
          <w:szCs w:val="24"/>
        </w:rPr>
        <w:t>T</w:t>
      </w:r>
      <w:r w:rsidR="00321E24">
        <w:rPr>
          <w:sz w:val="24"/>
          <w:szCs w:val="24"/>
        </w:rPr>
        <w:t>h</w:t>
      </w:r>
      <w:r w:rsidR="00816335">
        <w:rPr>
          <w:sz w:val="24"/>
          <w:szCs w:val="24"/>
        </w:rPr>
        <w:t>e</w:t>
      </w:r>
      <w:r w:rsidR="00321E24">
        <w:rPr>
          <w:sz w:val="24"/>
          <w:szCs w:val="24"/>
        </w:rPr>
        <w:t xml:space="preserve"> timing of when this document was written is particularly interesting. The document surfaced </w:t>
      </w:r>
      <w:r w:rsidR="00D631F5">
        <w:rPr>
          <w:sz w:val="24"/>
          <w:szCs w:val="24"/>
        </w:rPr>
        <w:t>on the 24</w:t>
      </w:r>
      <w:r w:rsidR="00D631F5" w:rsidRPr="00D631F5">
        <w:rPr>
          <w:sz w:val="24"/>
          <w:szCs w:val="24"/>
          <w:vertAlign w:val="superscript"/>
        </w:rPr>
        <w:t>th</w:t>
      </w:r>
      <w:r w:rsidR="00D631F5">
        <w:rPr>
          <w:sz w:val="24"/>
          <w:szCs w:val="24"/>
        </w:rPr>
        <w:t xml:space="preserve"> of April</w:t>
      </w:r>
      <w:r w:rsidR="00321E24">
        <w:rPr>
          <w:sz w:val="24"/>
          <w:szCs w:val="24"/>
        </w:rPr>
        <w:t xml:space="preserve"> </w:t>
      </w:r>
      <w:r w:rsidR="00D631F5">
        <w:rPr>
          <w:sz w:val="24"/>
          <w:szCs w:val="24"/>
        </w:rPr>
        <w:t xml:space="preserve">1916. </w:t>
      </w:r>
      <w:r w:rsidR="00D501C7">
        <w:rPr>
          <w:sz w:val="24"/>
          <w:szCs w:val="24"/>
        </w:rPr>
        <w:t xml:space="preserve">This was written at a time when Britain and Ireland were in the middle of </w:t>
      </w:r>
      <w:r w:rsidR="00A445B0">
        <w:rPr>
          <w:sz w:val="24"/>
          <w:szCs w:val="24"/>
        </w:rPr>
        <w:t xml:space="preserve">fighting the First World War. </w:t>
      </w:r>
      <w:r w:rsidR="006248D9">
        <w:rPr>
          <w:sz w:val="24"/>
          <w:szCs w:val="24"/>
        </w:rPr>
        <w:t xml:space="preserve">With Britain fully </w:t>
      </w:r>
      <w:r w:rsidR="00A0015B">
        <w:rPr>
          <w:sz w:val="24"/>
          <w:szCs w:val="24"/>
        </w:rPr>
        <w:t>distracted</w:t>
      </w:r>
      <w:r w:rsidR="006248D9">
        <w:rPr>
          <w:sz w:val="24"/>
          <w:szCs w:val="24"/>
        </w:rPr>
        <w:t xml:space="preserve"> by the war, the </w:t>
      </w:r>
      <w:r w:rsidR="00A0015B">
        <w:rPr>
          <w:sz w:val="24"/>
          <w:szCs w:val="24"/>
        </w:rPr>
        <w:t>signatories</w:t>
      </w:r>
      <w:r w:rsidR="006248D9">
        <w:rPr>
          <w:sz w:val="24"/>
          <w:szCs w:val="24"/>
        </w:rPr>
        <w:t xml:space="preserve"> saw this as the ideal opportunity </w:t>
      </w:r>
      <w:r w:rsidR="00A0015B">
        <w:rPr>
          <w:sz w:val="24"/>
          <w:szCs w:val="24"/>
        </w:rPr>
        <w:t xml:space="preserve">to publish this proclamation announcing Ireland’s separation from Britain. </w:t>
      </w:r>
      <w:r w:rsidR="003575FF">
        <w:rPr>
          <w:sz w:val="24"/>
          <w:szCs w:val="24"/>
        </w:rPr>
        <w:t xml:space="preserve">Historian Emma Savage notes that </w:t>
      </w:r>
      <w:r w:rsidR="00C32D6A">
        <w:rPr>
          <w:sz w:val="24"/>
          <w:szCs w:val="24"/>
        </w:rPr>
        <w:t>this lead to a new phrase being coined by the Irish Volunteers. She States that “</w:t>
      </w:r>
      <w:r w:rsidR="00C32D6A" w:rsidRPr="00C32D6A">
        <w:rPr>
          <w:sz w:val="24"/>
          <w:szCs w:val="24"/>
        </w:rPr>
        <w:t>now that Britain was preoccupied with the war, and the phrase ‘England’s difficulty is Ireland’s opportunity’, became a slogan that was to forever be inextricably linked with the Irish Volunteers</w:t>
      </w:r>
      <w:r w:rsidR="00123720">
        <w:rPr>
          <w:sz w:val="24"/>
          <w:szCs w:val="24"/>
        </w:rPr>
        <w:t>”.</w:t>
      </w:r>
      <w:r w:rsidR="00123720">
        <w:rPr>
          <w:rStyle w:val="FootnoteReference"/>
          <w:sz w:val="24"/>
          <w:szCs w:val="24"/>
        </w:rPr>
        <w:footnoteReference w:id="8"/>
      </w:r>
      <w:r w:rsidR="00E47BF2">
        <w:rPr>
          <w:sz w:val="24"/>
          <w:szCs w:val="24"/>
        </w:rPr>
        <w:t xml:space="preserve"> This </w:t>
      </w:r>
      <w:r w:rsidR="00717E58">
        <w:rPr>
          <w:sz w:val="24"/>
          <w:szCs w:val="24"/>
        </w:rPr>
        <w:t xml:space="preserve">shows that </w:t>
      </w:r>
      <w:r w:rsidR="0085640B">
        <w:rPr>
          <w:sz w:val="24"/>
          <w:szCs w:val="24"/>
        </w:rPr>
        <w:t>Britain’s</w:t>
      </w:r>
      <w:r w:rsidR="00717E58">
        <w:rPr>
          <w:sz w:val="24"/>
          <w:szCs w:val="24"/>
        </w:rPr>
        <w:t xml:space="preserve"> heavy participation in the war was an opportunity the Irish </w:t>
      </w:r>
      <w:r w:rsidR="0085640B">
        <w:rPr>
          <w:sz w:val="24"/>
          <w:szCs w:val="24"/>
        </w:rPr>
        <w:t>nationalists</w:t>
      </w:r>
      <w:r w:rsidR="00717E58">
        <w:rPr>
          <w:sz w:val="24"/>
          <w:szCs w:val="24"/>
        </w:rPr>
        <w:t xml:space="preserve"> could not pass up. They </w:t>
      </w:r>
      <w:r w:rsidR="00267A48">
        <w:rPr>
          <w:sz w:val="24"/>
          <w:szCs w:val="24"/>
        </w:rPr>
        <w:t>believed</w:t>
      </w:r>
      <w:r w:rsidR="00717E58">
        <w:rPr>
          <w:sz w:val="24"/>
          <w:szCs w:val="24"/>
        </w:rPr>
        <w:t xml:space="preserve"> </w:t>
      </w:r>
      <w:r w:rsidR="00C140E4">
        <w:rPr>
          <w:sz w:val="24"/>
          <w:szCs w:val="24"/>
        </w:rPr>
        <w:t>th</w:t>
      </w:r>
      <w:r w:rsidR="00267A48">
        <w:rPr>
          <w:sz w:val="24"/>
          <w:szCs w:val="24"/>
        </w:rPr>
        <w:t>at</w:t>
      </w:r>
      <w:r w:rsidR="00C140E4">
        <w:rPr>
          <w:sz w:val="24"/>
          <w:szCs w:val="24"/>
        </w:rPr>
        <w:t xml:space="preserve"> Britain was in a weakened state and believed this was their greatest opportunity to finally break away from the Unite</w:t>
      </w:r>
      <w:r w:rsidR="0085640B">
        <w:rPr>
          <w:sz w:val="24"/>
          <w:szCs w:val="24"/>
        </w:rPr>
        <w:t xml:space="preserve">d Kingdom </w:t>
      </w:r>
      <w:r w:rsidR="006769B2">
        <w:rPr>
          <w:sz w:val="24"/>
          <w:szCs w:val="24"/>
        </w:rPr>
        <w:t>to</w:t>
      </w:r>
      <w:r w:rsidR="0085640B">
        <w:rPr>
          <w:sz w:val="24"/>
          <w:szCs w:val="24"/>
        </w:rPr>
        <w:t xml:space="preserve"> form their </w:t>
      </w:r>
      <w:r w:rsidR="00267A48">
        <w:rPr>
          <w:sz w:val="24"/>
          <w:szCs w:val="24"/>
        </w:rPr>
        <w:t xml:space="preserve">own </w:t>
      </w:r>
      <w:r w:rsidR="0085640B">
        <w:rPr>
          <w:sz w:val="24"/>
          <w:szCs w:val="24"/>
        </w:rPr>
        <w:t>republic.</w:t>
      </w:r>
      <w:r w:rsidR="00F76CA2">
        <w:rPr>
          <w:sz w:val="24"/>
          <w:szCs w:val="24"/>
        </w:rPr>
        <w:t xml:space="preserve"> </w:t>
      </w:r>
    </w:p>
    <w:p w14:paraId="158159CB" w14:textId="67E7C6AC" w:rsidR="00DE12BA" w:rsidRDefault="00DE12BA" w:rsidP="007A676C">
      <w:pPr>
        <w:rPr>
          <w:sz w:val="24"/>
          <w:szCs w:val="24"/>
        </w:rPr>
      </w:pPr>
      <w:r>
        <w:rPr>
          <w:sz w:val="24"/>
          <w:szCs w:val="24"/>
        </w:rPr>
        <w:t>Where</w:t>
      </w:r>
      <w:r w:rsidR="00632762">
        <w:rPr>
          <w:sz w:val="24"/>
          <w:szCs w:val="24"/>
        </w:rPr>
        <w:t xml:space="preserve"> </w:t>
      </w:r>
      <w:r>
        <w:rPr>
          <w:sz w:val="24"/>
          <w:szCs w:val="24"/>
        </w:rPr>
        <w:t xml:space="preserve">the </w:t>
      </w:r>
      <w:r w:rsidR="001F4DA8">
        <w:rPr>
          <w:sz w:val="24"/>
          <w:szCs w:val="24"/>
        </w:rPr>
        <w:t>rebels decided to distribute the document</w:t>
      </w:r>
      <w:r w:rsidR="00632762">
        <w:rPr>
          <w:sz w:val="24"/>
          <w:szCs w:val="24"/>
        </w:rPr>
        <w:t xml:space="preserve"> was crucial</w:t>
      </w:r>
      <w:r w:rsidR="000A039E">
        <w:rPr>
          <w:sz w:val="24"/>
          <w:szCs w:val="24"/>
        </w:rPr>
        <w:t xml:space="preserve">. They knew that they needed a location where they could reach as many people as possible. </w:t>
      </w:r>
      <w:r w:rsidR="00AC70B6">
        <w:rPr>
          <w:sz w:val="24"/>
          <w:szCs w:val="24"/>
        </w:rPr>
        <w:t xml:space="preserve">The Irish Volunteers and Irish Citizen Army decided to station themselves </w:t>
      </w:r>
      <w:r w:rsidR="005C1F2B">
        <w:rPr>
          <w:sz w:val="24"/>
          <w:szCs w:val="24"/>
        </w:rPr>
        <w:t xml:space="preserve">outside the General Post Office </w:t>
      </w:r>
      <w:r w:rsidR="002C12D2">
        <w:rPr>
          <w:sz w:val="24"/>
          <w:szCs w:val="24"/>
        </w:rPr>
        <w:t>on modern day O’Connell Street</w:t>
      </w:r>
      <w:r w:rsidR="008E1143">
        <w:rPr>
          <w:sz w:val="24"/>
          <w:szCs w:val="24"/>
        </w:rPr>
        <w:t xml:space="preserve"> in</w:t>
      </w:r>
      <w:r w:rsidR="002C12D2">
        <w:rPr>
          <w:sz w:val="24"/>
          <w:szCs w:val="24"/>
        </w:rPr>
        <w:t xml:space="preserve"> Dublin. It was at this location that they rea</w:t>
      </w:r>
      <w:r w:rsidR="009A52A8">
        <w:rPr>
          <w:sz w:val="24"/>
          <w:szCs w:val="24"/>
        </w:rPr>
        <w:t xml:space="preserve">d the proclamation. This would have been the ideal location to do this. </w:t>
      </w:r>
      <w:r w:rsidR="00C1584C">
        <w:rPr>
          <w:sz w:val="24"/>
          <w:szCs w:val="24"/>
        </w:rPr>
        <w:t xml:space="preserve">O’Connell Street (then Sackville Street) was </w:t>
      </w:r>
      <w:r w:rsidR="007C5199">
        <w:rPr>
          <w:sz w:val="24"/>
          <w:szCs w:val="24"/>
        </w:rPr>
        <w:t xml:space="preserve">Dublin’s main thoroughfare at the time. Therefore, by setting up here, they would ensured they would </w:t>
      </w:r>
      <w:r w:rsidR="00676133">
        <w:rPr>
          <w:sz w:val="24"/>
          <w:szCs w:val="24"/>
        </w:rPr>
        <w:t>have</w:t>
      </w:r>
      <w:r w:rsidR="007C5199">
        <w:rPr>
          <w:sz w:val="24"/>
          <w:szCs w:val="24"/>
        </w:rPr>
        <w:t xml:space="preserve"> ha</w:t>
      </w:r>
      <w:r w:rsidR="00676133">
        <w:rPr>
          <w:sz w:val="24"/>
          <w:szCs w:val="24"/>
        </w:rPr>
        <w:t>d</w:t>
      </w:r>
      <w:r w:rsidR="007C5199">
        <w:rPr>
          <w:sz w:val="24"/>
          <w:szCs w:val="24"/>
        </w:rPr>
        <w:t xml:space="preserve"> </w:t>
      </w:r>
      <w:r w:rsidR="00676133">
        <w:rPr>
          <w:sz w:val="24"/>
          <w:szCs w:val="24"/>
        </w:rPr>
        <w:t>maximum</w:t>
      </w:r>
      <w:r w:rsidR="007C5199">
        <w:rPr>
          <w:sz w:val="24"/>
          <w:szCs w:val="24"/>
        </w:rPr>
        <w:t xml:space="preserve"> foot traffic and would be able to quickly spread the word</w:t>
      </w:r>
      <w:r w:rsidR="00676133">
        <w:rPr>
          <w:sz w:val="24"/>
          <w:szCs w:val="24"/>
        </w:rPr>
        <w:t xml:space="preserve">s of the proclamation. </w:t>
      </w:r>
      <w:r w:rsidR="005E66FF">
        <w:rPr>
          <w:sz w:val="24"/>
          <w:szCs w:val="24"/>
        </w:rPr>
        <w:t xml:space="preserve">They wanted to ensure that as </w:t>
      </w:r>
      <w:r w:rsidR="001E2270">
        <w:rPr>
          <w:sz w:val="24"/>
          <w:szCs w:val="24"/>
        </w:rPr>
        <w:t>many</w:t>
      </w:r>
      <w:r w:rsidR="005E66FF">
        <w:rPr>
          <w:sz w:val="24"/>
          <w:szCs w:val="24"/>
        </w:rPr>
        <w:t xml:space="preserve"> people of Ireland </w:t>
      </w:r>
      <w:r w:rsidR="009C46A9">
        <w:rPr>
          <w:sz w:val="24"/>
          <w:szCs w:val="24"/>
        </w:rPr>
        <w:t xml:space="preserve">heard about this momentous moment, that they were taking charge and freeing Ireland from the shackles of London </w:t>
      </w:r>
      <w:r w:rsidR="008E1143">
        <w:rPr>
          <w:sz w:val="24"/>
          <w:szCs w:val="24"/>
        </w:rPr>
        <w:t>R</w:t>
      </w:r>
      <w:r w:rsidR="009C46A9">
        <w:rPr>
          <w:sz w:val="24"/>
          <w:szCs w:val="24"/>
        </w:rPr>
        <w:t xml:space="preserve">ule. It can also be argued that they wanted word of </w:t>
      </w:r>
      <w:r w:rsidR="009C46A9">
        <w:rPr>
          <w:sz w:val="24"/>
          <w:szCs w:val="24"/>
        </w:rPr>
        <w:lastRenderedPageBreak/>
        <w:t xml:space="preserve">this to reach </w:t>
      </w:r>
      <w:r w:rsidR="001E2270">
        <w:rPr>
          <w:sz w:val="24"/>
          <w:szCs w:val="24"/>
        </w:rPr>
        <w:t>Britain</w:t>
      </w:r>
      <w:r w:rsidR="009C46A9">
        <w:rPr>
          <w:sz w:val="24"/>
          <w:szCs w:val="24"/>
        </w:rPr>
        <w:t xml:space="preserve">, to demonstrate they were tried of waiting for </w:t>
      </w:r>
      <w:r w:rsidR="001E2270">
        <w:rPr>
          <w:sz w:val="24"/>
          <w:szCs w:val="24"/>
        </w:rPr>
        <w:t>Home Rule to be i</w:t>
      </w:r>
      <w:r w:rsidR="008E1143">
        <w:rPr>
          <w:sz w:val="24"/>
          <w:szCs w:val="24"/>
        </w:rPr>
        <w:t>mplemented</w:t>
      </w:r>
      <w:r w:rsidR="001E2270">
        <w:rPr>
          <w:sz w:val="24"/>
          <w:szCs w:val="24"/>
        </w:rPr>
        <w:t xml:space="preserve"> and that they would be taking matters into their own hands. </w:t>
      </w:r>
    </w:p>
    <w:p w14:paraId="7D57C86C" w14:textId="2E4DE32F" w:rsidR="00487D32" w:rsidRDefault="0042361D" w:rsidP="007A676C">
      <w:pPr>
        <w:rPr>
          <w:sz w:val="24"/>
          <w:szCs w:val="24"/>
        </w:rPr>
      </w:pPr>
      <w:r>
        <w:rPr>
          <w:sz w:val="24"/>
          <w:szCs w:val="24"/>
        </w:rPr>
        <w:t xml:space="preserve">The </w:t>
      </w:r>
      <w:r w:rsidR="0037145A">
        <w:rPr>
          <w:sz w:val="24"/>
          <w:szCs w:val="24"/>
        </w:rPr>
        <w:t xml:space="preserve">certain aspects of the proclamation caused controversy. One such </w:t>
      </w:r>
      <w:r w:rsidR="00F56360">
        <w:rPr>
          <w:sz w:val="24"/>
          <w:szCs w:val="24"/>
        </w:rPr>
        <w:t xml:space="preserve">extract </w:t>
      </w:r>
      <w:r w:rsidR="00F86DC7">
        <w:rPr>
          <w:sz w:val="24"/>
          <w:szCs w:val="24"/>
        </w:rPr>
        <w:t>references “our gallant allies in Europe”.</w:t>
      </w:r>
      <w:r w:rsidR="00F86DC7">
        <w:rPr>
          <w:rStyle w:val="FootnoteReference"/>
          <w:sz w:val="24"/>
          <w:szCs w:val="24"/>
        </w:rPr>
        <w:footnoteReference w:id="9"/>
      </w:r>
      <w:r w:rsidR="00EE38C6">
        <w:rPr>
          <w:sz w:val="24"/>
          <w:szCs w:val="24"/>
        </w:rPr>
        <w:t xml:space="preserve"> This part of the </w:t>
      </w:r>
      <w:r w:rsidR="007C29F7">
        <w:rPr>
          <w:sz w:val="24"/>
          <w:szCs w:val="24"/>
        </w:rPr>
        <w:t>proclamation</w:t>
      </w:r>
      <w:r w:rsidR="00EE38C6">
        <w:rPr>
          <w:sz w:val="24"/>
          <w:szCs w:val="24"/>
        </w:rPr>
        <w:t xml:space="preserve"> was very controversial. </w:t>
      </w:r>
      <w:r w:rsidR="00CE0F8B">
        <w:rPr>
          <w:sz w:val="24"/>
          <w:szCs w:val="24"/>
        </w:rPr>
        <w:t>This line is con</w:t>
      </w:r>
      <w:r w:rsidR="007C29F7">
        <w:rPr>
          <w:sz w:val="24"/>
          <w:szCs w:val="24"/>
        </w:rPr>
        <w:t>str</w:t>
      </w:r>
      <w:r w:rsidR="00CE0F8B">
        <w:rPr>
          <w:sz w:val="24"/>
          <w:szCs w:val="24"/>
        </w:rPr>
        <w:t>ued as a</w:t>
      </w:r>
      <w:r w:rsidR="007C29F7">
        <w:rPr>
          <w:sz w:val="24"/>
          <w:szCs w:val="24"/>
        </w:rPr>
        <w:t xml:space="preserve"> r</w:t>
      </w:r>
      <w:r w:rsidR="00CE0F8B">
        <w:rPr>
          <w:sz w:val="24"/>
          <w:szCs w:val="24"/>
        </w:rPr>
        <w:t xml:space="preserve">eference to the German </w:t>
      </w:r>
      <w:r w:rsidR="007C29F7">
        <w:rPr>
          <w:sz w:val="24"/>
          <w:szCs w:val="24"/>
        </w:rPr>
        <w:t>Empire</w:t>
      </w:r>
      <w:r w:rsidR="00CE0F8B">
        <w:rPr>
          <w:sz w:val="24"/>
          <w:szCs w:val="24"/>
        </w:rPr>
        <w:t>.</w:t>
      </w:r>
      <w:r w:rsidR="007C29F7">
        <w:rPr>
          <w:sz w:val="24"/>
          <w:szCs w:val="24"/>
        </w:rPr>
        <w:t xml:space="preserve"> </w:t>
      </w:r>
      <w:r w:rsidR="00EC09AB">
        <w:rPr>
          <w:sz w:val="24"/>
          <w:szCs w:val="24"/>
        </w:rPr>
        <w:t xml:space="preserve">It is believed that the rebels were supplied with arms by the German Empire prior to the uprising. </w:t>
      </w:r>
      <w:r w:rsidR="003D5139">
        <w:rPr>
          <w:sz w:val="24"/>
          <w:szCs w:val="24"/>
        </w:rPr>
        <w:t xml:space="preserve">This part of the proclamation in particular </w:t>
      </w:r>
      <w:r w:rsidR="00F546D0">
        <w:rPr>
          <w:sz w:val="24"/>
          <w:szCs w:val="24"/>
        </w:rPr>
        <w:t>caused uproar in Br</w:t>
      </w:r>
      <w:r w:rsidR="00913F50">
        <w:rPr>
          <w:sz w:val="24"/>
          <w:szCs w:val="24"/>
        </w:rPr>
        <w:t>itain</w:t>
      </w:r>
      <w:r w:rsidR="00F546D0">
        <w:rPr>
          <w:sz w:val="24"/>
          <w:szCs w:val="24"/>
        </w:rPr>
        <w:t xml:space="preserve">. With </w:t>
      </w:r>
      <w:r w:rsidR="00913F50">
        <w:rPr>
          <w:sz w:val="24"/>
          <w:szCs w:val="24"/>
        </w:rPr>
        <w:t>Britain</w:t>
      </w:r>
      <w:r w:rsidR="00F546D0">
        <w:rPr>
          <w:sz w:val="24"/>
          <w:szCs w:val="24"/>
        </w:rPr>
        <w:t xml:space="preserve"> at war with Germany, this </w:t>
      </w:r>
      <w:r w:rsidR="00913F50">
        <w:rPr>
          <w:sz w:val="24"/>
          <w:szCs w:val="24"/>
        </w:rPr>
        <w:t xml:space="preserve">was considered to be treason by the British government. </w:t>
      </w:r>
      <w:r w:rsidR="006005BE">
        <w:rPr>
          <w:sz w:val="24"/>
          <w:szCs w:val="24"/>
        </w:rPr>
        <w:t xml:space="preserve">However, James Connolly had made it clear the previous year that </w:t>
      </w:r>
      <w:r w:rsidR="00883C9B">
        <w:rPr>
          <w:sz w:val="24"/>
          <w:szCs w:val="24"/>
        </w:rPr>
        <w:t xml:space="preserve">the Irish </w:t>
      </w:r>
      <w:r w:rsidR="001C21CA">
        <w:rPr>
          <w:sz w:val="24"/>
          <w:szCs w:val="24"/>
        </w:rPr>
        <w:t>movement</w:t>
      </w:r>
      <w:r w:rsidR="00883C9B">
        <w:rPr>
          <w:sz w:val="24"/>
          <w:szCs w:val="24"/>
        </w:rPr>
        <w:t xml:space="preserve"> “Served neither King nor Kaiser – btu Ireland”</w:t>
      </w:r>
      <w:r w:rsidR="001C21CA">
        <w:rPr>
          <w:sz w:val="24"/>
          <w:szCs w:val="24"/>
        </w:rPr>
        <w:t xml:space="preserve">. </w:t>
      </w:r>
      <w:r w:rsidR="001C21CA">
        <w:rPr>
          <w:rStyle w:val="FootnoteReference"/>
          <w:sz w:val="24"/>
          <w:szCs w:val="24"/>
        </w:rPr>
        <w:footnoteReference w:id="10"/>
      </w:r>
      <w:r w:rsidR="00DD4202">
        <w:rPr>
          <w:sz w:val="24"/>
          <w:szCs w:val="24"/>
        </w:rPr>
        <w:t xml:space="preserve"> Nevertheless, </w:t>
      </w:r>
      <w:r w:rsidR="00043DE0">
        <w:rPr>
          <w:sz w:val="24"/>
          <w:szCs w:val="24"/>
        </w:rPr>
        <w:t xml:space="preserve">the </w:t>
      </w:r>
      <w:r w:rsidR="00F67543">
        <w:rPr>
          <w:sz w:val="24"/>
          <w:szCs w:val="24"/>
        </w:rPr>
        <w:t>British</w:t>
      </w:r>
      <w:r w:rsidR="00043DE0">
        <w:rPr>
          <w:sz w:val="24"/>
          <w:szCs w:val="24"/>
        </w:rPr>
        <w:t xml:space="preserve"> military were insistent on executing as many rebel as possible following the </w:t>
      </w:r>
      <w:r w:rsidR="004B72E0">
        <w:rPr>
          <w:sz w:val="24"/>
          <w:szCs w:val="24"/>
        </w:rPr>
        <w:t xml:space="preserve">failed rising. </w:t>
      </w:r>
      <w:r w:rsidR="00DF42A6">
        <w:rPr>
          <w:sz w:val="24"/>
          <w:szCs w:val="24"/>
        </w:rPr>
        <w:t>This is an action that Asquith and his successor David Lloyd George would regret, as it made people more sympathetic to the Irish</w:t>
      </w:r>
      <w:r w:rsidR="00FE1CF4">
        <w:rPr>
          <w:sz w:val="24"/>
          <w:szCs w:val="24"/>
        </w:rPr>
        <w:t>’s</w:t>
      </w:r>
      <w:r w:rsidR="00DF42A6">
        <w:rPr>
          <w:sz w:val="24"/>
          <w:szCs w:val="24"/>
        </w:rPr>
        <w:t xml:space="preserve"> </w:t>
      </w:r>
      <w:r w:rsidR="00650169">
        <w:rPr>
          <w:sz w:val="24"/>
          <w:szCs w:val="24"/>
        </w:rPr>
        <w:t>fight for independence</w:t>
      </w:r>
      <w:r w:rsidR="00DF42A6">
        <w:rPr>
          <w:sz w:val="24"/>
          <w:szCs w:val="24"/>
        </w:rPr>
        <w:t>.</w:t>
      </w:r>
      <w:r w:rsidR="00DF42A6">
        <w:rPr>
          <w:rStyle w:val="FootnoteReference"/>
          <w:sz w:val="24"/>
          <w:szCs w:val="24"/>
        </w:rPr>
        <w:footnoteReference w:id="11"/>
      </w:r>
      <w:r w:rsidR="00EB04C8">
        <w:rPr>
          <w:sz w:val="24"/>
          <w:szCs w:val="24"/>
        </w:rPr>
        <w:t xml:space="preserve"> </w:t>
      </w:r>
      <w:r w:rsidR="00A67BF6">
        <w:rPr>
          <w:sz w:val="24"/>
          <w:szCs w:val="24"/>
        </w:rPr>
        <w:t xml:space="preserve">There are </w:t>
      </w:r>
      <w:r w:rsidR="003707E1">
        <w:rPr>
          <w:sz w:val="24"/>
          <w:szCs w:val="24"/>
        </w:rPr>
        <w:t xml:space="preserve">a certain aspects of the </w:t>
      </w:r>
      <w:r w:rsidR="00F04A03">
        <w:rPr>
          <w:sz w:val="24"/>
          <w:szCs w:val="24"/>
        </w:rPr>
        <w:t>proclamation that demonstrate that this document was ahead of its time</w:t>
      </w:r>
      <w:r w:rsidR="00BD764F">
        <w:rPr>
          <w:sz w:val="24"/>
          <w:szCs w:val="24"/>
        </w:rPr>
        <w:t xml:space="preserve"> and written by forward thinking individuals. </w:t>
      </w:r>
      <w:r w:rsidR="00B64A36">
        <w:rPr>
          <w:sz w:val="24"/>
          <w:szCs w:val="24"/>
        </w:rPr>
        <w:t>The title of the document alone, “</w:t>
      </w:r>
      <w:r w:rsidR="00B64A36" w:rsidRPr="00B64A36">
        <w:rPr>
          <w:sz w:val="24"/>
          <w:szCs w:val="24"/>
        </w:rPr>
        <w:t>Provisional Government of the Irish Republic”</w:t>
      </w:r>
      <w:r w:rsidR="00B64A36">
        <w:rPr>
          <w:rStyle w:val="FootnoteReference"/>
          <w:sz w:val="24"/>
          <w:szCs w:val="24"/>
        </w:rPr>
        <w:footnoteReference w:id="12"/>
      </w:r>
      <w:r w:rsidR="00B64A36">
        <w:rPr>
          <w:sz w:val="24"/>
          <w:szCs w:val="24"/>
        </w:rPr>
        <w:t xml:space="preserve"> demonstrates this. </w:t>
      </w:r>
      <w:r w:rsidR="003C5CCF">
        <w:rPr>
          <w:sz w:val="24"/>
          <w:szCs w:val="24"/>
        </w:rPr>
        <w:t>This was</w:t>
      </w:r>
      <w:r w:rsidR="00AD3BBE">
        <w:rPr>
          <w:sz w:val="24"/>
          <w:szCs w:val="24"/>
        </w:rPr>
        <w:t xml:space="preserve"> at a period of</w:t>
      </w:r>
      <w:r w:rsidR="003C5CCF">
        <w:rPr>
          <w:sz w:val="24"/>
          <w:szCs w:val="24"/>
        </w:rPr>
        <w:t xml:space="preserve"> time </w:t>
      </w:r>
      <w:r w:rsidR="00A1117F">
        <w:rPr>
          <w:sz w:val="24"/>
          <w:szCs w:val="24"/>
        </w:rPr>
        <w:t xml:space="preserve">when kings and </w:t>
      </w:r>
      <w:r w:rsidR="00AD3BBE">
        <w:rPr>
          <w:sz w:val="24"/>
          <w:szCs w:val="24"/>
        </w:rPr>
        <w:t>emperors</w:t>
      </w:r>
      <w:r w:rsidR="00A1117F">
        <w:rPr>
          <w:sz w:val="24"/>
          <w:szCs w:val="24"/>
        </w:rPr>
        <w:t xml:space="preserve"> ruled Europe. </w:t>
      </w:r>
      <w:r w:rsidR="009A53E0">
        <w:rPr>
          <w:sz w:val="24"/>
          <w:szCs w:val="24"/>
        </w:rPr>
        <w:t>M</w:t>
      </w:r>
      <w:r w:rsidR="00211EED">
        <w:rPr>
          <w:sz w:val="24"/>
          <w:szCs w:val="24"/>
        </w:rPr>
        <w:t>any Irish people emigra</w:t>
      </w:r>
      <w:r w:rsidR="00C377FD">
        <w:rPr>
          <w:sz w:val="24"/>
          <w:szCs w:val="24"/>
        </w:rPr>
        <w:t>ted</w:t>
      </w:r>
      <w:r w:rsidR="00211EED">
        <w:rPr>
          <w:sz w:val="24"/>
          <w:szCs w:val="24"/>
        </w:rPr>
        <w:t xml:space="preserve"> to </w:t>
      </w:r>
      <w:r w:rsidR="00155D65">
        <w:rPr>
          <w:sz w:val="24"/>
          <w:szCs w:val="24"/>
        </w:rPr>
        <w:t xml:space="preserve">the United States of America in the nineteenth century to </w:t>
      </w:r>
      <w:r w:rsidR="008C3D97">
        <w:rPr>
          <w:sz w:val="24"/>
          <w:szCs w:val="24"/>
        </w:rPr>
        <w:t>escape</w:t>
      </w:r>
      <w:r w:rsidR="00155D65">
        <w:rPr>
          <w:sz w:val="24"/>
          <w:szCs w:val="24"/>
        </w:rPr>
        <w:t xml:space="preserve"> the famine</w:t>
      </w:r>
      <w:r w:rsidR="009A53E0">
        <w:rPr>
          <w:sz w:val="24"/>
          <w:szCs w:val="24"/>
        </w:rPr>
        <w:t xml:space="preserve">. Therefore, it is </w:t>
      </w:r>
      <w:r w:rsidR="00C33C33">
        <w:rPr>
          <w:sz w:val="24"/>
          <w:szCs w:val="24"/>
        </w:rPr>
        <w:t xml:space="preserve">likely many would have taken inspiration from the lessons of American </w:t>
      </w:r>
      <w:r w:rsidR="008C3D97">
        <w:rPr>
          <w:sz w:val="24"/>
          <w:szCs w:val="24"/>
        </w:rPr>
        <w:t>politics</w:t>
      </w:r>
      <w:r w:rsidR="00C33C33">
        <w:rPr>
          <w:sz w:val="24"/>
          <w:szCs w:val="24"/>
        </w:rPr>
        <w:t xml:space="preserve"> and history</w:t>
      </w:r>
      <w:r w:rsidR="008C3D97">
        <w:rPr>
          <w:sz w:val="24"/>
          <w:szCs w:val="24"/>
        </w:rPr>
        <w:t xml:space="preserve">, and decided a republic would be a wiser choice than forming a new kingdom. </w:t>
      </w:r>
      <w:r w:rsidR="00310590">
        <w:rPr>
          <w:sz w:val="24"/>
          <w:szCs w:val="24"/>
        </w:rPr>
        <w:t xml:space="preserve">Another </w:t>
      </w:r>
      <w:r w:rsidR="001F5226">
        <w:rPr>
          <w:sz w:val="24"/>
          <w:szCs w:val="24"/>
        </w:rPr>
        <w:t xml:space="preserve">part of the proclamation states: </w:t>
      </w:r>
      <w:r w:rsidR="000B5880">
        <w:rPr>
          <w:sz w:val="24"/>
          <w:szCs w:val="24"/>
        </w:rPr>
        <w:t>“T</w:t>
      </w:r>
      <w:r w:rsidR="002D5AFB" w:rsidRPr="002D5AFB">
        <w:rPr>
          <w:sz w:val="24"/>
          <w:szCs w:val="24"/>
        </w:rPr>
        <w:t>he establishment of a permanent National Government, representative of the whole people of Ireland and elected by the suffrages of all her men and women</w:t>
      </w:r>
      <w:r w:rsidR="000B5880">
        <w:rPr>
          <w:sz w:val="24"/>
          <w:szCs w:val="24"/>
        </w:rPr>
        <w:t>”</w:t>
      </w:r>
      <w:r w:rsidR="00ED1C3B">
        <w:rPr>
          <w:sz w:val="24"/>
          <w:szCs w:val="24"/>
        </w:rPr>
        <w:t>.</w:t>
      </w:r>
      <w:r w:rsidR="000B5880">
        <w:rPr>
          <w:rStyle w:val="FootnoteReference"/>
          <w:sz w:val="24"/>
          <w:szCs w:val="24"/>
        </w:rPr>
        <w:footnoteReference w:id="13"/>
      </w:r>
      <w:r w:rsidR="00B44C45">
        <w:rPr>
          <w:sz w:val="24"/>
          <w:szCs w:val="24"/>
        </w:rPr>
        <w:t xml:space="preserve"> Had the rebels been successful in their cause, this would have proved</w:t>
      </w:r>
      <w:r w:rsidR="00EE7142">
        <w:rPr>
          <w:sz w:val="24"/>
          <w:szCs w:val="24"/>
        </w:rPr>
        <w:t xml:space="preserve"> to be</w:t>
      </w:r>
      <w:r w:rsidR="00B44C45">
        <w:rPr>
          <w:sz w:val="24"/>
          <w:szCs w:val="24"/>
        </w:rPr>
        <w:t xml:space="preserve"> a </w:t>
      </w:r>
      <w:r w:rsidR="00563DEB">
        <w:rPr>
          <w:sz w:val="24"/>
          <w:szCs w:val="24"/>
        </w:rPr>
        <w:t xml:space="preserve">landmark moment across Europe. </w:t>
      </w:r>
      <w:r w:rsidR="00B2491C">
        <w:rPr>
          <w:sz w:val="24"/>
          <w:szCs w:val="24"/>
        </w:rPr>
        <w:t xml:space="preserve">When this document was </w:t>
      </w:r>
      <w:r w:rsidR="00CD20F3">
        <w:rPr>
          <w:sz w:val="24"/>
          <w:szCs w:val="24"/>
        </w:rPr>
        <w:t xml:space="preserve">written, </w:t>
      </w:r>
      <w:r w:rsidR="008D1DD4">
        <w:rPr>
          <w:sz w:val="24"/>
          <w:szCs w:val="24"/>
        </w:rPr>
        <w:t xml:space="preserve">many women in other </w:t>
      </w:r>
      <w:r w:rsidR="008724BB">
        <w:rPr>
          <w:sz w:val="24"/>
          <w:szCs w:val="24"/>
        </w:rPr>
        <w:t>European</w:t>
      </w:r>
      <w:r w:rsidR="00D2184C">
        <w:rPr>
          <w:sz w:val="24"/>
          <w:szCs w:val="24"/>
        </w:rPr>
        <w:t xml:space="preserve"> countries were not allowed to vote, with the exception of Sweden. </w:t>
      </w:r>
      <w:r w:rsidR="00BD3F67">
        <w:rPr>
          <w:sz w:val="24"/>
          <w:szCs w:val="24"/>
        </w:rPr>
        <w:t xml:space="preserve">This could have had a great impact on </w:t>
      </w:r>
      <w:r w:rsidR="00522D0C">
        <w:rPr>
          <w:sz w:val="24"/>
          <w:szCs w:val="24"/>
        </w:rPr>
        <w:t xml:space="preserve">the suffrage of women in Europe had the rebels </w:t>
      </w:r>
      <w:r w:rsidR="004552FA">
        <w:rPr>
          <w:sz w:val="24"/>
          <w:szCs w:val="24"/>
        </w:rPr>
        <w:t>succeeded</w:t>
      </w:r>
      <w:r w:rsidR="00522D0C">
        <w:rPr>
          <w:sz w:val="24"/>
          <w:szCs w:val="24"/>
        </w:rPr>
        <w:t xml:space="preserve">. </w:t>
      </w:r>
      <w:r w:rsidR="00A8419E">
        <w:rPr>
          <w:sz w:val="24"/>
          <w:szCs w:val="24"/>
        </w:rPr>
        <w:t xml:space="preserve">This </w:t>
      </w:r>
      <w:r w:rsidR="004552FA">
        <w:rPr>
          <w:sz w:val="24"/>
          <w:szCs w:val="24"/>
        </w:rPr>
        <w:t>demonstrates</w:t>
      </w:r>
      <w:r w:rsidR="00A8419E">
        <w:rPr>
          <w:sz w:val="24"/>
          <w:szCs w:val="24"/>
        </w:rPr>
        <w:t xml:space="preserve"> that the </w:t>
      </w:r>
      <w:r w:rsidR="004552FA">
        <w:rPr>
          <w:sz w:val="24"/>
          <w:szCs w:val="24"/>
        </w:rPr>
        <w:t>authors</w:t>
      </w:r>
      <w:r w:rsidR="00A8419E">
        <w:rPr>
          <w:sz w:val="24"/>
          <w:szCs w:val="24"/>
        </w:rPr>
        <w:t xml:space="preserve"> were truly thinking of </w:t>
      </w:r>
      <w:r w:rsidR="00EF4BE9">
        <w:rPr>
          <w:sz w:val="24"/>
          <w:szCs w:val="24"/>
        </w:rPr>
        <w:t>equality and rights of all the Irish people</w:t>
      </w:r>
      <w:r w:rsidR="004552FA">
        <w:rPr>
          <w:sz w:val="24"/>
          <w:szCs w:val="24"/>
        </w:rPr>
        <w:t xml:space="preserve">. </w:t>
      </w:r>
      <w:r w:rsidR="001838D7">
        <w:rPr>
          <w:sz w:val="24"/>
          <w:szCs w:val="24"/>
        </w:rPr>
        <w:t xml:space="preserve">This is further underlined </w:t>
      </w:r>
      <w:r w:rsidR="00655FD9">
        <w:rPr>
          <w:sz w:val="24"/>
          <w:szCs w:val="24"/>
        </w:rPr>
        <w:t xml:space="preserve">earlier in the proclamation by stating: </w:t>
      </w:r>
      <w:r w:rsidR="002C1FC6">
        <w:rPr>
          <w:sz w:val="24"/>
          <w:szCs w:val="24"/>
        </w:rPr>
        <w:t>“</w:t>
      </w:r>
      <w:r w:rsidR="00655FD9" w:rsidRPr="00655FD9">
        <w:rPr>
          <w:sz w:val="24"/>
          <w:szCs w:val="24"/>
        </w:rPr>
        <w:t>The Republic guarantees religious and civil liberty, equal rights and equal opportunities to all its citizens</w:t>
      </w:r>
      <w:r w:rsidR="00655FD9">
        <w:rPr>
          <w:sz w:val="24"/>
          <w:szCs w:val="24"/>
        </w:rPr>
        <w:t xml:space="preserve"> … </w:t>
      </w:r>
      <w:r w:rsidR="002C1FC6" w:rsidRPr="002C1FC6">
        <w:rPr>
          <w:sz w:val="24"/>
          <w:szCs w:val="24"/>
        </w:rPr>
        <w:t>cherishing all of the children of the nation equally</w:t>
      </w:r>
      <w:r w:rsidR="002C1FC6">
        <w:rPr>
          <w:sz w:val="24"/>
          <w:szCs w:val="24"/>
        </w:rPr>
        <w:t>”.</w:t>
      </w:r>
      <w:r w:rsidR="002C1FC6">
        <w:rPr>
          <w:rStyle w:val="FootnoteReference"/>
          <w:sz w:val="24"/>
          <w:szCs w:val="24"/>
        </w:rPr>
        <w:footnoteReference w:id="14"/>
      </w:r>
      <w:r w:rsidR="00282B29">
        <w:rPr>
          <w:sz w:val="24"/>
          <w:szCs w:val="24"/>
        </w:rPr>
        <w:t xml:space="preserve"> In writing, it appears that </w:t>
      </w:r>
      <w:r w:rsidR="000808D5">
        <w:rPr>
          <w:sz w:val="24"/>
          <w:szCs w:val="24"/>
        </w:rPr>
        <w:t xml:space="preserve">equality was at the heart of this </w:t>
      </w:r>
      <w:r w:rsidR="00363955">
        <w:rPr>
          <w:sz w:val="24"/>
          <w:szCs w:val="24"/>
        </w:rPr>
        <w:t>proclamation</w:t>
      </w:r>
      <w:r w:rsidR="000808D5">
        <w:rPr>
          <w:sz w:val="24"/>
          <w:szCs w:val="24"/>
        </w:rPr>
        <w:t xml:space="preserve">. </w:t>
      </w:r>
      <w:r w:rsidR="00F17ABF">
        <w:rPr>
          <w:sz w:val="24"/>
          <w:szCs w:val="24"/>
        </w:rPr>
        <w:t xml:space="preserve">The authors </w:t>
      </w:r>
      <w:r w:rsidR="00363955">
        <w:rPr>
          <w:sz w:val="24"/>
          <w:szCs w:val="24"/>
        </w:rPr>
        <w:t>continually</w:t>
      </w:r>
      <w:r w:rsidR="00F17ABF">
        <w:rPr>
          <w:sz w:val="24"/>
          <w:szCs w:val="24"/>
        </w:rPr>
        <w:t xml:space="preserve"> reference that of all Ireland’s peoples would be given the same rights. </w:t>
      </w:r>
      <w:r w:rsidR="00F547F5">
        <w:rPr>
          <w:sz w:val="24"/>
          <w:szCs w:val="24"/>
        </w:rPr>
        <w:t xml:space="preserve">Whether the rebels would have been able to successfully </w:t>
      </w:r>
      <w:r w:rsidR="00363955">
        <w:rPr>
          <w:sz w:val="24"/>
          <w:szCs w:val="24"/>
        </w:rPr>
        <w:t>implement</w:t>
      </w:r>
      <w:r w:rsidR="00F547F5">
        <w:rPr>
          <w:sz w:val="24"/>
          <w:szCs w:val="24"/>
        </w:rPr>
        <w:t xml:space="preserve"> </w:t>
      </w:r>
      <w:r w:rsidR="00554553">
        <w:rPr>
          <w:sz w:val="24"/>
          <w:szCs w:val="24"/>
        </w:rPr>
        <w:t xml:space="preserve">is another issue, given the </w:t>
      </w:r>
      <w:r w:rsidR="00363955">
        <w:rPr>
          <w:sz w:val="24"/>
          <w:szCs w:val="24"/>
        </w:rPr>
        <w:t>attitudes</w:t>
      </w:r>
      <w:r w:rsidR="00554553">
        <w:rPr>
          <w:sz w:val="24"/>
          <w:szCs w:val="24"/>
        </w:rPr>
        <w:t xml:space="preserve"> </w:t>
      </w:r>
      <w:r w:rsidR="00363955">
        <w:rPr>
          <w:sz w:val="24"/>
          <w:szCs w:val="24"/>
        </w:rPr>
        <w:t>held towards the rights of women at the time.</w:t>
      </w:r>
      <w:r w:rsidR="001D1B0B">
        <w:rPr>
          <w:sz w:val="24"/>
          <w:szCs w:val="24"/>
        </w:rPr>
        <w:t xml:space="preserve"> The proclamation also references </w:t>
      </w:r>
      <w:r w:rsidR="00DB47B0">
        <w:rPr>
          <w:sz w:val="24"/>
          <w:szCs w:val="24"/>
        </w:rPr>
        <w:t>Britain’s</w:t>
      </w:r>
      <w:r w:rsidR="00A716DA">
        <w:rPr>
          <w:sz w:val="24"/>
          <w:szCs w:val="24"/>
        </w:rPr>
        <w:t xml:space="preserve"> </w:t>
      </w:r>
      <w:r w:rsidR="00DB47B0">
        <w:rPr>
          <w:sz w:val="24"/>
          <w:szCs w:val="24"/>
        </w:rPr>
        <w:t>forceful</w:t>
      </w:r>
      <w:r w:rsidR="00E03D1D">
        <w:rPr>
          <w:sz w:val="24"/>
          <w:szCs w:val="24"/>
        </w:rPr>
        <w:t xml:space="preserve"> taking of the country</w:t>
      </w:r>
      <w:r w:rsidR="00057F1C">
        <w:rPr>
          <w:sz w:val="24"/>
          <w:szCs w:val="24"/>
        </w:rPr>
        <w:t xml:space="preserve"> and states the</w:t>
      </w:r>
      <w:r w:rsidR="001816A5">
        <w:rPr>
          <w:sz w:val="24"/>
          <w:szCs w:val="24"/>
        </w:rPr>
        <w:t xml:space="preserve"> Irish people</w:t>
      </w:r>
      <w:r w:rsidR="00057F1C">
        <w:rPr>
          <w:sz w:val="24"/>
          <w:szCs w:val="24"/>
        </w:rPr>
        <w:t xml:space="preserve"> never lost their </w:t>
      </w:r>
      <w:r w:rsidR="00DB47B0">
        <w:rPr>
          <w:sz w:val="24"/>
          <w:szCs w:val="24"/>
        </w:rPr>
        <w:t>appetite</w:t>
      </w:r>
      <w:r w:rsidR="00057F1C">
        <w:rPr>
          <w:sz w:val="24"/>
          <w:szCs w:val="24"/>
        </w:rPr>
        <w:t xml:space="preserve"> for freedom.</w:t>
      </w:r>
      <w:r w:rsidR="00057F1C">
        <w:rPr>
          <w:rStyle w:val="FootnoteReference"/>
          <w:sz w:val="24"/>
          <w:szCs w:val="24"/>
        </w:rPr>
        <w:footnoteReference w:id="15"/>
      </w:r>
      <w:r w:rsidR="00057F1C">
        <w:rPr>
          <w:sz w:val="24"/>
          <w:szCs w:val="24"/>
        </w:rPr>
        <w:t xml:space="preserve"> </w:t>
      </w:r>
      <w:r w:rsidR="001D1B0B">
        <w:rPr>
          <w:sz w:val="24"/>
          <w:szCs w:val="24"/>
        </w:rPr>
        <w:t xml:space="preserve">Ireland’s past </w:t>
      </w:r>
      <w:r w:rsidR="001A3489">
        <w:rPr>
          <w:sz w:val="24"/>
          <w:szCs w:val="24"/>
        </w:rPr>
        <w:t>attempts to gain independence</w:t>
      </w:r>
      <w:r w:rsidR="0069537B">
        <w:rPr>
          <w:sz w:val="24"/>
          <w:szCs w:val="24"/>
        </w:rPr>
        <w:t xml:space="preserve"> </w:t>
      </w:r>
      <w:r w:rsidR="00DB47B0">
        <w:rPr>
          <w:sz w:val="24"/>
          <w:szCs w:val="24"/>
        </w:rPr>
        <w:t xml:space="preserve">is also referenced. </w:t>
      </w:r>
      <w:r w:rsidR="00443E25">
        <w:rPr>
          <w:sz w:val="24"/>
          <w:szCs w:val="24"/>
        </w:rPr>
        <w:t xml:space="preserve">It </w:t>
      </w:r>
      <w:r w:rsidR="00443E25">
        <w:rPr>
          <w:sz w:val="24"/>
          <w:szCs w:val="24"/>
        </w:rPr>
        <w:lastRenderedPageBreak/>
        <w:t>notes: “</w:t>
      </w:r>
      <w:r w:rsidR="000D40E3">
        <w:rPr>
          <w:sz w:val="24"/>
          <w:szCs w:val="24"/>
        </w:rPr>
        <w:t>T</w:t>
      </w:r>
      <w:r w:rsidR="000D40E3" w:rsidRPr="000D40E3">
        <w:rPr>
          <w:sz w:val="24"/>
          <w:szCs w:val="24"/>
        </w:rPr>
        <w:t>he Irish people have asserted their right to national freedom and sovereignty; six times during the past three hundred years they have asserted it in arms</w:t>
      </w:r>
      <w:r w:rsidR="000D40E3">
        <w:rPr>
          <w:sz w:val="24"/>
          <w:szCs w:val="24"/>
        </w:rPr>
        <w:t>”.</w:t>
      </w:r>
      <w:r w:rsidR="000D40E3">
        <w:rPr>
          <w:rStyle w:val="FootnoteReference"/>
          <w:sz w:val="24"/>
          <w:szCs w:val="24"/>
        </w:rPr>
        <w:footnoteReference w:id="16"/>
      </w:r>
      <w:r w:rsidR="00E1773B">
        <w:rPr>
          <w:sz w:val="24"/>
          <w:szCs w:val="24"/>
        </w:rPr>
        <w:t xml:space="preserve"> </w:t>
      </w:r>
      <w:r w:rsidR="00482F8D">
        <w:rPr>
          <w:sz w:val="24"/>
          <w:szCs w:val="24"/>
        </w:rPr>
        <w:t xml:space="preserve">By referencing the past, the authors are highlighting the fight </w:t>
      </w:r>
      <w:r w:rsidR="00FA26D3">
        <w:rPr>
          <w:sz w:val="24"/>
          <w:szCs w:val="24"/>
        </w:rPr>
        <w:t xml:space="preserve">their forefathers fought in the name of Irish </w:t>
      </w:r>
      <w:r w:rsidR="001D2AE5">
        <w:rPr>
          <w:sz w:val="24"/>
          <w:szCs w:val="24"/>
        </w:rPr>
        <w:t>independence</w:t>
      </w:r>
      <w:r w:rsidR="00FA26D3">
        <w:rPr>
          <w:sz w:val="24"/>
          <w:szCs w:val="24"/>
        </w:rPr>
        <w:t xml:space="preserve">. Also they are aware that an armed </w:t>
      </w:r>
      <w:r w:rsidR="001D2AE5">
        <w:rPr>
          <w:sz w:val="24"/>
          <w:szCs w:val="24"/>
        </w:rPr>
        <w:t>insurrection</w:t>
      </w:r>
      <w:r w:rsidR="00FA26D3">
        <w:rPr>
          <w:sz w:val="24"/>
          <w:szCs w:val="24"/>
        </w:rPr>
        <w:t xml:space="preserve"> is </w:t>
      </w:r>
      <w:r w:rsidR="001D2AE5">
        <w:rPr>
          <w:sz w:val="24"/>
          <w:szCs w:val="24"/>
        </w:rPr>
        <w:t>required</w:t>
      </w:r>
      <w:r w:rsidR="00FA26D3">
        <w:rPr>
          <w:sz w:val="24"/>
          <w:szCs w:val="24"/>
        </w:rPr>
        <w:t xml:space="preserve"> to sustain their </w:t>
      </w:r>
      <w:r w:rsidR="001D2AE5">
        <w:rPr>
          <w:sz w:val="24"/>
          <w:szCs w:val="24"/>
        </w:rPr>
        <w:t>independent</w:t>
      </w:r>
      <w:r w:rsidR="00FA26D3">
        <w:rPr>
          <w:sz w:val="24"/>
          <w:szCs w:val="24"/>
        </w:rPr>
        <w:t xml:space="preserve"> </w:t>
      </w:r>
      <w:r w:rsidR="00E81916">
        <w:rPr>
          <w:sz w:val="24"/>
          <w:szCs w:val="24"/>
        </w:rPr>
        <w:t>movement. Therefore they have highlighted that this will</w:t>
      </w:r>
      <w:r w:rsidR="00697E8B">
        <w:rPr>
          <w:sz w:val="24"/>
          <w:szCs w:val="24"/>
        </w:rPr>
        <w:t xml:space="preserve"> be</w:t>
      </w:r>
      <w:r w:rsidR="00E81916">
        <w:rPr>
          <w:sz w:val="24"/>
          <w:szCs w:val="24"/>
        </w:rPr>
        <w:t xml:space="preserve"> a </w:t>
      </w:r>
      <w:r w:rsidR="001D2AE5">
        <w:rPr>
          <w:sz w:val="24"/>
          <w:szCs w:val="24"/>
        </w:rPr>
        <w:t>continuation</w:t>
      </w:r>
      <w:r w:rsidR="00E81916">
        <w:rPr>
          <w:sz w:val="24"/>
          <w:szCs w:val="24"/>
        </w:rPr>
        <w:t xml:space="preserve"> of the six previous armed </w:t>
      </w:r>
      <w:r w:rsidR="001D2AE5">
        <w:rPr>
          <w:sz w:val="24"/>
          <w:szCs w:val="24"/>
        </w:rPr>
        <w:t>conflicts</w:t>
      </w:r>
      <w:r w:rsidR="00E81916">
        <w:rPr>
          <w:sz w:val="24"/>
          <w:szCs w:val="24"/>
        </w:rPr>
        <w:t xml:space="preserve"> the </w:t>
      </w:r>
      <w:r w:rsidR="001D2AE5">
        <w:rPr>
          <w:sz w:val="24"/>
          <w:szCs w:val="24"/>
        </w:rPr>
        <w:t>Irish have partaken in</w:t>
      </w:r>
      <w:r w:rsidR="00F81A9D">
        <w:rPr>
          <w:sz w:val="24"/>
          <w:szCs w:val="24"/>
        </w:rPr>
        <w:t>,</w:t>
      </w:r>
      <w:r w:rsidR="001D2AE5">
        <w:rPr>
          <w:sz w:val="24"/>
          <w:szCs w:val="24"/>
        </w:rPr>
        <w:t xml:space="preserve"> in order to gain independence. </w:t>
      </w:r>
    </w:p>
    <w:p w14:paraId="6F605D29" w14:textId="5EE2DECF" w:rsidR="00B60C82" w:rsidRDefault="00B60C82" w:rsidP="007A676C">
      <w:pPr>
        <w:rPr>
          <w:sz w:val="24"/>
          <w:szCs w:val="24"/>
        </w:rPr>
      </w:pPr>
    </w:p>
    <w:p w14:paraId="408AA136" w14:textId="2C9FAC84" w:rsidR="00B60C82" w:rsidRDefault="00B60C82" w:rsidP="007A676C">
      <w:pPr>
        <w:rPr>
          <w:sz w:val="24"/>
          <w:szCs w:val="24"/>
        </w:rPr>
      </w:pPr>
      <w:r>
        <w:rPr>
          <w:sz w:val="24"/>
          <w:szCs w:val="24"/>
        </w:rPr>
        <w:t>In conclusion, th</w:t>
      </w:r>
      <w:r w:rsidR="002D56F3">
        <w:rPr>
          <w:sz w:val="24"/>
          <w:szCs w:val="24"/>
        </w:rPr>
        <w:t xml:space="preserve">e publication of this proclamation is a landmark moment in Irish history. </w:t>
      </w:r>
      <w:r w:rsidR="00434004">
        <w:rPr>
          <w:sz w:val="24"/>
          <w:szCs w:val="24"/>
        </w:rPr>
        <w:t xml:space="preserve">The importance of the tireless campaign from Parnell and Gladstone to introduce Home Rule cannot be forgotten. The planning of the reveal of this proclamation was a clever move by the authors. Striking when Britain was in the midst of the war would have seemed like a masterstroke. Furthermore, to distribute it on one of Dublin’s busiest locations in order to reach their intended audience quicker was a strong move by the rebels. </w:t>
      </w:r>
      <w:r w:rsidR="00EE5899">
        <w:rPr>
          <w:sz w:val="24"/>
          <w:szCs w:val="24"/>
        </w:rPr>
        <w:t xml:space="preserve">Although the subsequent Easter Rising </w:t>
      </w:r>
      <w:r w:rsidR="000F4913">
        <w:rPr>
          <w:sz w:val="24"/>
          <w:szCs w:val="24"/>
        </w:rPr>
        <w:t xml:space="preserve">was </w:t>
      </w:r>
      <w:r w:rsidR="00EE5899">
        <w:rPr>
          <w:sz w:val="24"/>
          <w:szCs w:val="24"/>
        </w:rPr>
        <w:t>ultimately a failure, the legacy of this proclamation lives on</w:t>
      </w:r>
      <w:r w:rsidR="003A7C2D">
        <w:rPr>
          <w:sz w:val="24"/>
          <w:szCs w:val="24"/>
        </w:rPr>
        <w:t>.</w:t>
      </w:r>
      <w:r w:rsidR="00EE5899">
        <w:rPr>
          <w:sz w:val="24"/>
          <w:szCs w:val="24"/>
        </w:rPr>
        <w:t xml:space="preserve"> </w:t>
      </w:r>
      <w:r w:rsidR="00CF3C8B">
        <w:rPr>
          <w:sz w:val="24"/>
          <w:szCs w:val="24"/>
        </w:rPr>
        <w:t>This document and its forward thinking views helped shaped what would become</w:t>
      </w:r>
      <w:r w:rsidR="00C3095F">
        <w:rPr>
          <w:sz w:val="24"/>
          <w:szCs w:val="24"/>
        </w:rPr>
        <w:t xml:space="preserve"> the</w:t>
      </w:r>
      <w:r w:rsidR="00CF3C8B">
        <w:rPr>
          <w:sz w:val="24"/>
          <w:szCs w:val="24"/>
        </w:rPr>
        <w:t xml:space="preserve"> modern-day </w:t>
      </w:r>
      <w:r w:rsidR="00C3095F">
        <w:rPr>
          <w:sz w:val="24"/>
          <w:szCs w:val="24"/>
        </w:rPr>
        <w:t>Irish Republic.</w:t>
      </w:r>
      <w:r w:rsidR="00A85A75">
        <w:rPr>
          <w:sz w:val="24"/>
          <w:szCs w:val="24"/>
        </w:rPr>
        <w:t xml:space="preserve"> </w:t>
      </w:r>
      <w:r w:rsidR="008E7FF8">
        <w:rPr>
          <w:sz w:val="24"/>
          <w:szCs w:val="24"/>
        </w:rPr>
        <w:t xml:space="preserve">The Easter Rising demonstrated just how strongly the </w:t>
      </w:r>
      <w:r w:rsidR="007127DD">
        <w:rPr>
          <w:sz w:val="24"/>
          <w:szCs w:val="24"/>
        </w:rPr>
        <w:t>nationalists</w:t>
      </w:r>
      <w:r w:rsidR="008E7FF8">
        <w:rPr>
          <w:sz w:val="24"/>
          <w:szCs w:val="24"/>
        </w:rPr>
        <w:t xml:space="preserve"> felt about Irish independence</w:t>
      </w:r>
      <w:r w:rsidR="00A85A75">
        <w:rPr>
          <w:sz w:val="24"/>
          <w:szCs w:val="24"/>
        </w:rPr>
        <w:t>.</w:t>
      </w:r>
      <w:r w:rsidR="000D646B">
        <w:rPr>
          <w:sz w:val="24"/>
          <w:szCs w:val="24"/>
        </w:rPr>
        <w:t xml:space="preserve"> Many were willing to die for this </w:t>
      </w:r>
      <w:r w:rsidR="00A757EC">
        <w:rPr>
          <w:sz w:val="24"/>
          <w:szCs w:val="24"/>
        </w:rPr>
        <w:t>cause</w:t>
      </w:r>
      <w:r w:rsidR="0028237E">
        <w:rPr>
          <w:sz w:val="24"/>
          <w:szCs w:val="24"/>
        </w:rPr>
        <w:t>, and many did.</w:t>
      </w:r>
      <w:r w:rsidR="009F101A">
        <w:rPr>
          <w:sz w:val="24"/>
          <w:szCs w:val="24"/>
        </w:rPr>
        <w:t xml:space="preserve"> </w:t>
      </w:r>
      <w:r w:rsidR="00A43D20">
        <w:rPr>
          <w:sz w:val="24"/>
          <w:szCs w:val="24"/>
        </w:rPr>
        <w:t>Perhaps if the Bri</w:t>
      </w:r>
      <w:r w:rsidR="00F15615">
        <w:rPr>
          <w:sz w:val="24"/>
          <w:szCs w:val="24"/>
        </w:rPr>
        <w:t>tish</w:t>
      </w:r>
      <w:r w:rsidR="00A43D20">
        <w:rPr>
          <w:sz w:val="24"/>
          <w:szCs w:val="24"/>
        </w:rPr>
        <w:t xml:space="preserve"> government had shown more </w:t>
      </w:r>
      <w:r w:rsidR="009A7C04">
        <w:rPr>
          <w:sz w:val="24"/>
          <w:szCs w:val="24"/>
        </w:rPr>
        <w:t xml:space="preserve">compassion and </w:t>
      </w:r>
      <w:r w:rsidR="00F15615">
        <w:rPr>
          <w:sz w:val="24"/>
          <w:szCs w:val="24"/>
        </w:rPr>
        <w:t xml:space="preserve">understanding </w:t>
      </w:r>
      <w:r w:rsidR="009A7C04">
        <w:rPr>
          <w:sz w:val="24"/>
          <w:szCs w:val="24"/>
        </w:rPr>
        <w:t xml:space="preserve">during Ireland’s </w:t>
      </w:r>
      <w:r w:rsidR="00F15615">
        <w:rPr>
          <w:sz w:val="24"/>
          <w:szCs w:val="24"/>
        </w:rPr>
        <w:t>worse</w:t>
      </w:r>
      <w:r w:rsidR="009A7C04">
        <w:rPr>
          <w:sz w:val="24"/>
          <w:szCs w:val="24"/>
        </w:rPr>
        <w:t xml:space="preserve"> </w:t>
      </w:r>
      <w:r w:rsidR="00F15615">
        <w:rPr>
          <w:sz w:val="24"/>
          <w:szCs w:val="24"/>
        </w:rPr>
        <w:t xml:space="preserve">struggles; </w:t>
      </w:r>
      <w:r w:rsidR="009A7C04">
        <w:rPr>
          <w:sz w:val="24"/>
          <w:szCs w:val="24"/>
        </w:rPr>
        <w:t>such as the famin</w:t>
      </w:r>
      <w:r w:rsidR="00F15615">
        <w:rPr>
          <w:sz w:val="24"/>
          <w:szCs w:val="24"/>
        </w:rPr>
        <w:t xml:space="preserve">e, then perhaps a better relationship could have </w:t>
      </w:r>
      <w:r w:rsidR="00C33C2A">
        <w:rPr>
          <w:sz w:val="24"/>
          <w:szCs w:val="24"/>
        </w:rPr>
        <w:t>existed</w:t>
      </w:r>
      <w:r w:rsidR="00F15615">
        <w:rPr>
          <w:sz w:val="24"/>
          <w:szCs w:val="24"/>
        </w:rPr>
        <w:t xml:space="preserve"> between the two. </w:t>
      </w:r>
      <w:r w:rsidR="00C33C2A">
        <w:rPr>
          <w:sz w:val="24"/>
          <w:szCs w:val="24"/>
        </w:rPr>
        <w:t xml:space="preserve">Instead, their lack of compassion and action led to the seeds of future conflicts being sowed. </w:t>
      </w:r>
    </w:p>
    <w:p w14:paraId="04AA13D5" w14:textId="0BC7779F" w:rsidR="00380681" w:rsidRDefault="00380681" w:rsidP="007A676C">
      <w:pPr>
        <w:rPr>
          <w:sz w:val="24"/>
          <w:szCs w:val="24"/>
        </w:rPr>
      </w:pPr>
    </w:p>
    <w:p w14:paraId="7E44CCCD" w14:textId="3071BD99" w:rsidR="00380681" w:rsidRDefault="00380681" w:rsidP="007A676C">
      <w:pPr>
        <w:rPr>
          <w:sz w:val="24"/>
          <w:szCs w:val="24"/>
        </w:rPr>
      </w:pPr>
    </w:p>
    <w:p w14:paraId="16836A6E" w14:textId="4A96BB41" w:rsidR="00380681" w:rsidRDefault="00380681" w:rsidP="007A676C">
      <w:pPr>
        <w:rPr>
          <w:sz w:val="24"/>
          <w:szCs w:val="24"/>
        </w:rPr>
      </w:pPr>
    </w:p>
    <w:p w14:paraId="139A766C" w14:textId="27BDBD7D" w:rsidR="00380681" w:rsidRDefault="00380681" w:rsidP="007A676C">
      <w:pPr>
        <w:rPr>
          <w:sz w:val="24"/>
          <w:szCs w:val="24"/>
        </w:rPr>
      </w:pPr>
    </w:p>
    <w:p w14:paraId="351B3D5A" w14:textId="710D7079" w:rsidR="00380681" w:rsidRDefault="00380681" w:rsidP="007A676C">
      <w:pPr>
        <w:rPr>
          <w:sz w:val="24"/>
          <w:szCs w:val="24"/>
        </w:rPr>
      </w:pPr>
    </w:p>
    <w:p w14:paraId="2BA0B670" w14:textId="4F83B07E" w:rsidR="00380681" w:rsidRDefault="00380681" w:rsidP="007A676C">
      <w:pPr>
        <w:rPr>
          <w:sz w:val="24"/>
          <w:szCs w:val="24"/>
        </w:rPr>
      </w:pPr>
    </w:p>
    <w:p w14:paraId="0A16A865" w14:textId="2246DD45" w:rsidR="00380681" w:rsidRDefault="00380681" w:rsidP="007A676C">
      <w:pPr>
        <w:rPr>
          <w:sz w:val="24"/>
          <w:szCs w:val="24"/>
        </w:rPr>
      </w:pPr>
    </w:p>
    <w:p w14:paraId="13A36AD9" w14:textId="7F46C4F2" w:rsidR="00380681" w:rsidRDefault="00380681" w:rsidP="007A676C">
      <w:pPr>
        <w:rPr>
          <w:sz w:val="24"/>
          <w:szCs w:val="24"/>
        </w:rPr>
      </w:pPr>
    </w:p>
    <w:p w14:paraId="58FE6801" w14:textId="32E8E460" w:rsidR="00380681" w:rsidRDefault="00380681" w:rsidP="007A676C">
      <w:pPr>
        <w:rPr>
          <w:sz w:val="24"/>
          <w:szCs w:val="24"/>
        </w:rPr>
      </w:pPr>
    </w:p>
    <w:p w14:paraId="2B8E13F0" w14:textId="049FA898" w:rsidR="00380681" w:rsidRDefault="00380681" w:rsidP="007A676C">
      <w:pPr>
        <w:rPr>
          <w:sz w:val="24"/>
          <w:szCs w:val="24"/>
        </w:rPr>
      </w:pPr>
    </w:p>
    <w:p w14:paraId="7C1390DA" w14:textId="15A8FFE5" w:rsidR="00380681" w:rsidRDefault="00380681" w:rsidP="007A676C">
      <w:pPr>
        <w:rPr>
          <w:sz w:val="24"/>
          <w:szCs w:val="24"/>
        </w:rPr>
      </w:pPr>
    </w:p>
    <w:p w14:paraId="236A06A1" w14:textId="73CFC650" w:rsidR="00380681" w:rsidRDefault="00380681" w:rsidP="007A676C">
      <w:pPr>
        <w:rPr>
          <w:sz w:val="24"/>
          <w:szCs w:val="24"/>
        </w:rPr>
      </w:pPr>
    </w:p>
    <w:p w14:paraId="04F7D683" w14:textId="32ED2559" w:rsidR="00380681" w:rsidRDefault="00380681" w:rsidP="007A676C">
      <w:pPr>
        <w:rPr>
          <w:sz w:val="24"/>
          <w:szCs w:val="24"/>
        </w:rPr>
      </w:pPr>
    </w:p>
    <w:p w14:paraId="6C7F89EC" w14:textId="77777777" w:rsidR="00EB1D6C" w:rsidRPr="00EB1D6C" w:rsidRDefault="00EB1D6C" w:rsidP="00EB1D6C">
      <w:pPr>
        <w:jc w:val="center"/>
        <w:rPr>
          <w:sz w:val="28"/>
          <w:szCs w:val="28"/>
          <w:u w:val="single"/>
        </w:rPr>
      </w:pPr>
      <w:r w:rsidRPr="00EB1D6C">
        <w:rPr>
          <w:sz w:val="28"/>
          <w:szCs w:val="28"/>
          <w:u w:val="single"/>
        </w:rPr>
        <w:lastRenderedPageBreak/>
        <w:t>Bibliography</w:t>
      </w:r>
    </w:p>
    <w:p w14:paraId="7D33ACE7" w14:textId="77777777" w:rsidR="006B3013" w:rsidRDefault="006B3013" w:rsidP="00EB1D6C">
      <w:pPr>
        <w:rPr>
          <w:sz w:val="24"/>
          <w:szCs w:val="24"/>
          <w:u w:val="single"/>
        </w:rPr>
      </w:pPr>
    </w:p>
    <w:p w14:paraId="73DB1812" w14:textId="03555F3F" w:rsidR="00EB1D6C" w:rsidRPr="00EB1D6C" w:rsidRDefault="00EB1D6C" w:rsidP="00EB1D6C">
      <w:pPr>
        <w:rPr>
          <w:sz w:val="24"/>
          <w:szCs w:val="24"/>
          <w:u w:val="single"/>
        </w:rPr>
      </w:pPr>
      <w:r w:rsidRPr="00EB1D6C">
        <w:rPr>
          <w:sz w:val="24"/>
          <w:szCs w:val="24"/>
          <w:u w:val="single"/>
        </w:rPr>
        <w:t>Primary Sources</w:t>
      </w:r>
    </w:p>
    <w:p w14:paraId="373755C3" w14:textId="77777777" w:rsidR="00EB1D6C" w:rsidRPr="00EB1D6C" w:rsidRDefault="00EB1D6C" w:rsidP="00EB1D6C">
      <w:pPr>
        <w:rPr>
          <w:sz w:val="24"/>
          <w:szCs w:val="24"/>
          <w:u w:val="single"/>
        </w:rPr>
      </w:pPr>
      <w:r w:rsidRPr="00EB1D6C">
        <w:rPr>
          <w:sz w:val="24"/>
          <w:szCs w:val="24"/>
        </w:rPr>
        <w:t>The Irish Volunteers, </w:t>
      </w:r>
      <w:r w:rsidRPr="00EB1D6C">
        <w:rPr>
          <w:i/>
          <w:iCs/>
          <w:sz w:val="24"/>
          <w:szCs w:val="24"/>
        </w:rPr>
        <w:t>1916 Proclamation </w:t>
      </w:r>
      <w:r w:rsidRPr="00EB1D6C">
        <w:rPr>
          <w:sz w:val="24"/>
          <w:szCs w:val="24"/>
        </w:rPr>
        <w:t>(2008) &lt;http://www.firstdail.com/wp-content/uploads/2009/01/1916proclamation.pdf&gt; [accessed 22 May 2021].</w:t>
      </w:r>
    </w:p>
    <w:p w14:paraId="60E1F0FB" w14:textId="77777777" w:rsidR="00EB1D6C" w:rsidRPr="00EB1D6C" w:rsidRDefault="00EB1D6C" w:rsidP="00EB1D6C">
      <w:pPr>
        <w:rPr>
          <w:sz w:val="24"/>
          <w:szCs w:val="24"/>
          <w:u w:val="single"/>
        </w:rPr>
      </w:pPr>
    </w:p>
    <w:p w14:paraId="56E6B08A" w14:textId="77777777" w:rsidR="00EB1D6C" w:rsidRPr="00EB1D6C" w:rsidRDefault="00EB1D6C" w:rsidP="00EB1D6C">
      <w:pPr>
        <w:rPr>
          <w:sz w:val="24"/>
          <w:szCs w:val="24"/>
          <w:u w:val="single"/>
        </w:rPr>
      </w:pPr>
    </w:p>
    <w:p w14:paraId="6B0F726D" w14:textId="77777777" w:rsidR="00EB1D6C" w:rsidRPr="00EB1D6C" w:rsidRDefault="00EB1D6C" w:rsidP="00EB1D6C">
      <w:pPr>
        <w:rPr>
          <w:sz w:val="24"/>
          <w:szCs w:val="24"/>
          <w:u w:val="single"/>
        </w:rPr>
      </w:pPr>
      <w:r w:rsidRPr="00EB1D6C">
        <w:rPr>
          <w:sz w:val="24"/>
          <w:szCs w:val="24"/>
          <w:u w:val="single"/>
        </w:rPr>
        <w:t>Secondary Sources</w:t>
      </w:r>
    </w:p>
    <w:p w14:paraId="4AA5A6B3" w14:textId="77777777" w:rsidR="00EB1D6C" w:rsidRPr="00EB1D6C" w:rsidRDefault="00EB1D6C" w:rsidP="00EB1D6C">
      <w:pPr>
        <w:rPr>
          <w:sz w:val="24"/>
          <w:szCs w:val="24"/>
        </w:rPr>
      </w:pPr>
      <w:r w:rsidRPr="00EB1D6C">
        <w:rPr>
          <w:sz w:val="24"/>
          <w:szCs w:val="24"/>
        </w:rPr>
        <w:t>Colley. L, </w:t>
      </w:r>
      <w:r w:rsidRPr="00EB1D6C">
        <w:rPr>
          <w:i/>
          <w:iCs/>
          <w:sz w:val="24"/>
          <w:szCs w:val="24"/>
        </w:rPr>
        <w:t>Acts of Union and Disunion</w:t>
      </w:r>
      <w:r w:rsidRPr="00EB1D6C">
        <w:rPr>
          <w:sz w:val="24"/>
          <w:szCs w:val="24"/>
        </w:rPr>
        <w:t> (London: Profile Books, 2014).</w:t>
      </w:r>
    </w:p>
    <w:p w14:paraId="4FF8F878" w14:textId="77777777" w:rsidR="00EB1D6C" w:rsidRPr="00EB1D6C" w:rsidRDefault="00EB1D6C" w:rsidP="00EB1D6C">
      <w:pPr>
        <w:rPr>
          <w:sz w:val="24"/>
          <w:szCs w:val="24"/>
        </w:rPr>
      </w:pPr>
    </w:p>
    <w:p w14:paraId="1D60EC76" w14:textId="77777777" w:rsidR="00EB1D6C" w:rsidRPr="00EB1D6C" w:rsidRDefault="00EB1D6C" w:rsidP="00EB1D6C">
      <w:pPr>
        <w:rPr>
          <w:sz w:val="24"/>
          <w:szCs w:val="24"/>
        </w:rPr>
      </w:pPr>
      <w:r w:rsidRPr="00EB1D6C">
        <w:rPr>
          <w:sz w:val="24"/>
          <w:szCs w:val="24"/>
        </w:rPr>
        <w:t>Foy. M, </w:t>
      </w:r>
      <w:r w:rsidRPr="00EB1D6C">
        <w:rPr>
          <w:i/>
          <w:iCs/>
          <w:sz w:val="24"/>
          <w:szCs w:val="24"/>
        </w:rPr>
        <w:t>The Easter Rising</w:t>
      </w:r>
      <w:r w:rsidRPr="00EB1D6C">
        <w:rPr>
          <w:sz w:val="24"/>
          <w:szCs w:val="24"/>
        </w:rPr>
        <w:t> (Stroud: Sutton Publishing, 2004).</w:t>
      </w:r>
    </w:p>
    <w:p w14:paraId="2A5C2EAE" w14:textId="77777777" w:rsidR="00EB1D6C" w:rsidRPr="00EB1D6C" w:rsidRDefault="00EB1D6C" w:rsidP="00EB1D6C">
      <w:pPr>
        <w:rPr>
          <w:sz w:val="24"/>
          <w:szCs w:val="24"/>
        </w:rPr>
      </w:pPr>
    </w:p>
    <w:p w14:paraId="2D778B73" w14:textId="77777777" w:rsidR="00EB1D6C" w:rsidRPr="00EB1D6C" w:rsidRDefault="00EB1D6C" w:rsidP="00EB1D6C">
      <w:pPr>
        <w:rPr>
          <w:sz w:val="24"/>
          <w:szCs w:val="24"/>
        </w:rPr>
      </w:pPr>
      <w:r w:rsidRPr="00EB1D6C">
        <w:rPr>
          <w:sz w:val="24"/>
          <w:szCs w:val="24"/>
        </w:rPr>
        <w:t>Hourly History, </w:t>
      </w:r>
      <w:r w:rsidRPr="00EB1D6C">
        <w:rPr>
          <w:i/>
          <w:iCs/>
          <w:sz w:val="24"/>
          <w:szCs w:val="24"/>
        </w:rPr>
        <w:t>Easter Rising: A History From Beginning to End</w:t>
      </w:r>
      <w:r w:rsidRPr="00EB1D6C">
        <w:rPr>
          <w:sz w:val="24"/>
          <w:szCs w:val="24"/>
        </w:rPr>
        <w:t> (London: Hourly History, 2016).</w:t>
      </w:r>
    </w:p>
    <w:p w14:paraId="5E2D8421" w14:textId="77777777" w:rsidR="00EB1D6C" w:rsidRPr="00EB1D6C" w:rsidRDefault="00EB1D6C" w:rsidP="00EB1D6C">
      <w:pPr>
        <w:rPr>
          <w:sz w:val="24"/>
          <w:szCs w:val="24"/>
        </w:rPr>
      </w:pPr>
    </w:p>
    <w:p w14:paraId="1332DF86" w14:textId="77777777" w:rsidR="00EB1D6C" w:rsidRPr="00EB1D6C" w:rsidRDefault="00EB1D6C" w:rsidP="00EB1D6C">
      <w:pPr>
        <w:rPr>
          <w:sz w:val="24"/>
          <w:szCs w:val="24"/>
        </w:rPr>
      </w:pPr>
      <w:r w:rsidRPr="00EB1D6C">
        <w:rPr>
          <w:sz w:val="24"/>
          <w:szCs w:val="24"/>
        </w:rPr>
        <w:t>Parry. A, 'The Home Rule Crisis and the 'Liberal' Periodicals 1886-1895: Three Case Studies', </w:t>
      </w:r>
      <w:r w:rsidRPr="00EB1D6C">
        <w:rPr>
          <w:i/>
          <w:iCs/>
          <w:sz w:val="24"/>
          <w:szCs w:val="24"/>
        </w:rPr>
        <w:t>Victorian Periodicals Review</w:t>
      </w:r>
      <w:r w:rsidRPr="00EB1D6C">
        <w:rPr>
          <w:sz w:val="24"/>
          <w:szCs w:val="24"/>
        </w:rPr>
        <w:t>, 22.1, (1989).</w:t>
      </w:r>
    </w:p>
    <w:p w14:paraId="5ADD2082" w14:textId="77777777" w:rsidR="00EB1D6C" w:rsidRPr="00EB1D6C" w:rsidRDefault="00EB1D6C" w:rsidP="00EB1D6C">
      <w:pPr>
        <w:rPr>
          <w:sz w:val="24"/>
          <w:szCs w:val="24"/>
          <w:u w:val="single"/>
        </w:rPr>
      </w:pPr>
    </w:p>
    <w:p w14:paraId="703513DC" w14:textId="77777777" w:rsidR="00EB1D6C" w:rsidRPr="00EB1D6C" w:rsidRDefault="00EB1D6C" w:rsidP="00EB1D6C">
      <w:pPr>
        <w:rPr>
          <w:sz w:val="24"/>
          <w:szCs w:val="24"/>
          <w:u w:val="single"/>
        </w:rPr>
      </w:pPr>
    </w:p>
    <w:p w14:paraId="3F47C9B2" w14:textId="77777777" w:rsidR="00EB1D6C" w:rsidRPr="00EB1D6C" w:rsidRDefault="00EB1D6C" w:rsidP="00EB1D6C">
      <w:pPr>
        <w:rPr>
          <w:sz w:val="24"/>
          <w:szCs w:val="24"/>
        </w:rPr>
      </w:pPr>
      <w:r w:rsidRPr="00EB1D6C">
        <w:rPr>
          <w:sz w:val="24"/>
          <w:szCs w:val="24"/>
          <w:u w:val="single"/>
        </w:rPr>
        <w:t>Online Sources</w:t>
      </w:r>
    </w:p>
    <w:p w14:paraId="4011855C" w14:textId="77777777" w:rsidR="00EB1D6C" w:rsidRPr="00EB1D6C" w:rsidRDefault="00EB1D6C" w:rsidP="00EB1D6C">
      <w:pPr>
        <w:rPr>
          <w:sz w:val="24"/>
          <w:szCs w:val="24"/>
        </w:rPr>
      </w:pPr>
      <w:r w:rsidRPr="00EB1D6C">
        <w:rPr>
          <w:sz w:val="24"/>
          <w:szCs w:val="24"/>
        </w:rPr>
        <w:t>Fallon. D, </w:t>
      </w:r>
      <w:r w:rsidRPr="00EB1D6C">
        <w:rPr>
          <w:i/>
          <w:iCs/>
          <w:sz w:val="24"/>
          <w:szCs w:val="24"/>
        </w:rPr>
        <w:t>Putting our ‘gallant allies’ back in the picture</w:t>
      </w:r>
      <w:r w:rsidRPr="00EB1D6C">
        <w:rPr>
          <w:sz w:val="24"/>
          <w:szCs w:val="24"/>
        </w:rPr>
        <w:t> (2016) &lt;https://www.independent.ie/irish-news/1916/rising-perspectives/putting-our-gallant-allies-back-in-the-picture-34545301.html&gt; [accessed 22 May 2021].</w:t>
      </w:r>
    </w:p>
    <w:p w14:paraId="7B35F023" w14:textId="77777777" w:rsidR="00EB1D6C" w:rsidRPr="00EB1D6C" w:rsidRDefault="00EB1D6C" w:rsidP="00EB1D6C">
      <w:pPr>
        <w:rPr>
          <w:sz w:val="24"/>
          <w:szCs w:val="24"/>
        </w:rPr>
      </w:pPr>
    </w:p>
    <w:p w14:paraId="5F4A671F" w14:textId="77777777" w:rsidR="00EB1D6C" w:rsidRPr="00EB1D6C" w:rsidRDefault="00EB1D6C" w:rsidP="00EB1D6C">
      <w:pPr>
        <w:rPr>
          <w:sz w:val="24"/>
          <w:szCs w:val="24"/>
        </w:rPr>
      </w:pPr>
      <w:r w:rsidRPr="00EB1D6C">
        <w:rPr>
          <w:sz w:val="24"/>
          <w:szCs w:val="24"/>
        </w:rPr>
        <w:t>Savage. E, </w:t>
      </w:r>
      <w:r w:rsidRPr="00EB1D6C">
        <w:rPr>
          <w:i/>
          <w:iCs/>
          <w:sz w:val="24"/>
          <w:szCs w:val="24"/>
        </w:rPr>
        <w:t>The 1916 Easter Rising</w:t>
      </w:r>
      <w:r w:rsidRPr="00EB1D6C">
        <w:rPr>
          <w:sz w:val="24"/>
          <w:szCs w:val="24"/>
        </w:rPr>
        <w:t> (2021) &lt;https://www.thehistorypress.co.uk/articles/the-1916-easter-rising/&gt; [accessed 22 May 2021].</w:t>
      </w:r>
    </w:p>
    <w:p w14:paraId="44630C91" w14:textId="77777777" w:rsidR="00EB1D6C" w:rsidRPr="00EB1D6C" w:rsidRDefault="00EB1D6C" w:rsidP="00EB1D6C">
      <w:pPr>
        <w:rPr>
          <w:sz w:val="24"/>
          <w:szCs w:val="24"/>
        </w:rPr>
      </w:pPr>
    </w:p>
    <w:p w14:paraId="26E5FDA1" w14:textId="77777777" w:rsidR="00EB1D6C" w:rsidRPr="00EB1D6C" w:rsidRDefault="00EB1D6C" w:rsidP="00EB1D6C">
      <w:pPr>
        <w:rPr>
          <w:sz w:val="24"/>
          <w:szCs w:val="24"/>
        </w:rPr>
      </w:pPr>
    </w:p>
    <w:p w14:paraId="4EBEA54B" w14:textId="77777777" w:rsidR="00380681" w:rsidRPr="00303B50" w:rsidRDefault="00380681" w:rsidP="007A676C">
      <w:pPr>
        <w:rPr>
          <w:sz w:val="24"/>
          <w:szCs w:val="24"/>
        </w:rPr>
      </w:pPr>
    </w:p>
    <w:sectPr w:rsidR="00380681" w:rsidRPr="00303B5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B4239" w14:textId="77777777" w:rsidR="00303B50" w:rsidRDefault="00303B50" w:rsidP="00303B50">
      <w:pPr>
        <w:spacing w:after="0" w:line="240" w:lineRule="auto"/>
      </w:pPr>
      <w:r>
        <w:separator/>
      </w:r>
    </w:p>
  </w:endnote>
  <w:endnote w:type="continuationSeparator" w:id="0">
    <w:p w14:paraId="5806752A" w14:textId="77777777" w:rsidR="00303B50" w:rsidRDefault="00303B50" w:rsidP="00303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74079"/>
      <w:docPartObj>
        <w:docPartGallery w:val="Page Numbers (Bottom of Page)"/>
        <w:docPartUnique/>
      </w:docPartObj>
    </w:sdtPr>
    <w:sdtEndPr>
      <w:rPr>
        <w:noProof/>
      </w:rPr>
    </w:sdtEndPr>
    <w:sdtContent>
      <w:p w14:paraId="129153F9" w14:textId="33F28737" w:rsidR="00082E77" w:rsidRDefault="00082E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AFDB3F" w14:textId="77777777" w:rsidR="00082E77" w:rsidRDefault="00082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7BEC1" w14:textId="77777777" w:rsidR="00303B50" w:rsidRDefault="00303B50" w:rsidP="00303B50">
      <w:pPr>
        <w:spacing w:after="0" w:line="240" w:lineRule="auto"/>
      </w:pPr>
      <w:r>
        <w:separator/>
      </w:r>
    </w:p>
  </w:footnote>
  <w:footnote w:type="continuationSeparator" w:id="0">
    <w:p w14:paraId="5E2BBF25" w14:textId="77777777" w:rsidR="00303B50" w:rsidRDefault="00303B50" w:rsidP="00303B50">
      <w:pPr>
        <w:spacing w:after="0" w:line="240" w:lineRule="auto"/>
      </w:pPr>
      <w:r>
        <w:continuationSeparator/>
      </w:r>
    </w:p>
  </w:footnote>
  <w:footnote w:id="1">
    <w:p w14:paraId="1B5C50BD" w14:textId="6F76F3C7" w:rsidR="00303B50" w:rsidRDefault="00303B50">
      <w:pPr>
        <w:pStyle w:val="FootnoteText"/>
      </w:pPr>
      <w:r>
        <w:rPr>
          <w:rStyle w:val="FootnoteReference"/>
        </w:rPr>
        <w:footnoteRef/>
      </w:r>
      <w:r>
        <w:t xml:space="preserve"> </w:t>
      </w:r>
      <w:r w:rsidRPr="00303B50">
        <w:t>Hourly History, </w:t>
      </w:r>
      <w:r w:rsidRPr="00303B50">
        <w:rPr>
          <w:i/>
          <w:iCs/>
        </w:rPr>
        <w:t>Easter Rising: A History From Beginning to End</w:t>
      </w:r>
      <w:r w:rsidRPr="00303B50">
        <w:t> (London: Hourly History, 2016), p. 3.</w:t>
      </w:r>
    </w:p>
  </w:footnote>
  <w:footnote w:id="2">
    <w:p w14:paraId="71933E13" w14:textId="38245BED" w:rsidR="00B567EE" w:rsidRDefault="00B567EE">
      <w:pPr>
        <w:pStyle w:val="FootnoteText"/>
      </w:pPr>
      <w:r>
        <w:rPr>
          <w:rStyle w:val="FootnoteReference"/>
        </w:rPr>
        <w:footnoteRef/>
      </w:r>
      <w:r>
        <w:t xml:space="preserve"> </w:t>
      </w:r>
      <w:r w:rsidRPr="00B567EE">
        <w:t>Linda Colley, </w:t>
      </w:r>
      <w:r w:rsidRPr="00B567EE">
        <w:rPr>
          <w:i/>
          <w:iCs/>
        </w:rPr>
        <w:t>Acts of Union and Disunion</w:t>
      </w:r>
      <w:r w:rsidRPr="00B567EE">
        <w:t> (London: Profile Books, 2014), p. 12.</w:t>
      </w:r>
    </w:p>
  </w:footnote>
  <w:footnote w:id="3">
    <w:p w14:paraId="735391C9" w14:textId="645C6A23" w:rsidR="00F6078D" w:rsidRDefault="00F6078D">
      <w:pPr>
        <w:pStyle w:val="FootnoteText"/>
      </w:pPr>
      <w:r>
        <w:rPr>
          <w:rStyle w:val="FootnoteReference"/>
        </w:rPr>
        <w:footnoteRef/>
      </w:r>
      <w:r>
        <w:t xml:space="preserve"> Ibid.</w:t>
      </w:r>
    </w:p>
  </w:footnote>
  <w:footnote w:id="4">
    <w:p w14:paraId="312E1160" w14:textId="265F2BB6" w:rsidR="0085302C" w:rsidRDefault="0085302C">
      <w:pPr>
        <w:pStyle w:val="FootnoteText"/>
      </w:pPr>
      <w:r>
        <w:rPr>
          <w:rStyle w:val="FootnoteReference"/>
        </w:rPr>
        <w:footnoteRef/>
      </w:r>
      <w:r>
        <w:t xml:space="preserve"> </w:t>
      </w:r>
      <w:r w:rsidR="0087149E" w:rsidRPr="0087149E">
        <w:t>Michael Foy, </w:t>
      </w:r>
      <w:r w:rsidR="0087149E" w:rsidRPr="0087149E">
        <w:rPr>
          <w:i/>
          <w:iCs/>
        </w:rPr>
        <w:t>The Easter Rising</w:t>
      </w:r>
      <w:r w:rsidR="0087149E" w:rsidRPr="0087149E">
        <w:t> (Stroud: Sutton Publishing, 2004), p. 7.</w:t>
      </w:r>
    </w:p>
  </w:footnote>
  <w:footnote w:id="5">
    <w:p w14:paraId="1C35B9C8" w14:textId="0398D1BB" w:rsidR="00303899" w:rsidRDefault="00303899">
      <w:pPr>
        <w:pStyle w:val="FootnoteText"/>
      </w:pPr>
      <w:r>
        <w:rPr>
          <w:rStyle w:val="FootnoteReference"/>
        </w:rPr>
        <w:footnoteRef/>
      </w:r>
      <w:r>
        <w:t xml:space="preserve"> </w:t>
      </w:r>
      <w:r w:rsidR="00AD07F2" w:rsidRPr="00AD07F2">
        <w:t>Ann Parry, 'The Home Rule Crisis and the 'Liberal' Periodicals 1886-1895: Three Case Studies', </w:t>
      </w:r>
      <w:r w:rsidR="00AD07F2" w:rsidRPr="00AD07F2">
        <w:rPr>
          <w:i/>
          <w:iCs/>
        </w:rPr>
        <w:t>Victorian Periodicals Review</w:t>
      </w:r>
      <w:r w:rsidR="00AD07F2" w:rsidRPr="00AD07F2">
        <w:t xml:space="preserve">, 22.1, (1989), </w:t>
      </w:r>
      <w:r w:rsidR="00AD07F2">
        <w:t xml:space="preserve">p. </w:t>
      </w:r>
      <w:r w:rsidR="00AD07F2" w:rsidRPr="00AD07F2">
        <w:t>18.</w:t>
      </w:r>
    </w:p>
  </w:footnote>
  <w:footnote w:id="6">
    <w:p w14:paraId="293642C6" w14:textId="11B81DCC" w:rsidR="001D5EA7" w:rsidRDefault="001D5EA7">
      <w:pPr>
        <w:pStyle w:val="FootnoteText"/>
      </w:pPr>
      <w:r>
        <w:rPr>
          <w:rStyle w:val="FootnoteReference"/>
        </w:rPr>
        <w:footnoteRef/>
      </w:r>
      <w:r>
        <w:t xml:space="preserve"> Ibid.</w:t>
      </w:r>
    </w:p>
  </w:footnote>
  <w:footnote w:id="7">
    <w:p w14:paraId="6CAC8DDC" w14:textId="5DCB75A7" w:rsidR="00231DD7" w:rsidRDefault="00231DD7">
      <w:pPr>
        <w:pStyle w:val="FootnoteText"/>
      </w:pPr>
      <w:r>
        <w:rPr>
          <w:rStyle w:val="FootnoteReference"/>
        </w:rPr>
        <w:footnoteRef/>
      </w:r>
      <w:r>
        <w:t xml:space="preserve"> Ibid.</w:t>
      </w:r>
    </w:p>
  </w:footnote>
  <w:footnote w:id="8">
    <w:p w14:paraId="709525D9" w14:textId="1C77129B" w:rsidR="00123720" w:rsidRDefault="00123720">
      <w:pPr>
        <w:pStyle w:val="FootnoteText"/>
      </w:pPr>
      <w:r>
        <w:rPr>
          <w:rStyle w:val="FootnoteReference"/>
        </w:rPr>
        <w:footnoteRef/>
      </w:r>
      <w:r>
        <w:t xml:space="preserve"> </w:t>
      </w:r>
      <w:r w:rsidR="000C4D2F" w:rsidRPr="000C4D2F">
        <w:t>Emma Savage, </w:t>
      </w:r>
      <w:r w:rsidR="000C4D2F" w:rsidRPr="000C4D2F">
        <w:rPr>
          <w:i/>
          <w:iCs/>
        </w:rPr>
        <w:t>The 1916 Easter Rising</w:t>
      </w:r>
      <w:r w:rsidR="000C4D2F" w:rsidRPr="000C4D2F">
        <w:t> (2021) &lt;https://www.thehistorypress.co.uk/articles/the-1916-easter-rising/&gt; [accessed 22 May 2021].</w:t>
      </w:r>
    </w:p>
  </w:footnote>
  <w:footnote w:id="9">
    <w:p w14:paraId="58DA8EF6" w14:textId="128C3E68" w:rsidR="00F86DC7" w:rsidRPr="001C21CA" w:rsidRDefault="00F86DC7">
      <w:pPr>
        <w:pStyle w:val="FootnoteText"/>
        <w:rPr>
          <w:u w:val="single"/>
        </w:rPr>
      </w:pPr>
      <w:r>
        <w:rPr>
          <w:rStyle w:val="FootnoteReference"/>
        </w:rPr>
        <w:footnoteRef/>
      </w:r>
      <w:r>
        <w:t xml:space="preserve"> </w:t>
      </w:r>
      <w:r w:rsidR="00EE38C6" w:rsidRPr="00EE38C6">
        <w:t>The Irish Volunteers, </w:t>
      </w:r>
      <w:r w:rsidR="00EE38C6" w:rsidRPr="00EE38C6">
        <w:rPr>
          <w:i/>
          <w:iCs/>
        </w:rPr>
        <w:t>1916 Proclamation </w:t>
      </w:r>
      <w:r w:rsidR="00EE38C6" w:rsidRPr="00EE38C6">
        <w:t>(2008) &lt;http://www.firstdail.com/wp-content/uploads/2009/01/1916proclamation.pdf&gt; [accessed 22 May 2021].</w:t>
      </w:r>
    </w:p>
  </w:footnote>
  <w:footnote w:id="10">
    <w:p w14:paraId="1FE95052" w14:textId="3D489D14" w:rsidR="001C21CA" w:rsidRDefault="001C21CA">
      <w:pPr>
        <w:pStyle w:val="FootnoteText"/>
      </w:pPr>
      <w:r>
        <w:rPr>
          <w:rStyle w:val="FootnoteReference"/>
        </w:rPr>
        <w:footnoteRef/>
      </w:r>
      <w:r>
        <w:t xml:space="preserve"> </w:t>
      </w:r>
      <w:r w:rsidR="00F764A8" w:rsidRPr="00F764A8">
        <w:t>Donal Fallon, </w:t>
      </w:r>
      <w:r w:rsidR="00F764A8" w:rsidRPr="00F764A8">
        <w:rPr>
          <w:i/>
          <w:iCs/>
        </w:rPr>
        <w:t>Putting our ‘gallant allies’ back in the picture</w:t>
      </w:r>
      <w:r w:rsidR="00F764A8" w:rsidRPr="00F764A8">
        <w:t> (2016) &lt;https://www.independent.ie/irish-news/1916/rising-perspectives/putting-our-gallant-allies-back-in-the-picture-34545301.html&gt; [accessed 22 May 2021].</w:t>
      </w:r>
    </w:p>
  </w:footnote>
  <w:footnote w:id="11">
    <w:p w14:paraId="31B236A7" w14:textId="06B5B218" w:rsidR="00DF42A6" w:rsidRDefault="00DF42A6">
      <w:pPr>
        <w:pStyle w:val="FootnoteText"/>
      </w:pPr>
      <w:r>
        <w:rPr>
          <w:rStyle w:val="FootnoteReference"/>
        </w:rPr>
        <w:footnoteRef/>
      </w:r>
      <w:r>
        <w:t xml:space="preserve"> Ibid.</w:t>
      </w:r>
    </w:p>
  </w:footnote>
  <w:footnote w:id="12">
    <w:p w14:paraId="35DA9F18" w14:textId="22DBE6D3" w:rsidR="00B64A36" w:rsidRDefault="00B64A36">
      <w:pPr>
        <w:pStyle w:val="FootnoteText"/>
      </w:pPr>
      <w:r>
        <w:rPr>
          <w:rStyle w:val="FootnoteReference"/>
        </w:rPr>
        <w:footnoteRef/>
      </w:r>
      <w:r>
        <w:t xml:space="preserve"> </w:t>
      </w:r>
      <w:r w:rsidR="00380443">
        <w:t xml:space="preserve">Irish Volunteers, </w:t>
      </w:r>
      <w:r w:rsidR="00380443" w:rsidRPr="00380443">
        <w:rPr>
          <w:i/>
          <w:iCs/>
        </w:rPr>
        <w:t>1916 Proclamation</w:t>
      </w:r>
      <w:r w:rsidR="00380443">
        <w:t>.</w:t>
      </w:r>
    </w:p>
  </w:footnote>
  <w:footnote w:id="13">
    <w:p w14:paraId="797CE82F" w14:textId="0DC6A770" w:rsidR="000B5880" w:rsidRDefault="000B5880">
      <w:pPr>
        <w:pStyle w:val="FootnoteText"/>
      </w:pPr>
      <w:r>
        <w:rPr>
          <w:rStyle w:val="FootnoteReference"/>
        </w:rPr>
        <w:footnoteRef/>
      </w:r>
      <w:r>
        <w:t xml:space="preserve"> Ibid. </w:t>
      </w:r>
    </w:p>
  </w:footnote>
  <w:footnote w:id="14">
    <w:p w14:paraId="721E47BD" w14:textId="2396B89B" w:rsidR="002C1FC6" w:rsidRDefault="002C1FC6">
      <w:pPr>
        <w:pStyle w:val="FootnoteText"/>
      </w:pPr>
      <w:r>
        <w:rPr>
          <w:rStyle w:val="FootnoteReference"/>
        </w:rPr>
        <w:footnoteRef/>
      </w:r>
      <w:r>
        <w:t xml:space="preserve"> Ibid. </w:t>
      </w:r>
    </w:p>
  </w:footnote>
  <w:footnote w:id="15">
    <w:p w14:paraId="508304A4" w14:textId="1615E273" w:rsidR="00057F1C" w:rsidRDefault="00057F1C">
      <w:pPr>
        <w:pStyle w:val="FootnoteText"/>
      </w:pPr>
      <w:r>
        <w:rPr>
          <w:rStyle w:val="FootnoteReference"/>
        </w:rPr>
        <w:footnoteRef/>
      </w:r>
      <w:r>
        <w:t xml:space="preserve"> Ibid.</w:t>
      </w:r>
    </w:p>
  </w:footnote>
  <w:footnote w:id="16">
    <w:p w14:paraId="15CB642D" w14:textId="102C791E" w:rsidR="000D40E3" w:rsidRDefault="000D40E3">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DA2"/>
    <w:rsid w:val="00001D1F"/>
    <w:rsid w:val="00010184"/>
    <w:rsid w:val="00010CE2"/>
    <w:rsid w:val="00021158"/>
    <w:rsid w:val="00033634"/>
    <w:rsid w:val="00043DE0"/>
    <w:rsid w:val="00045BF0"/>
    <w:rsid w:val="0005194D"/>
    <w:rsid w:val="00052ECD"/>
    <w:rsid w:val="00053E3B"/>
    <w:rsid w:val="00057F1C"/>
    <w:rsid w:val="00061C44"/>
    <w:rsid w:val="0007046E"/>
    <w:rsid w:val="000758C3"/>
    <w:rsid w:val="000808D5"/>
    <w:rsid w:val="00082E77"/>
    <w:rsid w:val="00084878"/>
    <w:rsid w:val="00091DA2"/>
    <w:rsid w:val="000A0239"/>
    <w:rsid w:val="000A039E"/>
    <w:rsid w:val="000A3F38"/>
    <w:rsid w:val="000B227F"/>
    <w:rsid w:val="000B5880"/>
    <w:rsid w:val="000C021B"/>
    <w:rsid w:val="000C4D2F"/>
    <w:rsid w:val="000D40E3"/>
    <w:rsid w:val="000D5CE2"/>
    <w:rsid w:val="000D646B"/>
    <w:rsid w:val="000F084E"/>
    <w:rsid w:val="000F288F"/>
    <w:rsid w:val="000F4913"/>
    <w:rsid w:val="00102E71"/>
    <w:rsid w:val="00112AD8"/>
    <w:rsid w:val="00114D77"/>
    <w:rsid w:val="00123720"/>
    <w:rsid w:val="00141ABB"/>
    <w:rsid w:val="00155D65"/>
    <w:rsid w:val="00163974"/>
    <w:rsid w:val="00165B8D"/>
    <w:rsid w:val="001714B1"/>
    <w:rsid w:val="001816A5"/>
    <w:rsid w:val="001838D7"/>
    <w:rsid w:val="001911CE"/>
    <w:rsid w:val="001A3489"/>
    <w:rsid w:val="001A61DC"/>
    <w:rsid w:val="001C1C15"/>
    <w:rsid w:val="001C21CA"/>
    <w:rsid w:val="001C5687"/>
    <w:rsid w:val="001D1B0B"/>
    <w:rsid w:val="001D2AE5"/>
    <w:rsid w:val="001D5EA7"/>
    <w:rsid w:val="001E1D13"/>
    <w:rsid w:val="001E2270"/>
    <w:rsid w:val="001E368D"/>
    <w:rsid w:val="001E59AF"/>
    <w:rsid w:val="001F4DA8"/>
    <w:rsid w:val="001F5226"/>
    <w:rsid w:val="002004D9"/>
    <w:rsid w:val="00206250"/>
    <w:rsid w:val="00207E94"/>
    <w:rsid w:val="00211EED"/>
    <w:rsid w:val="00231DD7"/>
    <w:rsid w:val="0023595A"/>
    <w:rsid w:val="00245031"/>
    <w:rsid w:val="00264F6B"/>
    <w:rsid w:val="00267A48"/>
    <w:rsid w:val="0028237E"/>
    <w:rsid w:val="00282B29"/>
    <w:rsid w:val="0029319A"/>
    <w:rsid w:val="002B5810"/>
    <w:rsid w:val="002C12D2"/>
    <w:rsid w:val="002C1FC6"/>
    <w:rsid w:val="002D0516"/>
    <w:rsid w:val="002D485A"/>
    <w:rsid w:val="002D56F3"/>
    <w:rsid w:val="002D5AFB"/>
    <w:rsid w:val="00303899"/>
    <w:rsid w:val="00303B50"/>
    <w:rsid w:val="00306C27"/>
    <w:rsid w:val="00310590"/>
    <w:rsid w:val="00321E24"/>
    <w:rsid w:val="003230C9"/>
    <w:rsid w:val="003260AB"/>
    <w:rsid w:val="00340A74"/>
    <w:rsid w:val="0034243B"/>
    <w:rsid w:val="003504CA"/>
    <w:rsid w:val="003575FF"/>
    <w:rsid w:val="00363955"/>
    <w:rsid w:val="003707E1"/>
    <w:rsid w:val="0037145A"/>
    <w:rsid w:val="00380443"/>
    <w:rsid w:val="00380681"/>
    <w:rsid w:val="00381EC1"/>
    <w:rsid w:val="00382BF2"/>
    <w:rsid w:val="00393919"/>
    <w:rsid w:val="00393F4C"/>
    <w:rsid w:val="003A6EF7"/>
    <w:rsid w:val="003A7C2D"/>
    <w:rsid w:val="003B0DA8"/>
    <w:rsid w:val="003B1F60"/>
    <w:rsid w:val="003B48EB"/>
    <w:rsid w:val="003C5CCF"/>
    <w:rsid w:val="003D4A14"/>
    <w:rsid w:val="003D5139"/>
    <w:rsid w:val="003D54FD"/>
    <w:rsid w:val="003F0344"/>
    <w:rsid w:val="003F2C2A"/>
    <w:rsid w:val="00403D6B"/>
    <w:rsid w:val="00411C6A"/>
    <w:rsid w:val="00415A70"/>
    <w:rsid w:val="0042361D"/>
    <w:rsid w:val="00434004"/>
    <w:rsid w:val="004357F3"/>
    <w:rsid w:val="00437E90"/>
    <w:rsid w:val="00443E25"/>
    <w:rsid w:val="00447A4A"/>
    <w:rsid w:val="004552FA"/>
    <w:rsid w:val="004723D5"/>
    <w:rsid w:val="00482F8D"/>
    <w:rsid w:val="00483EAA"/>
    <w:rsid w:val="00487D32"/>
    <w:rsid w:val="00491739"/>
    <w:rsid w:val="004A0DD7"/>
    <w:rsid w:val="004B72E0"/>
    <w:rsid w:val="004E265B"/>
    <w:rsid w:val="004E5326"/>
    <w:rsid w:val="005035D0"/>
    <w:rsid w:val="00503A9C"/>
    <w:rsid w:val="00505534"/>
    <w:rsid w:val="005200A3"/>
    <w:rsid w:val="00522D0C"/>
    <w:rsid w:val="0052662B"/>
    <w:rsid w:val="00554553"/>
    <w:rsid w:val="0055767B"/>
    <w:rsid w:val="00563DEB"/>
    <w:rsid w:val="005845D1"/>
    <w:rsid w:val="00587E07"/>
    <w:rsid w:val="005A32A7"/>
    <w:rsid w:val="005C1F2B"/>
    <w:rsid w:val="005C5002"/>
    <w:rsid w:val="005E66FF"/>
    <w:rsid w:val="006005BE"/>
    <w:rsid w:val="006248D9"/>
    <w:rsid w:val="00632762"/>
    <w:rsid w:val="006355DF"/>
    <w:rsid w:val="0063712B"/>
    <w:rsid w:val="00650169"/>
    <w:rsid w:val="00652749"/>
    <w:rsid w:val="006529F1"/>
    <w:rsid w:val="006540F3"/>
    <w:rsid w:val="00655FD9"/>
    <w:rsid w:val="0067354A"/>
    <w:rsid w:val="00676133"/>
    <w:rsid w:val="006769B2"/>
    <w:rsid w:val="006771F0"/>
    <w:rsid w:val="00683330"/>
    <w:rsid w:val="006834E7"/>
    <w:rsid w:val="00690E13"/>
    <w:rsid w:val="0069537B"/>
    <w:rsid w:val="006954CC"/>
    <w:rsid w:val="00697E8B"/>
    <w:rsid w:val="006A5A7A"/>
    <w:rsid w:val="006A7374"/>
    <w:rsid w:val="006B3013"/>
    <w:rsid w:val="006B627E"/>
    <w:rsid w:val="006B652E"/>
    <w:rsid w:val="006B7D55"/>
    <w:rsid w:val="007127DD"/>
    <w:rsid w:val="00717E58"/>
    <w:rsid w:val="00720596"/>
    <w:rsid w:val="00734AE1"/>
    <w:rsid w:val="0075490F"/>
    <w:rsid w:val="00760765"/>
    <w:rsid w:val="00763923"/>
    <w:rsid w:val="00781DD7"/>
    <w:rsid w:val="00782ECA"/>
    <w:rsid w:val="00785F55"/>
    <w:rsid w:val="0079524F"/>
    <w:rsid w:val="00795B00"/>
    <w:rsid w:val="007A385B"/>
    <w:rsid w:val="007A676C"/>
    <w:rsid w:val="007C29F7"/>
    <w:rsid w:val="007C5199"/>
    <w:rsid w:val="007D3F67"/>
    <w:rsid w:val="007D6E66"/>
    <w:rsid w:val="007D7D91"/>
    <w:rsid w:val="00803D63"/>
    <w:rsid w:val="00816262"/>
    <w:rsid w:val="00816335"/>
    <w:rsid w:val="0082342E"/>
    <w:rsid w:val="00823BE3"/>
    <w:rsid w:val="00833F9F"/>
    <w:rsid w:val="0085302C"/>
    <w:rsid w:val="0085640B"/>
    <w:rsid w:val="00856AAA"/>
    <w:rsid w:val="00863517"/>
    <w:rsid w:val="00864CCE"/>
    <w:rsid w:val="0087149E"/>
    <w:rsid w:val="008724BB"/>
    <w:rsid w:val="008742C5"/>
    <w:rsid w:val="00883C9B"/>
    <w:rsid w:val="008A4FCA"/>
    <w:rsid w:val="008B0718"/>
    <w:rsid w:val="008B0E62"/>
    <w:rsid w:val="008C3D97"/>
    <w:rsid w:val="008D1DD4"/>
    <w:rsid w:val="008E1143"/>
    <w:rsid w:val="008E20B0"/>
    <w:rsid w:val="008E7AF1"/>
    <w:rsid w:val="008E7FF8"/>
    <w:rsid w:val="008F2943"/>
    <w:rsid w:val="008F754D"/>
    <w:rsid w:val="00913F50"/>
    <w:rsid w:val="00931962"/>
    <w:rsid w:val="009415DE"/>
    <w:rsid w:val="009425C9"/>
    <w:rsid w:val="009577F0"/>
    <w:rsid w:val="00963673"/>
    <w:rsid w:val="00970E5D"/>
    <w:rsid w:val="00975704"/>
    <w:rsid w:val="009801AF"/>
    <w:rsid w:val="00983ACA"/>
    <w:rsid w:val="009A1EE3"/>
    <w:rsid w:val="009A52A8"/>
    <w:rsid w:val="009A53E0"/>
    <w:rsid w:val="009A7C04"/>
    <w:rsid w:val="009B1879"/>
    <w:rsid w:val="009B60A2"/>
    <w:rsid w:val="009C15B8"/>
    <w:rsid w:val="009C34DB"/>
    <w:rsid w:val="009C46A9"/>
    <w:rsid w:val="009C4C80"/>
    <w:rsid w:val="009D6DF7"/>
    <w:rsid w:val="009E4344"/>
    <w:rsid w:val="009F101A"/>
    <w:rsid w:val="009F4CC6"/>
    <w:rsid w:val="00A0015B"/>
    <w:rsid w:val="00A01D83"/>
    <w:rsid w:val="00A1117F"/>
    <w:rsid w:val="00A43D20"/>
    <w:rsid w:val="00A445B0"/>
    <w:rsid w:val="00A54F4B"/>
    <w:rsid w:val="00A63B8F"/>
    <w:rsid w:val="00A66EA3"/>
    <w:rsid w:val="00A67BF6"/>
    <w:rsid w:val="00A716DA"/>
    <w:rsid w:val="00A757EC"/>
    <w:rsid w:val="00A8419E"/>
    <w:rsid w:val="00A85A75"/>
    <w:rsid w:val="00AB291A"/>
    <w:rsid w:val="00AB3C93"/>
    <w:rsid w:val="00AC022C"/>
    <w:rsid w:val="00AC6E47"/>
    <w:rsid w:val="00AC70B6"/>
    <w:rsid w:val="00AC7F56"/>
    <w:rsid w:val="00AD07F2"/>
    <w:rsid w:val="00AD129D"/>
    <w:rsid w:val="00AD203C"/>
    <w:rsid w:val="00AD3BBE"/>
    <w:rsid w:val="00AD6B0C"/>
    <w:rsid w:val="00B0375D"/>
    <w:rsid w:val="00B2491C"/>
    <w:rsid w:val="00B33E6C"/>
    <w:rsid w:val="00B44C45"/>
    <w:rsid w:val="00B513D0"/>
    <w:rsid w:val="00B567EE"/>
    <w:rsid w:val="00B60C82"/>
    <w:rsid w:val="00B64A36"/>
    <w:rsid w:val="00B917B2"/>
    <w:rsid w:val="00B93763"/>
    <w:rsid w:val="00BB6312"/>
    <w:rsid w:val="00BD3F67"/>
    <w:rsid w:val="00BD764F"/>
    <w:rsid w:val="00BE4480"/>
    <w:rsid w:val="00BF7BD1"/>
    <w:rsid w:val="00C033D0"/>
    <w:rsid w:val="00C06BEA"/>
    <w:rsid w:val="00C111BD"/>
    <w:rsid w:val="00C13E28"/>
    <w:rsid w:val="00C140E4"/>
    <w:rsid w:val="00C1584C"/>
    <w:rsid w:val="00C20F11"/>
    <w:rsid w:val="00C221BD"/>
    <w:rsid w:val="00C3095F"/>
    <w:rsid w:val="00C3123D"/>
    <w:rsid w:val="00C32D6A"/>
    <w:rsid w:val="00C33C2A"/>
    <w:rsid w:val="00C33C33"/>
    <w:rsid w:val="00C377FD"/>
    <w:rsid w:val="00C43C9A"/>
    <w:rsid w:val="00C63E52"/>
    <w:rsid w:val="00C672BD"/>
    <w:rsid w:val="00C856B9"/>
    <w:rsid w:val="00C9162C"/>
    <w:rsid w:val="00CB4A2E"/>
    <w:rsid w:val="00CC07E3"/>
    <w:rsid w:val="00CC1656"/>
    <w:rsid w:val="00CD20F3"/>
    <w:rsid w:val="00CE0F8B"/>
    <w:rsid w:val="00CF3C8B"/>
    <w:rsid w:val="00D008CE"/>
    <w:rsid w:val="00D03541"/>
    <w:rsid w:val="00D07182"/>
    <w:rsid w:val="00D2184C"/>
    <w:rsid w:val="00D24605"/>
    <w:rsid w:val="00D32312"/>
    <w:rsid w:val="00D333E7"/>
    <w:rsid w:val="00D406B8"/>
    <w:rsid w:val="00D43C8E"/>
    <w:rsid w:val="00D501C7"/>
    <w:rsid w:val="00D56171"/>
    <w:rsid w:val="00D631F5"/>
    <w:rsid w:val="00D63EF0"/>
    <w:rsid w:val="00D6687B"/>
    <w:rsid w:val="00D738F4"/>
    <w:rsid w:val="00D863AB"/>
    <w:rsid w:val="00D91C0E"/>
    <w:rsid w:val="00DA2847"/>
    <w:rsid w:val="00DB2CE8"/>
    <w:rsid w:val="00DB47B0"/>
    <w:rsid w:val="00DB5965"/>
    <w:rsid w:val="00DD4202"/>
    <w:rsid w:val="00DE12BA"/>
    <w:rsid w:val="00DF42A6"/>
    <w:rsid w:val="00E03D1D"/>
    <w:rsid w:val="00E05354"/>
    <w:rsid w:val="00E062D1"/>
    <w:rsid w:val="00E15D93"/>
    <w:rsid w:val="00E1773B"/>
    <w:rsid w:val="00E25EE4"/>
    <w:rsid w:val="00E40F80"/>
    <w:rsid w:val="00E4450A"/>
    <w:rsid w:val="00E47BF2"/>
    <w:rsid w:val="00E63BB7"/>
    <w:rsid w:val="00E71533"/>
    <w:rsid w:val="00E81916"/>
    <w:rsid w:val="00EB04C8"/>
    <w:rsid w:val="00EB113D"/>
    <w:rsid w:val="00EB1D6C"/>
    <w:rsid w:val="00EC09AB"/>
    <w:rsid w:val="00EC1FDB"/>
    <w:rsid w:val="00ED1C3B"/>
    <w:rsid w:val="00ED39A3"/>
    <w:rsid w:val="00EE0F4E"/>
    <w:rsid w:val="00EE38C6"/>
    <w:rsid w:val="00EE5899"/>
    <w:rsid w:val="00EE7142"/>
    <w:rsid w:val="00EF4BE9"/>
    <w:rsid w:val="00EF5A5B"/>
    <w:rsid w:val="00EF6AF0"/>
    <w:rsid w:val="00F004D3"/>
    <w:rsid w:val="00F01427"/>
    <w:rsid w:val="00F04A03"/>
    <w:rsid w:val="00F067AF"/>
    <w:rsid w:val="00F15615"/>
    <w:rsid w:val="00F17ABF"/>
    <w:rsid w:val="00F40AFD"/>
    <w:rsid w:val="00F445AD"/>
    <w:rsid w:val="00F510D2"/>
    <w:rsid w:val="00F546D0"/>
    <w:rsid w:val="00F547F5"/>
    <w:rsid w:val="00F56360"/>
    <w:rsid w:val="00F6078D"/>
    <w:rsid w:val="00F63700"/>
    <w:rsid w:val="00F67543"/>
    <w:rsid w:val="00F764A8"/>
    <w:rsid w:val="00F76CA2"/>
    <w:rsid w:val="00F81A9D"/>
    <w:rsid w:val="00F844CA"/>
    <w:rsid w:val="00F86DC7"/>
    <w:rsid w:val="00F86F4B"/>
    <w:rsid w:val="00F973CD"/>
    <w:rsid w:val="00FA06C5"/>
    <w:rsid w:val="00FA26D3"/>
    <w:rsid w:val="00FA3214"/>
    <w:rsid w:val="00FC784E"/>
    <w:rsid w:val="00FD7C18"/>
    <w:rsid w:val="00FE1CF4"/>
    <w:rsid w:val="00FE4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2E368"/>
  <w15:chartTrackingRefBased/>
  <w15:docId w15:val="{8B49A4AA-64BA-4D61-8A8F-300E2259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3B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B50"/>
    <w:rPr>
      <w:sz w:val="20"/>
      <w:szCs w:val="20"/>
    </w:rPr>
  </w:style>
  <w:style w:type="character" w:styleId="FootnoteReference">
    <w:name w:val="footnote reference"/>
    <w:basedOn w:val="DefaultParagraphFont"/>
    <w:uiPriority w:val="99"/>
    <w:semiHidden/>
    <w:unhideWhenUsed/>
    <w:rsid w:val="00303B50"/>
    <w:rPr>
      <w:vertAlign w:val="superscript"/>
    </w:rPr>
  </w:style>
  <w:style w:type="paragraph" w:styleId="Header">
    <w:name w:val="header"/>
    <w:basedOn w:val="Normal"/>
    <w:link w:val="HeaderChar"/>
    <w:uiPriority w:val="99"/>
    <w:unhideWhenUsed/>
    <w:rsid w:val="00654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0F3"/>
  </w:style>
  <w:style w:type="paragraph" w:styleId="Footer">
    <w:name w:val="footer"/>
    <w:basedOn w:val="Normal"/>
    <w:link w:val="FooterChar"/>
    <w:uiPriority w:val="99"/>
    <w:unhideWhenUsed/>
    <w:rsid w:val="00654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EE6043-E1C1-4A69-B091-0A073069D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Willingale-Griffiths</dc:creator>
  <cp:keywords/>
  <dc:description/>
  <cp:lastModifiedBy>Chris Willingale-Griffiths</cp:lastModifiedBy>
  <cp:revision>393</cp:revision>
  <dcterms:created xsi:type="dcterms:W3CDTF">2021-05-20T10:34:00Z</dcterms:created>
  <dcterms:modified xsi:type="dcterms:W3CDTF">2021-05-23T12:10:00Z</dcterms:modified>
</cp:coreProperties>
</file>