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4FA1BA" w14:textId="77777777" w:rsidR="00E7186F" w:rsidRPr="00B609C8" w:rsidRDefault="00E7186F" w:rsidP="00E7186F">
      <w:pPr>
        <w:pStyle w:val="Title"/>
        <w:jc w:val="center"/>
        <w:rPr>
          <w:rFonts w:asciiTheme="minorHAnsi" w:hAnsiTheme="minorHAnsi" w:cstheme="minorHAnsi"/>
          <w:color w:val="323E4F" w:themeColor="text2" w:themeShade="BF"/>
          <w:u w:val="single"/>
        </w:rPr>
      </w:pPr>
      <w:r w:rsidRPr="00B609C8">
        <w:rPr>
          <w:rFonts w:asciiTheme="minorHAnsi" w:hAnsiTheme="minorHAnsi" w:cstheme="minorHAnsi"/>
          <w:noProof/>
          <w:color w:val="44546A" w:themeColor="text2"/>
          <w:u w:val="single"/>
          <w:lang w:eastAsia="en-GB"/>
        </w:rPr>
        <w:drawing>
          <wp:inline distT="0" distB="0" distL="0" distR="0" wp14:anchorId="5219D8A3" wp14:editId="4498CF3D">
            <wp:extent cx="4344006" cy="173379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WTSD png.png"/>
                    <pic:cNvPicPr/>
                  </pic:nvPicPr>
                  <pic:blipFill>
                    <a:blip r:embed="rId8">
                      <a:extLst>
                        <a:ext uri="{28A0092B-C50C-407E-A947-70E740481C1C}">
                          <a14:useLocalDpi xmlns:a14="http://schemas.microsoft.com/office/drawing/2010/main" val="0"/>
                        </a:ext>
                      </a:extLst>
                    </a:blip>
                    <a:stretch>
                      <a:fillRect/>
                    </a:stretch>
                  </pic:blipFill>
                  <pic:spPr>
                    <a:xfrm>
                      <a:off x="0" y="0"/>
                      <a:ext cx="4344006" cy="1733792"/>
                    </a:xfrm>
                    <a:prstGeom prst="rect">
                      <a:avLst/>
                    </a:prstGeom>
                  </pic:spPr>
                </pic:pic>
              </a:graphicData>
            </a:graphic>
          </wp:inline>
        </w:drawing>
      </w:r>
    </w:p>
    <w:p w14:paraId="00FC5822" w14:textId="77777777" w:rsidR="00E7186F" w:rsidRPr="00B609C8" w:rsidRDefault="00E7186F" w:rsidP="00E7186F">
      <w:pPr>
        <w:pStyle w:val="Title"/>
        <w:jc w:val="center"/>
        <w:rPr>
          <w:rFonts w:asciiTheme="minorHAnsi" w:hAnsiTheme="minorHAnsi" w:cstheme="minorHAnsi"/>
          <w:color w:val="323E4F" w:themeColor="text2" w:themeShade="BF"/>
          <w:u w:val="single"/>
        </w:rPr>
      </w:pPr>
    </w:p>
    <w:p w14:paraId="6BCDB19E" w14:textId="77777777" w:rsidR="00E7186F" w:rsidRPr="00B609C8" w:rsidRDefault="00E7186F" w:rsidP="00E7186F">
      <w:pPr>
        <w:pStyle w:val="Title"/>
        <w:jc w:val="center"/>
        <w:rPr>
          <w:rFonts w:asciiTheme="minorHAnsi" w:hAnsiTheme="minorHAnsi" w:cstheme="minorHAnsi"/>
          <w:color w:val="323E4F" w:themeColor="text2" w:themeShade="BF"/>
          <w:u w:val="single"/>
        </w:rPr>
      </w:pPr>
      <w:r w:rsidRPr="00B609C8">
        <w:rPr>
          <w:rFonts w:asciiTheme="minorHAnsi" w:hAnsiTheme="minorHAnsi" w:cstheme="minorHAnsi"/>
          <w:color w:val="323E4F" w:themeColor="text2" w:themeShade="BF"/>
          <w:u w:val="single"/>
        </w:rPr>
        <w:t>Chassis design and development for a formula student car.</w:t>
      </w:r>
    </w:p>
    <w:p w14:paraId="4D23ED1D" w14:textId="77777777" w:rsidR="00E7186F" w:rsidRPr="00B609C8" w:rsidRDefault="00E7186F" w:rsidP="00E7186F">
      <w:pPr>
        <w:rPr>
          <w:rFonts w:asciiTheme="minorHAnsi" w:hAnsiTheme="minorHAnsi" w:cstheme="minorHAnsi"/>
        </w:rPr>
      </w:pPr>
    </w:p>
    <w:p w14:paraId="764C5A82" w14:textId="77777777" w:rsidR="00E7186F" w:rsidRPr="00B609C8" w:rsidRDefault="00E7186F" w:rsidP="00E7186F">
      <w:pPr>
        <w:rPr>
          <w:rFonts w:asciiTheme="minorHAnsi" w:hAnsiTheme="minorHAnsi" w:cstheme="minorHAnsi"/>
        </w:rPr>
      </w:pPr>
    </w:p>
    <w:p w14:paraId="6A39196C" w14:textId="77777777" w:rsidR="00E7186F" w:rsidRPr="00B609C8" w:rsidRDefault="00E7186F" w:rsidP="00E7186F">
      <w:pPr>
        <w:jc w:val="center"/>
        <w:rPr>
          <w:rFonts w:asciiTheme="minorHAnsi" w:hAnsiTheme="minorHAnsi" w:cstheme="minorHAnsi"/>
        </w:rPr>
      </w:pPr>
      <w:r w:rsidRPr="00B609C8">
        <w:rPr>
          <w:rFonts w:asciiTheme="minorHAnsi" w:hAnsiTheme="minorHAnsi" w:cstheme="minorHAnsi"/>
        </w:rPr>
        <w:t>Oliver Gordon</w:t>
      </w:r>
    </w:p>
    <w:p w14:paraId="2B91292A" w14:textId="77777777" w:rsidR="00E7186F" w:rsidRPr="00B609C8" w:rsidRDefault="00E7186F" w:rsidP="00E7186F">
      <w:pPr>
        <w:jc w:val="center"/>
        <w:rPr>
          <w:rFonts w:asciiTheme="minorHAnsi" w:hAnsiTheme="minorHAnsi" w:cstheme="minorHAnsi"/>
        </w:rPr>
      </w:pPr>
      <w:r w:rsidRPr="00B609C8">
        <w:rPr>
          <w:rFonts w:asciiTheme="minorHAnsi" w:hAnsiTheme="minorHAnsi" w:cstheme="minorHAnsi"/>
        </w:rPr>
        <w:t>P150782</w:t>
      </w:r>
    </w:p>
    <w:p w14:paraId="7AE4FD6E" w14:textId="77777777" w:rsidR="00E7186F" w:rsidRPr="00B609C8" w:rsidRDefault="00E7186F" w:rsidP="00E7186F">
      <w:pPr>
        <w:jc w:val="center"/>
        <w:rPr>
          <w:rFonts w:asciiTheme="minorHAnsi" w:hAnsiTheme="minorHAnsi" w:cstheme="minorHAnsi"/>
        </w:rPr>
      </w:pPr>
      <w:r w:rsidRPr="00B609C8">
        <w:rPr>
          <w:rFonts w:asciiTheme="minorHAnsi" w:hAnsiTheme="minorHAnsi" w:cstheme="minorHAnsi"/>
        </w:rPr>
        <w:t>Seminar paper – literature review</w:t>
      </w:r>
    </w:p>
    <w:p w14:paraId="3DDB689C" w14:textId="77777777" w:rsidR="00E7186F" w:rsidRPr="00B609C8" w:rsidRDefault="00E7186F" w:rsidP="00E7186F">
      <w:pPr>
        <w:jc w:val="center"/>
        <w:rPr>
          <w:rFonts w:asciiTheme="minorHAnsi" w:hAnsiTheme="minorHAnsi" w:cstheme="minorHAnsi"/>
        </w:rPr>
      </w:pPr>
      <w:r w:rsidRPr="00B609C8">
        <w:rPr>
          <w:rFonts w:asciiTheme="minorHAnsi" w:hAnsiTheme="minorHAnsi" w:cstheme="minorHAnsi"/>
        </w:rPr>
        <w:t>18/11/2019</w:t>
      </w:r>
    </w:p>
    <w:p w14:paraId="2549080F" w14:textId="77777777" w:rsidR="00E7186F" w:rsidRPr="00B609C8" w:rsidRDefault="00E7186F" w:rsidP="00E7186F">
      <w:pPr>
        <w:jc w:val="center"/>
        <w:rPr>
          <w:rFonts w:asciiTheme="minorHAnsi" w:hAnsiTheme="minorHAnsi" w:cstheme="minorHAnsi"/>
        </w:rPr>
      </w:pPr>
      <w:r w:rsidRPr="00B609C8">
        <w:rPr>
          <w:rFonts w:asciiTheme="minorHAnsi" w:hAnsiTheme="minorHAnsi" w:cstheme="minorHAnsi"/>
        </w:rPr>
        <w:t>Motorsport engineering BSc</w:t>
      </w:r>
    </w:p>
    <w:p w14:paraId="7DC6E3B0" w14:textId="5F60DDCA" w:rsidR="00E7186F" w:rsidRDefault="00E7186F" w:rsidP="00E7186F">
      <w:pPr>
        <w:jc w:val="center"/>
        <w:rPr>
          <w:rFonts w:asciiTheme="minorHAnsi" w:hAnsiTheme="minorHAnsi" w:cstheme="minorHAnsi"/>
        </w:rPr>
      </w:pPr>
      <w:r w:rsidRPr="00B609C8">
        <w:rPr>
          <w:rFonts w:asciiTheme="minorHAnsi" w:hAnsiTheme="minorHAnsi" w:cstheme="minorHAnsi"/>
        </w:rPr>
        <w:t xml:space="preserve">Research Methods &amp; Projects (M6X02206) </w:t>
      </w:r>
    </w:p>
    <w:p w14:paraId="22298838" w14:textId="091A647C" w:rsidR="00136A61" w:rsidRPr="00B609C8" w:rsidRDefault="00136A61" w:rsidP="00E7186F">
      <w:pPr>
        <w:jc w:val="center"/>
        <w:rPr>
          <w:rFonts w:asciiTheme="minorHAnsi" w:hAnsiTheme="minorHAnsi" w:cstheme="minorHAnsi"/>
        </w:rPr>
      </w:pPr>
      <w:r>
        <w:rPr>
          <w:rFonts w:asciiTheme="minorHAnsi" w:hAnsiTheme="minorHAnsi" w:cstheme="minorHAnsi"/>
        </w:rPr>
        <w:t>Supervisor – Andrew Harrison</w:t>
      </w:r>
    </w:p>
    <w:p w14:paraId="54349A5E" w14:textId="14E8E33E" w:rsidR="006967F9" w:rsidRPr="00B609C8" w:rsidRDefault="006967F9">
      <w:pPr>
        <w:rPr>
          <w:rFonts w:asciiTheme="minorHAnsi" w:hAnsiTheme="minorHAnsi" w:cstheme="minorHAnsi"/>
          <w:sz w:val="40"/>
        </w:rPr>
      </w:pPr>
    </w:p>
    <w:p w14:paraId="45627466" w14:textId="6D1853B4" w:rsidR="00E7186F" w:rsidRPr="00B609C8" w:rsidRDefault="00E7186F">
      <w:pPr>
        <w:rPr>
          <w:rFonts w:asciiTheme="minorHAnsi" w:hAnsiTheme="minorHAnsi" w:cstheme="minorHAnsi"/>
        </w:rPr>
      </w:pPr>
    </w:p>
    <w:p w14:paraId="59501ABF" w14:textId="711F030D" w:rsidR="00E7186F" w:rsidRPr="00B609C8" w:rsidRDefault="00E7186F">
      <w:pPr>
        <w:rPr>
          <w:rFonts w:asciiTheme="minorHAnsi" w:hAnsiTheme="minorHAnsi" w:cstheme="minorHAnsi"/>
        </w:rPr>
      </w:pPr>
    </w:p>
    <w:p w14:paraId="4DC4F89E" w14:textId="188298A6" w:rsidR="00E7186F" w:rsidRPr="00B609C8" w:rsidRDefault="00E7186F">
      <w:pPr>
        <w:rPr>
          <w:rFonts w:asciiTheme="minorHAnsi" w:hAnsiTheme="minorHAnsi" w:cstheme="minorHAnsi"/>
        </w:rPr>
      </w:pPr>
    </w:p>
    <w:p w14:paraId="6526C436" w14:textId="1B423664" w:rsidR="00E7186F" w:rsidRPr="00B609C8" w:rsidRDefault="00E7186F">
      <w:pPr>
        <w:rPr>
          <w:rFonts w:asciiTheme="minorHAnsi" w:hAnsiTheme="minorHAnsi" w:cstheme="minorHAnsi"/>
        </w:rPr>
      </w:pPr>
    </w:p>
    <w:p w14:paraId="562D6DF2" w14:textId="27DFD207" w:rsidR="00E7186F" w:rsidRPr="00B609C8" w:rsidRDefault="00E7186F">
      <w:pPr>
        <w:rPr>
          <w:rFonts w:asciiTheme="minorHAnsi" w:hAnsiTheme="minorHAnsi" w:cstheme="minorHAnsi"/>
        </w:rPr>
      </w:pPr>
    </w:p>
    <w:p w14:paraId="50892CB6" w14:textId="3985179C" w:rsidR="00E7186F" w:rsidRPr="00B609C8" w:rsidRDefault="00E7186F">
      <w:pPr>
        <w:rPr>
          <w:rFonts w:asciiTheme="minorHAnsi" w:hAnsiTheme="minorHAnsi" w:cstheme="minorHAnsi"/>
        </w:rPr>
      </w:pPr>
    </w:p>
    <w:p w14:paraId="41E79F2D" w14:textId="6DD26394" w:rsidR="00E7186F" w:rsidRPr="00B609C8" w:rsidRDefault="00E7186F">
      <w:pPr>
        <w:rPr>
          <w:rFonts w:asciiTheme="minorHAnsi" w:hAnsiTheme="minorHAnsi" w:cstheme="minorHAnsi"/>
        </w:rPr>
      </w:pPr>
    </w:p>
    <w:p w14:paraId="74881943" w14:textId="77777777" w:rsidR="006967F9" w:rsidRPr="00B609C8" w:rsidRDefault="006967F9">
      <w:pPr>
        <w:rPr>
          <w:rFonts w:asciiTheme="minorHAnsi" w:hAnsiTheme="minorHAnsi" w:cstheme="minorHAnsi"/>
        </w:rPr>
      </w:pPr>
    </w:p>
    <w:sdt>
      <w:sdtPr>
        <w:rPr>
          <w:rFonts w:asciiTheme="minorHAnsi" w:eastAsiaTheme="minorHAnsi" w:hAnsiTheme="minorHAnsi" w:cstheme="minorHAns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Pr="00B609C8" w:rsidRDefault="00241203">
          <w:pPr>
            <w:pStyle w:val="TOCHeading"/>
            <w:rPr>
              <w:rFonts w:asciiTheme="minorHAnsi" w:hAnsiTheme="minorHAnsi" w:cstheme="minorHAnsi"/>
            </w:rPr>
          </w:pPr>
          <w:r w:rsidRPr="00B609C8">
            <w:rPr>
              <w:rFonts w:asciiTheme="minorHAnsi" w:hAnsiTheme="minorHAnsi" w:cstheme="minorHAnsi"/>
            </w:rPr>
            <w:t>Table of Contents</w:t>
          </w:r>
        </w:p>
        <w:p w14:paraId="7999D9DA" w14:textId="71663A24" w:rsidR="00387BD5" w:rsidRDefault="00241203">
          <w:pPr>
            <w:pStyle w:val="TOC1"/>
            <w:tabs>
              <w:tab w:val="left" w:pos="440"/>
              <w:tab w:val="right" w:leader="dot" w:pos="9016"/>
            </w:tabs>
            <w:rPr>
              <w:rFonts w:asciiTheme="minorHAnsi" w:eastAsiaTheme="minorEastAsia" w:hAnsiTheme="minorHAnsi"/>
              <w:noProof/>
              <w:lang w:eastAsia="en-GB"/>
            </w:rPr>
          </w:pPr>
          <w:r w:rsidRPr="00B609C8">
            <w:rPr>
              <w:rFonts w:asciiTheme="minorHAnsi" w:hAnsiTheme="minorHAnsi" w:cstheme="minorHAnsi"/>
            </w:rPr>
            <w:fldChar w:fldCharType="begin"/>
          </w:r>
          <w:r w:rsidRPr="00B609C8">
            <w:rPr>
              <w:rFonts w:asciiTheme="minorHAnsi" w:hAnsiTheme="minorHAnsi" w:cstheme="minorHAnsi"/>
            </w:rPr>
            <w:instrText xml:space="preserve"> TOC \o "1-3" \h \z \u </w:instrText>
          </w:r>
          <w:r w:rsidRPr="00B609C8">
            <w:rPr>
              <w:rFonts w:asciiTheme="minorHAnsi" w:hAnsiTheme="minorHAnsi" w:cstheme="minorHAnsi"/>
            </w:rPr>
            <w:fldChar w:fldCharType="separate"/>
          </w:r>
          <w:hyperlink w:anchor="_Toc24718769" w:history="1">
            <w:r w:rsidR="00387BD5" w:rsidRPr="00802888">
              <w:rPr>
                <w:rStyle w:val="Hyperlink"/>
                <w:rFonts w:cstheme="minorHAnsi"/>
                <w:noProof/>
              </w:rPr>
              <w:t>1</w:t>
            </w:r>
            <w:r w:rsidR="00387BD5">
              <w:rPr>
                <w:rFonts w:asciiTheme="minorHAnsi" w:eastAsiaTheme="minorEastAsia" w:hAnsiTheme="minorHAnsi"/>
                <w:noProof/>
                <w:lang w:eastAsia="en-GB"/>
              </w:rPr>
              <w:tab/>
            </w:r>
            <w:r w:rsidR="00387BD5" w:rsidRPr="00802888">
              <w:rPr>
                <w:rStyle w:val="Hyperlink"/>
                <w:rFonts w:cstheme="minorHAnsi"/>
                <w:noProof/>
              </w:rPr>
              <w:t>Abstract</w:t>
            </w:r>
            <w:r w:rsidR="00387BD5">
              <w:rPr>
                <w:noProof/>
                <w:webHidden/>
              </w:rPr>
              <w:tab/>
            </w:r>
            <w:r w:rsidR="00387BD5">
              <w:rPr>
                <w:noProof/>
                <w:webHidden/>
              </w:rPr>
              <w:fldChar w:fldCharType="begin"/>
            </w:r>
            <w:r w:rsidR="00387BD5">
              <w:rPr>
                <w:noProof/>
                <w:webHidden/>
              </w:rPr>
              <w:instrText xml:space="preserve"> PAGEREF _Toc24718769 \h </w:instrText>
            </w:r>
            <w:r w:rsidR="00387BD5">
              <w:rPr>
                <w:noProof/>
                <w:webHidden/>
              </w:rPr>
            </w:r>
            <w:r w:rsidR="00387BD5">
              <w:rPr>
                <w:noProof/>
                <w:webHidden/>
              </w:rPr>
              <w:fldChar w:fldCharType="separate"/>
            </w:r>
            <w:r w:rsidR="00387BD5">
              <w:rPr>
                <w:noProof/>
                <w:webHidden/>
              </w:rPr>
              <w:t>3</w:t>
            </w:r>
            <w:r w:rsidR="00387BD5">
              <w:rPr>
                <w:noProof/>
                <w:webHidden/>
              </w:rPr>
              <w:fldChar w:fldCharType="end"/>
            </w:r>
          </w:hyperlink>
        </w:p>
        <w:p w14:paraId="1E476D5E" w14:textId="3239A6E9"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0" w:history="1">
            <w:r w:rsidR="00387BD5" w:rsidRPr="00802888">
              <w:rPr>
                <w:rStyle w:val="Hyperlink"/>
                <w:rFonts w:cstheme="minorHAnsi"/>
                <w:noProof/>
              </w:rPr>
              <w:t>2</w:t>
            </w:r>
            <w:r w:rsidR="00387BD5">
              <w:rPr>
                <w:rFonts w:asciiTheme="minorHAnsi" w:eastAsiaTheme="minorEastAsia" w:hAnsiTheme="minorHAnsi"/>
                <w:noProof/>
                <w:lang w:eastAsia="en-GB"/>
              </w:rPr>
              <w:tab/>
            </w:r>
            <w:r w:rsidR="00387BD5" w:rsidRPr="00802888">
              <w:rPr>
                <w:rStyle w:val="Hyperlink"/>
                <w:rFonts w:cstheme="minorHAnsi"/>
                <w:noProof/>
              </w:rPr>
              <w:t>Introduction</w:t>
            </w:r>
            <w:r w:rsidR="00387BD5">
              <w:rPr>
                <w:noProof/>
                <w:webHidden/>
              </w:rPr>
              <w:tab/>
            </w:r>
            <w:r w:rsidR="00387BD5">
              <w:rPr>
                <w:noProof/>
                <w:webHidden/>
              </w:rPr>
              <w:fldChar w:fldCharType="begin"/>
            </w:r>
            <w:r w:rsidR="00387BD5">
              <w:rPr>
                <w:noProof/>
                <w:webHidden/>
              </w:rPr>
              <w:instrText xml:space="preserve"> PAGEREF _Toc24718770 \h </w:instrText>
            </w:r>
            <w:r w:rsidR="00387BD5">
              <w:rPr>
                <w:noProof/>
                <w:webHidden/>
              </w:rPr>
            </w:r>
            <w:r w:rsidR="00387BD5">
              <w:rPr>
                <w:noProof/>
                <w:webHidden/>
              </w:rPr>
              <w:fldChar w:fldCharType="separate"/>
            </w:r>
            <w:r w:rsidR="00387BD5">
              <w:rPr>
                <w:noProof/>
                <w:webHidden/>
              </w:rPr>
              <w:t>4</w:t>
            </w:r>
            <w:r w:rsidR="00387BD5">
              <w:rPr>
                <w:noProof/>
                <w:webHidden/>
              </w:rPr>
              <w:fldChar w:fldCharType="end"/>
            </w:r>
          </w:hyperlink>
        </w:p>
        <w:p w14:paraId="353B7BA7" w14:textId="7546159C"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1" w:history="1">
            <w:r w:rsidR="00387BD5" w:rsidRPr="00802888">
              <w:rPr>
                <w:rStyle w:val="Hyperlink"/>
                <w:rFonts w:cstheme="minorHAnsi"/>
                <w:noProof/>
              </w:rPr>
              <w:t>3</w:t>
            </w:r>
            <w:r w:rsidR="00387BD5">
              <w:rPr>
                <w:rFonts w:asciiTheme="minorHAnsi" w:eastAsiaTheme="minorEastAsia" w:hAnsiTheme="minorHAnsi"/>
                <w:noProof/>
                <w:lang w:eastAsia="en-GB"/>
              </w:rPr>
              <w:tab/>
            </w:r>
            <w:r w:rsidR="00387BD5" w:rsidRPr="00802888">
              <w:rPr>
                <w:rStyle w:val="Hyperlink"/>
                <w:rFonts w:cstheme="minorHAnsi"/>
                <w:noProof/>
              </w:rPr>
              <w:t>Literature review</w:t>
            </w:r>
            <w:r w:rsidR="00387BD5">
              <w:rPr>
                <w:noProof/>
                <w:webHidden/>
              </w:rPr>
              <w:tab/>
            </w:r>
            <w:r w:rsidR="00387BD5">
              <w:rPr>
                <w:noProof/>
                <w:webHidden/>
              </w:rPr>
              <w:fldChar w:fldCharType="begin"/>
            </w:r>
            <w:r w:rsidR="00387BD5">
              <w:rPr>
                <w:noProof/>
                <w:webHidden/>
              </w:rPr>
              <w:instrText xml:space="preserve"> PAGEREF _Toc24718771 \h </w:instrText>
            </w:r>
            <w:r w:rsidR="00387BD5">
              <w:rPr>
                <w:noProof/>
                <w:webHidden/>
              </w:rPr>
            </w:r>
            <w:r w:rsidR="00387BD5">
              <w:rPr>
                <w:noProof/>
                <w:webHidden/>
              </w:rPr>
              <w:fldChar w:fldCharType="separate"/>
            </w:r>
            <w:r w:rsidR="00387BD5">
              <w:rPr>
                <w:noProof/>
                <w:webHidden/>
              </w:rPr>
              <w:t>5</w:t>
            </w:r>
            <w:r w:rsidR="00387BD5">
              <w:rPr>
                <w:noProof/>
                <w:webHidden/>
              </w:rPr>
              <w:fldChar w:fldCharType="end"/>
            </w:r>
          </w:hyperlink>
        </w:p>
        <w:p w14:paraId="46037A9A" w14:textId="17809ACC"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2" w:history="1">
            <w:r w:rsidR="00387BD5" w:rsidRPr="00802888">
              <w:rPr>
                <w:rStyle w:val="Hyperlink"/>
                <w:rFonts w:cstheme="minorHAnsi"/>
                <w:noProof/>
              </w:rPr>
              <w:t>4</w:t>
            </w:r>
            <w:r w:rsidR="00387BD5">
              <w:rPr>
                <w:rFonts w:asciiTheme="minorHAnsi" w:eastAsiaTheme="minorEastAsia" w:hAnsiTheme="minorHAnsi"/>
                <w:noProof/>
                <w:lang w:eastAsia="en-GB"/>
              </w:rPr>
              <w:tab/>
            </w:r>
            <w:r w:rsidR="00387BD5" w:rsidRPr="00802888">
              <w:rPr>
                <w:rStyle w:val="Hyperlink"/>
                <w:rFonts w:cstheme="minorHAnsi"/>
                <w:noProof/>
              </w:rPr>
              <w:t>Cad files</w:t>
            </w:r>
            <w:r w:rsidR="00387BD5">
              <w:rPr>
                <w:noProof/>
                <w:webHidden/>
              </w:rPr>
              <w:tab/>
            </w:r>
            <w:r w:rsidR="00387BD5">
              <w:rPr>
                <w:noProof/>
                <w:webHidden/>
              </w:rPr>
              <w:fldChar w:fldCharType="begin"/>
            </w:r>
            <w:r w:rsidR="00387BD5">
              <w:rPr>
                <w:noProof/>
                <w:webHidden/>
              </w:rPr>
              <w:instrText xml:space="preserve"> PAGEREF _Toc24718772 \h </w:instrText>
            </w:r>
            <w:r w:rsidR="00387BD5">
              <w:rPr>
                <w:noProof/>
                <w:webHidden/>
              </w:rPr>
            </w:r>
            <w:r w:rsidR="00387BD5">
              <w:rPr>
                <w:noProof/>
                <w:webHidden/>
              </w:rPr>
              <w:fldChar w:fldCharType="separate"/>
            </w:r>
            <w:r w:rsidR="00387BD5">
              <w:rPr>
                <w:noProof/>
                <w:webHidden/>
              </w:rPr>
              <w:t>6</w:t>
            </w:r>
            <w:r w:rsidR="00387BD5">
              <w:rPr>
                <w:noProof/>
                <w:webHidden/>
              </w:rPr>
              <w:fldChar w:fldCharType="end"/>
            </w:r>
          </w:hyperlink>
        </w:p>
        <w:p w14:paraId="0E8343FC" w14:textId="5994C51C"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3" w:history="1">
            <w:r w:rsidR="00387BD5" w:rsidRPr="00802888">
              <w:rPr>
                <w:rStyle w:val="Hyperlink"/>
                <w:rFonts w:cstheme="minorHAnsi"/>
                <w:noProof/>
              </w:rPr>
              <w:t>5</w:t>
            </w:r>
            <w:r w:rsidR="00387BD5">
              <w:rPr>
                <w:rFonts w:asciiTheme="minorHAnsi" w:eastAsiaTheme="minorEastAsia" w:hAnsiTheme="minorHAnsi"/>
                <w:noProof/>
                <w:lang w:eastAsia="en-GB"/>
              </w:rPr>
              <w:tab/>
            </w:r>
            <w:r w:rsidR="00387BD5" w:rsidRPr="00802888">
              <w:rPr>
                <w:rStyle w:val="Hyperlink"/>
                <w:rFonts w:cstheme="minorHAnsi"/>
                <w:noProof/>
              </w:rPr>
              <w:t>FAE</w:t>
            </w:r>
            <w:r w:rsidR="00387BD5">
              <w:rPr>
                <w:noProof/>
                <w:webHidden/>
              </w:rPr>
              <w:tab/>
            </w:r>
            <w:r w:rsidR="00387BD5">
              <w:rPr>
                <w:noProof/>
                <w:webHidden/>
              </w:rPr>
              <w:fldChar w:fldCharType="begin"/>
            </w:r>
            <w:r w:rsidR="00387BD5">
              <w:rPr>
                <w:noProof/>
                <w:webHidden/>
              </w:rPr>
              <w:instrText xml:space="preserve"> PAGEREF _Toc24718773 \h </w:instrText>
            </w:r>
            <w:r w:rsidR="00387BD5">
              <w:rPr>
                <w:noProof/>
                <w:webHidden/>
              </w:rPr>
            </w:r>
            <w:r w:rsidR="00387BD5">
              <w:rPr>
                <w:noProof/>
                <w:webHidden/>
              </w:rPr>
              <w:fldChar w:fldCharType="separate"/>
            </w:r>
            <w:r w:rsidR="00387BD5">
              <w:rPr>
                <w:noProof/>
                <w:webHidden/>
              </w:rPr>
              <w:t>7</w:t>
            </w:r>
            <w:r w:rsidR="00387BD5">
              <w:rPr>
                <w:noProof/>
                <w:webHidden/>
              </w:rPr>
              <w:fldChar w:fldCharType="end"/>
            </w:r>
          </w:hyperlink>
        </w:p>
        <w:p w14:paraId="5CD3CC73" w14:textId="7C4DECCB"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4" w:history="1">
            <w:r w:rsidR="00387BD5" w:rsidRPr="00802888">
              <w:rPr>
                <w:rStyle w:val="Hyperlink"/>
                <w:rFonts w:cstheme="minorHAnsi"/>
                <w:noProof/>
              </w:rPr>
              <w:t>6</w:t>
            </w:r>
            <w:r w:rsidR="00387BD5">
              <w:rPr>
                <w:rFonts w:asciiTheme="minorHAnsi" w:eastAsiaTheme="minorEastAsia" w:hAnsiTheme="minorHAnsi"/>
                <w:noProof/>
                <w:lang w:eastAsia="en-GB"/>
              </w:rPr>
              <w:tab/>
            </w:r>
            <w:r w:rsidR="00387BD5" w:rsidRPr="00802888">
              <w:rPr>
                <w:rStyle w:val="Hyperlink"/>
                <w:rFonts w:cstheme="minorHAnsi"/>
                <w:noProof/>
              </w:rPr>
              <w:t>Results</w:t>
            </w:r>
            <w:r w:rsidR="00387BD5">
              <w:rPr>
                <w:noProof/>
                <w:webHidden/>
              </w:rPr>
              <w:tab/>
            </w:r>
            <w:r w:rsidR="00387BD5">
              <w:rPr>
                <w:noProof/>
                <w:webHidden/>
              </w:rPr>
              <w:fldChar w:fldCharType="begin"/>
            </w:r>
            <w:r w:rsidR="00387BD5">
              <w:rPr>
                <w:noProof/>
                <w:webHidden/>
              </w:rPr>
              <w:instrText xml:space="preserve"> PAGEREF _Toc24718774 \h </w:instrText>
            </w:r>
            <w:r w:rsidR="00387BD5">
              <w:rPr>
                <w:noProof/>
                <w:webHidden/>
              </w:rPr>
            </w:r>
            <w:r w:rsidR="00387BD5">
              <w:rPr>
                <w:noProof/>
                <w:webHidden/>
              </w:rPr>
              <w:fldChar w:fldCharType="separate"/>
            </w:r>
            <w:r w:rsidR="00387BD5">
              <w:rPr>
                <w:noProof/>
                <w:webHidden/>
              </w:rPr>
              <w:t>8</w:t>
            </w:r>
            <w:r w:rsidR="00387BD5">
              <w:rPr>
                <w:noProof/>
                <w:webHidden/>
              </w:rPr>
              <w:fldChar w:fldCharType="end"/>
            </w:r>
          </w:hyperlink>
        </w:p>
        <w:p w14:paraId="44573091" w14:textId="753771B9"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5" w:history="1">
            <w:r w:rsidR="00387BD5" w:rsidRPr="00802888">
              <w:rPr>
                <w:rStyle w:val="Hyperlink"/>
                <w:rFonts w:cstheme="minorHAnsi"/>
                <w:noProof/>
              </w:rPr>
              <w:t>7</w:t>
            </w:r>
            <w:r w:rsidR="00387BD5">
              <w:rPr>
                <w:rFonts w:asciiTheme="minorHAnsi" w:eastAsiaTheme="minorEastAsia" w:hAnsiTheme="minorHAnsi"/>
                <w:noProof/>
                <w:lang w:eastAsia="en-GB"/>
              </w:rPr>
              <w:tab/>
            </w:r>
            <w:r w:rsidR="00387BD5" w:rsidRPr="00802888">
              <w:rPr>
                <w:rStyle w:val="Hyperlink"/>
                <w:rFonts w:cstheme="minorHAnsi"/>
                <w:noProof/>
              </w:rPr>
              <w:t>Further work</w:t>
            </w:r>
            <w:r w:rsidR="00387BD5">
              <w:rPr>
                <w:noProof/>
                <w:webHidden/>
              </w:rPr>
              <w:tab/>
            </w:r>
            <w:r w:rsidR="00387BD5">
              <w:rPr>
                <w:noProof/>
                <w:webHidden/>
              </w:rPr>
              <w:fldChar w:fldCharType="begin"/>
            </w:r>
            <w:r w:rsidR="00387BD5">
              <w:rPr>
                <w:noProof/>
                <w:webHidden/>
              </w:rPr>
              <w:instrText xml:space="preserve"> PAGEREF _Toc24718775 \h </w:instrText>
            </w:r>
            <w:r w:rsidR="00387BD5">
              <w:rPr>
                <w:noProof/>
                <w:webHidden/>
              </w:rPr>
            </w:r>
            <w:r w:rsidR="00387BD5">
              <w:rPr>
                <w:noProof/>
                <w:webHidden/>
              </w:rPr>
              <w:fldChar w:fldCharType="separate"/>
            </w:r>
            <w:r w:rsidR="00387BD5">
              <w:rPr>
                <w:noProof/>
                <w:webHidden/>
              </w:rPr>
              <w:t>9</w:t>
            </w:r>
            <w:r w:rsidR="00387BD5">
              <w:rPr>
                <w:noProof/>
                <w:webHidden/>
              </w:rPr>
              <w:fldChar w:fldCharType="end"/>
            </w:r>
          </w:hyperlink>
        </w:p>
        <w:p w14:paraId="5FEF0DE1" w14:textId="72118068"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6" w:history="1">
            <w:r w:rsidR="00387BD5" w:rsidRPr="00802888">
              <w:rPr>
                <w:rStyle w:val="Hyperlink"/>
                <w:rFonts w:cstheme="minorHAnsi"/>
                <w:noProof/>
              </w:rPr>
              <w:t>8</w:t>
            </w:r>
            <w:r w:rsidR="00387BD5">
              <w:rPr>
                <w:rFonts w:asciiTheme="minorHAnsi" w:eastAsiaTheme="minorEastAsia" w:hAnsiTheme="minorHAnsi"/>
                <w:noProof/>
                <w:lang w:eastAsia="en-GB"/>
              </w:rPr>
              <w:tab/>
            </w:r>
            <w:r w:rsidR="00387BD5" w:rsidRPr="00802888">
              <w:rPr>
                <w:rStyle w:val="Hyperlink"/>
                <w:rFonts w:cstheme="minorHAnsi"/>
                <w:noProof/>
              </w:rPr>
              <w:t>Conclusion</w:t>
            </w:r>
            <w:r w:rsidR="00387BD5">
              <w:rPr>
                <w:noProof/>
                <w:webHidden/>
              </w:rPr>
              <w:tab/>
            </w:r>
            <w:r w:rsidR="00387BD5">
              <w:rPr>
                <w:noProof/>
                <w:webHidden/>
              </w:rPr>
              <w:fldChar w:fldCharType="begin"/>
            </w:r>
            <w:r w:rsidR="00387BD5">
              <w:rPr>
                <w:noProof/>
                <w:webHidden/>
              </w:rPr>
              <w:instrText xml:space="preserve"> PAGEREF _Toc24718776 \h </w:instrText>
            </w:r>
            <w:r w:rsidR="00387BD5">
              <w:rPr>
                <w:noProof/>
                <w:webHidden/>
              </w:rPr>
            </w:r>
            <w:r w:rsidR="00387BD5">
              <w:rPr>
                <w:noProof/>
                <w:webHidden/>
              </w:rPr>
              <w:fldChar w:fldCharType="separate"/>
            </w:r>
            <w:r w:rsidR="00387BD5">
              <w:rPr>
                <w:noProof/>
                <w:webHidden/>
              </w:rPr>
              <w:t>10</w:t>
            </w:r>
            <w:r w:rsidR="00387BD5">
              <w:rPr>
                <w:noProof/>
                <w:webHidden/>
              </w:rPr>
              <w:fldChar w:fldCharType="end"/>
            </w:r>
          </w:hyperlink>
        </w:p>
        <w:p w14:paraId="70F45D75" w14:textId="69FFFE6C" w:rsidR="00387BD5" w:rsidRDefault="003D0125">
          <w:pPr>
            <w:pStyle w:val="TOC1"/>
            <w:tabs>
              <w:tab w:val="left" w:pos="440"/>
              <w:tab w:val="right" w:leader="dot" w:pos="9016"/>
            </w:tabs>
            <w:rPr>
              <w:rFonts w:asciiTheme="minorHAnsi" w:eastAsiaTheme="minorEastAsia" w:hAnsiTheme="minorHAnsi"/>
              <w:noProof/>
              <w:lang w:eastAsia="en-GB"/>
            </w:rPr>
          </w:pPr>
          <w:hyperlink w:anchor="_Toc24718777" w:history="1">
            <w:r w:rsidR="00387BD5" w:rsidRPr="00802888">
              <w:rPr>
                <w:rStyle w:val="Hyperlink"/>
                <w:rFonts w:cstheme="minorHAnsi"/>
                <w:noProof/>
              </w:rPr>
              <w:t>9</w:t>
            </w:r>
            <w:r w:rsidR="00387BD5">
              <w:rPr>
                <w:rFonts w:asciiTheme="minorHAnsi" w:eastAsiaTheme="minorEastAsia" w:hAnsiTheme="minorHAnsi"/>
                <w:noProof/>
                <w:lang w:eastAsia="en-GB"/>
              </w:rPr>
              <w:tab/>
            </w:r>
            <w:r w:rsidR="00387BD5" w:rsidRPr="00802888">
              <w:rPr>
                <w:rStyle w:val="Hyperlink"/>
                <w:rFonts w:cstheme="minorHAnsi"/>
                <w:noProof/>
              </w:rPr>
              <w:t>References</w:t>
            </w:r>
            <w:r w:rsidR="00387BD5">
              <w:rPr>
                <w:noProof/>
                <w:webHidden/>
              </w:rPr>
              <w:tab/>
            </w:r>
            <w:r w:rsidR="00387BD5">
              <w:rPr>
                <w:noProof/>
                <w:webHidden/>
              </w:rPr>
              <w:fldChar w:fldCharType="begin"/>
            </w:r>
            <w:r w:rsidR="00387BD5">
              <w:rPr>
                <w:noProof/>
                <w:webHidden/>
              </w:rPr>
              <w:instrText xml:space="preserve"> PAGEREF _Toc24718777 \h </w:instrText>
            </w:r>
            <w:r w:rsidR="00387BD5">
              <w:rPr>
                <w:noProof/>
                <w:webHidden/>
              </w:rPr>
            </w:r>
            <w:r w:rsidR="00387BD5">
              <w:rPr>
                <w:noProof/>
                <w:webHidden/>
              </w:rPr>
              <w:fldChar w:fldCharType="separate"/>
            </w:r>
            <w:r w:rsidR="00387BD5">
              <w:rPr>
                <w:noProof/>
                <w:webHidden/>
              </w:rPr>
              <w:t>11</w:t>
            </w:r>
            <w:r w:rsidR="00387BD5">
              <w:rPr>
                <w:noProof/>
                <w:webHidden/>
              </w:rPr>
              <w:fldChar w:fldCharType="end"/>
            </w:r>
          </w:hyperlink>
        </w:p>
        <w:p w14:paraId="69B240D8" w14:textId="67336BC1" w:rsidR="00387BD5" w:rsidRDefault="003D0125">
          <w:pPr>
            <w:pStyle w:val="TOC1"/>
            <w:tabs>
              <w:tab w:val="left" w:pos="660"/>
              <w:tab w:val="right" w:leader="dot" w:pos="9016"/>
            </w:tabs>
            <w:rPr>
              <w:rFonts w:asciiTheme="minorHAnsi" w:eastAsiaTheme="minorEastAsia" w:hAnsiTheme="minorHAnsi"/>
              <w:noProof/>
              <w:lang w:eastAsia="en-GB"/>
            </w:rPr>
          </w:pPr>
          <w:hyperlink w:anchor="_Toc24718778" w:history="1">
            <w:r w:rsidR="00387BD5" w:rsidRPr="00802888">
              <w:rPr>
                <w:rStyle w:val="Hyperlink"/>
                <w:rFonts w:cstheme="minorHAnsi"/>
                <w:noProof/>
              </w:rPr>
              <w:t>10</w:t>
            </w:r>
            <w:r w:rsidR="00387BD5">
              <w:rPr>
                <w:rFonts w:asciiTheme="minorHAnsi" w:eastAsiaTheme="minorEastAsia" w:hAnsiTheme="minorHAnsi"/>
                <w:noProof/>
                <w:lang w:eastAsia="en-GB"/>
              </w:rPr>
              <w:tab/>
            </w:r>
            <w:r w:rsidR="00387BD5" w:rsidRPr="00802888">
              <w:rPr>
                <w:rStyle w:val="Hyperlink"/>
                <w:rFonts w:cstheme="minorHAnsi"/>
                <w:noProof/>
              </w:rPr>
              <w:t>Appendix</w:t>
            </w:r>
            <w:r w:rsidR="00387BD5">
              <w:rPr>
                <w:noProof/>
                <w:webHidden/>
              </w:rPr>
              <w:tab/>
            </w:r>
            <w:r w:rsidR="00387BD5">
              <w:rPr>
                <w:noProof/>
                <w:webHidden/>
              </w:rPr>
              <w:fldChar w:fldCharType="begin"/>
            </w:r>
            <w:r w:rsidR="00387BD5">
              <w:rPr>
                <w:noProof/>
                <w:webHidden/>
              </w:rPr>
              <w:instrText xml:space="preserve"> PAGEREF _Toc24718778 \h </w:instrText>
            </w:r>
            <w:r w:rsidR="00387BD5">
              <w:rPr>
                <w:noProof/>
                <w:webHidden/>
              </w:rPr>
            </w:r>
            <w:r w:rsidR="00387BD5">
              <w:rPr>
                <w:noProof/>
                <w:webHidden/>
              </w:rPr>
              <w:fldChar w:fldCharType="separate"/>
            </w:r>
            <w:r w:rsidR="00387BD5">
              <w:rPr>
                <w:noProof/>
                <w:webHidden/>
              </w:rPr>
              <w:t>11</w:t>
            </w:r>
            <w:r w:rsidR="00387BD5">
              <w:rPr>
                <w:noProof/>
                <w:webHidden/>
              </w:rPr>
              <w:fldChar w:fldCharType="end"/>
            </w:r>
          </w:hyperlink>
        </w:p>
        <w:p w14:paraId="4838792B" w14:textId="778D0F88" w:rsidR="00241203" w:rsidRPr="00B609C8" w:rsidRDefault="00241203">
          <w:pPr>
            <w:rPr>
              <w:rFonts w:asciiTheme="minorHAnsi" w:hAnsiTheme="minorHAnsi" w:cstheme="minorHAnsi"/>
            </w:rPr>
          </w:pPr>
          <w:r w:rsidRPr="00B609C8">
            <w:rPr>
              <w:rFonts w:asciiTheme="minorHAnsi" w:hAnsiTheme="minorHAnsi" w:cstheme="minorHAnsi"/>
              <w:b/>
              <w:bCs/>
              <w:noProof/>
            </w:rPr>
            <w:fldChar w:fldCharType="end"/>
          </w:r>
        </w:p>
      </w:sdtContent>
    </w:sdt>
    <w:p w14:paraId="398D5212" w14:textId="77777777" w:rsidR="006967F9" w:rsidRPr="00B609C8" w:rsidRDefault="00241203" w:rsidP="00804FBB">
      <w:pPr>
        <w:spacing w:line="259" w:lineRule="auto"/>
        <w:rPr>
          <w:rFonts w:asciiTheme="minorHAnsi" w:eastAsiaTheme="majorEastAsia" w:hAnsiTheme="minorHAnsi" w:cstheme="minorHAnsi"/>
          <w:color w:val="2E74B5" w:themeColor="accent1" w:themeShade="BF"/>
          <w:sz w:val="32"/>
          <w:szCs w:val="32"/>
        </w:rPr>
      </w:pPr>
      <w:r w:rsidRPr="00B609C8">
        <w:rPr>
          <w:rFonts w:asciiTheme="minorHAnsi" w:hAnsiTheme="minorHAnsi" w:cstheme="minorHAnsi"/>
        </w:rPr>
        <w:br w:type="page"/>
      </w:r>
    </w:p>
    <w:p w14:paraId="2494E468" w14:textId="77777777" w:rsidR="00B244D9" w:rsidRDefault="00B244D9">
      <w:pPr>
        <w:pStyle w:val="Heading1"/>
        <w:rPr>
          <w:rFonts w:asciiTheme="minorHAnsi" w:hAnsiTheme="minorHAnsi" w:cstheme="minorHAnsi"/>
        </w:rPr>
        <w:sectPr w:rsidR="00B244D9" w:rsidSect="009A7C71">
          <w:footerReference w:type="default" r:id="rId9"/>
          <w:pgSz w:w="11906" w:h="16838"/>
          <w:pgMar w:top="1440" w:right="1440" w:bottom="1440" w:left="1440" w:header="708" w:footer="708" w:gutter="0"/>
          <w:pgNumType w:start="1"/>
          <w:cols w:space="708"/>
          <w:docGrid w:linePitch="360"/>
        </w:sectPr>
      </w:pPr>
      <w:bookmarkStart w:id="0" w:name="_Toc24718769"/>
    </w:p>
    <w:p w14:paraId="355331D3" w14:textId="6F1C1D17" w:rsidR="00E7186F" w:rsidRPr="00B609C8" w:rsidRDefault="00E7186F">
      <w:pPr>
        <w:pStyle w:val="Heading1"/>
        <w:rPr>
          <w:rFonts w:asciiTheme="minorHAnsi" w:hAnsiTheme="minorHAnsi" w:cstheme="minorHAnsi"/>
        </w:rPr>
      </w:pPr>
      <w:r w:rsidRPr="00B609C8">
        <w:rPr>
          <w:rFonts w:asciiTheme="minorHAnsi" w:hAnsiTheme="minorHAnsi" w:cstheme="minorHAnsi"/>
        </w:rPr>
        <w:lastRenderedPageBreak/>
        <w:t>Abstract</w:t>
      </w:r>
      <w:bookmarkEnd w:id="0"/>
    </w:p>
    <w:p w14:paraId="572747FE" w14:textId="07C78DBE" w:rsidR="00E7186F" w:rsidRPr="00CB29E8" w:rsidRDefault="00375764" w:rsidP="00CB29E8">
      <w:pPr>
        <w:spacing w:line="240" w:lineRule="auto"/>
        <w:rPr>
          <w:rFonts w:asciiTheme="minorHAnsi" w:hAnsiTheme="minorHAnsi" w:cstheme="minorHAnsi"/>
        </w:rPr>
      </w:pPr>
      <w:r w:rsidRPr="00CB29E8">
        <w:rPr>
          <w:rFonts w:asciiTheme="minorHAnsi" w:hAnsiTheme="minorHAnsi" w:cstheme="minorHAnsi"/>
        </w:rPr>
        <w:t xml:space="preserve">With this literature report, will be looking into chassis design for a formula student race car, with the view point of a new team entering the sport or an old team re-entering. Going through the regulations and show areas that will be studied and taken into consideration before looking at old designs, initial designs and developing them further and which materials are available and coincide </w:t>
      </w:r>
      <w:r w:rsidR="00D5679D" w:rsidRPr="00CB29E8">
        <w:rPr>
          <w:rFonts w:asciiTheme="minorHAnsi" w:hAnsiTheme="minorHAnsi" w:cstheme="minorHAnsi"/>
        </w:rPr>
        <w:t xml:space="preserve">with the rules and regulations. </w:t>
      </w:r>
    </w:p>
    <w:p w14:paraId="7D924225" w14:textId="77777777" w:rsidR="006967F9" w:rsidRPr="00CB29E8" w:rsidRDefault="006967F9" w:rsidP="00CB29E8">
      <w:pPr>
        <w:pStyle w:val="Heading1"/>
        <w:spacing w:line="240" w:lineRule="auto"/>
        <w:rPr>
          <w:rFonts w:asciiTheme="minorHAnsi" w:hAnsiTheme="minorHAnsi" w:cstheme="minorHAnsi"/>
          <w:sz w:val="28"/>
          <w:szCs w:val="22"/>
        </w:rPr>
      </w:pPr>
      <w:bookmarkStart w:id="1" w:name="_Toc24718770"/>
      <w:r w:rsidRPr="00CB29E8">
        <w:rPr>
          <w:rFonts w:asciiTheme="minorHAnsi" w:hAnsiTheme="minorHAnsi" w:cstheme="minorHAnsi"/>
          <w:sz w:val="28"/>
          <w:szCs w:val="22"/>
        </w:rPr>
        <w:t>Introduction</w:t>
      </w:r>
      <w:bookmarkEnd w:id="1"/>
    </w:p>
    <w:p w14:paraId="1C8D9522" w14:textId="13E0212E" w:rsidR="006967F9" w:rsidRPr="00CB29E8" w:rsidRDefault="000A7ECE" w:rsidP="00CB29E8">
      <w:pPr>
        <w:spacing w:line="240" w:lineRule="auto"/>
        <w:rPr>
          <w:rFonts w:asciiTheme="minorHAnsi" w:hAnsiTheme="minorHAnsi" w:cstheme="minorHAnsi"/>
        </w:rPr>
      </w:pPr>
      <w:r w:rsidRPr="00CB29E8">
        <w:rPr>
          <w:rFonts w:asciiTheme="minorHAnsi" w:hAnsiTheme="minorHAnsi" w:cstheme="minorHAnsi"/>
        </w:rPr>
        <w:t xml:space="preserve">In this paper, it will be a review of the relevant literature, going through some of the </w:t>
      </w:r>
      <w:r w:rsidR="00191041" w:rsidRPr="00CB29E8">
        <w:rPr>
          <w:rFonts w:asciiTheme="minorHAnsi" w:hAnsiTheme="minorHAnsi" w:cstheme="minorHAnsi"/>
        </w:rPr>
        <w:t xml:space="preserve">regulations to draw an outline of the parameters for a new chassis design for formula student. Also reviewing information about different chassis types, including ladder, space frame and monocoque. </w:t>
      </w:r>
      <w:r w:rsidR="00945AC0" w:rsidRPr="00CB29E8">
        <w:rPr>
          <w:rFonts w:asciiTheme="minorHAnsi" w:hAnsiTheme="minorHAnsi" w:cstheme="minorHAnsi"/>
        </w:rPr>
        <w:t xml:space="preserve">Using this information to determine which chassis is best for a new team entry into formula student and the design of the chassis. </w:t>
      </w:r>
      <w:r w:rsidR="00DE4B45" w:rsidRPr="00CB29E8">
        <w:rPr>
          <w:rFonts w:asciiTheme="minorHAnsi" w:hAnsiTheme="minorHAnsi" w:cstheme="minorHAnsi"/>
        </w:rPr>
        <w:t xml:space="preserve">Once </w:t>
      </w:r>
      <w:r w:rsidR="00601373" w:rsidRPr="00CB29E8">
        <w:rPr>
          <w:rFonts w:asciiTheme="minorHAnsi" w:hAnsiTheme="minorHAnsi" w:cstheme="minorHAnsi"/>
        </w:rPr>
        <w:t>an</w:t>
      </w:r>
      <w:r w:rsidR="00DE4B45" w:rsidRPr="00CB29E8">
        <w:rPr>
          <w:rFonts w:asciiTheme="minorHAnsi" w:hAnsiTheme="minorHAnsi" w:cstheme="minorHAnsi"/>
        </w:rPr>
        <w:t xml:space="preserve"> initial design has be completed, fea analysis will be conducted to see if the chassis has the required str</w:t>
      </w:r>
      <w:r w:rsidR="00601373" w:rsidRPr="00CB29E8">
        <w:rPr>
          <w:rFonts w:asciiTheme="minorHAnsi" w:hAnsiTheme="minorHAnsi" w:cstheme="minorHAnsi"/>
        </w:rPr>
        <w:t>e</w:t>
      </w:r>
      <w:r w:rsidR="00DE4B45" w:rsidRPr="00CB29E8">
        <w:rPr>
          <w:rFonts w:asciiTheme="minorHAnsi" w:hAnsiTheme="minorHAnsi" w:cstheme="minorHAnsi"/>
        </w:rPr>
        <w:t>ngth</w:t>
      </w:r>
      <w:r w:rsidR="00601373" w:rsidRPr="00CB29E8">
        <w:rPr>
          <w:rFonts w:asciiTheme="minorHAnsi" w:hAnsiTheme="minorHAnsi" w:cstheme="minorHAnsi"/>
        </w:rPr>
        <w:t xml:space="preserve"> and rigidity. Then compared to the 2017 chassis file and the Uwtsd chassis file. Then working on developing </w:t>
      </w:r>
      <w:r w:rsidR="003D0125" w:rsidRPr="00CB29E8">
        <w:rPr>
          <w:rFonts w:asciiTheme="minorHAnsi" w:hAnsiTheme="minorHAnsi" w:cstheme="minorHAnsi"/>
        </w:rPr>
        <w:t xml:space="preserve">the initial idea onto the ideal chassis for a new team or from a re-entering team, </w:t>
      </w:r>
      <w:r w:rsidR="00195D3C" w:rsidRPr="00CB29E8">
        <w:rPr>
          <w:rFonts w:asciiTheme="minorHAnsi" w:hAnsiTheme="minorHAnsi" w:cstheme="minorHAnsi"/>
        </w:rPr>
        <w:t>looking into which material will be optimal for the chassis and that also and is within the regulations.</w:t>
      </w:r>
      <w:r w:rsidR="008A4E47" w:rsidRPr="00CB29E8">
        <w:rPr>
          <w:rFonts w:asciiTheme="minorHAnsi" w:hAnsiTheme="minorHAnsi" w:cstheme="minorHAnsi"/>
        </w:rPr>
        <w:t xml:space="preserve"> </w:t>
      </w:r>
    </w:p>
    <w:p w14:paraId="7E9F0D6B" w14:textId="77777777" w:rsidR="006967F9" w:rsidRPr="00CB29E8" w:rsidRDefault="006967F9" w:rsidP="00CB29E8">
      <w:pPr>
        <w:spacing w:line="240" w:lineRule="auto"/>
        <w:rPr>
          <w:rFonts w:asciiTheme="minorHAnsi" w:hAnsiTheme="minorHAnsi" w:cstheme="minorHAnsi"/>
        </w:rPr>
      </w:pPr>
    </w:p>
    <w:p w14:paraId="36D2BA6E" w14:textId="77777777" w:rsidR="006967F9" w:rsidRPr="00CB29E8" w:rsidRDefault="006967F9" w:rsidP="00CB29E8">
      <w:pPr>
        <w:spacing w:line="240" w:lineRule="auto"/>
        <w:rPr>
          <w:rFonts w:asciiTheme="minorHAnsi" w:hAnsiTheme="minorHAnsi" w:cstheme="minorHAnsi"/>
        </w:rPr>
      </w:pPr>
    </w:p>
    <w:p w14:paraId="4D46F1D7" w14:textId="77777777" w:rsidR="006967F9" w:rsidRPr="00CB29E8" w:rsidRDefault="006967F9" w:rsidP="00CB29E8">
      <w:pPr>
        <w:spacing w:line="240" w:lineRule="auto"/>
        <w:rPr>
          <w:rFonts w:asciiTheme="minorHAnsi" w:hAnsiTheme="minorHAnsi" w:cstheme="minorHAnsi"/>
        </w:rPr>
      </w:pPr>
    </w:p>
    <w:p w14:paraId="35B8A3D1" w14:textId="77777777" w:rsidR="006967F9" w:rsidRPr="00CB29E8" w:rsidRDefault="006967F9" w:rsidP="00CB29E8">
      <w:pPr>
        <w:spacing w:line="240" w:lineRule="auto"/>
        <w:rPr>
          <w:rFonts w:asciiTheme="minorHAnsi" w:hAnsiTheme="minorHAnsi" w:cstheme="minorHAnsi"/>
        </w:rPr>
      </w:pPr>
    </w:p>
    <w:p w14:paraId="0771532F" w14:textId="77777777" w:rsidR="006967F9" w:rsidRPr="00CB29E8" w:rsidRDefault="006967F9" w:rsidP="00CB29E8">
      <w:pPr>
        <w:spacing w:line="240" w:lineRule="auto"/>
        <w:rPr>
          <w:rFonts w:asciiTheme="minorHAnsi" w:hAnsiTheme="minorHAnsi" w:cstheme="minorHAnsi"/>
        </w:rPr>
      </w:pPr>
    </w:p>
    <w:p w14:paraId="2190E5C7" w14:textId="77777777" w:rsidR="006967F9" w:rsidRPr="00CB29E8" w:rsidRDefault="006967F9" w:rsidP="00CB29E8">
      <w:pPr>
        <w:spacing w:line="240" w:lineRule="auto"/>
        <w:rPr>
          <w:rFonts w:asciiTheme="minorHAnsi" w:hAnsiTheme="minorHAnsi" w:cstheme="minorHAnsi"/>
        </w:rPr>
      </w:pPr>
    </w:p>
    <w:p w14:paraId="4ECBC382" w14:textId="77777777" w:rsidR="009A7C71" w:rsidRPr="00CB29E8" w:rsidRDefault="009A7C71" w:rsidP="00CB29E8">
      <w:pPr>
        <w:spacing w:line="240" w:lineRule="auto"/>
        <w:rPr>
          <w:rFonts w:asciiTheme="minorHAnsi" w:hAnsiTheme="minorHAnsi" w:cstheme="minorHAnsi"/>
        </w:rPr>
      </w:pPr>
    </w:p>
    <w:p w14:paraId="7A181F40" w14:textId="77777777" w:rsidR="009A7C71" w:rsidRPr="00CB29E8" w:rsidRDefault="009A7C71" w:rsidP="00CB29E8">
      <w:pPr>
        <w:spacing w:line="240" w:lineRule="auto"/>
        <w:rPr>
          <w:rFonts w:asciiTheme="minorHAnsi" w:hAnsiTheme="minorHAnsi" w:cstheme="minorHAnsi"/>
        </w:rPr>
      </w:pPr>
    </w:p>
    <w:p w14:paraId="0A73CFF7" w14:textId="77777777" w:rsidR="009A7C71" w:rsidRPr="00CB29E8" w:rsidRDefault="009A7C71" w:rsidP="00CB29E8">
      <w:pPr>
        <w:spacing w:line="240" w:lineRule="auto"/>
        <w:rPr>
          <w:rFonts w:asciiTheme="minorHAnsi" w:hAnsiTheme="minorHAnsi" w:cstheme="minorHAnsi"/>
        </w:rPr>
      </w:pPr>
    </w:p>
    <w:p w14:paraId="17FDF7FF" w14:textId="77777777" w:rsidR="009A7C71" w:rsidRPr="00CB29E8" w:rsidRDefault="009A7C71" w:rsidP="00CB29E8">
      <w:pPr>
        <w:spacing w:line="240" w:lineRule="auto"/>
        <w:rPr>
          <w:rFonts w:asciiTheme="minorHAnsi" w:hAnsiTheme="minorHAnsi" w:cstheme="minorHAnsi"/>
        </w:rPr>
      </w:pPr>
    </w:p>
    <w:p w14:paraId="051FAD22" w14:textId="77777777" w:rsidR="006967F9" w:rsidRPr="00CB29E8" w:rsidRDefault="006967F9" w:rsidP="00CB29E8">
      <w:pPr>
        <w:spacing w:line="240" w:lineRule="auto"/>
        <w:rPr>
          <w:rFonts w:asciiTheme="minorHAnsi" w:hAnsiTheme="minorHAnsi" w:cstheme="minorHAnsi"/>
        </w:rPr>
      </w:pPr>
    </w:p>
    <w:p w14:paraId="37D34447" w14:textId="57AC9475" w:rsidR="006967F9" w:rsidRPr="00CB29E8" w:rsidRDefault="006967F9" w:rsidP="00CB29E8">
      <w:pPr>
        <w:spacing w:line="240" w:lineRule="auto"/>
        <w:rPr>
          <w:rFonts w:asciiTheme="minorHAnsi" w:hAnsiTheme="minorHAnsi" w:cstheme="minorHAnsi"/>
        </w:rPr>
      </w:pPr>
    </w:p>
    <w:p w14:paraId="7825FCD0" w14:textId="0FC2A842" w:rsidR="00E7186F" w:rsidRPr="00CB29E8" w:rsidRDefault="00E7186F" w:rsidP="00CB29E8">
      <w:pPr>
        <w:pStyle w:val="Heading1"/>
        <w:spacing w:line="240" w:lineRule="auto"/>
        <w:rPr>
          <w:rFonts w:asciiTheme="minorHAnsi" w:hAnsiTheme="minorHAnsi" w:cstheme="minorHAnsi"/>
          <w:sz w:val="28"/>
          <w:szCs w:val="22"/>
        </w:rPr>
      </w:pPr>
      <w:bookmarkStart w:id="2" w:name="_Toc24718771"/>
      <w:r w:rsidRPr="00CB29E8">
        <w:rPr>
          <w:rFonts w:asciiTheme="minorHAnsi" w:hAnsiTheme="minorHAnsi" w:cstheme="minorHAnsi"/>
          <w:sz w:val="28"/>
          <w:szCs w:val="22"/>
        </w:rPr>
        <w:t>Literature review</w:t>
      </w:r>
      <w:bookmarkEnd w:id="2"/>
    </w:p>
    <w:p w14:paraId="39BDAFF0" w14:textId="510B7086" w:rsidR="008A4504" w:rsidRDefault="008A4504" w:rsidP="00CB29E8">
      <w:pPr>
        <w:spacing w:line="240" w:lineRule="auto"/>
        <w:rPr>
          <w:rFonts w:asciiTheme="minorHAnsi" w:hAnsiTheme="minorHAnsi" w:cstheme="minorHAnsi"/>
          <w:sz w:val="24"/>
        </w:rPr>
      </w:pPr>
    </w:p>
    <w:p w14:paraId="3EE8A8A2" w14:textId="029FEB33" w:rsidR="00165741" w:rsidRPr="00165741" w:rsidRDefault="00165741" w:rsidP="00CB29E8">
      <w:pPr>
        <w:spacing w:line="240" w:lineRule="auto"/>
        <w:rPr>
          <w:rFonts w:asciiTheme="minorHAnsi" w:hAnsiTheme="minorHAnsi" w:cstheme="minorHAnsi"/>
        </w:rPr>
      </w:pPr>
      <w:r>
        <w:rPr>
          <w:rFonts w:asciiTheme="minorHAnsi" w:hAnsiTheme="minorHAnsi" w:cstheme="minorHAnsi"/>
        </w:rPr>
        <w:t xml:space="preserve">In this section of the paper you’ll be able to see an insight of the regulations, the chassis types being considered as the initial ideas and development and also the </w:t>
      </w:r>
      <w:r w:rsidR="00852FF2">
        <w:rPr>
          <w:rFonts w:asciiTheme="minorHAnsi" w:hAnsiTheme="minorHAnsi" w:cstheme="minorHAnsi"/>
        </w:rPr>
        <w:t>materials</w:t>
      </w:r>
      <w:r>
        <w:rPr>
          <w:rFonts w:asciiTheme="minorHAnsi" w:hAnsiTheme="minorHAnsi" w:cstheme="minorHAnsi"/>
        </w:rPr>
        <w:t xml:space="preserve"> </w:t>
      </w:r>
      <w:r w:rsidR="00BF2C64">
        <w:rPr>
          <w:rFonts w:asciiTheme="minorHAnsi" w:hAnsiTheme="minorHAnsi" w:cstheme="minorHAnsi"/>
        </w:rPr>
        <w:t>that are of choice.</w:t>
      </w:r>
    </w:p>
    <w:p w14:paraId="3CE965BB" w14:textId="7C16BFA2" w:rsidR="008A4504" w:rsidRPr="00CB29E8" w:rsidRDefault="008A4504" w:rsidP="00CB29E8">
      <w:pPr>
        <w:pStyle w:val="Heading2"/>
        <w:spacing w:line="240" w:lineRule="auto"/>
        <w:rPr>
          <w:rFonts w:asciiTheme="minorHAnsi" w:hAnsiTheme="minorHAnsi" w:cstheme="minorHAnsi"/>
          <w:sz w:val="22"/>
          <w:szCs w:val="22"/>
        </w:rPr>
      </w:pPr>
      <w:bookmarkStart w:id="3" w:name="_Toc24718772"/>
      <w:r w:rsidRPr="00CB29E8">
        <w:rPr>
          <w:rFonts w:asciiTheme="minorHAnsi" w:hAnsiTheme="minorHAnsi" w:cstheme="minorHAnsi"/>
          <w:sz w:val="24"/>
          <w:szCs w:val="22"/>
        </w:rPr>
        <w:t>The formula student regulations</w:t>
      </w:r>
    </w:p>
    <w:p w14:paraId="54893AC0" w14:textId="7E6D18C2" w:rsidR="008A4504" w:rsidRPr="00CB29E8" w:rsidRDefault="008A4504" w:rsidP="00CB29E8">
      <w:pPr>
        <w:autoSpaceDE w:val="0"/>
        <w:autoSpaceDN w:val="0"/>
        <w:adjustRightInd w:val="0"/>
        <w:spacing w:after="0" w:line="240" w:lineRule="auto"/>
        <w:rPr>
          <w:rFonts w:asciiTheme="minorHAnsi" w:hAnsiTheme="minorHAnsi" w:cstheme="minorHAnsi"/>
        </w:rPr>
      </w:pPr>
      <w:r w:rsidRPr="00CB29E8">
        <w:rPr>
          <w:rFonts w:asciiTheme="minorHAnsi" w:hAnsiTheme="minorHAnsi" w:cstheme="minorHAnsi"/>
        </w:rPr>
        <w:t xml:space="preserve">When it comes to starting the chassis design, first thing you’d need to do is look at the requirements and regulations for the race series that you’ll be entering. </w:t>
      </w:r>
      <w:r w:rsidRPr="00F37A24">
        <w:rPr>
          <w:rFonts w:asciiTheme="minorHAnsi" w:hAnsiTheme="minorHAnsi" w:cstheme="minorHAnsi"/>
          <w:i/>
        </w:rPr>
        <w:t>“Primary structure – The primary structure is comprised of the following components: Main hoop, Front hoop, roll hoop braces and supports, Side impact structure, Front bulkhead, Front bulkhead support system and all chassis members, guides and supports that transfer load from the driver’s restraint system into the above-mentioned components of the primary structure”</w:t>
      </w:r>
      <w:sdt>
        <w:sdtPr>
          <w:rPr>
            <w:rFonts w:asciiTheme="minorHAnsi" w:hAnsiTheme="minorHAnsi" w:cstheme="minorHAnsi"/>
            <w:i/>
          </w:rPr>
          <w:id w:val="-1318727721"/>
          <w:citation/>
        </w:sdtPr>
        <w:sdtContent>
          <w:r w:rsidR="00F37A24" w:rsidRPr="00F37A24">
            <w:rPr>
              <w:rFonts w:asciiTheme="minorHAnsi" w:hAnsiTheme="minorHAnsi" w:cstheme="minorHAnsi"/>
              <w:i/>
            </w:rPr>
            <w:fldChar w:fldCharType="begin"/>
          </w:r>
          <w:r w:rsidR="00F37A24" w:rsidRPr="00F37A24">
            <w:rPr>
              <w:rFonts w:asciiTheme="minorHAnsi" w:hAnsiTheme="minorHAnsi" w:cstheme="minorHAnsi"/>
              <w:i/>
            </w:rPr>
            <w:instrText xml:space="preserve"> CITATION IME19 \l 2057 </w:instrText>
          </w:r>
          <w:r w:rsidR="00F37A24" w:rsidRPr="00F37A24">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(IMECHE, 2019)</w:t>
          </w:r>
          <w:r w:rsidR="00F37A24" w:rsidRPr="00F37A24">
            <w:rPr>
              <w:rFonts w:asciiTheme="minorHAnsi" w:hAnsiTheme="minorHAnsi" w:cstheme="minorHAnsi"/>
              <w:i/>
            </w:rPr>
            <w:fldChar w:fldCharType="end"/>
          </w:r>
        </w:sdtContent>
      </w:sdt>
      <w:r w:rsidRPr="00CB29E8">
        <w:rPr>
          <w:rFonts w:asciiTheme="minorHAnsi" w:hAnsiTheme="minorHAnsi" w:cstheme="minorHAnsi"/>
          <w:i/>
          <w:color w:val="FF0000"/>
        </w:rPr>
        <w:t xml:space="preserve"> </w:t>
      </w:r>
      <w:r w:rsidR="00F37A24">
        <w:rPr>
          <w:rFonts w:asciiTheme="minorHAnsi" w:hAnsiTheme="minorHAnsi" w:cstheme="minorHAnsi"/>
        </w:rPr>
        <w:t>U</w:t>
      </w:r>
      <w:r w:rsidRPr="00CB29E8">
        <w:rPr>
          <w:rFonts w:asciiTheme="minorHAnsi" w:hAnsiTheme="minorHAnsi" w:cstheme="minorHAnsi"/>
        </w:rPr>
        <w:t xml:space="preserve">sing these components in your design as a base is a good place to start, then adding additional structural support where required, to keep the driver safe but not to over engineer the car and add too much weight because that’s when you start to not be competitive at all. </w:t>
      </w:r>
      <w:r w:rsidRPr="00F37A24">
        <w:rPr>
          <w:rFonts w:asciiTheme="minorHAnsi" w:hAnsiTheme="minorHAnsi" w:cstheme="minorHAnsi"/>
          <w:i/>
        </w:rPr>
        <w:t>“Among other requirements, the vehicle’s structure must include: Two roll hoops that are braced, A front bulkhead with support system and IA and Side impact structures”</w:t>
      </w:r>
      <w:sdt>
        <w:sdtPr>
          <w:rPr>
            <w:rFonts w:asciiTheme="minorHAnsi" w:hAnsiTheme="minorHAnsi" w:cstheme="minorHAnsi"/>
            <w:i/>
          </w:rPr>
          <w:id w:val="1512261179"/>
          <w:citation/>
        </w:sdtPr>
        <w:sdtContent>
          <w:r w:rsidR="00F37A24" w:rsidRPr="00F37A24">
            <w:rPr>
              <w:rFonts w:asciiTheme="minorHAnsi" w:hAnsiTheme="minorHAnsi" w:cstheme="minorHAnsi"/>
              <w:i/>
            </w:rPr>
            <w:fldChar w:fldCharType="begin"/>
          </w:r>
          <w:r w:rsidR="00F37A24" w:rsidRPr="00F37A24">
            <w:rPr>
              <w:rFonts w:asciiTheme="minorHAnsi" w:hAnsiTheme="minorHAnsi" w:cstheme="minorHAnsi"/>
              <w:i/>
            </w:rPr>
            <w:instrText xml:space="preserve"> CITATION IME19 \l 2057 </w:instrText>
          </w:r>
          <w:r w:rsidR="00F37A24" w:rsidRPr="00F37A24">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(IMECHE, 2019)</w:t>
          </w:r>
          <w:r w:rsidR="00F37A24" w:rsidRPr="00F37A24">
            <w:rPr>
              <w:rFonts w:asciiTheme="minorHAnsi" w:hAnsiTheme="minorHAnsi" w:cstheme="minorHAnsi"/>
              <w:i/>
            </w:rPr>
            <w:fldChar w:fldCharType="end"/>
          </w:r>
        </w:sdtContent>
      </w:sdt>
      <w:r w:rsidRPr="00F37A24">
        <w:rPr>
          <w:rFonts w:asciiTheme="minorHAnsi" w:hAnsiTheme="minorHAnsi" w:cstheme="minorHAnsi"/>
        </w:rPr>
        <w:t xml:space="preserve"> </w:t>
      </w:r>
      <w:r w:rsidRPr="00CB29E8">
        <w:rPr>
          <w:rFonts w:asciiTheme="minorHAnsi" w:hAnsiTheme="minorHAnsi" w:cstheme="minorHAnsi"/>
        </w:rPr>
        <w:t>the roll hoops are required in the unique circumstances of the car rolling and the roll hoops prevent the driver hitting the ground and protects the head and the front roll hoop protects the driver hands.</w:t>
      </w:r>
    </w:p>
    <w:p w14:paraId="2F9FB39D" w14:textId="77777777" w:rsidR="008A4504" w:rsidRPr="00CB29E8" w:rsidRDefault="008A4504" w:rsidP="00CB29E8">
      <w:pPr>
        <w:autoSpaceDE w:val="0"/>
        <w:autoSpaceDN w:val="0"/>
        <w:adjustRightInd w:val="0"/>
        <w:spacing w:after="0" w:line="240" w:lineRule="auto"/>
        <w:rPr>
          <w:rFonts w:asciiTheme="minorHAnsi" w:hAnsiTheme="minorHAnsi" w:cstheme="minorHAnsi"/>
        </w:rPr>
      </w:pPr>
    </w:p>
    <w:p w14:paraId="1CBA5C0A" w14:textId="27009A07" w:rsidR="008A4504" w:rsidRPr="00CB29E8" w:rsidRDefault="0036124F" w:rsidP="00CB29E8">
      <w:pPr>
        <w:spacing w:line="240" w:lineRule="auto"/>
        <w:rPr>
          <w:rFonts w:asciiTheme="minorHAnsi" w:hAnsiTheme="minorHAnsi" w:cstheme="minorHAnsi"/>
        </w:rPr>
      </w:pPr>
      <w:r>
        <w:rPr>
          <w:noProof/>
        </w:rPr>
        <mc:AlternateContent>
          <mc:Choice Requires="wps">
            <w:drawing>
              <wp:anchor distT="0" distB="0" distL="114300" distR="114300" simplePos="0" relativeHeight="251685888" behindDoc="0" locked="0" layoutInCell="1" allowOverlap="1" wp14:anchorId="472B0B75" wp14:editId="320BDDB0">
                <wp:simplePos x="0" y="0"/>
                <wp:positionH relativeFrom="column">
                  <wp:posOffset>798830</wp:posOffset>
                </wp:positionH>
                <wp:positionV relativeFrom="paragraph">
                  <wp:posOffset>2927985</wp:posOffset>
                </wp:positionV>
                <wp:extent cx="413385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4133850" cy="635"/>
                        </a:xfrm>
                        <a:prstGeom prst="rect">
                          <a:avLst/>
                        </a:prstGeom>
                        <a:solidFill>
                          <a:prstClr val="white"/>
                        </a:solidFill>
                        <a:ln>
                          <a:noFill/>
                        </a:ln>
                      </wps:spPr>
                      <wps:txbx>
                        <w:txbxContent>
                          <w:p w14:paraId="407C06EB" w14:textId="7FB714D6" w:rsidR="0036124F" w:rsidRPr="00617E4E" w:rsidRDefault="0036124F" w:rsidP="0036124F">
                            <w:pPr>
                              <w:pStyle w:val="Caption"/>
                              <w:rPr>
                                <w:rFonts w:cstheme="minorHAnsi"/>
                                <w:noProof/>
                              </w:rPr>
                            </w:pPr>
                            <w:r>
                              <w:t xml:space="preserve">Figure </w:t>
                            </w:r>
                            <w:r>
                              <w:fldChar w:fldCharType="begin"/>
                            </w:r>
                            <w:r>
                              <w:instrText xml:space="preserve"> SEQ Figure \* ARABIC </w:instrText>
                            </w:r>
                            <w:r>
                              <w:fldChar w:fldCharType="separate"/>
                            </w:r>
                            <w:r>
                              <w:rPr>
                                <w:noProof/>
                              </w:rPr>
                              <w:t>1</w:t>
                            </w:r>
                            <w:r>
                              <w:fldChar w:fldCharType="end"/>
                            </w:r>
                            <w:r>
                              <w:t>-formula student regulations</w:t>
                            </w:r>
                            <w:r w:rsidRPr="0036124F">
                              <w:rPr>
                                <w:rFonts w:cstheme="minorHAnsi"/>
                                <w:i w:val="0"/>
                                <w:color w:val="auto"/>
                              </w:rPr>
                              <w:t xml:space="preserve"> </w:t>
                            </w:r>
                            <w:sdt>
                              <w:sdtPr>
                                <w:rPr>
                                  <w:rFonts w:cstheme="minorHAnsi"/>
                                  <w:i w:val="0"/>
                                  <w:color w:val="auto"/>
                                </w:rPr>
                                <w:id w:val="1724798376"/>
                                <w:citation/>
                              </w:sdtPr>
                              <w:sdtContent>
                                <w:r w:rsidRPr="000B2E39">
                                  <w:rPr>
                                    <w:rFonts w:cstheme="minorHAnsi"/>
                                    <w:i w:val="0"/>
                                    <w:color w:val="auto"/>
                                  </w:rPr>
                                  <w:fldChar w:fldCharType="begin"/>
                                </w:r>
                                <w:r w:rsidRPr="000B2E39">
                                  <w:rPr>
                                    <w:rFonts w:cstheme="minorHAnsi"/>
                                    <w:i w:val="0"/>
                                    <w:color w:val="auto"/>
                                  </w:rPr>
                                  <w:instrText xml:space="preserve"> CITATION IME19 \l 2057 </w:instrText>
                                </w:r>
                                <w:r w:rsidRPr="000B2E39">
                                  <w:rPr>
                                    <w:rFonts w:cstheme="minorHAnsi"/>
                                    <w:i w:val="0"/>
                                    <w:color w:val="auto"/>
                                  </w:rPr>
                                  <w:fldChar w:fldCharType="separate"/>
                                </w:r>
                                <w:r w:rsidR="001D741D" w:rsidRPr="001D741D">
                                  <w:rPr>
                                    <w:rFonts w:cstheme="minorHAnsi"/>
                                    <w:noProof/>
                                    <w:color w:val="auto"/>
                                  </w:rPr>
                                  <w:t>(IMECHE, 2019)</w:t>
                                </w:r>
                                <w:r w:rsidRPr="000B2E39">
                                  <w:rPr>
                                    <w:rFonts w:cstheme="minorHAnsi"/>
                                    <w:i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2B0B75" id="_x0000_t202" coordsize="21600,21600" o:spt="202" path="m,l,21600r21600,l21600,xe">
                <v:stroke joinstyle="miter"/>
                <v:path gradientshapeok="t" o:connecttype="rect"/>
              </v:shapetype>
              <v:shape id="Text Box 17" o:spid="_x0000_s1026" type="#_x0000_t202" style="position:absolute;margin-left:62.9pt;margin-top:230.55pt;width:325.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" stroked="f">
                <v:textbox style="mso-fit-shape-to-text:t" inset="0,0,0,0">
                  <w:txbxContent>
                    <w:p w14:paraId="407C06EB" w14:textId="7FB714D6" w:rsidR="0036124F" w:rsidRPr="00617E4E" w:rsidRDefault="0036124F" w:rsidP="0036124F">
                      <w:pPr>
                        <w:pStyle w:val="Caption"/>
                        <w:rPr>
                          <w:rFonts w:cstheme="minorHAnsi"/>
                          <w:noProof/>
                        </w:rPr>
                      </w:pPr>
                      <w:r>
                        <w:t xml:space="preserve">Figure </w:t>
                      </w:r>
                      <w:r>
                        <w:fldChar w:fldCharType="begin"/>
                      </w:r>
                      <w:r>
                        <w:instrText xml:space="preserve"> SEQ Figure \* ARABIC </w:instrText>
                      </w:r>
                      <w:r>
                        <w:fldChar w:fldCharType="separate"/>
                      </w:r>
                      <w:r>
                        <w:rPr>
                          <w:noProof/>
                        </w:rPr>
                        <w:t>1</w:t>
                      </w:r>
                      <w:r>
                        <w:fldChar w:fldCharType="end"/>
                      </w:r>
                      <w:r>
                        <w:t>-formula student regulations</w:t>
                      </w:r>
                      <w:r w:rsidRPr="0036124F">
                        <w:rPr>
                          <w:rFonts w:cstheme="minorHAnsi"/>
                          <w:i w:val="0"/>
                          <w:color w:val="auto"/>
                        </w:rPr>
                        <w:t xml:space="preserve"> </w:t>
                      </w:r>
                      <w:sdt>
                        <w:sdtPr>
                          <w:rPr>
                            <w:rFonts w:cstheme="minorHAnsi"/>
                            <w:i w:val="0"/>
                            <w:color w:val="auto"/>
                          </w:rPr>
                          <w:id w:val="1724798376"/>
                          <w:citation/>
                        </w:sdtPr>
                        <w:sdtContent>
                          <w:r w:rsidRPr="000B2E39">
                            <w:rPr>
                              <w:rFonts w:cstheme="minorHAnsi"/>
                              <w:i w:val="0"/>
                              <w:color w:val="auto"/>
                            </w:rPr>
                            <w:fldChar w:fldCharType="begin"/>
                          </w:r>
                          <w:r w:rsidRPr="000B2E39">
                            <w:rPr>
                              <w:rFonts w:cstheme="minorHAnsi"/>
                              <w:i w:val="0"/>
                              <w:color w:val="auto"/>
                            </w:rPr>
                            <w:instrText xml:space="preserve"> CITATION IME19 \l 2057 </w:instrText>
                          </w:r>
                          <w:r w:rsidRPr="000B2E39">
                            <w:rPr>
                              <w:rFonts w:cstheme="minorHAnsi"/>
                              <w:i w:val="0"/>
                              <w:color w:val="auto"/>
                            </w:rPr>
                            <w:fldChar w:fldCharType="separate"/>
                          </w:r>
                          <w:r w:rsidR="001D741D" w:rsidRPr="001D741D">
                            <w:rPr>
                              <w:rFonts w:cstheme="minorHAnsi"/>
                              <w:noProof/>
                              <w:color w:val="auto"/>
                            </w:rPr>
                            <w:t>(IMECHE, 2019)</w:t>
                          </w:r>
                          <w:r w:rsidRPr="000B2E39">
                            <w:rPr>
                              <w:rFonts w:cstheme="minorHAnsi"/>
                              <w:i w:val="0"/>
                              <w:color w:val="auto"/>
                            </w:rPr>
                            <w:fldChar w:fldCharType="end"/>
                          </w:r>
                        </w:sdtContent>
                      </w:sdt>
                    </w:p>
                  </w:txbxContent>
                </v:textbox>
                <w10:wrap type="square"/>
              </v:shape>
            </w:pict>
          </mc:Fallback>
        </mc:AlternateContent>
      </w:r>
      <w:r w:rsidR="008A4504" w:rsidRPr="00F37A24">
        <w:rPr>
          <w:rFonts w:asciiTheme="minorHAnsi" w:hAnsiTheme="minorHAnsi" w:cstheme="minorHAnsi"/>
          <w:i/>
        </w:rPr>
        <w:t>“The vehicle must have a wheelbase of at least 1525 mm.”</w:t>
      </w:r>
      <w:sdt>
        <w:sdtPr>
          <w:rPr>
            <w:rFonts w:asciiTheme="minorHAnsi" w:hAnsiTheme="minorHAnsi" w:cstheme="minorHAnsi"/>
            <w:i/>
          </w:rPr>
          <w:id w:val="366724025"/>
          <w:citation/>
        </w:sdtPr>
        <w:sdtContent>
          <w:r w:rsidR="00F37A24" w:rsidRPr="00F37A24">
            <w:rPr>
              <w:rFonts w:asciiTheme="minorHAnsi" w:hAnsiTheme="minorHAnsi" w:cstheme="minorHAnsi"/>
              <w:i/>
            </w:rPr>
            <w:fldChar w:fldCharType="begin"/>
          </w:r>
          <w:r w:rsidR="00F37A24" w:rsidRPr="00F37A24">
            <w:rPr>
              <w:rFonts w:asciiTheme="minorHAnsi" w:hAnsiTheme="minorHAnsi" w:cstheme="minorHAnsi"/>
              <w:i/>
            </w:rPr>
            <w:instrText xml:space="preserve"> CITATION IME19 \l 2057 </w:instrText>
          </w:r>
          <w:r w:rsidR="00F37A24" w:rsidRPr="00F37A24">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(IMECHE, 2019)</w:t>
          </w:r>
          <w:r w:rsidR="00F37A24" w:rsidRPr="00F37A24">
            <w:rPr>
              <w:rFonts w:asciiTheme="minorHAnsi" w:hAnsiTheme="minorHAnsi" w:cstheme="minorHAnsi"/>
              <w:i/>
            </w:rPr>
            <w:fldChar w:fldCharType="end"/>
          </w:r>
        </w:sdtContent>
      </w:sdt>
      <w:r w:rsidR="008A4504" w:rsidRPr="00F37A24">
        <w:rPr>
          <w:rFonts w:asciiTheme="minorHAnsi" w:hAnsiTheme="minorHAnsi" w:cstheme="minorHAnsi"/>
        </w:rPr>
        <w:t xml:space="preserve">  </w:t>
      </w:r>
      <w:r w:rsidR="00F37A24" w:rsidRPr="00CB29E8">
        <w:rPr>
          <w:rFonts w:asciiTheme="minorHAnsi" w:hAnsiTheme="minorHAnsi" w:cstheme="minorHAnsi"/>
        </w:rPr>
        <w:t>With</w:t>
      </w:r>
      <w:r w:rsidR="008A4504" w:rsidRPr="00CB29E8">
        <w:rPr>
          <w:rFonts w:asciiTheme="minorHAnsi" w:hAnsiTheme="minorHAnsi" w:cstheme="minorHAnsi"/>
        </w:rPr>
        <w:t xml:space="preserve"> minimum requirements like this giving more detail to an initial baseline for a future that will be completed.</w:t>
      </w:r>
      <w:r w:rsidR="008A4504" w:rsidRPr="00CB29E8">
        <w:rPr>
          <w:rFonts w:asciiTheme="minorHAnsi" w:hAnsiTheme="minorHAnsi" w:cstheme="minorHAnsi"/>
          <w:i/>
        </w:rPr>
        <w:t xml:space="preserve"> </w:t>
      </w:r>
      <w:r w:rsidR="008A4504" w:rsidRPr="000B2E39">
        <w:rPr>
          <w:rFonts w:asciiTheme="minorHAnsi" w:hAnsiTheme="minorHAnsi" w:cstheme="minorHAnsi"/>
          <w:i/>
        </w:rPr>
        <w:t>“The steering wheel must be no more than 250mm rearward of the front hoop. The steering rack must be mechanically attached to the chassis”</w:t>
      </w:r>
      <w:sdt>
        <w:sdtPr>
          <w:rPr>
            <w:rFonts w:asciiTheme="minorHAnsi" w:hAnsiTheme="minorHAnsi" w:cstheme="minorHAnsi"/>
            <w:i/>
          </w:rPr>
          <w:id w:val="-2055304062"/>
          <w:citation/>
        </w:sdtPr>
        <w:sdtContent>
          <w:r w:rsidR="00F37A24" w:rsidRPr="000B2E39">
            <w:rPr>
              <w:rFonts w:asciiTheme="minorHAnsi" w:hAnsiTheme="minorHAnsi" w:cstheme="minorHAnsi"/>
              <w:i/>
            </w:rPr>
            <w:fldChar w:fldCharType="begin"/>
          </w:r>
          <w:r w:rsidR="00F37A24" w:rsidRPr="000B2E39">
            <w:rPr>
              <w:rFonts w:asciiTheme="minorHAnsi" w:hAnsiTheme="minorHAnsi" w:cstheme="minorHAnsi"/>
              <w:i/>
            </w:rPr>
            <w:instrText xml:space="preserve"> CITATION IME19 \l 2057 </w:instrText>
          </w:r>
          <w:r w:rsidR="00F37A24" w:rsidRPr="000B2E39">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(IMECHE, 2019)</w:t>
          </w:r>
          <w:r w:rsidR="00F37A24" w:rsidRPr="000B2E39">
            <w:rPr>
              <w:rFonts w:asciiTheme="minorHAnsi" w:hAnsiTheme="minorHAnsi" w:cstheme="minorHAnsi"/>
              <w:i/>
            </w:rPr>
            <w:fldChar w:fldCharType="end"/>
          </w:r>
        </w:sdtContent>
      </w:sdt>
      <w:r w:rsidR="008A4504" w:rsidRPr="000B2E39">
        <w:rPr>
          <w:rFonts w:asciiTheme="minorHAnsi" w:hAnsiTheme="minorHAnsi" w:cstheme="minorHAnsi"/>
        </w:rPr>
        <w:t xml:space="preserve"> </w:t>
      </w:r>
      <w:r w:rsidR="008A4504" w:rsidRPr="00CB29E8">
        <w:rPr>
          <w:rFonts w:asciiTheme="minorHAnsi" w:hAnsiTheme="minorHAnsi" w:cstheme="minorHAnsi"/>
        </w:rPr>
        <w:t xml:space="preserve">skimming through the regulations and pulling </w:t>
      </w:r>
      <w:r w:rsidR="008A4504" w:rsidRPr="00CB29E8">
        <w:rPr>
          <w:rFonts w:asciiTheme="minorHAnsi" w:hAnsiTheme="minorHAnsi" w:cstheme="minorHAnsi"/>
        </w:rPr>
        <w:lastRenderedPageBreak/>
        <w:t xml:space="preserve">out anything that gives an idea to what will be needed to be implemented in the design of a first stage but competitive chassis for a new </w:t>
      </w:r>
      <w:r w:rsidR="00B244D9" w:rsidRPr="00F37A24">
        <w:rPr>
          <w:rFonts w:asciiTheme="minorHAnsi" w:hAnsiTheme="minorHAnsi" w:cstheme="minorHAnsi"/>
          <w:noProof/>
          <w:lang w:eastAsia="en-GB"/>
        </w:rPr>
        <w:drawing>
          <wp:anchor distT="0" distB="0" distL="114300" distR="114300" simplePos="0" relativeHeight="251669504" behindDoc="0" locked="0" layoutInCell="1" allowOverlap="1" wp14:anchorId="0269AB23" wp14:editId="49912866">
            <wp:simplePos x="0" y="0"/>
            <wp:positionH relativeFrom="margin">
              <wp:posOffset>-325975</wp:posOffset>
            </wp:positionH>
            <wp:positionV relativeFrom="paragraph">
              <wp:posOffset>865864</wp:posOffset>
            </wp:positionV>
            <wp:extent cx="3036570" cy="133604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036570" cy="1336040"/>
                    </a:xfrm>
                    <a:prstGeom prst="rect">
                      <a:avLst/>
                    </a:prstGeom>
                  </pic:spPr>
                </pic:pic>
              </a:graphicData>
            </a:graphic>
            <wp14:sizeRelH relativeFrom="margin">
              <wp14:pctWidth>0</wp14:pctWidth>
            </wp14:sizeRelH>
            <wp14:sizeRelV relativeFrom="margin">
              <wp14:pctHeight>0</wp14:pctHeight>
            </wp14:sizeRelV>
          </wp:anchor>
        </w:drawing>
      </w:r>
      <w:r w:rsidR="008A4504" w:rsidRPr="00CB29E8">
        <w:rPr>
          <w:rFonts w:asciiTheme="minorHAnsi" w:hAnsiTheme="minorHAnsi" w:cstheme="minorHAnsi"/>
        </w:rPr>
        <w:t xml:space="preserve">team to entre to competition. </w:t>
      </w:r>
    </w:p>
    <w:p w14:paraId="6EFE94B7" w14:textId="498538AA" w:rsidR="008A4504" w:rsidRPr="00CB29E8" w:rsidRDefault="00B244D9" w:rsidP="00CB29E8">
      <w:pPr>
        <w:spacing w:line="240" w:lineRule="auto"/>
        <w:rPr>
          <w:rFonts w:asciiTheme="minorHAnsi" w:hAnsiTheme="minorHAnsi" w:cstheme="minorHAnsi"/>
        </w:rPr>
      </w:pPr>
      <w:r w:rsidRPr="00CB29E8">
        <w:rPr>
          <w:rFonts w:asciiTheme="minorHAnsi" w:hAnsiTheme="minorHAnsi" w:cstheme="minorHAnsi"/>
          <w:noProof/>
          <w:lang w:eastAsia="en-GB"/>
        </w:rPr>
        <w:drawing>
          <wp:anchor distT="0" distB="0" distL="114300" distR="114300" simplePos="0" relativeHeight="251673600" behindDoc="0" locked="0" layoutInCell="1" allowOverlap="1" wp14:anchorId="71D0A078" wp14:editId="1CF54893">
            <wp:simplePos x="0" y="0"/>
            <wp:positionH relativeFrom="margin">
              <wp:posOffset>3040822</wp:posOffset>
            </wp:positionH>
            <wp:positionV relativeFrom="paragraph">
              <wp:posOffset>1695754</wp:posOffset>
            </wp:positionV>
            <wp:extent cx="3242945" cy="1306195"/>
            <wp:effectExtent l="0" t="0" r="0" b="825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42945" cy="1306195"/>
                    </a:xfrm>
                    <a:prstGeom prst="rect">
                      <a:avLst/>
                    </a:prstGeom>
                  </pic:spPr>
                </pic:pic>
              </a:graphicData>
            </a:graphic>
            <wp14:sizeRelH relativeFrom="margin">
              <wp14:pctWidth>0</wp14:pctWidth>
            </wp14:sizeRelH>
            <wp14:sizeRelV relativeFrom="margin">
              <wp14:pctHeight>0</wp14:pctHeight>
            </wp14:sizeRelV>
          </wp:anchor>
        </w:drawing>
      </w:r>
    </w:p>
    <w:p w14:paraId="0D8D6AAD" w14:textId="096E41AD" w:rsidR="008A4504" w:rsidRPr="00CB29E8" w:rsidRDefault="00B244D9" w:rsidP="00CB29E8">
      <w:pPr>
        <w:spacing w:line="240" w:lineRule="auto"/>
        <w:rPr>
          <w:rFonts w:asciiTheme="minorHAnsi" w:hAnsiTheme="minorHAnsi" w:cstheme="minorHAnsi"/>
        </w:rPr>
      </w:pPr>
      <w:r w:rsidRPr="00CB29E8">
        <w:rPr>
          <w:rFonts w:asciiTheme="minorHAnsi" w:hAnsiTheme="minorHAnsi" w:cstheme="minorHAnsi"/>
          <w:noProof/>
          <w:lang w:eastAsia="en-GB"/>
        </w:rPr>
        <mc:AlternateContent>
          <mc:Choice Requires="wps">
            <w:drawing>
              <wp:anchor distT="0" distB="0" distL="114300" distR="114300" simplePos="0" relativeHeight="251674624" behindDoc="0" locked="0" layoutInCell="1" allowOverlap="1" wp14:anchorId="4F157007" wp14:editId="031E6BEB">
                <wp:simplePos x="0" y="0"/>
                <wp:positionH relativeFrom="margin">
                  <wp:posOffset>3112494</wp:posOffset>
                </wp:positionH>
                <wp:positionV relativeFrom="paragraph">
                  <wp:posOffset>1373477</wp:posOffset>
                </wp:positionV>
                <wp:extent cx="3242945" cy="635"/>
                <wp:effectExtent l="0" t="0" r="0" b="8255"/>
                <wp:wrapSquare wrapText="bothSides"/>
                <wp:docPr id="20" name="Text Box 20"/>
                <wp:cNvGraphicFramePr/>
                <a:graphic xmlns:a="http://schemas.openxmlformats.org/drawingml/2006/main">
                  <a:graphicData uri="http://schemas.microsoft.com/office/word/2010/wordprocessingShape">
                    <wps:wsp>
                      <wps:cNvSpPr txBox="1"/>
                      <wps:spPr>
                        <a:xfrm>
                          <a:off x="0" y="0"/>
                          <a:ext cx="3242945" cy="635"/>
                        </a:xfrm>
                        <a:prstGeom prst="rect">
                          <a:avLst/>
                        </a:prstGeom>
                        <a:solidFill>
                          <a:prstClr val="white"/>
                        </a:solidFill>
                        <a:ln>
                          <a:noFill/>
                        </a:ln>
                      </wps:spPr>
                      <wps:txbx>
                        <w:txbxContent>
                          <w:p w14:paraId="52A80792" w14:textId="61362D02" w:rsidR="003D0125" w:rsidRPr="00B85750" w:rsidRDefault="003D0125" w:rsidP="008A4504">
                            <w:pPr>
                              <w:pStyle w:val="Caption"/>
                              <w:rPr>
                                <w:noProof/>
                              </w:rPr>
                            </w:pPr>
                            <w:r>
                              <w:t xml:space="preserve">Figure </w:t>
                            </w:r>
                            <w:r>
                              <w:fldChar w:fldCharType="begin"/>
                            </w:r>
                            <w:r>
                              <w:instrText xml:space="preserve"> SEQ Figure \* ARABIC </w:instrText>
                            </w:r>
                            <w:r>
                              <w:fldChar w:fldCharType="separate"/>
                            </w:r>
                            <w:r w:rsidR="0036124F">
                              <w:rPr>
                                <w:noProof/>
                              </w:rPr>
                              <w:t>3</w:t>
                            </w:r>
                            <w:r>
                              <w:fldChar w:fldCharType="end"/>
                            </w:r>
                            <w:r>
                              <w:t xml:space="preserve"> - 2020 draft regulations.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57007" id="Text Box 20" o:spid="_x0000_s1027" type="#_x0000_t202" style="position:absolute;margin-left:245.1pt;margin-top:108.15pt;width:255.35pt;height:.05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" stroked="f">
                <v:textbox style="mso-fit-shape-to-text:t" inset="0,0,0,0">
                  <w:txbxContent>
                    <w:p w14:paraId="52A80792" w14:textId="61362D02" w:rsidR="003D0125" w:rsidRPr="00B85750" w:rsidRDefault="003D0125" w:rsidP="008A4504">
                      <w:pPr>
                        <w:pStyle w:val="Caption"/>
                        <w:rPr>
                          <w:noProof/>
                        </w:rPr>
                      </w:pPr>
                      <w:r>
                        <w:t xml:space="preserve">Figure </w:t>
                      </w:r>
                      <w:r>
                        <w:fldChar w:fldCharType="begin"/>
                      </w:r>
                      <w:r>
                        <w:instrText xml:space="preserve"> SEQ Figure \* ARABIC </w:instrText>
                      </w:r>
                      <w:r>
                        <w:fldChar w:fldCharType="separate"/>
                      </w:r>
                      <w:r w:rsidR="0036124F">
                        <w:rPr>
                          <w:noProof/>
                        </w:rPr>
                        <w:t>3</w:t>
                      </w:r>
                      <w:r>
                        <w:fldChar w:fldCharType="end"/>
                      </w:r>
                      <w:r>
                        <w:t xml:space="preserve"> - 2020 draft regulations.</w:t>
                      </w:r>
                    </w:p>
                  </w:txbxContent>
                </v:textbox>
                <w10:wrap type="square" anchorx="margin"/>
              </v:shape>
            </w:pict>
          </mc:Fallback>
        </mc:AlternateContent>
      </w:r>
      <w:r w:rsidR="008A4504" w:rsidRPr="00CB29E8">
        <w:rPr>
          <w:rFonts w:asciiTheme="minorHAnsi" w:hAnsiTheme="minorHAnsi" w:cstheme="minorHAnsi"/>
        </w:rPr>
        <w:t>The table above shows the minimum thickness, cross sectional area and minimum area moment of inertia. These are things to have in mind when making initial ideas and in the start of the cad work, can also use this in the comparison of the Uwtsd formula chassis, as measured and design in solidworks by myself, this to be compared to a 2017 formula student chassis design by Stefan Badulescu. This task can be found in the fae chapter.</w:t>
      </w:r>
    </w:p>
    <w:p w14:paraId="054226D3" w14:textId="2C982348" w:rsidR="008A4504" w:rsidRPr="000B2E39" w:rsidRDefault="00F37A24" w:rsidP="00CB29E8">
      <w:pPr>
        <w:autoSpaceDE w:val="0"/>
        <w:autoSpaceDN w:val="0"/>
        <w:adjustRightInd w:val="0"/>
        <w:spacing w:after="0" w:line="240" w:lineRule="auto"/>
        <w:rPr>
          <w:rFonts w:asciiTheme="minorHAnsi" w:hAnsiTheme="minorHAnsi" w:cstheme="minorHAnsi"/>
          <w:i/>
        </w:rPr>
      </w:pPr>
      <w:r w:rsidRPr="000B2E39">
        <w:rPr>
          <w:rFonts w:asciiTheme="minorHAnsi" w:hAnsiTheme="minorHAnsi" w:cstheme="minorHAnsi"/>
          <w:i/>
        </w:rPr>
        <w:t>“</w:t>
      </w:r>
      <w:r w:rsidR="008A4504" w:rsidRPr="000B2E39">
        <w:rPr>
          <w:rFonts w:asciiTheme="minorHAnsi" w:hAnsiTheme="minorHAnsi" w:cstheme="minorHAnsi"/>
          <w:i/>
        </w:rPr>
        <w:t>Non-welded strength for continuous material calculations:</w:t>
      </w:r>
    </w:p>
    <w:p w14:paraId="55D81410" w14:textId="082D1AC8" w:rsidR="008A4504" w:rsidRPr="000B2E39" w:rsidRDefault="008A4504" w:rsidP="00CB29E8">
      <w:pPr>
        <w:pStyle w:val="ListParagraph"/>
        <w:numPr>
          <w:ilvl w:val="0"/>
          <w:numId w:val="4"/>
        </w:numPr>
        <w:autoSpaceDE w:val="0"/>
        <w:autoSpaceDN w:val="0"/>
        <w:adjustRightInd w:val="0"/>
        <w:spacing w:after="0" w:line="240" w:lineRule="auto"/>
        <w:rPr>
          <w:rFonts w:cstheme="minorHAnsi"/>
          <w:i/>
        </w:rPr>
      </w:pPr>
      <w:r w:rsidRPr="000B2E39">
        <w:rPr>
          <w:rFonts w:cstheme="minorHAnsi"/>
          <w:i/>
        </w:rPr>
        <w:t>Young’s Modulus (E) = 200 GPa</w:t>
      </w:r>
    </w:p>
    <w:p w14:paraId="5D86987B" w14:textId="4E3CF4B5" w:rsidR="008A4504" w:rsidRPr="000B2E39" w:rsidRDefault="008A4504" w:rsidP="00CB29E8">
      <w:pPr>
        <w:pStyle w:val="ListParagraph"/>
        <w:numPr>
          <w:ilvl w:val="0"/>
          <w:numId w:val="4"/>
        </w:numPr>
        <w:autoSpaceDE w:val="0"/>
        <w:autoSpaceDN w:val="0"/>
        <w:adjustRightInd w:val="0"/>
        <w:spacing w:after="0" w:line="240" w:lineRule="auto"/>
        <w:rPr>
          <w:rFonts w:cstheme="minorHAnsi"/>
          <w:i/>
        </w:rPr>
      </w:pPr>
      <w:r w:rsidRPr="000B2E39">
        <w:rPr>
          <w:rFonts w:cstheme="minorHAnsi"/>
          <w:i/>
        </w:rPr>
        <w:t>Yield Strength (</w:t>
      </w:r>
      <w:proofErr w:type="spellStart"/>
      <w:r w:rsidRPr="000B2E39">
        <w:rPr>
          <w:rFonts w:cstheme="minorHAnsi"/>
          <w:i/>
        </w:rPr>
        <w:t>Sy</w:t>
      </w:r>
      <w:proofErr w:type="spellEnd"/>
      <w:r w:rsidRPr="000B2E39">
        <w:rPr>
          <w:rFonts w:cstheme="minorHAnsi"/>
          <w:i/>
        </w:rPr>
        <w:t>) = 305MPa</w:t>
      </w:r>
    </w:p>
    <w:p w14:paraId="0F948B64" w14:textId="1853E867" w:rsidR="008A4504" w:rsidRPr="000B2E39" w:rsidRDefault="008A4504" w:rsidP="00CB29E8">
      <w:pPr>
        <w:pStyle w:val="ListParagraph"/>
        <w:numPr>
          <w:ilvl w:val="0"/>
          <w:numId w:val="4"/>
        </w:numPr>
        <w:autoSpaceDE w:val="0"/>
        <w:autoSpaceDN w:val="0"/>
        <w:adjustRightInd w:val="0"/>
        <w:spacing w:after="0" w:line="240" w:lineRule="auto"/>
        <w:rPr>
          <w:rFonts w:cstheme="minorHAnsi"/>
          <w:i/>
        </w:rPr>
      </w:pPr>
      <w:r w:rsidRPr="000B2E39">
        <w:rPr>
          <w:rFonts w:cstheme="minorHAnsi"/>
          <w:i/>
        </w:rPr>
        <w:t>Ultimate Strength (Su) = 365MPa</w:t>
      </w:r>
    </w:p>
    <w:p w14:paraId="50B43399" w14:textId="0790FFE2" w:rsidR="008A4504" w:rsidRPr="000B2E39" w:rsidRDefault="008A4504" w:rsidP="00CB29E8">
      <w:pPr>
        <w:autoSpaceDE w:val="0"/>
        <w:autoSpaceDN w:val="0"/>
        <w:adjustRightInd w:val="0"/>
        <w:spacing w:after="0" w:line="240" w:lineRule="auto"/>
        <w:rPr>
          <w:rFonts w:asciiTheme="minorHAnsi" w:hAnsiTheme="minorHAnsi" w:cstheme="minorHAnsi"/>
          <w:i/>
        </w:rPr>
      </w:pPr>
      <w:r w:rsidRPr="000B2E39">
        <w:rPr>
          <w:rFonts w:asciiTheme="minorHAnsi" w:hAnsiTheme="minorHAnsi" w:cstheme="minorHAnsi"/>
          <w:i/>
        </w:rPr>
        <w:t>Welded strength for discontinuous material such as joint calculations:</w:t>
      </w:r>
    </w:p>
    <w:p w14:paraId="2C2C5E3C" w14:textId="739885D0" w:rsidR="008A4504" w:rsidRPr="000B2E39" w:rsidRDefault="008A4504" w:rsidP="00CB29E8">
      <w:pPr>
        <w:pStyle w:val="ListParagraph"/>
        <w:numPr>
          <w:ilvl w:val="0"/>
          <w:numId w:val="2"/>
        </w:numPr>
        <w:autoSpaceDE w:val="0"/>
        <w:autoSpaceDN w:val="0"/>
        <w:adjustRightInd w:val="0"/>
        <w:spacing w:after="0" w:line="240" w:lineRule="auto"/>
        <w:rPr>
          <w:rFonts w:cstheme="minorHAnsi"/>
          <w:i/>
        </w:rPr>
      </w:pPr>
      <w:r w:rsidRPr="000B2E39">
        <w:rPr>
          <w:rFonts w:cstheme="minorHAnsi"/>
          <w:i/>
        </w:rPr>
        <w:t>Yield Strength (</w:t>
      </w:r>
      <w:proofErr w:type="spellStart"/>
      <w:r w:rsidRPr="000B2E39">
        <w:rPr>
          <w:rFonts w:cstheme="minorHAnsi"/>
          <w:i/>
        </w:rPr>
        <w:t>Sy</w:t>
      </w:r>
      <w:proofErr w:type="spellEnd"/>
      <w:r w:rsidRPr="000B2E39">
        <w:rPr>
          <w:rFonts w:cstheme="minorHAnsi"/>
          <w:i/>
        </w:rPr>
        <w:t>) = 180MPa</w:t>
      </w:r>
    </w:p>
    <w:p w14:paraId="3D27DB9E" w14:textId="6233531C" w:rsidR="008A4504" w:rsidRPr="000B2E39" w:rsidRDefault="008A4504" w:rsidP="00CB29E8">
      <w:pPr>
        <w:pStyle w:val="ListParagraph"/>
        <w:numPr>
          <w:ilvl w:val="0"/>
          <w:numId w:val="2"/>
        </w:numPr>
        <w:spacing w:line="240" w:lineRule="auto"/>
        <w:rPr>
          <w:rFonts w:cstheme="minorHAnsi"/>
          <w:i/>
        </w:rPr>
      </w:pPr>
      <w:r w:rsidRPr="000B2E39">
        <w:rPr>
          <w:rFonts w:cstheme="minorHAnsi"/>
          <w:i/>
        </w:rPr>
        <w:t>Ultimate Strength (Su) = 300MPa</w:t>
      </w:r>
      <w:r w:rsidR="00F37A24" w:rsidRPr="000B2E39">
        <w:rPr>
          <w:rFonts w:cstheme="minorHAnsi"/>
          <w:i/>
        </w:rPr>
        <w:t>”</w:t>
      </w:r>
      <w:sdt>
        <w:sdtPr>
          <w:rPr>
            <w:rFonts w:cstheme="minorHAnsi"/>
            <w:i/>
          </w:rPr>
          <w:id w:val="-1176024290"/>
          <w:citation/>
        </w:sdtPr>
        <w:sdtContent>
          <w:r w:rsidR="000B2E39" w:rsidRPr="000B2E39">
            <w:rPr>
              <w:rFonts w:cstheme="minorHAnsi"/>
              <w:i/>
            </w:rPr>
            <w:fldChar w:fldCharType="begin"/>
          </w:r>
          <w:r w:rsidR="000B2E39" w:rsidRPr="000B2E39">
            <w:rPr>
              <w:rFonts w:cstheme="minorHAnsi"/>
              <w:i/>
            </w:rPr>
            <w:instrText xml:space="preserve"> CITATION IME19 \l 2057 </w:instrText>
          </w:r>
          <w:r w:rsidR="000B2E39" w:rsidRPr="000B2E39">
            <w:rPr>
              <w:rFonts w:cstheme="minorHAnsi"/>
              <w:i/>
            </w:rPr>
            <w:fldChar w:fldCharType="separate"/>
          </w:r>
          <w:r w:rsidR="001D741D">
            <w:rPr>
              <w:rFonts w:cstheme="minorHAnsi"/>
              <w:i/>
              <w:noProof/>
            </w:rPr>
            <w:t xml:space="preserve"> </w:t>
          </w:r>
          <w:r w:rsidR="001D741D" w:rsidRPr="001D741D">
            <w:rPr>
              <w:rFonts w:cstheme="minorHAnsi"/>
              <w:noProof/>
            </w:rPr>
            <w:t>(IMECHE, 2019)</w:t>
          </w:r>
          <w:r w:rsidR="000B2E39" w:rsidRPr="000B2E39">
            <w:rPr>
              <w:rFonts w:cstheme="minorHAnsi"/>
              <w:i/>
            </w:rPr>
            <w:fldChar w:fldCharType="end"/>
          </w:r>
        </w:sdtContent>
      </w:sdt>
    </w:p>
    <w:p w14:paraId="6AA1AEDE" w14:textId="66078112" w:rsidR="008A4504" w:rsidRPr="00CB29E8" w:rsidRDefault="00B244D9" w:rsidP="00CB29E8">
      <w:pPr>
        <w:spacing w:line="240" w:lineRule="auto"/>
        <w:rPr>
          <w:rFonts w:asciiTheme="minorHAnsi" w:hAnsiTheme="minorHAnsi" w:cstheme="minorHAnsi"/>
        </w:rPr>
      </w:pPr>
      <w:r w:rsidRPr="00CB29E8">
        <w:rPr>
          <w:rFonts w:asciiTheme="minorHAnsi" w:hAnsiTheme="minorHAnsi" w:cstheme="minorHAnsi"/>
          <w:noProof/>
          <w:lang w:eastAsia="en-GB"/>
        </w:rPr>
        <mc:AlternateContent>
          <mc:Choice Requires="wps">
            <w:drawing>
              <wp:anchor distT="0" distB="0" distL="114300" distR="114300" simplePos="0" relativeHeight="251672576" behindDoc="0" locked="0" layoutInCell="1" allowOverlap="1" wp14:anchorId="5D87A0FC" wp14:editId="7FE48771">
                <wp:simplePos x="0" y="0"/>
                <wp:positionH relativeFrom="margin">
                  <wp:posOffset>2637514</wp:posOffset>
                </wp:positionH>
                <wp:positionV relativeFrom="paragraph">
                  <wp:posOffset>2355519</wp:posOffset>
                </wp:positionV>
                <wp:extent cx="242697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426970" cy="635"/>
                        </a:xfrm>
                        <a:prstGeom prst="rect">
                          <a:avLst/>
                        </a:prstGeom>
                        <a:solidFill>
                          <a:prstClr val="white"/>
                        </a:solidFill>
                        <a:ln>
                          <a:noFill/>
                        </a:ln>
                      </wps:spPr>
                      <wps:txbx>
                        <w:txbxContent>
                          <w:p w14:paraId="5A722789" w14:textId="7FA71C83" w:rsidR="003D0125" w:rsidRPr="006F63D8" w:rsidRDefault="003D0125" w:rsidP="008A4504">
                            <w:pPr>
                              <w:pStyle w:val="Caption"/>
                              <w:rPr>
                                <w:rFonts w:cstheme="minorHAnsi"/>
                                <w:noProof/>
                              </w:rPr>
                            </w:pPr>
                            <w:r>
                              <w:t xml:space="preserve">Figure </w:t>
                            </w:r>
                            <w:r>
                              <w:fldChar w:fldCharType="begin"/>
                            </w:r>
                            <w:r>
                              <w:instrText xml:space="preserve"> SEQ Figure \* ARABIC </w:instrText>
                            </w:r>
                            <w:r>
                              <w:fldChar w:fldCharType="separate"/>
                            </w:r>
                            <w:r w:rsidR="0036124F">
                              <w:rPr>
                                <w:noProof/>
                              </w:rPr>
                              <w:t>2</w:t>
                            </w:r>
                            <w:r>
                              <w:fldChar w:fldCharType="end"/>
                            </w:r>
                            <w:r>
                              <w:t xml:space="preserve"> - 2019 regulations, mechanically joined bracing.</w:t>
                            </w:r>
                            <w:r w:rsidR="0036124F" w:rsidRPr="0036124F">
                              <w:rPr>
                                <w:rFonts w:cstheme="minorHAnsi"/>
                                <w:i w:val="0"/>
                                <w:color w:val="auto"/>
                              </w:rPr>
                              <w:t xml:space="preserve"> </w:t>
                            </w:r>
                            <w:sdt>
                              <w:sdtPr>
                                <w:rPr>
                                  <w:rFonts w:cstheme="minorHAnsi"/>
                                  <w:i w:val="0"/>
                                  <w:color w:val="auto"/>
                                </w:rPr>
                                <w:id w:val="2065209921"/>
                                <w:citation/>
                              </w:sdtPr>
                              <w:sdtContent>
                                <w:r w:rsidR="0036124F" w:rsidRPr="000B2E39">
                                  <w:rPr>
                                    <w:rFonts w:cstheme="minorHAnsi"/>
                                    <w:i w:val="0"/>
                                    <w:color w:val="auto"/>
                                  </w:rPr>
                                  <w:fldChar w:fldCharType="begin"/>
                                </w:r>
                                <w:r w:rsidR="0036124F" w:rsidRPr="000B2E39">
                                  <w:rPr>
                                    <w:rFonts w:cstheme="minorHAnsi"/>
                                    <w:i w:val="0"/>
                                    <w:color w:val="auto"/>
                                  </w:rPr>
                                  <w:instrText xml:space="preserve"> CITATION IME19 \l 2057 </w:instrText>
                                </w:r>
                                <w:r w:rsidR="0036124F" w:rsidRPr="000B2E39">
                                  <w:rPr>
                                    <w:rFonts w:cstheme="minorHAnsi"/>
                                    <w:i w:val="0"/>
                                    <w:color w:val="auto"/>
                                  </w:rPr>
                                  <w:fldChar w:fldCharType="separate"/>
                                </w:r>
                                <w:r w:rsidR="001D741D" w:rsidRPr="001D741D">
                                  <w:rPr>
                                    <w:rFonts w:cstheme="minorHAnsi"/>
                                    <w:noProof/>
                                    <w:color w:val="auto"/>
                                  </w:rPr>
                                  <w:t>(IMECHE, 2019)</w:t>
                                </w:r>
                                <w:r w:rsidR="0036124F" w:rsidRPr="000B2E39">
                                  <w:rPr>
                                    <w:rFonts w:cstheme="minorHAnsi"/>
                                    <w:i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7A0FC" id="Text Box 19" o:spid="_x0000_s1028" type="#_x0000_t202" style="position:absolute;margin-left:207.7pt;margin-top:185.45pt;width:191.1pt;height:.05pt;z-index:2516725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" stroked="f">
                <v:textbox style="mso-fit-shape-to-text:t" inset="0,0,0,0">
                  <w:txbxContent>
                    <w:p w14:paraId="5A722789" w14:textId="7FA71C83" w:rsidR="003D0125" w:rsidRPr="006F63D8" w:rsidRDefault="003D0125" w:rsidP="008A4504">
                      <w:pPr>
                        <w:pStyle w:val="Caption"/>
                        <w:rPr>
                          <w:rFonts w:cstheme="minorHAnsi"/>
                          <w:noProof/>
                        </w:rPr>
                      </w:pPr>
                      <w:r>
                        <w:t xml:space="preserve">Figure </w:t>
                      </w:r>
                      <w:r>
                        <w:fldChar w:fldCharType="begin"/>
                      </w:r>
                      <w:r>
                        <w:instrText xml:space="preserve"> SEQ Figure \* ARABIC </w:instrText>
                      </w:r>
                      <w:r>
                        <w:fldChar w:fldCharType="separate"/>
                      </w:r>
                      <w:r w:rsidR="0036124F">
                        <w:rPr>
                          <w:noProof/>
                        </w:rPr>
                        <w:t>2</w:t>
                      </w:r>
                      <w:r>
                        <w:fldChar w:fldCharType="end"/>
                      </w:r>
                      <w:r>
                        <w:t xml:space="preserve"> - 2019 regulations, mechanically joined bracing.</w:t>
                      </w:r>
                      <w:r w:rsidR="0036124F" w:rsidRPr="0036124F">
                        <w:rPr>
                          <w:rFonts w:cstheme="minorHAnsi"/>
                          <w:i w:val="0"/>
                          <w:color w:val="auto"/>
                        </w:rPr>
                        <w:t xml:space="preserve"> </w:t>
                      </w:r>
                      <w:sdt>
                        <w:sdtPr>
                          <w:rPr>
                            <w:rFonts w:cstheme="minorHAnsi"/>
                            <w:i w:val="0"/>
                            <w:color w:val="auto"/>
                          </w:rPr>
                          <w:id w:val="2065209921"/>
                          <w:citation/>
                        </w:sdtPr>
                        <w:sdtContent>
                          <w:r w:rsidR="0036124F" w:rsidRPr="000B2E39">
                            <w:rPr>
                              <w:rFonts w:cstheme="minorHAnsi"/>
                              <w:i w:val="0"/>
                              <w:color w:val="auto"/>
                            </w:rPr>
                            <w:fldChar w:fldCharType="begin"/>
                          </w:r>
                          <w:r w:rsidR="0036124F" w:rsidRPr="000B2E39">
                            <w:rPr>
                              <w:rFonts w:cstheme="minorHAnsi"/>
                              <w:i w:val="0"/>
                              <w:color w:val="auto"/>
                            </w:rPr>
                            <w:instrText xml:space="preserve"> CITATION IME19 \l 2057 </w:instrText>
                          </w:r>
                          <w:r w:rsidR="0036124F" w:rsidRPr="000B2E39">
                            <w:rPr>
                              <w:rFonts w:cstheme="minorHAnsi"/>
                              <w:i w:val="0"/>
                              <w:color w:val="auto"/>
                            </w:rPr>
                            <w:fldChar w:fldCharType="separate"/>
                          </w:r>
                          <w:r w:rsidR="001D741D" w:rsidRPr="001D741D">
                            <w:rPr>
                              <w:rFonts w:cstheme="minorHAnsi"/>
                              <w:noProof/>
                              <w:color w:val="auto"/>
                            </w:rPr>
                            <w:t>(IMECHE, 2019)</w:t>
                          </w:r>
                          <w:r w:rsidR="0036124F" w:rsidRPr="000B2E39">
                            <w:rPr>
                              <w:rFonts w:cstheme="minorHAnsi"/>
                              <w:i w:val="0"/>
                              <w:color w:val="auto"/>
                            </w:rPr>
                            <w:fldChar w:fldCharType="end"/>
                          </w:r>
                        </w:sdtContent>
                      </w:sdt>
                    </w:p>
                  </w:txbxContent>
                </v:textbox>
                <w10:wrap type="square" anchorx="margin"/>
              </v:shape>
            </w:pict>
          </mc:Fallback>
        </mc:AlternateContent>
      </w:r>
      <w:r w:rsidRPr="00CB29E8">
        <w:rPr>
          <w:rFonts w:asciiTheme="minorHAnsi" w:hAnsiTheme="minorHAnsi" w:cstheme="minorHAnsi"/>
          <w:noProof/>
          <w:lang w:eastAsia="en-GB"/>
        </w:rPr>
        <w:drawing>
          <wp:anchor distT="0" distB="0" distL="114300" distR="114300" simplePos="0" relativeHeight="251671552" behindDoc="0" locked="0" layoutInCell="1" allowOverlap="1" wp14:anchorId="35E90A8E" wp14:editId="4596824C">
            <wp:simplePos x="0" y="0"/>
            <wp:positionH relativeFrom="margin">
              <wp:posOffset>763160</wp:posOffset>
            </wp:positionH>
            <wp:positionV relativeFrom="paragraph">
              <wp:posOffset>1230575</wp:posOffset>
            </wp:positionV>
            <wp:extent cx="1557655" cy="1527810"/>
            <wp:effectExtent l="0" t="0" r="444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57655" cy="1527810"/>
                    </a:xfrm>
                    <a:prstGeom prst="rect">
                      <a:avLst/>
                    </a:prstGeom>
                  </pic:spPr>
                </pic:pic>
              </a:graphicData>
            </a:graphic>
            <wp14:sizeRelH relativeFrom="margin">
              <wp14:pctWidth>0</wp14:pctWidth>
            </wp14:sizeRelH>
            <wp14:sizeRelV relativeFrom="margin">
              <wp14:pctHeight>0</wp14:pctHeight>
            </wp14:sizeRelV>
          </wp:anchor>
        </w:drawing>
      </w:r>
      <w:r w:rsidR="008A4504" w:rsidRPr="00CB29E8">
        <w:rPr>
          <w:rFonts w:asciiTheme="minorHAnsi" w:hAnsiTheme="minorHAnsi" w:cstheme="minorHAnsi"/>
        </w:rPr>
        <w:t>Above are the strength specification, and limitation you must stick to when designing/ redesigning the chassis. Now onto the joints that can be used to mechanically brace spaceframe tubes together. Using nuts and bolts to attach them, FEA analysis will need to be done to see if this is a better alternative to welding it together.</w:t>
      </w:r>
    </w:p>
    <w:p w14:paraId="702F663A" w14:textId="3FD768FE" w:rsidR="008A4504" w:rsidRPr="00CB29E8" w:rsidRDefault="008A4504" w:rsidP="00CB29E8">
      <w:pPr>
        <w:spacing w:line="240" w:lineRule="auto"/>
        <w:rPr>
          <w:rFonts w:asciiTheme="minorHAnsi" w:hAnsiTheme="minorHAnsi" w:cstheme="minorHAnsi"/>
        </w:rPr>
      </w:pPr>
      <w:r w:rsidRPr="00CB29E8">
        <w:rPr>
          <w:rFonts w:asciiTheme="minorHAnsi" w:hAnsiTheme="minorHAnsi" w:cstheme="minorHAnsi"/>
        </w:rPr>
        <w:t>In the 2019 regulations, it talks about spaceframe chassis need to be properly triangulated joined. And the 2020 draft of the regulations for formula student very recently got released. The diagram below shows a good representation of the tubing being properly triangulated and this would be the best way to design a c</w:t>
      </w:r>
      <w:r w:rsidR="00B244D9">
        <w:rPr>
          <w:rFonts w:asciiTheme="minorHAnsi" w:hAnsiTheme="minorHAnsi" w:cstheme="minorHAnsi"/>
        </w:rPr>
        <w:t>hassis for space frame chassis.</w:t>
      </w:r>
    </w:p>
    <w:p w14:paraId="04080F72" w14:textId="4AA2A5CC" w:rsidR="008A4504" w:rsidRPr="00CB29E8" w:rsidRDefault="008A4504" w:rsidP="00CB29E8">
      <w:pPr>
        <w:pStyle w:val="Heading2"/>
        <w:spacing w:line="240" w:lineRule="auto"/>
        <w:rPr>
          <w:rFonts w:asciiTheme="minorHAnsi" w:hAnsiTheme="minorHAnsi" w:cstheme="minorHAnsi"/>
          <w:sz w:val="24"/>
          <w:szCs w:val="22"/>
        </w:rPr>
      </w:pPr>
      <w:r w:rsidRPr="00CB29E8">
        <w:rPr>
          <w:rFonts w:asciiTheme="minorHAnsi" w:hAnsiTheme="minorHAnsi" w:cstheme="minorHAnsi"/>
          <w:sz w:val="24"/>
          <w:szCs w:val="22"/>
        </w:rPr>
        <w:t>Chassis types</w:t>
      </w:r>
    </w:p>
    <w:p w14:paraId="5616B767" w14:textId="5396443D" w:rsidR="008A4504" w:rsidRPr="00CB29E8" w:rsidRDefault="00EF66D9" w:rsidP="00CB29E8">
      <w:pPr>
        <w:spacing w:line="240" w:lineRule="auto"/>
        <w:rPr>
          <w:rFonts w:asciiTheme="minorHAnsi" w:hAnsiTheme="minorHAnsi" w:cstheme="minorHAnsi"/>
        </w:rPr>
      </w:pPr>
      <w:r w:rsidRPr="00CB29E8">
        <w:rPr>
          <w:rFonts w:asciiTheme="minorHAnsi" w:hAnsiTheme="minorHAnsi" w:cstheme="minorHAnsi"/>
        </w:rPr>
        <w:t>There are multiple chassis types</w:t>
      </w:r>
      <w:r w:rsidR="00985B44" w:rsidRPr="00CB29E8">
        <w:rPr>
          <w:rFonts w:asciiTheme="minorHAnsi" w:hAnsiTheme="minorHAnsi" w:cstheme="minorHAnsi"/>
        </w:rPr>
        <w:t xml:space="preserve"> </w:t>
      </w:r>
      <w:r w:rsidR="00DB140E" w:rsidRPr="00CB29E8">
        <w:rPr>
          <w:rFonts w:asciiTheme="minorHAnsi" w:hAnsiTheme="minorHAnsi" w:cstheme="minorHAnsi"/>
        </w:rPr>
        <w:t>including ladder</w:t>
      </w:r>
      <w:r w:rsidR="00985B44" w:rsidRPr="00CB29E8">
        <w:rPr>
          <w:rFonts w:asciiTheme="minorHAnsi" w:hAnsiTheme="minorHAnsi" w:cstheme="minorHAnsi"/>
        </w:rPr>
        <w:t>, monocoque and space frame</w:t>
      </w:r>
      <w:r w:rsidR="00A62BDC" w:rsidRPr="00CB29E8">
        <w:rPr>
          <w:rFonts w:asciiTheme="minorHAnsi" w:hAnsiTheme="minorHAnsi" w:cstheme="minorHAnsi"/>
        </w:rPr>
        <w:t xml:space="preserve">. There is also combination and backbone, but these aren’t too common in the </w:t>
      </w:r>
      <w:r w:rsidR="00DB140E" w:rsidRPr="00CB29E8">
        <w:rPr>
          <w:rFonts w:asciiTheme="minorHAnsi" w:hAnsiTheme="minorHAnsi" w:cstheme="minorHAnsi"/>
        </w:rPr>
        <w:t>vehicle or motorsport industry.</w:t>
      </w:r>
      <w:r w:rsidR="00365AC4" w:rsidRPr="00CB29E8">
        <w:rPr>
          <w:rFonts w:asciiTheme="minorHAnsi" w:hAnsiTheme="minorHAnsi" w:cstheme="minorHAnsi"/>
        </w:rPr>
        <w:t xml:space="preserve"> </w:t>
      </w:r>
      <w:r w:rsidR="002B06D0" w:rsidRPr="00CB29E8">
        <w:rPr>
          <w:rFonts w:asciiTheme="minorHAnsi" w:hAnsiTheme="minorHAnsi" w:cstheme="minorHAnsi"/>
        </w:rPr>
        <w:t xml:space="preserve">A brief insight into what these </w:t>
      </w:r>
      <w:r w:rsidR="007E1AF1" w:rsidRPr="00CB29E8">
        <w:rPr>
          <w:rFonts w:asciiTheme="minorHAnsi" w:hAnsiTheme="minorHAnsi" w:cstheme="minorHAnsi"/>
        </w:rPr>
        <w:t>chassis</w:t>
      </w:r>
      <w:r w:rsidR="002B06D0" w:rsidRPr="00CB29E8">
        <w:rPr>
          <w:rFonts w:asciiTheme="minorHAnsi" w:hAnsiTheme="minorHAnsi" w:cstheme="minorHAnsi"/>
        </w:rPr>
        <w:t xml:space="preserve"> are.</w:t>
      </w:r>
      <w:r w:rsidR="00DB140E" w:rsidRPr="00CB29E8">
        <w:rPr>
          <w:rFonts w:asciiTheme="minorHAnsi" w:hAnsiTheme="minorHAnsi" w:cstheme="minorHAnsi"/>
        </w:rPr>
        <w:t xml:space="preserve"> </w:t>
      </w:r>
      <w:r w:rsidR="003C1FD5" w:rsidRPr="000B2E39">
        <w:rPr>
          <w:rFonts w:asciiTheme="minorHAnsi" w:hAnsiTheme="minorHAnsi" w:cstheme="minorHAnsi"/>
          <w:i/>
        </w:rPr>
        <w:t>“1. Ladder- A ladder frame car chassis is a common type of frame used as a base for vehicles, creating a solid base from the shape that the name suggests.</w:t>
      </w:r>
      <w:r w:rsidR="00365AC4" w:rsidRPr="000B2E39">
        <w:rPr>
          <w:rFonts w:asciiTheme="minorHAnsi" w:hAnsiTheme="minorHAnsi" w:cstheme="minorHAnsi"/>
        </w:rPr>
        <w:t xml:space="preserve"> </w:t>
      </w:r>
      <w:r w:rsidRPr="000B2E39">
        <w:rPr>
          <w:rFonts w:asciiTheme="minorHAnsi" w:hAnsiTheme="minorHAnsi" w:cstheme="minorHAnsi"/>
          <w:i/>
        </w:rPr>
        <w:t>2</w:t>
      </w:r>
      <w:r w:rsidR="003C1FD5" w:rsidRPr="000B2E39">
        <w:rPr>
          <w:rFonts w:asciiTheme="minorHAnsi" w:hAnsiTheme="minorHAnsi" w:cstheme="minorHAnsi"/>
          <w:i/>
        </w:rPr>
        <w:t>. Monocoque- A monocoque car chassis is one that uses metal that is moulded from sheets of the material, which is the same method used to build other parts of the frame. This type of chassis is similar to a unibody type.</w:t>
      </w:r>
      <w:r w:rsidR="00365AC4" w:rsidRPr="000B2E39">
        <w:rPr>
          <w:rFonts w:asciiTheme="minorHAnsi" w:hAnsiTheme="minorHAnsi" w:cstheme="minorHAnsi"/>
        </w:rPr>
        <w:t xml:space="preserve"> </w:t>
      </w:r>
      <w:r w:rsidRPr="000B2E39">
        <w:rPr>
          <w:rFonts w:asciiTheme="minorHAnsi" w:hAnsiTheme="minorHAnsi" w:cstheme="minorHAnsi"/>
          <w:i/>
        </w:rPr>
        <w:t>3</w:t>
      </w:r>
      <w:r w:rsidR="003C1FD5" w:rsidRPr="000B2E39">
        <w:rPr>
          <w:rFonts w:asciiTheme="minorHAnsi" w:hAnsiTheme="minorHAnsi" w:cstheme="minorHAnsi"/>
          <w:i/>
        </w:rPr>
        <w:t>. Space- A space chassis can also be known as tubular even though it is not tubular in the true sense. The components are welded together to create a strong frame that comprises some flexibility.”</w:t>
      </w:r>
      <w:sdt>
        <w:sdtPr>
          <w:rPr>
            <w:rFonts w:asciiTheme="minorHAnsi" w:hAnsiTheme="minorHAnsi" w:cstheme="minorHAnsi"/>
            <w:i/>
          </w:rPr>
          <w:id w:val="-1867971961"/>
          <w:citation/>
        </w:sdtPr>
        <w:sdtContent>
          <w:r w:rsidR="000B2E39" w:rsidRPr="000B2E39">
            <w:rPr>
              <w:rFonts w:asciiTheme="minorHAnsi" w:hAnsiTheme="minorHAnsi" w:cstheme="minorHAnsi"/>
              <w:i/>
            </w:rPr>
            <w:fldChar w:fldCharType="begin"/>
          </w:r>
          <w:r w:rsidR="000B2E39" w:rsidRPr="000B2E39">
            <w:rPr>
              <w:rFonts w:asciiTheme="minorHAnsi" w:hAnsiTheme="minorHAnsi" w:cstheme="minorHAnsi"/>
              <w:i/>
            </w:rPr>
            <w:instrText xml:space="preserve"> CITATION chassistypes \l 2057 </w:instrText>
          </w:r>
          <w:r w:rsidR="000B2E39" w:rsidRPr="000B2E39">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(Williams, n.d.)</w:t>
          </w:r>
          <w:r w:rsidR="000B2E39" w:rsidRPr="000B2E39">
            <w:rPr>
              <w:rFonts w:asciiTheme="minorHAnsi" w:hAnsiTheme="minorHAnsi" w:cstheme="minorHAnsi"/>
              <w:i/>
            </w:rPr>
            <w:fldChar w:fldCharType="end"/>
          </w:r>
        </w:sdtContent>
      </w:sdt>
      <w:r w:rsidR="007E1AF1" w:rsidRPr="00CB29E8">
        <w:rPr>
          <w:rFonts w:asciiTheme="minorHAnsi" w:hAnsiTheme="minorHAnsi" w:cstheme="minorHAnsi"/>
          <w:i/>
          <w:color w:val="FF0000"/>
        </w:rPr>
        <w:t xml:space="preserve"> </w:t>
      </w:r>
      <w:r w:rsidR="000B2E39" w:rsidRPr="00CB29E8">
        <w:rPr>
          <w:rFonts w:asciiTheme="minorHAnsi" w:hAnsiTheme="minorHAnsi" w:cstheme="minorHAnsi"/>
        </w:rPr>
        <w:t>Going</w:t>
      </w:r>
      <w:r w:rsidR="007E1AF1" w:rsidRPr="00CB29E8">
        <w:rPr>
          <w:rFonts w:asciiTheme="minorHAnsi" w:hAnsiTheme="minorHAnsi" w:cstheme="minorHAnsi"/>
        </w:rPr>
        <w:t xml:space="preserve"> into more depth into each chassis is required </w:t>
      </w:r>
      <w:r w:rsidR="00EF4F3F" w:rsidRPr="00CB29E8">
        <w:rPr>
          <w:rFonts w:asciiTheme="minorHAnsi" w:hAnsiTheme="minorHAnsi" w:cstheme="minorHAnsi"/>
        </w:rPr>
        <w:t xml:space="preserve">to </w:t>
      </w:r>
      <w:r w:rsidR="00FB59E0" w:rsidRPr="00CB29E8">
        <w:rPr>
          <w:rFonts w:asciiTheme="minorHAnsi" w:hAnsiTheme="minorHAnsi" w:cstheme="minorHAnsi"/>
        </w:rPr>
        <w:t>determine</w:t>
      </w:r>
      <w:r w:rsidR="00EF4F3F" w:rsidRPr="00CB29E8">
        <w:rPr>
          <w:rFonts w:asciiTheme="minorHAnsi" w:hAnsiTheme="minorHAnsi" w:cstheme="minorHAnsi"/>
        </w:rPr>
        <w:t xml:space="preserve"> </w:t>
      </w:r>
      <w:r w:rsidR="00FB59E0" w:rsidRPr="00CB29E8">
        <w:rPr>
          <w:rFonts w:asciiTheme="minorHAnsi" w:hAnsiTheme="minorHAnsi" w:cstheme="minorHAnsi"/>
        </w:rPr>
        <w:t>which is best for a design for formula student.</w:t>
      </w:r>
    </w:p>
    <w:p w14:paraId="60093A30" w14:textId="6C0FF948" w:rsidR="008A4504" w:rsidRPr="00CB29E8" w:rsidRDefault="00D75852" w:rsidP="00CB29E8">
      <w:pPr>
        <w:pStyle w:val="Heading3"/>
        <w:spacing w:line="240" w:lineRule="auto"/>
        <w:rPr>
          <w:rFonts w:asciiTheme="minorHAnsi" w:hAnsiTheme="minorHAnsi" w:cstheme="minorHAnsi"/>
          <w:sz w:val="22"/>
          <w:szCs w:val="22"/>
        </w:rPr>
      </w:pPr>
      <w:r w:rsidRPr="00CB29E8">
        <w:rPr>
          <w:rFonts w:asciiTheme="minorHAnsi" w:hAnsiTheme="minorHAnsi" w:cstheme="minorHAnsi"/>
          <w:sz w:val="22"/>
          <w:szCs w:val="22"/>
        </w:rPr>
        <w:lastRenderedPageBreak/>
        <w:t>Ladder chassis</w:t>
      </w:r>
    </w:p>
    <w:p w14:paraId="6E0FF678" w14:textId="63557CD4" w:rsidR="002855E3" w:rsidRPr="00CB29E8" w:rsidRDefault="00B244D9" w:rsidP="00CB29E8">
      <w:pPr>
        <w:autoSpaceDE w:val="0"/>
        <w:autoSpaceDN w:val="0"/>
        <w:adjustRightInd w:val="0"/>
        <w:spacing w:after="0" w:line="240" w:lineRule="auto"/>
        <w:rPr>
          <w:rFonts w:asciiTheme="minorHAnsi" w:hAnsiTheme="minorHAnsi" w:cstheme="minorHAnsi"/>
          <w:i/>
          <w:color w:val="FF0000"/>
        </w:rPr>
      </w:pPr>
      <w:r w:rsidRPr="00CB29E8">
        <w:rPr>
          <w:rFonts w:asciiTheme="minorHAnsi" w:hAnsiTheme="minorHAnsi" w:cstheme="minorHAnsi"/>
          <w:noProof/>
          <w:sz w:val="24"/>
          <w:lang w:eastAsia="en-GB"/>
        </w:rPr>
        <mc:AlternateContent>
          <mc:Choice Requires="wps">
            <w:drawing>
              <wp:anchor distT="0" distB="0" distL="114300" distR="114300" simplePos="0" relativeHeight="251678720" behindDoc="0" locked="0" layoutInCell="1" allowOverlap="1" wp14:anchorId="6FF7FF97" wp14:editId="1B7A7D07">
                <wp:simplePos x="0" y="0"/>
                <wp:positionH relativeFrom="margin">
                  <wp:posOffset>3086541</wp:posOffset>
                </wp:positionH>
                <wp:positionV relativeFrom="paragraph">
                  <wp:posOffset>1754836</wp:posOffset>
                </wp:positionV>
                <wp:extent cx="2525395" cy="635"/>
                <wp:effectExtent l="0" t="0" r="8255" b="0"/>
                <wp:wrapSquare wrapText="bothSides"/>
                <wp:docPr id="12" name="Text Box 12"/>
                <wp:cNvGraphicFramePr/>
                <a:graphic xmlns:a="http://schemas.openxmlformats.org/drawingml/2006/main">
                  <a:graphicData uri="http://schemas.microsoft.com/office/word/2010/wordprocessingShape">
                    <wps:wsp>
                      <wps:cNvSpPr txBox="1"/>
                      <wps:spPr>
                        <a:xfrm>
                          <a:off x="0" y="0"/>
                          <a:ext cx="2525395" cy="635"/>
                        </a:xfrm>
                        <a:prstGeom prst="rect">
                          <a:avLst/>
                        </a:prstGeom>
                        <a:solidFill>
                          <a:prstClr val="white"/>
                        </a:solidFill>
                        <a:ln>
                          <a:noFill/>
                        </a:ln>
                      </wps:spPr>
                      <wps:txbx>
                        <w:txbxContent>
                          <w:p w14:paraId="3C848E2C" w14:textId="6A197420" w:rsidR="003D0125" w:rsidRDefault="003D0125" w:rsidP="007B03C0">
                            <w:pPr>
                              <w:pStyle w:val="Caption"/>
                              <w:rPr>
                                <w:noProof/>
                              </w:rPr>
                            </w:pPr>
                            <w:r>
                              <w:t xml:space="preserve">Figure </w:t>
                            </w:r>
                            <w:r>
                              <w:fldChar w:fldCharType="begin"/>
                            </w:r>
                            <w:r>
                              <w:instrText xml:space="preserve"> SEQ Figure \* ARABIC </w:instrText>
                            </w:r>
                            <w:r>
                              <w:fldChar w:fldCharType="separate"/>
                            </w:r>
                            <w:r w:rsidR="0036124F">
                              <w:rPr>
                                <w:noProof/>
                              </w:rPr>
                              <w:t>5</w:t>
                            </w:r>
                            <w:r>
                              <w:fldChar w:fldCharType="end"/>
                            </w:r>
                            <w:r w:rsidR="001D741D">
                              <w:t xml:space="preserve">- </w:t>
                            </w:r>
                            <w:r>
                              <w:t xml:space="preserve">space frame chassis </w:t>
                            </w:r>
                            <w:r w:rsidR="001D741D" w:rsidRPr="001D741D">
                              <w:rPr>
                                <w:rFonts w:asciiTheme="minorHAnsi" w:hAnsiTheme="minorHAnsi" w:cstheme="minorHAnsi"/>
                                <w:noProof/>
                              </w:rPr>
                              <w:t>(Anon., 2019</w:t>
                            </w:r>
                            <w:r w:rsidR="001D741D">
                              <w:rPr>
                                <w:rFonts w:asciiTheme="minorHAnsi" w:hAnsiTheme="minorHAnsi" w:cstheme="minorHAnsi"/>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7FF97" id="Text Box 12" o:spid="_x0000_s1029" type="#_x0000_t202" style="position:absolute;margin-left:243.05pt;margin-top:138.2pt;width:198.85pt;height:.05pt;z-index:2516787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bbHLwIAAGYEAAAOAAAAZHJzL2Uyb0RvYy54bWysVMFu2zAMvQ/YPwi6L07SpV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" stroked="f">
                <v:textbox style="mso-fit-shape-to-text:t" inset="0,0,0,0">
                  <w:txbxContent>
                    <w:p w14:paraId="3C848E2C" w14:textId="6A197420" w:rsidR="003D0125" w:rsidRDefault="003D0125" w:rsidP="007B03C0">
                      <w:pPr>
                        <w:pStyle w:val="Caption"/>
                        <w:rPr>
                          <w:noProof/>
                        </w:rPr>
                      </w:pPr>
                      <w:r>
                        <w:t xml:space="preserve">Figure </w:t>
                      </w:r>
                      <w:r>
                        <w:fldChar w:fldCharType="begin"/>
                      </w:r>
                      <w:r>
                        <w:instrText xml:space="preserve"> SEQ Figure \* ARABIC </w:instrText>
                      </w:r>
                      <w:r>
                        <w:fldChar w:fldCharType="separate"/>
                      </w:r>
                      <w:r w:rsidR="0036124F">
                        <w:rPr>
                          <w:noProof/>
                        </w:rPr>
                        <w:t>5</w:t>
                      </w:r>
                      <w:r>
                        <w:fldChar w:fldCharType="end"/>
                      </w:r>
                      <w:r w:rsidR="001D741D">
                        <w:t xml:space="preserve">- </w:t>
                      </w:r>
                      <w:r>
                        <w:t xml:space="preserve">space frame chassis </w:t>
                      </w:r>
                      <w:r w:rsidR="001D741D" w:rsidRPr="001D741D">
                        <w:rPr>
                          <w:rFonts w:asciiTheme="minorHAnsi" w:hAnsiTheme="minorHAnsi" w:cstheme="minorHAnsi"/>
                          <w:noProof/>
                        </w:rPr>
                        <w:t>(Anon., 2019</w:t>
                      </w:r>
                      <w:r w:rsidR="001D741D">
                        <w:rPr>
                          <w:rFonts w:asciiTheme="minorHAnsi" w:hAnsiTheme="minorHAnsi" w:cstheme="minorHAnsi"/>
                          <w:noProof/>
                        </w:rPr>
                        <w:t>)</w:t>
                      </w:r>
                    </w:p>
                  </w:txbxContent>
                </v:textbox>
                <w10:wrap type="square" anchorx="margin"/>
              </v:shape>
            </w:pict>
          </mc:Fallback>
        </mc:AlternateContent>
      </w:r>
      <w:r w:rsidRPr="00CB29E8">
        <w:rPr>
          <w:rFonts w:asciiTheme="minorHAnsi" w:hAnsiTheme="minorHAnsi" w:cstheme="minorHAnsi"/>
          <w:noProof/>
          <w:lang w:eastAsia="en-GB"/>
        </w:rPr>
        <w:drawing>
          <wp:anchor distT="0" distB="0" distL="114300" distR="114300" simplePos="0" relativeHeight="251675648" behindDoc="0" locked="0" layoutInCell="1" allowOverlap="1" wp14:anchorId="14A75B46" wp14:editId="09C02B48">
            <wp:simplePos x="0" y="0"/>
            <wp:positionH relativeFrom="margin">
              <wp:posOffset>-6515</wp:posOffset>
            </wp:positionH>
            <wp:positionV relativeFrom="paragraph">
              <wp:posOffset>3415223</wp:posOffset>
            </wp:positionV>
            <wp:extent cx="2526030" cy="1684020"/>
            <wp:effectExtent l="0" t="0" r="762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26030" cy="1684020"/>
                    </a:xfrm>
                    <a:prstGeom prst="rect">
                      <a:avLst/>
                    </a:prstGeom>
                  </pic:spPr>
                </pic:pic>
              </a:graphicData>
            </a:graphic>
            <wp14:sizeRelH relativeFrom="margin">
              <wp14:pctWidth>0</wp14:pctWidth>
            </wp14:sizeRelH>
            <wp14:sizeRelV relativeFrom="margin">
              <wp14:pctHeight>0</wp14:pctHeight>
            </wp14:sizeRelV>
          </wp:anchor>
        </w:drawing>
      </w:r>
      <w:r w:rsidR="00D75852" w:rsidRPr="00CB29E8">
        <w:rPr>
          <w:rFonts w:asciiTheme="minorHAnsi" w:hAnsiTheme="minorHAnsi" w:cstheme="minorHAnsi"/>
        </w:rPr>
        <w:t>Ladder chassis is a good chassis design type and is predominately used for SUV’s and was used a lot for older classic cars.</w:t>
      </w:r>
      <w:r w:rsidR="0036231D" w:rsidRPr="00CB29E8">
        <w:rPr>
          <w:rFonts w:asciiTheme="minorHAnsi" w:hAnsiTheme="minorHAnsi" w:cstheme="minorHAnsi"/>
          <w:color w:val="111111"/>
          <w:shd w:val="clear" w:color="auto" w:fill="FFFFFF"/>
        </w:rPr>
        <w:t xml:space="preserve"> </w:t>
      </w:r>
      <w:r w:rsidR="0036231D" w:rsidRPr="000B2E39">
        <w:rPr>
          <w:rFonts w:asciiTheme="minorHAnsi" w:hAnsiTheme="minorHAnsi" w:cstheme="minorHAnsi"/>
          <w:i/>
          <w:shd w:val="clear" w:color="auto" w:fill="FFFFFF"/>
        </w:rPr>
        <w:t>“For a dedicated off-roader like the Jimmy, the ladder frame offers the high ground clearance and extensive wheel articulation suited for rough terrain.”</w:t>
      </w:r>
      <w:sdt>
        <w:sdtPr>
          <w:rPr>
            <w:rFonts w:asciiTheme="minorHAnsi" w:hAnsiTheme="minorHAnsi" w:cstheme="minorHAnsi"/>
            <w:i/>
            <w:shd w:val="clear" w:color="auto" w:fill="FFFFFF"/>
          </w:rPr>
          <w:id w:val="1072617719"/>
          <w:citation/>
        </w:sdtPr>
        <w:sdtContent>
          <w:r w:rsidR="000B2E39" w:rsidRPr="000B2E39">
            <w:rPr>
              <w:rFonts w:asciiTheme="minorHAnsi" w:hAnsiTheme="minorHAnsi" w:cstheme="minorHAnsi"/>
              <w:i/>
              <w:shd w:val="clear" w:color="auto" w:fill="FFFFFF"/>
            </w:rPr>
            <w:fldChar w:fldCharType="begin"/>
          </w:r>
          <w:r w:rsidR="000B2E39" w:rsidRPr="000B2E39">
            <w:rPr>
              <w:rFonts w:asciiTheme="minorHAnsi" w:hAnsiTheme="minorHAnsi" w:cstheme="minorHAnsi"/>
              <w:i/>
              <w:shd w:val="clear" w:color="auto" w:fill="FFFFFF"/>
            </w:rPr>
            <w:instrText xml:space="preserve"> CITATION Shr19 \l 2057 </w:instrText>
          </w:r>
          <w:r w:rsidR="000B2E39" w:rsidRPr="000B2E39">
            <w:rPr>
              <w:rFonts w:asciiTheme="minorHAnsi" w:hAnsiTheme="minorHAnsi" w:cstheme="minorHAnsi"/>
              <w:i/>
              <w:shd w:val="clear" w:color="auto" w:fill="FFFFFF"/>
            </w:rPr>
            <w:fldChar w:fldCharType="separate"/>
          </w:r>
          <w:r w:rsidR="001D741D">
            <w:rPr>
              <w:rFonts w:asciiTheme="minorHAnsi" w:hAnsiTheme="minorHAnsi" w:cstheme="minorHAnsi"/>
              <w:i/>
              <w:noProof/>
              <w:shd w:val="clear" w:color="auto" w:fill="FFFFFF"/>
            </w:rPr>
            <w:t xml:space="preserve"> </w:t>
          </w:r>
          <w:r w:rsidR="001D741D" w:rsidRPr="001D741D">
            <w:rPr>
              <w:rFonts w:asciiTheme="minorHAnsi" w:hAnsiTheme="minorHAnsi" w:cstheme="minorHAnsi"/>
              <w:noProof/>
              <w:shd w:val="clear" w:color="auto" w:fill="FFFFFF"/>
            </w:rPr>
            <w:t>(Changaroth, 2019)</w:t>
          </w:r>
          <w:r w:rsidR="000B2E39" w:rsidRPr="000B2E39">
            <w:rPr>
              <w:rFonts w:asciiTheme="minorHAnsi" w:hAnsiTheme="minorHAnsi" w:cstheme="minorHAnsi"/>
              <w:i/>
              <w:shd w:val="clear" w:color="auto" w:fill="FFFFFF"/>
            </w:rPr>
            <w:fldChar w:fldCharType="end"/>
          </w:r>
        </w:sdtContent>
      </w:sdt>
      <w:r w:rsidR="00D75852" w:rsidRPr="000B2E39">
        <w:rPr>
          <w:rFonts w:asciiTheme="minorHAnsi" w:hAnsiTheme="minorHAnsi" w:cstheme="minorHAnsi"/>
        </w:rPr>
        <w:t xml:space="preserve"> </w:t>
      </w:r>
      <w:r w:rsidR="00D75852" w:rsidRPr="00CB29E8">
        <w:rPr>
          <w:rFonts w:asciiTheme="minorHAnsi" w:hAnsiTheme="minorHAnsi" w:cstheme="minorHAnsi"/>
        </w:rPr>
        <w:t xml:space="preserve">It’s a very strong chassis that gives the ability to elevate the body and driving position away from the ground and when it comes to cost, the ladder chassis is a somewhat cheaper alternative. </w:t>
      </w:r>
      <w:r w:rsidR="0036231D" w:rsidRPr="000B2E39">
        <w:rPr>
          <w:rFonts w:asciiTheme="minorHAnsi" w:hAnsiTheme="minorHAnsi" w:cstheme="minorHAnsi"/>
          <w:i/>
        </w:rPr>
        <w:t>“Ladder chassis has the advantage of easy manufacturing and price. Their production and material</w:t>
      </w:r>
      <w:r w:rsidR="002B1269" w:rsidRPr="000B2E39">
        <w:rPr>
          <w:rFonts w:asciiTheme="minorHAnsi" w:hAnsiTheme="minorHAnsi" w:cstheme="minorHAnsi"/>
          <w:i/>
        </w:rPr>
        <w:t xml:space="preserve"> </w:t>
      </w:r>
      <w:r w:rsidR="0036231D" w:rsidRPr="000B2E39">
        <w:rPr>
          <w:rFonts w:asciiTheme="minorHAnsi" w:hAnsiTheme="minorHAnsi" w:cstheme="minorHAnsi"/>
          <w:i/>
        </w:rPr>
        <w:t>costs are quite low.”</w:t>
      </w:r>
      <w:sdt>
        <w:sdtPr>
          <w:rPr>
            <w:rFonts w:asciiTheme="minorHAnsi" w:hAnsiTheme="minorHAnsi" w:cstheme="minorHAnsi"/>
            <w:i/>
          </w:rPr>
          <w:id w:val="-1124378739"/>
          <w:citation/>
        </w:sdtPr>
        <w:sdtContent>
          <w:r w:rsidR="000B2E39" w:rsidRPr="000B2E39">
            <w:rPr>
              <w:rFonts w:asciiTheme="minorHAnsi" w:hAnsiTheme="minorHAnsi" w:cstheme="minorHAnsi"/>
              <w:i/>
            </w:rPr>
            <w:fldChar w:fldCharType="begin"/>
          </w:r>
          <w:r w:rsidR="000B2E39" w:rsidRPr="000B2E39">
            <w:rPr>
              <w:rFonts w:asciiTheme="minorHAnsi" w:hAnsiTheme="minorHAnsi" w:cstheme="minorHAnsi"/>
              <w:i/>
            </w:rPr>
            <w:instrText xml:space="preserve"> CITATION Kal16 \l 2057 </w:instrText>
          </w:r>
          <w:r w:rsidR="000B2E39" w:rsidRPr="000B2E39">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(Kale, 2016)</w:t>
          </w:r>
          <w:r w:rsidR="000B2E39" w:rsidRPr="000B2E39">
            <w:rPr>
              <w:rFonts w:asciiTheme="minorHAnsi" w:hAnsiTheme="minorHAnsi" w:cstheme="minorHAnsi"/>
              <w:i/>
            </w:rPr>
            <w:fldChar w:fldCharType="end"/>
          </w:r>
        </w:sdtContent>
      </w:sdt>
      <w:r w:rsidR="00052FC7" w:rsidRPr="00CB29E8">
        <w:rPr>
          <w:rFonts w:asciiTheme="minorHAnsi" w:hAnsiTheme="minorHAnsi" w:cstheme="minorHAnsi"/>
          <w:i/>
          <w:color w:val="FF0000"/>
        </w:rPr>
        <w:t xml:space="preserve"> </w:t>
      </w:r>
      <w:r w:rsidR="000B2E39" w:rsidRPr="00CB29E8">
        <w:rPr>
          <w:rFonts w:asciiTheme="minorHAnsi" w:hAnsiTheme="minorHAnsi" w:cstheme="minorHAnsi"/>
        </w:rPr>
        <w:t>The</w:t>
      </w:r>
      <w:r w:rsidR="00052FC7" w:rsidRPr="00CB29E8">
        <w:rPr>
          <w:rFonts w:asciiTheme="minorHAnsi" w:hAnsiTheme="minorHAnsi" w:cstheme="minorHAnsi"/>
        </w:rPr>
        <w:t xml:space="preserve"> ladder chassis is a very good and strong chassis for the likes of an </w:t>
      </w:r>
      <w:r w:rsidR="002B1269" w:rsidRPr="00CB29E8">
        <w:rPr>
          <w:rFonts w:asciiTheme="minorHAnsi" w:hAnsiTheme="minorHAnsi" w:cstheme="minorHAnsi"/>
        </w:rPr>
        <w:t>off-road</w:t>
      </w:r>
      <w:r w:rsidR="00052FC7" w:rsidRPr="00CB29E8">
        <w:rPr>
          <w:rFonts w:asciiTheme="minorHAnsi" w:hAnsiTheme="minorHAnsi" w:cstheme="minorHAnsi"/>
        </w:rPr>
        <w:t xml:space="preserve"> car but for motorsport it</w:t>
      </w:r>
      <w:r w:rsidR="000B2E39">
        <w:rPr>
          <w:rFonts w:asciiTheme="minorHAnsi" w:hAnsiTheme="minorHAnsi" w:cstheme="minorHAnsi"/>
        </w:rPr>
        <w:t>’</w:t>
      </w:r>
      <w:r w:rsidR="00052FC7" w:rsidRPr="00CB29E8">
        <w:rPr>
          <w:rFonts w:asciiTheme="minorHAnsi" w:hAnsiTheme="minorHAnsi" w:cstheme="minorHAnsi"/>
        </w:rPr>
        <w:t>s far from ideal due to the ride height it allows far too much ground clearance, the opposite of what you’d want from your race car.</w:t>
      </w:r>
    </w:p>
    <w:p w14:paraId="24E15916" w14:textId="465357F2" w:rsidR="00B244D9" w:rsidRPr="00CB29E8" w:rsidRDefault="001D741D" w:rsidP="00CB29E8">
      <w:pPr>
        <w:autoSpaceDE w:val="0"/>
        <w:autoSpaceDN w:val="0"/>
        <w:adjustRightInd w:val="0"/>
        <w:spacing w:after="0" w:line="240" w:lineRule="auto"/>
        <w:rPr>
          <w:rFonts w:asciiTheme="minorHAnsi" w:hAnsiTheme="minorHAnsi" w:cstheme="minorHAnsi"/>
        </w:rPr>
      </w:pPr>
      <w:r w:rsidRPr="00CB29E8">
        <w:rPr>
          <w:rFonts w:asciiTheme="minorHAnsi" w:hAnsiTheme="minorHAnsi" w:cstheme="minorHAnsi"/>
          <w:noProof/>
          <w:lang w:eastAsia="en-GB"/>
        </w:rPr>
        <mc:AlternateContent>
          <mc:Choice Requires="wps">
            <w:drawing>
              <wp:anchor distT="0" distB="0" distL="114300" distR="114300" simplePos="0" relativeHeight="251680768" behindDoc="0" locked="0" layoutInCell="1" allowOverlap="1" wp14:anchorId="020AB815" wp14:editId="4B57B862">
                <wp:simplePos x="0" y="0"/>
                <wp:positionH relativeFrom="margin">
                  <wp:align>left</wp:align>
                </wp:positionH>
                <wp:positionV relativeFrom="paragraph">
                  <wp:posOffset>1875845</wp:posOffset>
                </wp:positionV>
                <wp:extent cx="2526030" cy="635"/>
                <wp:effectExtent l="0" t="0" r="7620" b="8255"/>
                <wp:wrapSquare wrapText="bothSides"/>
                <wp:docPr id="13" name="Text Box 13"/>
                <wp:cNvGraphicFramePr/>
                <a:graphic xmlns:a="http://schemas.openxmlformats.org/drawingml/2006/main">
                  <a:graphicData uri="http://schemas.microsoft.com/office/word/2010/wordprocessingShape">
                    <wps:wsp>
                      <wps:cNvSpPr txBox="1"/>
                      <wps:spPr>
                        <a:xfrm>
                          <a:off x="0" y="0"/>
                          <a:ext cx="2526030" cy="635"/>
                        </a:xfrm>
                        <a:prstGeom prst="rect">
                          <a:avLst/>
                        </a:prstGeom>
                        <a:solidFill>
                          <a:prstClr val="white"/>
                        </a:solidFill>
                        <a:ln>
                          <a:noFill/>
                        </a:ln>
                      </wps:spPr>
                      <wps:txbx>
                        <w:txbxContent>
                          <w:p w14:paraId="58BEB1BE" w14:textId="130D4DFC" w:rsidR="003D0125" w:rsidRDefault="003D0125" w:rsidP="007B03C0">
                            <w:pPr>
                              <w:pStyle w:val="Caption"/>
                              <w:rPr>
                                <w:noProof/>
                              </w:rPr>
                            </w:pPr>
                            <w:r>
                              <w:t xml:space="preserve">Figure </w:t>
                            </w:r>
                            <w:r>
                              <w:fldChar w:fldCharType="begin"/>
                            </w:r>
                            <w:r>
                              <w:instrText xml:space="preserve"> SEQ Figure \* ARABIC </w:instrText>
                            </w:r>
                            <w:r>
                              <w:fldChar w:fldCharType="separate"/>
                            </w:r>
                            <w:r w:rsidR="0036124F">
                              <w:rPr>
                                <w:noProof/>
                              </w:rPr>
                              <w:t>4</w:t>
                            </w:r>
                            <w:r>
                              <w:fldChar w:fldCharType="end"/>
                            </w:r>
                            <w:r>
                              <w:t>- ladder chassis</w:t>
                            </w:r>
                            <w:sdt>
                              <w:sdtPr>
                                <w:id w:val="1694490263"/>
                                <w:citation/>
                              </w:sdtPr>
                              <w:sdtContent>
                                <w:r w:rsidR="001D741D">
                                  <w:fldChar w:fldCharType="begin"/>
                                </w:r>
                                <w:r w:rsidR="001D741D">
                                  <w:instrText xml:space="preserve"> CITATION car19 \l 2057 </w:instrText>
                                </w:r>
                                <w:r w:rsidR="001D741D">
                                  <w:fldChar w:fldCharType="separate"/>
                                </w:r>
                                <w:r w:rsidR="001D741D">
                                  <w:rPr>
                                    <w:noProof/>
                                  </w:rPr>
                                  <w:t xml:space="preserve"> </w:t>
                                </w:r>
                                <w:r w:rsidR="001D741D" w:rsidRPr="001D741D">
                                  <w:rPr>
                                    <w:noProof/>
                                  </w:rPr>
                                  <w:t>(Anon., 2019)</w:t>
                                </w:r>
                                <w:r w:rsidR="001D741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0AB815" id="Text Box 13" o:spid="_x0000_s1030" type="#_x0000_t202" style="position:absolute;margin-left:0;margin-top:147.7pt;width:198.9pt;height:.05pt;z-index:251680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" stroked="f">
                <v:textbox style="mso-fit-shape-to-text:t" inset="0,0,0,0">
                  <w:txbxContent>
                    <w:p w14:paraId="58BEB1BE" w14:textId="130D4DFC" w:rsidR="003D0125" w:rsidRDefault="003D0125" w:rsidP="007B03C0">
                      <w:pPr>
                        <w:pStyle w:val="Caption"/>
                        <w:rPr>
                          <w:noProof/>
                        </w:rPr>
                      </w:pPr>
                      <w:r>
                        <w:t xml:space="preserve">Figure </w:t>
                      </w:r>
                      <w:r>
                        <w:fldChar w:fldCharType="begin"/>
                      </w:r>
                      <w:r>
                        <w:instrText xml:space="preserve"> SEQ Figure \* ARABIC </w:instrText>
                      </w:r>
                      <w:r>
                        <w:fldChar w:fldCharType="separate"/>
                      </w:r>
                      <w:r w:rsidR="0036124F">
                        <w:rPr>
                          <w:noProof/>
                        </w:rPr>
                        <w:t>4</w:t>
                      </w:r>
                      <w:r>
                        <w:fldChar w:fldCharType="end"/>
                      </w:r>
                      <w:r>
                        <w:t>- ladder chassis</w:t>
                      </w:r>
                      <w:sdt>
                        <w:sdtPr>
                          <w:id w:val="1694490263"/>
                          <w:citation/>
                        </w:sdtPr>
                        <w:sdtContent>
                          <w:r w:rsidR="001D741D">
                            <w:fldChar w:fldCharType="begin"/>
                          </w:r>
                          <w:r w:rsidR="001D741D">
                            <w:instrText xml:space="preserve"> CITATION car19 \l 2057 </w:instrText>
                          </w:r>
                          <w:r w:rsidR="001D741D">
                            <w:fldChar w:fldCharType="separate"/>
                          </w:r>
                          <w:r w:rsidR="001D741D">
                            <w:rPr>
                              <w:noProof/>
                            </w:rPr>
                            <w:t xml:space="preserve"> </w:t>
                          </w:r>
                          <w:r w:rsidR="001D741D" w:rsidRPr="001D741D">
                            <w:rPr>
                              <w:noProof/>
                            </w:rPr>
                            <w:t>(Anon., 2019)</w:t>
                          </w:r>
                          <w:r w:rsidR="001D741D">
                            <w:fldChar w:fldCharType="end"/>
                          </w:r>
                        </w:sdtContent>
                      </w:sdt>
                    </w:p>
                  </w:txbxContent>
                </v:textbox>
                <w10:wrap type="square" anchorx="margin"/>
              </v:shape>
            </w:pict>
          </mc:Fallback>
        </mc:AlternateContent>
      </w:r>
    </w:p>
    <w:p w14:paraId="08A12B8A" w14:textId="4C5A13BF" w:rsidR="00D75852" w:rsidRPr="00CB29E8" w:rsidRDefault="00D75852" w:rsidP="00CB29E8">
      <w:pPr>
        <w:pStyle w:val="Heading3"/>
        <w:spacing w:line="240" w:lineRule="auto"/>
        <w:rPr>
          <w:rFonts w:asciiTheme="minorHAnsi" w:hAnsiTheme="minorHAnsi" w:cstheme="minorHAnsi"/>
          <w:szCs w:val="22"/>
        </w:rPr>
      </w:pPr>
      <w:r w:rsidRPr="00CB29E8">
        <w:rPr>
          <w:rFonts w:asciiTheme="minorHAnsi" w:hAnsiTheme="minorHAnsi" w:cstheme="minorHAnsi"/>
          <w:szCs w:val="22"/>
        </w:rPr>
        <w:t>Space frame chassis</w:t>
      </w:r>
    </w:p>
    <w:p w14:paraId="6984439C" w14:textId="3F78A431" w:rsidR="0036231D" w:rsidRPr="00CB29E8" w:rsidRDefault="00B244D9" w:rsidP="00CB29E8">
      <w:pPr>
        <w:spacing w:line="240" w:lineRule="auto"/>
        <w:rPr>
          <w:rFonts w:asciiTheme="minorHAnsi" w:hAnsiTheme="minorHAnsi" w:cstheme="minorHAnsi"/>
          <w:i/>
          <w:color w:val="FF0000"/>
          <w:shd w:val="clear" w:color="auto" w:fill="FFFFFF"/>
        </w:rPr>
      </w:pPr>
      <w:r w:rsidRPr="00CB29E8">
        <w:rPr>
          <w:rFonts w:asciiTheme="minorHAnsi" w:hAnsiTheme="minorHAnsi" w:cstheme="minorHAnsi"/>
          <w:noProof/>
          <w:sz w:val="24"/>
          <w:lang w:eastAsia="en-GB"/>
        </w:rPr>
        <mc:AlternateContent>
          <mc:Choice Requires="wps">
            <w:drawing>
              <wp:anchor distT="0" distB="0" distL="114300" distR="114300" simplePos="0" relativeHeight="251683840" behindDoc="0" locked="0" layoutInCell="1" allowOverlap="1" wp14:anchorId="5FAD2F7F" wp14:editId="6465CF2A">
                <wp:simplePos x="0" y="0"/>
                <wp:positionH relativeFrom="column">
                  <wp:posOffset>3088005</wp:posOffset>
                </wp:positionH>
                <wp:positionV relativeFrom="paragraph">
                  <wp:posOffset>296269</wp:posOffset>
                </wp:positionV>
                <wp:extent cx="251523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515235" cy="635"/>
                        </a:xfrm>
                        <a:prstGeom prst="rect">
                          <a:avLst/>
                        </a:prstGeom>
                        <a:solidFill>
                          <a:prstClr val="white"/>
                        </a:solidFill>
                        <a:ln>
                          <a:noFill/>
                        </a:ln>
                      </wps:spPr>
                      <wps:txbx>
                        <w:txbxContent>
                          <w:p w14:paraId="6F13ACC0" w14:textId="4F60ABB8" w:rsidR="003D0125" w:rsidRDefault="003D0125" w:rsidP="0064122E">
                            <w:pPr>
                              <w:pStyle w:val="Caption"/>
                            </w:pPr>
                            <w:r>
                              <w:t xml:space="preserve">Figure </w:t>
                            </w:r>
                            <w:r>
                              <w:fldChar w:fldCharType="begin"/>
                            </w:r>
                            <w:r>
                              <w:instrText xml:space="preserve"> SEQ Figure \* ARABIC </w:instrText>
                            </w:r>
                            <w:r>
                              <w:fldChar w:fldCharType="separate"/>
                            </w:r>
                            <w:r w:rsidR="0036124F">
                              <w:rPr>
                                <w:noProof/>
                              </w:rPr>
                              <w:t>6</w:t>
                            </w:r>
                            <w:r>
                              <w:fldChar w:fldCharType="end"/>
                            </w:r>
                            <w:r>
                              <w:t xml:space="preserve">- </w:t>
                            </w:r>
                            <w:r w:rsidR="001D741D">
                              <w:t>Monocoque</w:t>
                            </w:r>
                            <w:r>
                              <w:t xml:space="preserve"> chassis</w:t>
                            </w:r>
                            <w:sdt>
                              <w:sdtPr>
                                <w:id w:val="-1100182387"/>
                                <w:citation/>
                              </w:sdtPr>
                              <w:sdtContent>
                                <w:r w:rsidR="001D741D">
                                  <w:fldChar w:fldCharType="begin"/>
                                </w:r>
                                <w:r w:rsidR="001D741D">
                                  <w:instrText xml:space="preserve"> CITATION pur19 \l 2057 </w:instrText>
                                </w:r>
                                <w:r w:rsidR="001D741D">
                                  <w:fldChar w:fldCharType="separate"/>
                                </w:r>
                                <w:r w:rsidR="001D741D">
                                  <w:rPr>
                                    <w:noProof/>
                                  </w:rPr>
                                  <w:t xml:space="preserve"> </w:t>
                                </w:r>
                                <w:r w:rsidR="001D741D" w:rsidRPr="001D741D">
                                  <w:rPr>
                                    <w:noProof/>
                                  </w:rPr>
                                  <w:t>(Anon., 2019)</w:t>
                                </w:r>
                                <w:r w:rsidR="001D741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D2F7F" id="Text Box 15" o:spid="_x0000_s1031" type="#_x0000_t202" style="position:absolute;margin-left:243.15pt;margin-top:23.35pt;width:198.0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" stroked="f">
                <v:textbox style="mso-fit-shape-to-text:t" inset="0,0,0,0">
                  <w:txbxContent>
                    <w:p w14:paraId="6F13ACC0" w14:textId="4F60ABB8" w:rsidR="003D0125" w:rsidRDefault="003D0125" w:rsidP="0064122E">
                      <w:pPr>
                        <w:pStyle w:val="Caption"/>
                      </w:pPr>
                      <w:r>
                        <w:t xml:space="preserve">Figure </w:t>
                      </w:r>
                      <w:r>
                        <w:fldChar w:fldCharType="begin"/>
                      </w:r>
                      <w:r>
                        <w:instrText xml:space="preserve"> SEQ Figure \* ARABIC </w:instrText>
                      </w:r>
                      <w:r>
                        <w:fldChar w:fldCharType="separate"/>
                      </w:r>
                      <w:r w:rsidR="0036124F">
                        <w:rPr>
                          <w:noProof/>
                        </w:rPr>
                        <w:t>6</w:t>
                      </w:r>
                      <w:r>
                        <w:fldChar w:fldCharType="end"/>
                      </w:r>
                      <w:r>
                        <w:t xml:space="preserve">- </w:t>
                      </w:r>
                      <w:r w:rsidR="001D741D">
                        <w:t>Monocoque</w:t>
                      </w:r>
                      <w:r>
                        <w:t xml:space="preserve"> chassis</w:t>
                      </w:r>
                      <w:sdt>
                        <w:sdtPr>
                          <w:id w:val="-1100182387"/>
                          <w:citation/>
                        </w:sdtPr>
                        <w:sdtContent>
                          <w:r w:rsidR="001D741D">
                            <w:fldChar w:fldCharType="begin"/>
                          </w:r>
                          <w:r w:rsidR="001D741D">
                            <w:instrText xml:space="preserve"> CITATION pur19 \l 2057 </w:instrText>
                          </w:r>
                          <w:r w:rsidR="001D741D">
                            <w:fldChar w:fldCharType="separate"/>
                          </w:r>
                          <w:r w:rsidR="001D741D">
                            <w:rPr>
                              <w:noProof/>
                            </w:rPr>
                            <w:t xml:space="preserve"> </w:t>
                          </w:r>
                          <w:r w:rsidR="001D741D" w:rsidRPr="001D741D">
                            <w:rPr>
                              <w:noProof/>
                            </w:rPr>
                            <w:t>(Anon., 2019)</w:t>
                          </w:r>
                          <w:r w:rsidR="001D741D">
                            <w:fldChar w:fldCharType="end"/>
                          </w:r>
                        </w:sdtContent>
                      </w:sdt>
                    </w:p>
                  </w:txbxContent>
                </v:textbox>
                <w10:wrap type="square"/>
              </v:shape>
            </w:pict>
          </mc:Fallback>
        </mc:AlternateContent>
      </w:r>
      <w:r w:rsidR="0083284B" w:rsidRPr="00CB29E8">
        <w:rPr>
          <w:rFonts w:asciiTheme="minorHAnsi" w:hAnsiTheme="minorHAnsi" w:cstheme="minorHAnsi"/>
        </w:rPr>
        <w:t xml:space="preserve">Space frame </w:t>
      </w:r>
      <w:r w:rsidR="00CE1D7D" w:rsidRPr="00CB29E8">
        <w:rPr>
          <w:rFonts w:asciiTheme="minorHAnsi" w:hAnsiTheme="minorHAnsi" w:cstheme="minorHAnsi"/>
        </w:rPr>
        <w:t>chassis are used commonly used chassis in motorsport, being a relatively cheap design but very strong and also being used as the go to chassis type for production vehicles too.</w:t>
      </w:r>
      <w:r w:rsidR="00D32F8F" w:rsidRPr="00CB29E8">
        <w:rPr>
          <w:rFonts w:asciiTheme="minorHAnsi" w:hAnsiTheme="minorHAnsi" w:cstheme="minorHAnsi"/>
          <w:color w:val="FF0000"/>
          <w:shd w:val="clear" w:color="auto" w:fill="FFFFFF"/>
        </w:rPr>
        <w:t xml:space="preserve"> </w:t>
      </w:r>
      <w:r w:rsidR="00D32F8F" w:rsidRPr="00856776">
        <w:rPr>
          <w:rFonts w:asciiTheme="minorHAnsi" w:hAnsiTheme="minorHAnsi" w:cstheme="minorHAnsi"/>
          <w:shd w:val="clear" w:color="auto" w:fill="FFFFFF"/>
        </w:rPr>
        <w:t>“</w:t>
      </w:r>
      <w:r w:rsidR="00D32F8F" w:rsidRPr="00856776">
        <w:rPr>
          <w:rFonts w:asciiTheme="minorHAnsi" w:hAnsiTheme="minorHAnsi" w:cstheme="minorHAnsi"/>
          <w:i/>
          <w:shd w:val="clear" w:color="auto" w:fill="FFFFFF"/>
        </w:rPr>
        <w:t>The spaceframe chassis is about as old as the motorsport scene. Its construction consists of steel or aluminium tubes placed in a triangulated format, to support the loads from suspension, engine, driver and aerodynamics.</w:t>
      </w:r>
      <w:r w:rsidR="00856776" w:rsidRPr="00856776">
        <w:rPr>
          <w:rFonts w:asciiTheme="minorHAnsi" w:hAnsiTheme="minorHAnsi" w:cstheme="minorHAnsi"/>
          <w:i/>
          <w:shd w:val="clear" w:color="auto" w:fill="FFFFFF"/>
        </w:rPr>
        <w:t xml:space="preserve"> </w:t>
      </w:r>
      <w:r w:rsidR="00A60A23" w:rsidRPr="00856776">
        <w:rPr>
          <w:rFonts w:asciiTheme="minorHAnsi" w:hAnsiTheme="minorHAnsi" w:cstheme="minorHAnsi"/>
          <w:i/>
          <w:shd w:val="clear" w:color="auto" w:fill="FFFFFF"/>
        </w:rPr>
        <w:t>Tubular space frame chassis employs dozens of circular-section tubes (some may use square-section tubes for easier connection to the body panels, though circular section provides the maximum strength)</w:t>
      </w:r>
      <w:r w:rsidR="00856776" w:rsidRPr="00856776">
        <w:rPr>
          <w:rFonts w:asciiTheme="minorHAnsi" w:hAnsiTheme="minorHAnsi" w:cstheme="minorHAnsi"/>
          <w:i/>
          <w:shd w:val="clear" w:color="auto" w:fill="FFFFFF"/>
        </w:rPr>
        <w:t>”</w:t>
      </w:r>
      <w:sdt>
        <w:sdtPr>
          <w:rPr>
            <w:rFonts w:asciiTheme="minorHAnsi" w:hAnsiTheme="minorHAnsi" w:cstheme="minorHAnsi"/>
            <w:i/>
            <w:shd w:val="clear" w:color="auto" w:fill="FFFFFF"/>
          </w:rPr>
          <w:id w:val="1122265581"/>
          <w:citation/>
        </w:sdtPr>
        <w:sdtContent>
          <w:r w:rsidR="00856776" w:rsidRPr="00856776">
            <w:rPr>
              <w:rFonts w:asciiTheme="minorHAnsi" w:hAnsiTheme="minorHAnsi" w:cstheme="minorHAnsi"/>
              <w:i/>
              <w:shd w:val="clear" w:color="auto" w:fill="FFFFFF"/>
            </w:rPr>
            <w:fldChar w:fldCharType="begin"/>
          </w:r>
          <w:r w:rsidR="00856776" w:rsidRPr="00856776">
            <w:rPr>
              <w:rFonts w:asciiTheme="minorHAnsi" w:hAnsiTheme="minorHAnsi" w:cstheme="minorHAnsi"/>
              <w:i/>
              <w:shd w:val="clear" w:color="auto" w:fill="FFFFFF"/>
            </w:rPr>
            <w:instrText xml:space="preserve"> CITATION Tec19 \l 2057 </w:instrText>
          </w:r>
          <w:r w:rsidR="00856776" w:rsidRPr="00856776">
            <w:rPr>
              <w:rFonts w:asciiTheme="minorHAnsi" w:hAnsiTheme="minorHAnsi" w:cstheme="minorHAnsi"/>
              <w:i/>
              <w:shd w:val="clear" w:color="auto" w:fill="FFFFFF"/>
            </w:rPr>
            <w:fldChar w:fldCharType="separate"/>
          </w:r>
          <w:r w:rsidR="001D741D">
            <w:rPr>
              <w:rFonts w:asciiTheme="minorHAnsi" w:hAnsiTheme="minorHAnsi" w:cstheme="minorHAnsi"/>
              <w:i/>
              <w:noProof/>
              <w:shd w:val="clear" w:color="auto" w:fill="FFFFFF"/>
            </w:rPr>
            <w:t xml:space="preserve"> </w:t>
          </w:r>
          <w:r w:rsidR="001D741D" w:rsidRPr="001D741D">
            <w:rPr>
              <w:rFonts w:asciiTheme="minorHAnsi" w:hAnsiTheme="minorHAnsi" w:cstheme="minorHAnsi"/>
              <w:noProof/>
              <w:shd w:val="clear" w:color="auto" w:fill="FFFFFF"/>
            </w:rPr>
            <w:t>(Technical F1 Dictionary, 2019)</w:t>
          </w:r>
          <w:r w:rsidR="00856776" w:rsidRPr="00856776">
            <w:rPr>
              <w:rFonts w:asciiTheme="minorHAnsi" w:hAnsiTheme="minorHAnsi" w:cstheme="minorHAnsi"/>
              <w:i/>
              <w:shd w:val="clear" w:color="auto" w:fill="FFFFFF"/>
            </w:rPr>
            <w:fldChar w:fldCharType="end"/>
          </w:r>
        </w:sdtContent>
      </w:sdt>
    </w:p>
    <w:p w14:paraId="4C8B4B58" w14:textId="647071E2" w:rsidR="00B33177" w:rsidRPr="00CB29E8" w:rsidRDefault="00B244D9" w:rsidP="00CB29E8">
      <w:pPr>
        <w:spacing w:line="240" w:lineRule="auto"/>
        <w:rPr>
          <w:rFonts w:asciiTheme="minorHAnsi" w:hAnsiTheme="minorHAnsi" w:cstheme="minorHAnsi"/>
        </w:rPr>
      </w:pPr>
      <w:r w:rsidRPr="00CB29E8">
        <w:rPr>
          <w:rFonts w:asciiTheme="minorHAnsi" w:hAnsiTheme="minorHAnsi" w:cstheme="minorHAnsi"/>
          <w:noProof/>
          <w:sz w:val="24"/>
          <w:lang w:eastAsia="en-GB"/>
        </w:rPr>
        <w:drawing>
          <wp:anchor distT="0" distB="0" distL="114300" distR="114300" simplePos="0" relativeHeight="251676672" behindDoc="0" locked="0" layoutInCell="1" allowOverlap="1" wp14:anchorId="255582FC" wp14:editId="35318A24">
            <wp:simplePos x="0" y="0"/>
            <wp:positionH relativeFrom="column">
              <wp:align>left</wp:align>
            </wp:positionH>
            <wp:positionV relativeFrom="paragraph">
              <wp:posOffset>175591</wp:posOffset>
            </wp:positionV>
            <wp:extent cx="2525395" cy="1711325"/>
            <wp:effectExtent l="0" t="0" r="8255"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5395" cy="1711325"/>
                    </a:xfrm>
                    <a:prstGeom prst="rect">
                      <a:avLst/>
                    </a:prstGeom>
                  </pic:spPr>
                </pic:pic>
              </a:graphicData>
            </a:graphic>
            <wp14:sizeRelH relativeFrom="margin">
              <wp14:pctWidth>0</wp14:pctWidth>
            </wp14:sizeRelH>
            <wp14:sizeRelV relativeFrom="margin">
              <wp14:pctHeight>0</wp14:pctHeight>
            </wp14:sizeRelV>
          </wp:anchor>
        </w:drawing>
      </w:r>
    </w:p>
    <w:p w14:paraId="10FA713F" w14:textId="58D661C0" w:rsidR="007B03C0" w:rsidRPr="00CB29E8" w:rsidRDefault="001D741D" w:rsidP="00CB29E8">
      <w:pPr>
        <w:spacing w:line="240" w:lineRule="auto"/>
        <w:rPr>
          <w:rFonts w:asciiTheme="minorHAnsi" w:hAnsiTheme="minorHAnsi" w:cstheme="minorHAnsi"/>
        </w:rPr>
      </w:pPr>
      <w:sdt>
        <w:sdtPr>
          <w:rPr>
            <w:rFonts w:asciiTheme="minorHAnsi" w:hAnsiTheme="minorHAnsi" w:cstheme="minorHAnsi"/>
          </w:rPr>
          <w:id w:val="1921061936"/>
          <w:citation/>
        </w:sdtPr>
        <w:sdtContent>
          <w:r>
            <w:rPr>
              <w:rFonts w:asciiTheme="minorHAnsi" w:hAnsiTheme="minorHAnsi" w:cstheme="minorHAnsi"/>
            </w:rPr>
            <w:fldChar w:fldCharType="begin"/>
          </w:r>
          <w:r>
            <w:rPr>
              <w:rFonts w:asciiTheme="minorHAnsi" w:hAnsiTheme="minorHAnsi" w:cstheme="minorHAnsi"/>
            </w:rPr>
            <w:instrText xml:space="preserve"> CITATION cor19 \l 2057 </w:instrText>
          </w:r>
          <w:r>
            <w:rPr>
              <w:rFonts w:asciiTheme="minorHAnsi" w:hAnsiTheme="minorHAnsi" w:cstheme="minorHAnsi"/>
            </w:rPr>
            <w:fldChar w:fldCharType="separate"/>
          </w:r>
          <w:r w:rsidRPr="001D741D">
            <w:rPr>
              <w:rFonts w:asciiTheme="minorHAnsi" w:hAnsiTheme="minorHAnsi" w:cstheme="minorHAnsi"/>
              <w:noProof/>
            </w:rPr>
            <w:t>(Anon., 2019)</w:t>
          </w:r>
          <w:r>
            <w:rPr>
              <w:rFonts w:asciiTheme="minorHAnsi" w:hAnsiTheme="minorHAnsi" w:cstheme="minorHAnsi"/>
            </w:rPr>
            <w:fldChar w:fldCharType="end"/>
          </w:r>
        </w:sdtContent>
      </w:sdt>
    </w:p>
    <w:p w14:paraId="3492AF53" w14:textId="0C2F5E5B" w:rsidR="00D75852" w:rsidRPr="00CB29E8" w:rsidRDefault="00D75852" w:rsidP="00CB29E8">
      <w:pPr>
        <w:pStyle w:val="Heading3"/>
        <w:spacing w:line="240" w:lineRule="auto"/>
        <w:rPr>
          <w:rFonts w:asciiTheme="minorHAnsi" w:hAnsiTheme="minorHAnsi" w:cstheme="minorHAnsi"/>
          <w:szCs w:val="22"/>
        </w:rPr>
      </w:pPr>
      <w:r w:rsidRPr="00CB29E8">
        <w:rPr>
          <w:rFonts w:asciiTheme="minorHAnsi" w:hAnsiTheme="minorHAnsi" w:cstheme="minorHAnsi"/>
          <w:szCs w:val="22"/>
        </w:rPr>
        <w:t>Monocoque chassis</w:t>
      </w:r>
    </w:p>
    <w:p w14:paraId="21F8937B" w14:textId="7073780B" w:rsidR="00B33177" w:rsidRPr="00B244D9" w:rsidRDefault="00B244D9" w:rsidP="00CB29E8">
      <w:pPr>
        <w:spacing w:line="240" w:lineRule="auto"/>
        <w:rPr>
          <w:rFonts w:asciiTheme="minorHAnsi" w:hAnsiTheme="minorHAnsi" w:cstheme="minorHAnsi"/>
          <w:color w:val="FF0000"/>
        </w:rPr>
      </w:pPr>
      <w:r w:rsidRPr="00CB29E8">
        <w:rPr>
          <w:rFonts w:asciiTheme="minorHAnsi" w:hAnsiTheme="minorHAnsi" w:cstheme="minorHAnsi"/>
          <w:noProof/>
          <w:sz w:val="24"/>
          <w:lang w:eastAsia="en-GB"/>
        </w:rPr>
        <w:drawing>
          <wp:anchor distT="0" distB="0" distL="114300" distR="114300" simplePos="0" relativeHeight="251681792" behindDoc="0" locked="0" layoutInCell="1" allowOverlap="1" wp14:anchorId="3AAD9FFB" wp14:editId="26EDDFD5">
            <wp:simplePos x="0" y="0"/>
            <wp:positionH relativeFrom="column">
              <wp:posOffset>10160</wp:posOffset>
            </wp:positionH>
            <wp:positionV relativeFrom="paragraph">
              <wp:posOffset>2127305</wp:posOffset>
            </wp:positionV>
            <wp:extent cx="2515235" cy="13970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15235" cy="1397000"/>
                    </a:xfrm>
                    <a:prstGeom prst="rect">
                      <a:avLst/>
                    </a:prstGeom>
                  </pic:spPr>
                </pic:pic>
              </a:graphicData>
            </a:graphic>
            <wp14:sizeRelH relativeFrom="margin">
              <wp14:pctWidth>0</wp14:pctWidth>
            </wp14:sizeRelH>
            <wp14:sizeRelV relativeFrom="margin">
              <wp14:pctHeight>0</wp14:pctHeight>
            </wp14:sizeRelV>
          </wp:anchor>
        </w:drawing>
      </w:r>
      <w:r w:rsidR="00A60A23" w:rsidRPr="00856776">
        <w:rPr>
          <w:rFonts w:asciiTheme="minorHAnsi" w:hAnsiTheme="minorHAnsi" w:cstheme="minorHAnsi"/>
          <w:i/>
          <w:shd w:val="clear" w:color="auto" w:fill="FFFFFF"/>
        </w:rPr>
        <w:t>“Monocoque design is when the frame is integrated into the body construction making it a single structure.</w:t>
      </w:r>
      <w:r w:rsidR="00856776" w:rsidRPr="00856776">
        <w:rPr>
          <w:rFonts w:asciiTheme="minorHAnsi" w:hAnsiTheme="minorHAnsi" w:cstheme="minorHAnsi"/>
          <w:i/>
          <w:shd w:val="clear" w:color="auto" w:fill="FFFFFF"/>
        </w:rPr>
        <w:t>”</w:t>
      </w:r>
      <w:sdt>
        <w:sdtPr>
          <w:rPr>
            <w:rFonts w:asciiTheme="minorHAnsi" w:hAnsiTheme="minorHAnsi" w:cstheme="minorHAnsi"/>
            <w:i/>
            <w:shd w:val="clear" w:color="auto" w:fill="FFFFFF"/>
          </w:rPr>
          <w:id w:val="1462773802"/>
          <w:citation/>
        </w:sdtPr>
        <w:sdtContent>
          <w:r w:rsidR="00856776" w:rsidRPr="00856776">
            <w:rPr>
              <w:rFonts w:asciiTheme="minorHAnsi" w:hAnsiTheme="minorHAnsi" w:cstheme="minorHAnsi"/>
              <w:i/>
              <w:shd w:val="clear" w:color="auto" w:fill="FFFFFF"/>
            </w:rPr>
            <w:fldChar w:fldCharType="begin"/>
          </w:r>
          <w:r w:rsidR="00856776" w:rsidRPr="00856776">
            <w:rPr>
              <w:rFonts w:asciiTheme="minorHAnsi" w:hAnsiTheme="minorHAnsi" w:cstheme="minorHAnsi"/>
              <w:i/>
              <w:shd w:val="clear" w:color="auto" w:fill="FFFFFF"/>
            </w:rPr>
            <w:instrText xml:space="preserve"> CITATION Jad19 \l 2057 </w:instrText>
          </w:r>
          <w:r w:rsidR="00856776" w:rsidRPr="00856776">
            <w:rPr>
              <w:rFonts w:asciiTheme="minorHAnsi" w:hAnsiTheme="minorHAnsi" w:cstheme="minorHAnsi"/>
              <w:i/>
              <w:shd w:val="clear" w:color="auto" w:fill="FFFFFF"/>
            </w:rPr>
            <w:fldChar w:fldCharType="separate"/>
          </w:r>
          <w:r w:rsidR="001D741D">
            <w:rPr>
              <w:rFonts w:asciiTheme="minorHAnsi" w:hAnsiTheme="minorHAnsi" w:cstheme="minorHAnsi"/>
              <w:i/>
              <w:noProof/>
              <w:shd w:val="clear" w:color="auto" w:fill="FFFFFF"/>
            </w:rPr>
            <w:t xml:space="preserve"> </w:t>
          </w:r>
          <w:r w:rsidR="001D741D" w:rsidRPr="001D741D">
            <w:rPr>
              <w:rFonts w:asciiTheme="minorHAnsi" w:hAnsiTheme="minorHAnsi" w:cstheme="minorHAnsi"/>
              <w:noProof/>
              <w:shd w:val="clear" w:color="auto" w:fill="FFFFFF"/>
            </w:rPr>
            <w:t>(C, 2019)</w:t>
          </w:r>
          <w:r w:rsidR="00856776" w:rsidRPr="00856776">
            <w:rPr>
              <w:rFonts w:asciiTheme="minorHAnsi" w:hAnsiTheme="minorHAnsi" w:cstheme="minorHAnsi"/>
              <w:i/>
              <w:shd w:val="clear" w:color="auto" w:fill="FFFFFF"/>
            </w:rPr>
            <w:fldChar w:fldCharType="end"/>
          </w:r>
        </w:sdtContent>
      </w:sdt>
      <w:r w:rsidR="00A60A23" w:rsidRPr="00CB29E8">
        <w:rPr>
          <w:rFonts w:asciiTheme="minorHAnsi" w:hAnsiTheme="minorHAnsi" w:cstheme="minorHAnsi"/>
          <w:i/>
          <w:color w:val="FF0000"/>
          <w:shd w:val="clear" w:color="auto" w:fill="FFFFFF"/>
        </w:rPr>
        <w:t xml:space="preserve"> </w:t>
      </w:r>
      <w:r w:rsidR="00C72D2B" w:rsidRPr="00CB29E8">
        <w:rPr>
          <w:rFonts w:asciiTheme="minorHAnsi" w:hAnsiTheme="minorHAnsi" w:cstheme="minorHAnsi"/>
        </w:rPr>
        <w:t>Monocoque chassis are used in high end motorsport chassis such as formula one, and used on sports cars, super cars and hyper cars. Being able to make an extremely strong base when designing and manufacturing a race car, whilst it being competitively light weight</w:t>
      </w:r>
      <w:r w:rsidR="00D32F8F" w:rsidRPr="00CB29E8">
        <w:rPr>
          <w:rFonts w:asciiTheme="minorHAnsi" w:hAnsiTheme="minorHAnsi" w:cstheme="minorHAnsi"/>
        </w:rPr>
        <w:t>.</w:t>
      </w:r>
      <w:r w:rsidR="004F6FEF" w:rsidRPr="00CB29E8">
        <w:rPr>
          <w:rFonts w:asciiTheme="minorHAnsi" w:hAnsiTheme="minorHAnsi" w:cstheme="minorHAnsi"/>
        </w:rPr>
        <w:t xml:space="preserve"> </w:t>
      </w:r>
      <w:r w:rsidR="004F6FEF" w:rsidRPr="0036124F">
        <w:rPr>
          <w:rFonts w:asciiTheme="minorHAnsi" w:hAnsiTheme="minorHAnsi" w:cstheme="minorHAnsi"/>
        </w:rPr>
        <w:t xml:space="preserve">“The main advantage of the uni-body is its lightweight design since the metal framework extends to the furthest part of </w:t>
      </w:r>
      <w:r w:rsidR="0036124F" w:rsidRPr="0036124F">
        <w:rPr>
          <w:rFonts w:asciiTheme="minorHAnsi" w:hAnsiTheme="minorHAnsi" w:cstheme="minorHAnsi"/>
        </w:rPr>
        <w:t xml:space="preserve">the vehicles body structure. </w:t>
      </w:r>
      <w:r w:rsidR="004F6FEF" w:rsidRPr="0036124F">
        <w:rPr>
          <w:rFonts w:asciiTheme="minorHAnsi" w:hAnsiTheme="minorHAnsi" w:cstheme="minorHAnsi"/>
        </w:rPr>
        <w:t>Monocoque handling will always trump a ladder frame derivative when compared on-road. Ladder frame vehicles are not known for their fantastic on-road manners. This is due to the fact that the monocoque centre of gravity is much lower which allows manufacturers to design more agile, aerodynamic vehicles resulting in superior performance on-road. Lower floor plan and ride height also mean easier exit and entry into the vehicle.</w:t>
      </w:r>
      <w:r w:rsidR="0036124F" w:rsidRPr="0036124F">
        <w:rPr>
          <w:rFonts w:asciiTheme="minorHAnsi" w:hAnsiTheme="minorHAnsi" w:cstheme="minorHAnsi"/>
        </w:rPr>
        <w:t>”</w:t>
      </w:r>
      <w:sdt>
        <w:sdtPr>
          <w:rPr>
            <w:rFonts w:asciiTheme="minorHAnsi" w:hAnsiTheme="minorHAnsi" w:cstheme="minorHAnsi"/>
          </w:rPr>
          <w:id w:val="1502316305"/>
          <w:citation/>
        </w:sdtPr>
        <w:sdtContent>
          <w:r w:rsidR="0036124F" w:rsidRPr="0036124F">
            <w:rPr>
              <w:rFonts w:asciiTheme="minorHAnsi" w:hAnsiTheme="minorHAnsi" w:cstheme="minorHAnsi"/>
            </w:rPr>
            <w:fldChar w:fldCharType="begin"/>
          </w:r>
          <w:r w:rsidR="0036124F" w:rsidRPr="0036124F">
            <w:rPr>
              <w:rFonts w:asciiTheme="minorHAnsi" w:hAnsiTheme="minorHAnsi" w:cstheme="minorHAnsi"/>
            </w:rPr>
            <w:instrText xml:space="preserve"> CITATION Jad19 \l 2057 </w:instrText>
          </w:r>
          <w:r w:rsidR="0036124F" w:rsidRPr="0036124F">
            <w:rPr>
              <w:rFonts w:asciiTheme="minorHAnsi" w:hAnsiTheme="minorHAnsi" w:cstheme="minorHAnsi"/>
            </w:rPr>
            <w:fldChar w:fldCharType="separate"/>
          </w:r>
          <w:r w:rsidR="001D741D">
            <w:rPr>
              <w:rFonts w:asciiTheme="minorHAnsi" w:hAnsiTheme="minorHAnsi" w:cstheme="minorHAnsi"/>
              <w:noProof/>
            </w:rPr>
            <w:t xml:space="preserve"> </w:t>
          </w:r>
          <w:r w:rsidR="001D741D" w:rsidRPr="001D741D">
            <w:rPr>
              <w:rFonts w:asciiTheme="minorHAnsi" w:hAnsiTheme="minorHAnsi" w:cstheme="minorHAnsi"/>
              <w:noProof/>
            </w:rPr>
            <w:t>(C, 2019)</w:t>
          </w:r>
          <w:r w:rsidR="0036124F" w:rsidRPr="0036124F">
            <w:rPr>
              <w:rFonts w:asciiTheme="minorHAnsi" w:hAnsiTheme="minorHAnsi" w:cstheme="minorHAnsi"/>
            </w:rPr>
            <w:fldChar w:fldCharType="end"/>
          </w:r>
        </w:sdtContent>
      </w:sdt>
    </w:p>
    <w:p w14:paraId="0A26B2E7" w14:textId="579427EA" w:rsidR="00D75852" w:rsidRPr="00CB29E8" w:rsidRDefault="00C72D2B" w:rsidP="00CB29E8">
      <w:pPr>
        <w:pStyle w:val="Heading3"/>
        <w:spacing w:line="240" w:lineRule="auto"/>
        <w:rPr>
          <w:rFonts w:asciiTheme="minorHAnsi" w:hAnsiTheme="minorHAnsi" w:cstheme="minorHAnsi"/>
          <w:szCs w:val="22"/>
        </w:rPr>
      </w:pPr>
      <w:r w:rsidRPr="00CB29E8">
        <w:rPr>
          <w:rFonts w:asciiTheme="minorHAnsi" w:hAnsiTheme="minorHAnsi" w:cstheme="minorHAnsi"/>
          <w:szCs w:val="22"/>
        </w:rPr>
        <w:lastRenderedPageBreak/>
        <w:t>Initial thoughts</w:t>
      </w:r>
    </w:p>
    <w:p w14:paraId="67C2860D" w14:textId="3AA3A220" w:rsidR="00D22F96" w:rsidRDefault="00E5351E" w:rsidP="003336B0">
      <w:pPr>
        <w:autoSpaceDE w:val="0"/>
        <w:autoSpaceDN w:val="0"/>
        <w:adjustRightInd w:val="0"/>
        <w:spacing w:after="0" w:line="240" w:lineRule="auto"/>
        <w:rPr>
          <w:rFonts w:asciiTheme="minorHAnsi" w:hAnsiTheme="minorHAnsi" w:cstheme="minorHAnsi"/>
        </w:rPr>
      </w:pPr>
      <w:r w:rsidRPr="00CB29E8">
        <w:rPr>
          <w:rFonts w:asciiTheme="minorHAnsi" w:hAnsiTheme="minorHAnsi" w:cstheme="minorHAnsi"/>
        </w:rPr>
        <w:t xml:space="preserve">As an initial thought at the start of this project, the idea was to produce a space frame chassis and monocoque chassis, but with the angle of the project going in a </w:t>
      </w:r>
      <w:r w:rsidR="004F3DF1" w:rsidRPr="00CB29E8">
        <w:rPr>
          <w:rFonts w:asciiTheme="minorHAnsi" w:hAnsiTheme="minorHAnsi" w:cstheme="minorHAnsi"/>
        </w:rPr>
        <w:t>slightly</w:t>
      </w:r>
      <w:r w:rsidRPr="00CB29E8">
        <w:rPr>
          <w:rFonts w:asciiTheme="minorHAnsi" w:hAnsiTheme="minorHAnsi" w:cstheme="minorHAnsi"/>
        </w:rPr>
        <w:t xml:space="preserve"> different direct that has now somewhat change the initial thought. To start with monocoque is arguably light</w:t>
      </w:r>
      <w:r w:rsidR="004F3DF1" w:rsidRPr="00CB29E8">
        <w:rPr>
          <w:rFonts w:asciiTheme="minorHAnsi" w:hAnsiTheme="minorHAnsi" w:cstheme="minorHAnsi"/>
        </w:rPr>
        <w:t>er,</w:t>
      </w:r>
      <w:r w:rsidRPr="00CB29E8">
        <w:rPr>
          <w:rFonts w:asciiTheme="minorHAnsi" w:hAnsiTheme="minorHAnsi" w:cstheme="minorHAnsi"/>
        </w:rPr>
        <w:t xml:space="preserve"> stronger and a more competitive </w:t>
      </w:r>
      <w:r w:rsidR="004F3DF1" w:rsidRPr="00CB29E8">
        <w:rPr>
          <w:rFonts w:asciiTheme="minorHAnsi" w:hAnsiTheme="minorHAnsi" w:cstheme="minorHAnsi"/>
        </w:rPr>
        <w:t>of a design for a team</w:t>
      </w:r>
      <w:r w:rsidR="002855E3" w:rsidRPr="00CB29E8">
        <w:rPr>
          <w:rFonts w:asciiTheme="minorHAnsi" w:hAnsiTheme="minorHAnsi" w:cstheme="minorHAnsi"/>
        </w:rPr>
        <w:t>’</w:t>
      </w:r>
      <w:r w:rsidR="004F3DF1" w:rsidRPr="00CB29E8">
        <w:rPr>
          <w:rFonts w:asciiTheme="minorHAnsi" w:hAnsiTheme="minorHAnsi" w:cstheme="minorHAnsi"/>
        </w:rPr>
        <w:t>s chassis but the space frame chassis offers a good starting point for a new team, with a good baseline to do a hybrid monocoque and space frame further down the line</w:t>
      </w:r>
      <w:r w:rsidR="002855E3" w:rsidRPr="00CB29E8">
        <w:rPr>
          <w:rFonts w:asciiTheme="minorHAnsi" w:hAnsiTheme="minorHAnsi" w:cstheme="minorHAnsi"/>
        </w:rPr>
        <w:t>, maybe one or two years in the motorsport class of choice but certainly with formula student because of budget and time frame.</w:t>
      </w:r>
      <w:r w:rsidR="0008735A" w:rsidRPr="00CB29E8">
        <w:rPr>
          <w:rFonts w:asciiTheme="minorHAnsi" w:hAnsiTheme="minorHAnsi" w:cstheme="minorHAnsi"/>
        </w:rPr>
        <w:t xml:space="preserve"> </w:t>
      </w:r>
      <w:r w:rsidR="00097F27" w:rsidRPr="0036124F">
        <w:rPr>
          <w:rFonts w:asciiTheme="minorHAnsi" w:hAnsiTheme="minorHAnsi" w:cstheme="minorHAnsi"/>
          <w:i/>
        </w:rPr>
        <w:t>“</w:t>
      </w:r>
      <w:r w:rsidR="003336B0" w:rsidRPr="0036124F">
        <w:rPr>
          <w:rFonts w:asciiTheme="minorHAnsi" w:hAnsiTheme="minorHAnsi" w:cstheme="minorHAnsi"/>
          <w:i/>
        </w:rPr>
        <w:t>Monocoque chassis have good</w:t>
      </w:r>
      <w:r w:rsidR="00097F27" w:rsidRPr="0036124F">
        <w:rPr>
          <w:rFonts w:asciiTheme="minorHAnsi" w:hAnsiTheme="minorHAnsi" w:cstheme="minorHAnsi"/>
          <w:i/>
        </w:rPr>
        <w:t xml:space="preserve"> rigidity and very light weight. But its complex structure and price are disadvantage</w:t>
      </w:r>
      <w:r w:rsidR="003336B0" w:rsidRPr="0036124F">
        <w:rPr>
          <w:rFonts w:asciiTheme="minorHAnsi" w:hAnsiTheme="minorHAnsi" w:cstheme="minorHAnsi"/>
          <w:i/>
        </w:rPr>
        <w:t>s. Space frame</w:t>
      </w:r>
      <w:r w:rsidR="00097F27" w:rsidRPr="0036124F">
        <w:rPr>
          <w:rFonts w:asciiTheme="minorHAnsi" w:hAnsiTheme="minorHAnsi" w:cstheme="minorHAnsi"/>
          <w:i/>
        </w:rPr>
        <w:t xml:space="preserve"> structures are slightly heavier than monocoque but they are still considered as light weight.”</w:t>
      </w:r>
      <w:sdt>
        <w:sdtPr>
          <w:rPr>
            <w:rFonts w:asciiTheme="minorHAnsi" w:hAnsiTheme="minorHAnsi" w:cstheme="minorHAnsi"/>
            <w:i/>
          </w:rPr>
          <w:id w:val="1246843241"/>
          <w:citation/>
        </w:sdtPr>
        <w:sdtContent>
          <w:r w:rsidR="0036124F" w:rsidRPr="0036124F">
            <w:rPr>
              <w:rFonts w:asciiTheme="minorHAnsi" w:hAnsiTheme="minorHAnsi" w:cstheme="minorHAnsi"/>
              <w:i/>
            </w:rPr>
            <w:fldChar w:fldCharType="begin"/>
          </w:r>
          <w:r w:rsidR="0036124F" w:rsidRPr="0036124F">
            <w:rPr>
              <w:rFonts w:asciiTheme="minorHAnsi" w:hAnsiTheme="minorHAnsi" w:cstheme="minorHAnsi"/>
              <w:i/>
            </w:rPr>
            <w:instrText xml:space="preserve"> CITATION Kal16 \l 2057 </w:instrText>
          </w:r>
          <w:r w:rsidR="0036124F" w:rsidRPr="0036124F">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(Kale, 2016)</w:t>
          </w:r>
          <w:r w:rsidR="0036124F" w:rsidRPr="0036124F">
            <w:rPr>
              <w:rFonts w:asciiTheme="minorHAnsi" w:hAnsiTheme="minorHAnsi" w:cstheme="minorHAnsi"/>
              <w:i/>
            </w:rPr>
            <w:fldChar w:fldCharType="end"/>
          </w:r>
        </w:sdtContent>
      </w:sdt>
      <w:r w:rsidR="00D22F96" w:rsidRPr="0036124F">
        <w:rPr>
          <w:rFonts w:asciiTheme="minorHAnsi" w:hAnsiTheme="minorHAnsi" w:cstheme="minorHAnsi"/>
          <w:i/>
        </w:rPr>
        <w:t xml:space="preserve"> </w:t>
      </w:r>
      <w:r w:rsidR="0036124F" w:rsidRPr="00CB29E8">
        <w:rPr>
          <w:rFonts w:asciiTheme="minorHAnsi" w:hAnsiTheme="minorHAnsi" w:cstheme="minorHAnsi"/>
        </w:rPr>
        <w:t>With</w:t>
      </w:r>
      <w:r w:rsidR="00D22F96" w:rsidRPr="00CB29E8">
        <w:rPr>
          <w:rFonts w:asciiTheme="minorHAnsi" w:hAnsiTheme="minorHAnsi" w:cstheme="minorHAnsi"/>
        </w:rPr>
        <w:t xml:space="preserve"> the Uwtsd chassis made from steel, an idea that will be implemented is the use of both aluminium and steel, as steel is the stronger and more rigid material that can be used in key areas such as the roll bars and bracing, whereas the main space frame can consist of mainly aluminium.</w:t>
      </w:r>
    </w:p>
    <w:p w14:paraId="3A0339D8" w14:textId="77777777" w:rsidR="0036124F" w:rsidRPr="003336B0" w:rsidRDefault="0036124F" w:rsidP="003336B0">
      <w:pPr>
        <w:autoSpaceDE w:val="0"/>
        <w:autoSpaceDN w:val="0"/>
        <w:adjustRightInd w:val="0"/>
        <w:spacing w:after="0" w:line="240" w:lineRule="auto"/>
        <w:rPr>
          <w:rFonts w:asciiTheme="minorHAnsi" w:hAnsiTheme="minorHAnsi" w:cstheme="minorHAnsi"/>
          <w:i/>
          <w:color w:val="FF0000"/>
        </w:rPr>
      </w:pPr>
    </w:p>
    <w:p w14:paraId="5E1EC74B" w14:textId="47B714F5" w:rsidR="00F03820" w:rsidRPr="00CB29E8" w:rsidRDefault="00F03820" w:rsidP="00CB29E8">
      <w:pPr>
        <w:pStyle w:val="Heading2"/>
        <w:spacing w:line="240" w:lineRule="auto"/>
        <w:rPr>
          <w:rFonts w:asciiTheme="minorHAnsi" w:hAnsiTheme="minorHAnsi" w:cstheme="minorHAnsi"/>
          <w:sz w:val="24"/>
          <w:szCs w:val="22"/>
        </w:rPr>
      </w:pPr>
      <w:r w:rsidRPr="00CB29E8">
        <w:rPr>
          <w:rFonts w:asciiTheme="minorHAnsi" w:hAnsiTheme="minorHAnsi" w:cstheme="minorHAnsi"/>
          <w:sz w:val="24"/>
          <w:szCs w:val="22"/>
        </w:rPr>
        <w:t>Solidworks</w:t>
      </w:r>
      <w:r w:rsidR="00124F66" w:rsidRPr="00CB29E8">
        <w:rPr>
          <w:rFonts w:asciiTheme="minorHAnsi" w:hAnsiTheme="minorHAnsi" w:cstheme="minorHAnsi"/>
          <w:sz w:val="24"/>
          <w:szCs w:val="22"/>
        </w:rPr>
        <w:t xml:space="preserve"> and FEA</w:t>
      </w:r>
    </w:p>
    <w:p w14:paraId="461EE760" w14:textId="71710ADD" w:rsidR="00CB29E8" w:rsidRPr="00CB29E8" w:rsidRDefault="00122544" w:rsidP="00CB29E8">
      <w:pPr>
        <w:spacing w:line="240" w:lineRule="auto"/>
        <w:rPr>
          <w:rFonts w:asciiTheme="minorHAnsi" w:hAnsiTheme="minorHAnsi" w:cstheme="minorHAnsi"/>
        </w:rPr>
      </w:pPr>
      <w:r w:rsidRPr="00CB29E8">
        <w:rPr>
          <w:rFonts w:asciiTheme="minorHAnsi" w:hAnsiTheme="minorHAnsi" w:cstheme="minorHAnsi"/>
        </w:rPr>
        <w:t xml:space="preserve">Solidworks being the CAD software that the university uses, and is the programme that the chassis design will be design and analysed on using </w:t>
      </w:r>
      <w:r w:rsidR="00136A61" w:rsidRPr="00CB29E8">
        <w:rPr>
          <w:rFonts w:asciiTheme="minorHAnsi" w:hAnsiTheme="minorHAnsi" w:cstheme="minorHAnsi"/>
        </w:rPr>
        <w:t>to re-enact a crash/ impact from the front, front corner and side impact.</w:t>
      </w:r>
      <w:r w:rsidR="0095723B" w:rsidRPr="00CB29E8">
        <w:rPr>
          <w:rFonts w:asciiTheme="minorHAnsi" w:hAnsiTheme="minorHAnsi" w:cstheme="minorHAnsi"/>
        </w:rPr>
        <w:t xml:space="preserve"> This system is a student friendly programme, with a numerous amount of tutorials that are available.</w:t>
      </w:r>
      <w:r w:rsidR="00136A61" w:rsidRPr="00CB29E8">
        <w:rPr>
          <w:rFonts w:asciiTheme="minorHAnsi" w:hAnsiTheme="minorHAnsi" w:cstheme="minorHAnsi"/>
        </w:rPr>
        <w:t xml:space="preserve"> </w:t>
      </w:r>
      <w:r w:rsidR="00DE4B45" w:rsidRPr="00CB29E8">
        <w:rPr>
          <w:rFonts w:asciiTheme="minorHAnsi" w:hAnsiTheme="minorHAnsi" w:cstheme="minorHAnsi"/>
        </w:rPr>
        <w:t xml:space="preserve"> </w:t>
      </w:r>
      <w:r w:rsidR="003A479D" w:rsidRPr="0036124F">
        <w:rPr>
          <w:rFonts w:asciiTheme="minorHAnsi" w:hAnsiTheme="minorHAnsi" w:cstheme="minorHAnsi"/>
          <w:i/>
        </w:rPr>
        <w:t>“</w:t>
      </w:r>
      <w:r w:rsidR="00F03820" w:rsidRPr="0036124F">
        <w:rPr>
          <w:rFonts w:asciiTheme="minorHAnsi" w:hAnsiTheme="minorHAnsi" w:cstheme="minorHAnsi"/>
          <w:i/>
        </w:rPr>
        <w:t>Coming up with engineering concepts and designs is one thing. Understanding how that design will perform in re</w:t>
      </w:r>
      <w:r w:rsidR="003A479D" w:rsidRPr="0036124F">
        <w:rPr>
          <w:rFonts w:asciiTheme="minorHAnsi" w:hAnsiTheme="minorHAnsi" w:cstheme="minorHAnsi"/>
          <w:i/>
        </w:rPr>
        <w:t>al-world conditions is another.</w:t>
      </w:r>
      <w:r w:rsidR="00DE4B45" w:rsidRPr="0036124F">
        <w:rPr>
          <w:rFonts w:asciiTheme="minorHAnsi" w:hAnsiTheme="minorHAnsi" w:cstheme="minorHAnsi"/>
          <w:i/>
        </w:rPr>
        <w:t xml:space="preserve"> </w:t>
      </w:r>
      <w:r w:rsidR="00F03820" w:rsidRPr="0036124F">
        <w:rPr>
          <w:rFonts w:asciiTheme="minorHAnsi" w:hAnsiTheme="minorHAnsi" w:cstheme="minorHAnsi"/>
          <w:i/>
        </w:rPr>
        <w:t>Finite Element Analysis (FEA) tools help engineers find the answers sooner than later in the design cycle, which not only saves time and money but provides insights into how to improve quality before physical prototyping. In fact, the number of physical prototypes goes down significantly and can be eliminated altogether in some cases.</w:t>
      </w:r>
      <w:r w:rsidR="003A479D" w:rsidRPr="0036124F">
        <w:rPr>
          <w:rFonts w:asciiTheme="minorHAnsi" w:hAnsiTheme="minorHAnsi" w:cstheme="minorHAnsi"/>
          <w:i/>
        </w:rPr>
        <w:t>”</w:t>
      </w:r>
      <w:sdt>
        <w:sdtPr>
          <w:rPr>
            <w:rFonts w:asciiTheme="minorHAnsi" w:hAnsiTheme="minorHAnsi" w:cstheme="minorHAnsi"/>
            <w:i/>
          </w:rPr>
          <w:id w:val="1398551390"/>
          <w:citation/>
        </w:sdtPr>
        <w:sdtContent>
          <w:r w:rsidR="0036124F" w:rsidRPr="0036124F">
            <w:rPr>
              <w:rFonts w:asciiTheme="minorHAnsi" w:hAnsiTheme="minorHAnsi" w:cstheme="minorHAnsi"/>
              <w:i/>
            </w:rPr>
            <w:fldChar w:fldCharType="begin"/>
          </w:r>
          <w:r w:rsidR="0036124F" w:rsidRPr="0036124F">
            <w:rPr>
              <w:rFonts w:asciiTheme="minorHAnsi" w:hAnsiTheme="minorHAnsi" w:cstheme="minorHAnsi"/>
              <w:i/>
            </w:rPr>
            <w:instrText xml:space="preserve"> CITATION Chr191 \l 2057 </w:instrText>
          </w:r>
          <w:r w:rsidR="0036124F" w:rsidRPr="0036124F">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(Prokos, 2019)</w:t>
          </w:r>
          <w:r w:rsidR="0036124F" w:rsidRPr="0036124F">
            <w:rPr>
              <w:rFonts w:asciiTheme="minorHAnsi" w:hAnsiTheme="minorHAnsi" w:cstheme="minorHAnsi"/>
              <w:i/>
            </w:rPr>
            <w:fldChar w:fldCharType="end"/>
          </w:r>
        </w:sdtContent>
      </w:sdt>
    </w:p>
    <w:p w14:paraId="56ACDF00" w14:textId="7ADD8597" w:rsidR="00CB29E8" w:rsidRPr="00CB29E8" w:rsidRDefault="00CB29E8" w:rsidP="00CB29E8">
      <w:pPr>
        <w:pStyle w:val="Heading2"/>
        <w:spacing w:line="240" w:lineRule="auto"/>
        <w:rPr>
          <w:rFonts w:asciiTheme="minorHAnsi" w:hAnsiTheme="minorHAnsi" w:cstheme="minorHAnsi"/>
          <w:sz w:val="24"/>
          <w:szCs w:val="22"/>
        </w:rPr>
      </w:pPr>
      <w:bookmarkStart w:id="4" w:name="_Toc24718776"/>
      <w:bookmarkEnd w:id="3"/>
      <w:r w:rsidRPr="00CB29E8">
        <w:rPr>
          <w:rFonts w:asciiTheme="minorHAnsi" w:hAnsiTheme="minorHAnsi" w:cstheme="minorHAnsi"/>
          <w:sz w:val="24"/>
          <w:szCs w:val="22"/>
        </w:rPr>
        <w:t>Materials</w:t>
      </w:r>
    </w:p>
    <w:p w14:paraId="44D41020" w14:textId="441D3C7A" w:rsidR="00165741" w:rsidRPr="00CB29E8" w:rsidRDefault="00BF2C64" w:rsidP="00CB29E8">
      <w:pPr>
        <w:spacing w:line="240" w:lineRule="auto"/>
        <w:rPr>
          <w:rFonts w:asciiTheme="minorHAnsi" w:hAnsiTheme="minorHAnsi" w:cstheme="minorHAnsi"/>
        </w:rPr>
      </w:pPr>
      <w:r>
        <w:rPr>
          <w:rFonts w:asciiTheme="minorHAnsi" w:hAnsiTheme="minorHAnsi" w:cstheme="minorHAnsi"/>
        </w:rPr>
        <w:t>With materials, the best idea was to do a steel and aluminium blend, with the roll bars being made of steel and also the bracing being steel, but then the rest of the spaceframe being aluminium, this will in theory provide enough strength and also a light weight baseline for a team to work from.</w:t>
      </w:r>
      <w:r w:rsidR="003336B0">
        <w:rPr>
          <w:rFonts w:asciiTheme="minorHAnsi" w:hAnsiTheme="minorHAnsi" w:cstheme="minorHAnsi"/>
        </w:rPr>
        <w:t xml:space="preserve"> In theory though, the keep aluminium up to strength thickness might have to be added but this potentially could still be lighter than steel parts.</w:t>
      </w:r>
      <w:r w:rsidR="0036124F">
        <w:rPr>
          <w:rFonts w:asciiTheme="minorHAnsi" w:hAnsiTheme="minorHAnsi" w:cstheme="minorHAnsi"/>
        </w:rPr>
        <w:t xml:space="preserve"> </w:t>
      </w:r>
      <w:r w:rsidRPr="0036124F">
        <w:rPr>
          <w:rFonts w:asciiTheme="minorHAnsi" w:hAnsiTheme="minorHAnsi" w:cstheme="minorHAnsi"/>
          <w:i/>
        </w:rPr>
        <w:t>“4</w:t>
      </w:r>
      <w:r w:rsidRPr="0036124F">
        <w:rPr>
          <w:rFonts w:asciiTheme="minorHAnsi" w:hAnsiTheme="minorHAnsi" w:cstheme="minorHAnsi"/>
          <w:i/>
        </w:rPr>
        <w:t xml:space="preserve">130 is a chromium-molybdenum general purpose alloy steel tubing that is </w:t>
      </w:r>
      <w:r w:rsidRPr="0036124F">
        <w:rPr>
          <w:rFonts w:asciiTheme="minorHAnsi" w:hAnsiTheme="minorHAnsi" w:cstheme="minorHAnsi"/>
          <w:i/>
        </w:rPr>
        <w:t>weld able</w:t>
      </w:r>
      <w:r w:rsidRPr="0036124F">
        <w:rPr>
          <w:rFonts w:asciiTheme="minorHAnsi" w:hAnsiTheme="minorHAnsi" w:cstheme="minorHAnsi"/>
          <w:i/>
        </w:rPr>
        <w:t xml:space="preserve"> and is capable of developing good strength. It has been for years the sta</w:t>
      </w:r>
      <w:r w:rsidRPr="0036124F">
        <w:rPr>
          <w:rFonts w:asciiTheme="minorHAnsi" w:hAnsiTheme="minorHAnsi" w:cstheme="minorHAnsi"/>
          <w:i/>
        </w:rPr>
        <w:t xml:space="preserve">ndard of the aircraft industry. </w:t>
      </w:r>
      <w:r w:rsidRPr="0036124F">
        <w:rPr>
          <w:rFonts w:asciiTheme="minorHAnsi" w:hAnsiTheme="minorHAnsi" w:cstheme="minorHAnsi"/>
          <w:i/>
        </w:rPr>
        <w:t>Tensile Strength: 90,000 PSI.</w:t>
      </w:r>
      <w:r w:rsidRPr="0036124F">
        <w:rPr>
          <w:rFonts w:asciiTheme="minorHAnsi" w:hAnsiTheme="minorHAnsi" w:cstheme="minorHAnsi"/>
          <w:i/>
        </w:rPr>
        <w:t>”</w:t>
      </w:r>
      <w:sdt>
        <w:sdtPr>
          <w:rPr>
            <w:rFonts w:asciiTheme="minorHAnsi" w:hAnsiTheme="minorHAnsi" w:cstheme="minorHAnsi"/>
            <w:i/>
          </w:rPr>
          <w:id w:val="-2107485264"/>
          <w:citation/>
        </w:sdtPr>
        <w:sdtContent>
          <w:r w:rsidR="0036124F" w:rsidRPr="0036124F">
            <w:rPr>
              <w:rFonts w:asciiTheme="minorHAnsi" w:hAnsiTheme="minorHAnsi" w:cstheme="minorHAnsi"/>
              <w:i/>
            </w:rPr>
            <w:fldChar w:fldCharType="begin"/>
          </w:r>
          <w:r w:rsidR="0036124F" w:rsidRPr="0036124F">
            <w:rPr>
              <w:rFonts w:asciiTheme="minorHAnsi" w:hAnsiTheme="minorHAnsi" w:cstheme="minorHAnsi"/>
              <w:i/>
            </w:rPr>
            <w:instrText xml:space="preserve"> CITATION FSA19 \l 2057 </w:instrText>
          </w:r>
          <w:r w:rsidR="0036124F" w:rsidRPr="0036124F">
            <w:rPr>
              <w:rFonts w:asciiTheme="minorHAnsi" w:hAnsiTheme="minorHAnsi" w:cstheme="minorHAnsi"/>
              <w:i/>
            </w:rPr>
            <w:fldChar w:fldCharType="separate"/>
          </w:r>
          <w:r w:rsidR="001D741D">
            <w:rPr>
              <w:rFonts w:asciiTheme="minorHAnsi" w:hAnsiTheme="minorHAnsi" w:cstheme="minorHAnsi"/>
              <w:i/>
              <w:noProof/>
            </w:rPr>
            <w:t xml:space="preserve"> </w:t>
          </w:r>
          <w:r w:rsidR="001D741D" w:rsidRPr="001D741D">
            <w:rPr>
              <w:rFonts w:asciiTheme="minorHAnsi" w:hAnsiTheme="minorHAnsi" w:cstheme="minorHAnsi"/>
              <w:noProof/>
            </w:rPr>
            <w:t>(FSAEparts, 2019)</w:t>
          </w:r>
          <w:r w:rsidR="0036124F" w:rsidRPr="0036124F">
            <w:rPr>
              <w:rFonts w:asciiTheme="minorHAnsi" w:hAnsiTheme="minorHAnsi" w:cstheme="minorHAnsi"/>
              <w:i/>
            </w:rPr>
            <w:fldChar w:fldCharType="end"/>
          </w:r>
        </w:sdtContent>
      </w:sdt>
      <w:r w:rsidR="0036124F">
        <w:rPr>
          <w:rFonts w:asciiTheme="minorHAnsi" w:hAnsiTheme="minorHAnsi" w:cstheme="minorHAnsi"/>
          <w:i/>
        </w:rPr>
        <w:t xml:space="preserve"> </w:t>
      </w:r>
      <w:r w:rsidR="003336B0" w:rsidRPr="0036124F">
        <w:rPr>
          <w:rFonts w:asciiTheme="minorHAnsi" w:hAnsiTheme="minorHAnsi" w:cstheme="minorHAnsi"/>
          <w:i/>
          <w:shd w:val="clear" w:color="auto" w:fill="FFFFFF"/>
        </w:rPr>
        <w:t>“</w:t>
      </w:r>
      <w:r w:rsidRPr="0036124F">
        <w:rPr>
          <w:rFonts w:asciiTheme="minorHAnsi" w:hAnsiTheme="minorHAnsi" w:cstheme="minorHAnsi"/>
          <w:i/>
          <w:shd w:val="clear" w:color="auto" w:fill="FFFFFF"/>
        </w:rPr>
        <w:t xml:space="preserve">This tensile strength difference means that </w:t>
      </w:r>
      <w:r w:rsidRPr="0036124F">
        <w:rPr>
          <w:rFonts w:asciiTheme="minorHAnsi" w:hAnsiTheme="minorHAnsi" w:cstheme="minorHAnsi"/>
          <w:i/>
          <w:shd w:val="clear" w:color="auto" w:fill="FFFFFF"/>
        </w:rPr>
        <w:t>aluminium</w:t>
      </w:r>
      <w:r w:rsidRPr="0036124F">
        <w:rPr>
          <w:rFonts w:asciiTheme="minorHAnsi" w:hAnsiTheme="minorHAnsi" w:cstheme="minorHAnsi"/>
          <w:i/>
          <w:shd w:val="clear" w:color="auto" w:fill="FFFFFF"/>
        </w:rPr>
        <w:t xml:space="preserve"> parts need to increase thickness to meet safety standards, while advanced high-strength steel (AHSS) can be made thinner, thereby reducing weight. Granted, these thicker </w:t>
      </w:r>
      <w:r w:rsidRPr="0036124F">
        <w:rPr>
          <w:rFonts w:asciiTheme="minorHAnsi" w:hAnsiTheme="minorHAnsi" w:cstheme="minorHAnsi"/>
          <w:i/>
          <w:shd w:val="clear" w:color="auto" w:fill="FFFFFF"/>
        </w:rPr>
        <w:t>aluminium</w:t>
      </w:r>
      <w:r w:rsidRPr="0036124F">
        <w:rPr>
          <w:rFonts w:asciiTheme="minorHAnsi" w:hAnsiTheme="minorHAnsi" w:cstheme="minorHAnsi"/>
          <w:i/>
          <w:shd w:val="clear" w:color="auto" w:fill="FFFFFF"/>
        </w:rPr>
        <w:t xml:space="preserve"> parts may still come out lighter than their steel counterparts.</w:t>
      </w:r>
      <w:r w:rsidR="003336B0" w:rsidRPr="0036124F">
        <w:rPr>
          <w:rFonts w:asciiTheme="minorHAnsi" w:hAnsiTheme="minorHAnsi" w:cstheme="minorHAnsi"/>
          <w:i/>
          <w:shd w:val="clear" w:color="auto" w:fill="FFFFFF"/>
        </w:rPr>
        <w:t>”</w:t>
      </w:r>
      <w:sdt>
        <w:sdtPr>
          <w:rPr>
            <w:rFonts w:asciiTheme="minorHAnsi" w:hAnsiTheme="minorHAnsi" w:cstheme="minorHAnsi"/>
            <w:i/>
            <w:shd w:val="clear" w:color="auto" w:fill="FFFFFF"/>
          </w:rPr>
          <w:id w:val="-287054769"/>
          <w:citation/>
        </w:sdtPr>
        <w:sdtContent>
          <w:r w:rsidR="0036124F" w:rsidRPr="0036124F">
            <w:rPr>
              <w:rFonts w:asciiTheme="minorHAnsi" w:hAnsiTheme="minorHAnsi" w:cstheme="minorHAnsi"/>
              <w:i/>
              <w:shd w:val="clear" w:color="auto" w:fill="FFFFFF"/>
            </w:rPr>
            <w:fldChar w:fldCharType="begin"/>
          </w:r>
          <w:r w:rsidR="0036124F" w:rsidRPr="0036124F">
            <w:rPr>
              <w:rFonts w:asciiTheme="minorHAnsi" w:hAnsiTheme="minorHAnsi" w:cstheme="minorHAnsi"/>
              <w:i/>
              <w:shd w:val="clear" w:color="auto" w:fill="FFFFFF"/>
            </w:rPr>
            <w:instrText xml:space="preserve"> CITATION Isa18 \l 2057 </w:instrText>
          </w:r>
          <w:r w:rsidR="0036124F" w:rsidRPr="0036124F">
            <w:rPr>
              <w:rFonts w:asciiTheme="minorHAnsi" w:hAnsiTheme="minorHAnsi" w:cstheme="minorHAnsi"/>
              <w:i/>
              <w:shd w:val="clear" w:color="auto" w:fill="FFFFFF"/>
            </w:rPr>
            <w:fldChar w:fldCharType="separate"/>
          </w:r>
          <w:r w:rsidR="001D741D">
            <w:rPr>
              <w:rFonts w:asciiTheme="minorHAnsi" w:hAnsiTheme="minorHAnsi" w:cstheme="minorHAnsi"/>
              <w:i/>
              <w:noProof/>
              <w:shd w:val="clear" w:color="auto" w:fill="FFFFFF"/>
            </w:rPr>
            <w:t xml:space="preserve"> </w:t>
          </w:r>
          <w:r w:rsidR="001D741D" w:rsidRPr="001D741D">
            <w:rPr>
              <w:rFonts w:asciiTheme="minorHAnsi" w:hAnsiTheme="minorHAnsi" w:cstheme="minorHAnsi"/>
              <w:noProof/>
              <w:shd w:val="clear" w:color="auto" w:fill="FFFFFF"/>
            </w:rPr>
            <w:t>(Maw, 2018)</w:t>
          </w:r>
          <w:r w:rsidR="0036124F" w:rsidRPr="0036124F">
            <w:rPr>
              <w:rFonts w:asciiTheme="minorHAnsi" w:hAnsiTheme="minorHAnsi" w:cstheme="minorHAnsi"/>
              <w:i/>
              <w:shd w:val="clear" w:color="auto" w:fill="FFFFFF"/>
            </w:rPr>
            <w:fldChar w:fldCharType="end"/>
          </w:r>
        </w:sdtContent>
      </w:sdt>
    </w:p>
    <w:p w14:paraId="74709DBE" w14:textId="746FB1B2" w:rsidR="006967F9" w:rsidRPr="00CB29E8" w:rsidRDefault="00804FBB" w:rsidP="00CB29E8">
      <w:pPr>
        <w:pStyle w:val="Heading1"/>
        <w:spacing w:line="240" w:lineRule="auto"/>
        <w:rPr>
          <w:rFonts w:asciiTheme="minorHAnsi" w:hAnsiTheme="minorHAnsi" w:cstheme="minorHAnsi"/>
          <w:sz w:val="24"/>
          <w:szCs w:val="22"/>
        </w:rPr>
      </w:pPr>
      <w:r w:rsidRPr="00CB29E8">
        <w:rPr>
          <w:rFonts w:asciiTheme="minorHAnsi" w:hAnsiTheme="minorHAnsi" w:cstheme="minorHAnsi"/>
          <w:sz w:val="24"/>
          <w:szCs w:val="22"/>
        </w:rPr>
        <w:t>C</w:t>
      </w:r>
      <w:r w:rsidR="006967F9" w:rsidRPr="00CB29E8">
        <w:rPr>
          <w:rFonts w:asciiTheme="minorHAnsi" w:hAnsiTheme="minorHAnsi" w:cstheme="minorHAnsi"/>
          <w:sz w:val="24"/>
          <w:szCs w:val="22"/>
        </w:rPr>
        <w:t>onclusion</w:t>
      </w:r>
      <w:bookmarkEnd w:id="4"/>
    </w:p>
    <w:p w14:paraId="1F608227" w14:textId="210BF1BE" w:rsidR="006967F9" w:rsidRPr="00CB29E8" w:rsidRDefault="006967F9" w:rsidP="00CB29E8">
      <w:pPr>
        <w:spacing w:line="240" w:lineRule="auto"/>
        <w:rPr>
          <w:rFonts w:asciiTheme="minorHAnsi" w:hAnsiTheme="minorHAnsi" w:cstheme="minorHAnsi"/>
        </w:rPr>
      </w:pPr>
    </w:p>
    <w:p w14:paraId="6245C809" w14:textId="04B179D0" w:rsidR="00363CDD" w:rsidRPr="00CB29E8" w:rsidRDefault="00CB29E8" w:rsidP="00CB29E8">
      <w:pPr>
        <w:spacing w:line="240" w:lineRule="auto"/>
        <w:rPr>
          <w:rFonts w:asciiTheme="minorHAnsi" w:hAnsiTheme="minorHAnsi" w:cstheme="minorHAnsi"/>
        </w:rPr>
      </w:pPr>
      <w:r w:rsidRPr="00CB29E8">
        <w:rPr>
          <w:rFonts w:asciiTheme="minorHAnsi" w:hAnsiTheme="minorHAnsi" w:cstheme="minorHAnsi"/>
        </w:rPr>
        <w:t xml:space="preserve">To conclude this literature review, a concise understanding of the regulations of formula student has been shown and a look into the types of chassis that could have been considered as a competitive and reliable for a new team to enter formula student, with space frame the preferred choice. A look into materials has also been show with a view to do a bland of aluminium and steel into space frame the end goal. </w:t>
      </w:r>
    </w:p>
    <w:p w14:paraId="5656A753" w14:textId="5D8C29C3" w:rsidR="00363CDD" w:rsidRPr="00CB29E8" w:rsidRDefault="00363CDD" w:rsidP="00CB29E8">
      <w:pPr>
        <w:spacing w:line="240" w:lineRule="auto"/>
        <w:rPr>
          <w:rFonts w:asciiTheme="minorHAnsi" w:hAnsiTheme="minorHAnsi" w:cstheme="minorHAnsi"/>
        </w:rPr>
      </w:pPr>
    </w:p>
    <w:p w14:paraId="7BBBA43D" w14:textId="25D1CEFB" w:rsidR="00363CDD" w:rsidRPr="00CB29E8" w:rsidRDefault="00363CDD" w:rsidP="00CB29E8">
      <w:pPr>
        <w:spacing w:line="240" w:lineRule="auto"/>
        <w:rPr>
          <w:rFonts w:asciiTheme="minorHAnsi" w:hAnsiTheme="minorHAnsi" w:cstheme="minorHAnsi"/>
        </w:rPr>
      </w:pPr>
    </w:p>
    <w:p w14:paraId="6BEA193B" w14:textId="79764E1C" w:rsidR="00363CDD" w:rsidRPr="00CB29E8" w:rsidRDefault="00363CDD" w:rsidP="00CB29E8">
      <w:pPr>
        <w:spacing w:line="240" w:lineRule="auto"/>
        <w:rPr>
          <w:rFonts w:asciiTheme="minorHAnsi" w:hAnsiTheme="minorHAnsi" w:cstheme="minorHAnsi"/>
        </w:rPr>
      </w:pPr>
    </w:p>
    <w:p w14:paraId="4A9F7664" w14:textId="63CAF017" w:rsidR="00363CDD" w:rsidRPr="00CB29E8" w:rsidRDefault="00363CDD" w:rsidP="00CB29E8">
      <w:pPr>
        <w:spacing w:line="240" w:lineRule="auto"/>
        <w:rPr>
          <w:rFonts w:asciiTheme="minorHAnsi" w:hAnsiTheme="minorHAnsi" w:cstheme="minorHAnsi"/>
        </w:rPr>
      </w:pPr>
    </w:p>
    <w:p w14:paraId="7B699D9C" w14:textId="673A0F36" w:rsidR="00363CDD" w:rsidRPr="00CB29E8" w:rsidRDefault="00363CDD" w:rsidP="00CB29E8">
      <w:pPr>
        <w:spacing w:line="240" w:lineRule="auto"/>
        <w:rPr>
          <w:rFonts w:asciiTheme="minorHAnsi" w:hAnsiTheme="minorHAnsi" w:cstheme="minorHAnsi"/>
        </w:rPr>
      </w:pPr>
    </w:p>
    <w:p w14:paraId="396669B4" w14:textId="261FCEB3" w:rsidR="00363CDD" w:rsidRPr="00CB29E8" w:rsidRDefault="00363CDD" w:rsidP="00CB29E8">
      <w:pPr>
        <w:spacing w:line="240" w:lineRule="auto"/>
        <w:rPr>
          <w:rFonts w:asciiTheme="minorHAnsi" w:hAnsiTheme="minorHAnsi" w:cstheme="minorHAnsi"/>
        </w:rPr>
      </w:pPr>
    </w:p>
    <w:p w14:paraId="6468186B" w14:textId="7DA143CC" w:rsidR="008A4504" w:rsidRPr="00CB29E8" w:rsidRDefault="008A4504" w:rsidP="00CB29E8">
      <w:pPr>
        <w:spacing w:line="240" w:lineRule="auto"/>
        <w:rPr>
          <w:rFonts w:asciiTheme="minorHAnsi" w:hAnsiTheme="minorHAnsi" w:cstheme="minorHAnsi"/>
        </w:rPr>
      </w:pPr>
    </w:p>
    <w:p w14:paraId="7D73D106" w14:textId="3E9D6DD5" w:rsidR="00363CDD" w:rsidRPr="00CB29E8" w:rsidRDefault="00363CDD" w:rsidP="00CB29E8">
      <w:pPr>
        <w:spacing w:line="240" w:lineRule="auto"/>
        <w:rPr>
          <w:rFonts w:asciiTheme="minorHAnsi" w:hAnsiTheme="minorHAnsi" w:cstheme="minorHAnsi"/>
        </w:rPr>
      </w:pPr>
    </w:p>
    <w:p w14:paraId="361FA9FB" w14:textId="3E644377" w:rsidR="006967F9" w:rsidRDefault="009A7C71" w:rsidP="00CB29E8">
      <w:pPr>
        <w:pStyle w:val="Heading1"/>
        <w:spacing w:line="240" w:lineRule="auto"/>
        <w:rPr>
          <w:rFonts w:asciiTheme="minorHAnsi" w:hAnsiTheme="minorHAnsi" w:cstheme="minorHAnsi"/>
          <w:sz w:val="24"/>
          <w:szCs w:val="22"/>
        </w:rPr>
      </w:pPr>
      <w:bookmarkStart w:id="5" w:name="_Toc24718777"/>
      <w:r w:rsidRPr="00CB29E8">
        <w:rPr>
          <w:rFonts w:asciiTheme="minorHAnsi" w:hAnsiTheme="minorHAnsi" w:cstheme="minorHAnsi"/>
          <w:sz w:val="24"/>
          <w:szCs w:val="22"/>
        </w:rPr>
        <w:lastRenderedPageBreak/>
        <w:t>References</w:t>
      </w:r>
      <w:bookmarkEnd w:id="5"/>
    </w:p>
    <w:p w14:paraId="277CF297" w14:textId="1F535F55" w:rsidR="003336B0" w:rsidRDefault="003336B0" w:rsidP="003336B0"/>
    <w:sdt>
      <w:sdtPr>
        <w:id w:val="84661130"/>
        <w:docPartObj>
          <w:docPartGallery w:val="Bibliographies"/>
          <w:docPartUnique/>
        </w:docPartObj>
      </w:sdtPr>
      <w:sdtContent>
        <w:sdt>
          <w:sdtPr>
            <w:id w:val="111145805"/>
            <w:bibliography/>
          </w:sdtPr>
          <w:sdtContent>
            <w:p w14:paraId="6D901D3F" w14:textId="77777777" w:rsidR="001D741D" w:rsidRDefault="003336B0" w:rsidP="001D741D">
              <w:pPr>
                <w:pStyle w:val="Bibliography"/>
                <w:rPr>
                  <w:noProof/>
                  <w:sz w:val="24"/>
                  <w:szCs w:val="24"/>
                </w:rPr>
              </w:pPr>
              <w:r>
                <w:fldChar w:fldCharType="begin"/>
              </w:r>
              <w:r>
                <w:instrText xml:space="preserve"> BIBLIOGRAPHY </w:instrText>
              </w:r>
              <w:r>
                <w:fldChar w:fldCharType="separate"/>
              </w:r>
              <w:r w:rsidR="001D741D">
                <w:rPr>
                  <w:noProof/>
                </w:rPr>
                <w:t xml:space="preserve">Anon., 2019. </w:t>
              </w:r>
              <w:r w:rsidR="001D741D">
                <w:rPr>
                  <w:i/>
                  <w:iCs/>
                  <w:noProof/>
                </w:rPr>
                <w:t xml:space="preserve">carthrottle. </w:t>
              </w:r>
              <w:r w:rsidR="001D741D">
                <w:rPr>
                  <w:noProof/>
                </w:rPr>
                <w:t xml:space="preserve">[Online] </w:t>
              </w:r>
              <w:r w:rsidR="001D741D">
                <w:rPr>
                  <w:noProof/>
                </w:rPr>
                <w:br/>
                <w:t xml:space="preserve">Available at: </w:t>
              </w:r>
              <w:r w:rsidR="001D741D">
                <w:rPr>
                  <w:noProof/>
                  <w:u w:val="single"/>
                </w:rPr>
                <w:t>https://www.carthrottle.com/post/heres-why-a-ladder-chassis-is-so-right-for-off-roaders/</w:t>
              </w:r>
            </w:p>
            <w:p w14:paraId="4CBEE58F" w14:textId="77777777" w:rsidR="001D741D" w:rsidRDefault="001D741D" w:rsidP="001D741D">
              <w:pPr>
                <w:pStyle w:val="Bibliography"/>
                <w:rPr>
                  <w:noProof/>
                </w:rPr>
              </w:pPr>
              <w:r>
                <w:rPr>
                  <w:noProof/>
                </w:rPr>
                <w:t xml:space="preserve">Anon., 2019. </w:t>
              </w:r>
              <w:r>
                <w:rPr>
                  <w:i/>
                  <w:iCs/>
                  <w:noProof/>
                </w:rPr>
                <w:t xml:space="preserve">coroflot. </w:t>
              </w:r>
              <w:r>
                <w:rPr>
                  <w:noProof/>
                </w:rPr>
                <w:t xml:space="preserve">[Online] </w:t>
              </w:r>
              <w:r>
                <w:rPr>
                  <w:noProof/>
                </w:rPr>
                <w:br/>
                <w:t xml:space="preserve">Available at: </w:t>
              </w:r>
              <w:r>
                <w:rPr>
                  <w:noProof/>
                  <w:u w:val="single"/>
                </w:rPr>
                <w:t>space frame chassis https://www.coroflot.com/IgorFelc/Spaceframe-chassis</w:t>
              </w:r>
            </w:p>
            <w:p w14:paraId="52797989" w14:textId="77777777" w:rsidR="001D741D" w:rsidRDefault="001D741D" w:rsidP="001D741D">
              <w:pPr>
                <w:pStyle w:val="Bibliography"/>
                <w:rPr>
                  <w:noProof/>
                </w:rPr>
              </w:pPr>
              <w:r>
                <w:rPr>
                  <w:noProof/>
                </w:rPr>
                <w:t xml:space="preserve">Anon., 2019. </w:t>
              </w:r>
              <w:r>
                <w:rPr>
                  <w:i/>
                  <w:iCs/>
                  <w:noProof/>
                </w:rPr>
                <w:t xml:space="preserve">pure. </w:t>
              </w:r>
              <w:r>
                <w:rPr>
                  <w:noProof/>
                </w:rPr>
                <w:t xml:space="preserve">[Online] </w:t>
              </w:r>
              <w:r>
                <w:rPr>
                  <w:noProof/>
                </w:rPr>
                <w:br/>
                <w:t xml:space="preserve">Available at: </w:t>
              </w:r>
              <w:r>
                <w:rPr>
                  <w:noProof/>
                  <w:u w:val="single"/>
                </w:rPr>
                <w:t>https://pure.sabanciuniv.edu/project/2252/design-analysis-and-simulation-automotive-carbon-fiber-monocoque-chassis</w:t>
              </w:r>
            </w:p>
            <w:p w14:paraId="19386DC4" w14:textId="77777777" w:rsidR="001D741D" w:rsidRDefault="001D741D" w:rsidP="001D741D">
              <w:pPr>
                <w:pStyle w:val="Bibliography"/>
                <w:rPr>
                  <w:noProof/>
                </w:rPr>
              </w:pPr>
              <w:r>
                <w:rPr>
                  <w:noProof/>
                </w:rPr>
                <w:t xml:space="preserve">Anon., n.d. [Online] </w:t>
              </w:r>
              <w:r>
                <w:rPr>
                  <w:noProof/>
                </w:rPr>
                <w:br/>
                <w:t xml:space="preserve">Available at: </w:t>
              </w:r>
              <w:r>
                <w:rPr>
                  <w:noProof/>
                  <w:u w:val="single"/>
                </w:rPr>
                <w:t>https://pure.sabanciuniv.edu/project/2252/design-analysis-and-simulation-automotive-carbon-fiber-monocoque-chassis</w:t>
              </w:r>
            </w:p>
            <w:p w14:paraId="24D7A862" w14:textId="77777777" w:rsidR="001D741D" w:rsidRDefault="001D741D" w:rsidP="001D741D">
              <w:pPr>
                <w:pStyle w:val="Bibliography"/>
                <w:rPr>
                  <w:noProof/>
                </w:rPr>
              </w:pPr>
              <w:r>
                <w:rPr>
                  <w:noProof/>
                </w:rPr>
                <w:t xml:space="preserve">Changaroth, S., 2019. </w:t>
              </w:r>
              <w:r>
                <w:rPr>
                  <w:i/>
                  <w:iCs/>
                  <w:noProof/>
                </w:rPr>
                <w:t xml:space="preserve">Torgue. </w:t>
              </w:r>
              <w:r>
                <w:rPr>
                  <w:noProof/>
                </w:rPr>
                <w:t xml:space="preserve">[Online] </w:t>
              </w:r>
              <w:r>
                <w:rPr>
                  <w:noProof/>
                </w:rPr>
                <w:br/>
                <w:t xml:space="preserve">Available at: </w:t>
              </w:r>
              <w:r>
                <w:rPr>
                  <w:noProof/>
                  <w:u w:val="single"/>
                </w:rPr>
                <w:t>Ladder frame/chassis- figure- https://www.torque.com.sg/features/what-is-a-ladder-frame-or-ladder-chassis/</w:t>
              </w:r>
            </w:p>
            <w:p w14:paraId="00638994" w14:textId="77777777" w:rsidR="001D741D" w:rsidRDefault="001D741D" w:rsidP="001D741D">
              <w:pPr>
                <w:pStyle w:val="Bibliography"/>
                <w:rPr>
                  <w:noProof/>
                </w:rPr>
              </w:pPr>
              <w:r>
                <w:rPr>
                  <w:noProof/>
                </w:rPr>
                <w:t xml:space="preserve">C, J., 2019. </w:t>
              </w:r>
              <w:r>
                <w:rPr>
                  <w:i/>
                  <w:iCs/>
                  <w:noProof/>
                </w:rPr>
                <w:t xml:space="preserve">4WheelDriveguide.com. </w:t>
              </w:r>
              <w:r>
                <w:rPr>
                  <w:noProof/>
                </w:rPr>
                <w:t xml:space="preserve">[Online] </w:t>
              </w:r>
              <w:r>
                <w:rPr>
                  <w:noProof/>
                </w:rPr>
                <w:br/>
                <w:t xml:space="preserve">Available at: </w:t>
              </w:r>
              <w:r>
                <w:rPr>
                  <w:noProof/>
                  <w:u w:val="single"/>
                </w:rPr>
                <w:t>https://4wheeldriveguide.com/ladder-frame-vs-monocoque-suv-chassis-pros-and-cons/</w:t>
              </w:r>
            </w:p>
            <w:p w14:paraId="05A19B4E" w14:textId="77777777" w:rsidR="001D741D" w:rsidRDefault="001D741D" w:rsidP="001D741D">
              <w:pPr>
                <w:pStyle w:val="Bibliography"/>
                <w:rPr>
                  <w:noProof/>
                </w:rPr>
              </w:pPr>
              <w:r>
                <w:rPr>
                  <w:noProof/>
                </w:rPr>
                <w:t xml:space="preserve">FSAEparts, 2019. </w:t>
              </w:r>
              <w:r>
                <w:rPr>
                  <w:i/>
                  <w:iCs/>
                  <w:noProof/>
                </w:rPr>
                <w:t xml:space="preserve">FS FSAEPARTS. </w:t>
              </w:r>
              <w:r>
                <w:rPr>
                  <w:noProof/>
                </w:rPr>
                <w:t xml:space="preserve">[Online] </w:t>
              </w:r>
              <w:r>
                <w:rPr>
                  <w:noProof/>
                </w:rPr>
                <w:br/>
                <w:t xml:space="preserve">Available at: </w:t>
              </w:r>
              <w:r>
                <w:rPr>
                  <w:noProof/>
                  <w:u w:val="single"/>
                </w:rPr>
                <w:t>https://fsaeparts.com/collections/featured-products</w:t>
              </w:r>
            </w:p>
            <w:p w14:paraId="23CFBD15" w14:textId="77777777" w:rsidR="001D741D" w:rsidRDefault="001D741D" w:rsidP="001D741D">
              <w:pPr>
                <w:pStyle w:val="Bibliography"/>
                <w:rPr>
                  <w:noProof/>
                </w:rPr>
              </w:pPr>
              <w:r>
                <w:rPr>
                  <w:noProof/>
                </w:rPr>
                <w:t xml:space="preserve">IMECHE, 2019. </w:t>
              </w:r>
              <w:r>
                <w:rPr>
                  <w:i/>
                  <w:iCs/>
                  <w:noProof/>
                </w:rPr>
                <w:t xml:space="preserve">formula studnet rules 2019, </w:t>
              </w:r>
              <w:r>
                <w:rPr>
                  <w:noProof/>
                </w:rPr>
                <w:t>s.l.: s.n.</w:t>
              </w:r>
            </w:p>
            <w:p w14:paraId="739583E3" w14:textId="77777777" w:rsidR="001D741D" w:rsidRDefault="001D741D" w:rsidP="001D741D">
              <w:pPr>
                <w:pStyle w:val="Bibliography"/>
                <w:rPr>
                  <w:noProof/>
                </w:rPr>
              </w:pPr>
              <w:r>
                <w:rPr>
                  <w:noProof/>
                </w:rPr>
                <w:t xml:space="preserve">Kale, A., 2016. </w:t>
              </w:r>
              <w:r>
                <w:rPr>
                  <w:i/>
                  <w:iCs/>
                  <w:noProof/>
                </w:rPr>
                <w:t xml:space="preserve">Design of fomrula studnet race car chassis, </w:t>
              </w:r>
              <w:r>
                <w:rPr>
                  <w:noProof/>
                </w:rPr>
                <w:t>s.l.: Hacettepe University.</w:t>
              </w:r>
            </w:p>
            <w:p w14:paraId="49F18A65" w14:textId="77777777" w:rsidR="001D741D" w:rsidRDefault="001D741D" w:rsidP="001D741D">
              <w:pPr>
                <w:pStyle w:val="Bibliography"/>
                <w:rPr>
                  <w:noProof/>
                </w:rPr>
              </w:pPr>
              <w:r>
                <w:rPr>
                  <w:noProof/>
                </w:rPr>
                <w:t xml:space="preserve">Maw, I., 2018. </w:t>
              </w:r>
              <w:r>
                <w:rPr>
                  <w:i/>
                  <w:iCs/>
                  <w:noProof/>
                </w:rPr>
                <w:t xml:space="preserve">engineering.com. </w:t>
              </w:r>
              <w:r>
                <w:rPr>
                  <w:noProof/>
                </w:rPr>
                <w:t xml:space="preserve">[Online] </w:t>
              </w:r>
              <w:r>
                <w:rPr>
                  <w:noProof/>
                </w:rPr>
                <w:br/>
                <w:t xml:space="preserve">Available at: </w:t>
              </w:r>
              <w:r>
                <w:rPr>
                  <w:noProof/>
                  <w:u w:val="single"/>
                </w:rPr>
                <w:t>https://www.engineering.com/AdvancedManufacturing/ArticleID/16437/The-Battle-of-the-Bodies-Steel-vs-Aluminum-in-Automotive-Production.aspx</w:t>
              </w:r>
            </w:p>
            <w:p w14:paraId="52572EB7" w14:textId="77777777" w:rsidR="001D741D" w:rsidRDefault="001D741D" w:rsidP="001D741D">
              <w:pPr>
                <w:pStyle w:val="Bibliography"/>
                <w:rPr>
                  <w:noProof/>
                </w:rPr>
              </w:pPr>
              <w:r>
                <w:rPr>
                  <w:noProof/>
                </w:rPr>
                <w:t xml:space="preserve">Prokos, C., 2019. </w:t>
              </w:r>
              <w:r>
                <w:rPr>
                  <w:i/>
                  <w:iCs/>
                  <w:noProof/>
                </w:rPr>
                <w:t xml:space="preserve">FisherUNITech. </w:t>
              </w:r>
              <w:r>
                <w:rPr>
                  <w:noProof/>
                </w:rPr>
                <w:t xml:space="preserve">[Online] </w:t>
              </w:r>
              <w:r>
                <w:rPr>
                  <w:noProof/>
                </w:rPr>
                <w:br/>
                <w:t>[Accessed january 2019].</w:t>
              </w:r>
            </w:p>
            <w:p w14:paraId="75A7FD24" w14:textId="77777777" w:rsidR="001D741D" w:rsidRDefault="001D741D" w:rsidP="001D741D">
              <w:pPr>
                <w:pStyle w:val="Bibliography"/>
                <w:rPr>
                  <w:noProof/>
                </w:rPr>
              </w:pPr>
              <w:r>
                <w:rPr>
                  <w:noProof/>
                </w:rPr>
                <w:t xml:space="preserve">Prokos, C., 2019. </w:t>
              </w:r>
              <w:r>
                <w:rPr>
                  <w:i/>
                  <w:iCs/>
                  <w:noProof/>
                </w:rPr>
                <w:t xml:space="preserve">FisherUNITech. </w:t>
              </w:r>
              <w:r>
                <w:rPr>
                  <w:noProof/>
                </w:rPr>
                <w:t xml:space="preserve">[Online] </w:t>
              </w:r>
              <w:r>
                <w:rPr>
                  <w:noProof/>
                </w:rPr>
                <w:br/>
                <w:t xml:space="preserve">Available at: </w:t>
              </w:r>
              <w:r>
                <w:rPr>
                  <w:noProof/>
                  <w:u w:val="single"/>
                </w:rPr>
                <w:t>https://www.fisherunitech.com/blog/introduction-solidworks-simulation-webinar-finite-element-analysis</w:t>
              </w:r>
              <w:r>
                <w:rPr>
                  <w:noProof/>
                </w:rPr>
                <w:br/>
                <w:t>[Accessed 11 january 2019].</w:t>
              </w:r>
            </w:p>
            <w:p w14:paraId="48A7460A" w14:textId="77777777" w:rsidR="001D741D" w:rsidRDefault="001D741D" w:rsidP="001D741D">
              <w:pPr>
                <w:pStyle w:val="Bibliography"/>
                <w:rPr>
                  <w:noProof/>
                </w:rPr>
              </w:pPr>
              <w:r>
                <w:rPr>
                  <w:noProof/>
                </w:rPr>
                <w:t xml:space="preserve">Technical F1 Dictionary, 2019. </w:t>
              </w:r>
              <w:r>
                <w:rPr>
                  <w:i/>
                  <w:iCs/>
                  <w:noProof/>
                </w:rPr>
                <w:t xml:space="preserve">Technical F1 Dictionary. </w:t>
              </w:r>
              <w:r>
                <w:rPr>
                  <w:noProof/>
                </w:rPr>
                <w:t xml:space="preserve">[Online] </w:t>
              </w:r>
              <w:r>
                <w:rPr>
                  <w:noProof/>
                </w:rPr>
                <w:br/>
                <w:t xml:space="preserve">Available at: </w:t>
              </w:r>
              <w:r>
                <w:rPr>
                  <w:noProof/>
                  <w:u w:val="single"/>
                </w:rPr>
                <w:t>http://www.formula1-dictionary.net/chassis.html</w:t>
              </w:r>
            </w:p>
            <w:p w14:paraId="5436C021" w14:textId="77777777" w:rsidR="001D741D" w:rsidRDefault="001D741D" w:rsidP="001D741D">
              <w:pPr>
                <w:pStyle w:val="Bibliography"/>
                <w:rPr>
                  <w:noProof/>
                </w:rPr>
              </w:pPr>
              <w:r>
                <w:rPr>
                  <w:noProof/>
                </w:rPr>
                <w:t xml:space="preserve">Williams, S., n.d. </w:t>
              </w:r>
              <w:r>
                <w:rPr>
                  <w:i/>
                  <w:iCs/>
                  <w:noProof/>
                </w:rPr>
                <w:t xml:space="preserve">5 types of car chassis. </w:t>
              </w:r>
              <w:r>
                <w:rPr>
                  <w:noProof/>
                </w:rPr>
                <w:t xml:space="preserve">[Online] </w:t>
              </w:r>
              <w:r>
                <w:rPr>
                  <w:noProof/>
                </w:rPr>
                <w:br/>
                <w:t xml:space="preserve">Available at: </w:t>
              </w:r>
              <w:r>
                <w:rPr>
                  <w:noProof/>
                  <w:u w:val="single"/>
                </w:rPr>
                <w:t>https://www.doityourself.com/stry/5-car-chassis-types</w:t>
              </w:r>
              <w:r>
                <w:rPr>
                  <w:noProof/>
                </w:rPr>
                <w:br/>
                <w:t>[Accessed november 2019].</w:t>
              </w:r>
            </w:p>
            <w:p w14:paraId="59835B69" w14:textId="7A322E1B" w:rsidR="00B244D9" w:rsidRPr="001D741D" w:rsidRDefault="003336B0" w:rsidP="001D741D">
              <w:r>
                <w:rPr>
                  <w:b/>
                  <w:bCs/>
                  <w:noProof/>
                </w:rPr>
                <w:lastRenderedPageBreak/>
                <w:fldChar w:fldCharType="end"/>
              </w:r>
            </w:p>
          </w:sdtContent>
        </w:sdt>
      </w:sdtContent>
    </w:sdt>
    <w:p w14:paraId="636FBECA" w14:textId="305A23A9" w:rsidR="00E7186F" w:rsidRPr="00CB29E8" w:rsidRDefault="00E7186F" w:rsidP="00CB29E8">
      <w:pPr>
        <w:pStyle w:val="Heading1"/>
        <w:spacing w:line="240" w:lineRule="auto"/>
        <w:rPr>
          <w:rFonts w:asciiTheme="minorHAnsi" w:hAnsiTheme="minorHAnsi" w:cstheme="minorHAnsi"/>
          <w:sz w:val="24"/>
          <w:szCs w:val="22"/>
        </w:rPr>
      </w:pPr>
      <w:bookmarkStart w:id="6" w:name="_Toc24718778"/>
      <w:r w:rsidRPr="00CB29E8">
        <w:rPr>
          <w:rFonts w:asciiTheme="minorHAnsi" w:hAnsiTheme="minorHAnsi" w:cstheme="minorHAnsi"/>
          <w:sz w:val="24"/>
          <w:szCs w:val="22"/>
        </w:rPr>
        <w:t>Appendix</w:t>
      </w:r>
      <w:bookmarkEnd w:id="6"/>
    </w:p>
    <w:p w14:paraId="6AE67530" w14:textId="321DC37A" w:rsidR="00E7186F" w:rsidRPr="00CB29E8" w:rsidRDefault="00E7186F" w:rsidP="00CB29E8">
      <w:pPr>
        <w:autoSpaceDE w:val="0"/>
        <w:autoSpaceDN w:val="0"/>
        <w:adjustRightInd w:val="0"/>
        <w:spacing w:after="0" w:line="240" w:lineRule="auto"/>
        <w:rPr>
          <w:rFonts w:asciiTheme="minorHAnsi" w:hAnsiTheme="minorHAnsi" w:cstheme="minorHAnsi"/>
        </w:rPr>
      </w:pPr>
    </w:p>
    <w:p w14:paraId="669488DE" w14:textId="44E32E6A" w:rsidR="00B609C8" w:rsidRDefault="00B244D9" w:rsidP="00CB29E8">
      <w:pPr>
        <w:autoSpaceDE w:val="0"/>
        <w:autoSpaceDN w:val="0"/>
        <w:adjustRightInd w:val="0"/>
        <w:spacing w:after="0" w:line="240" w:lineRule="auto"/>
        <w:rPr>
          <w:rFonts w:asciiTheme="minorHAnsi" w:hAnsiTheme="minorHAnsi" w:cstheme="minorHAnsi"/>
        </w:rPr>
      </w:pPr>
      <w:r>
        <w:rPr>
          <w:rFonts w:asciiTheme="minorHAnsi" w:hAnsiTheme="minorHAnsi" w:cstheme="minorHAnsi"/>
        </w:rPr>
        <w:t>Total w</w:t>
      </w:r>
      <w:r w:rsidR="00F9541F" w:rsidRPr="00CB29E8">
        <w:rPr>
          <w:rFonts w:asciiTheme="minorHAnsi" w:hAnsiTheme="minorHAnsi" w:cstheme="minorHAnsi"/>
        </w:rPr>
        <w:t xml:space="preserve">ord count - </w:t>
      </w:r>
      <w:r w:rsidR="00F9541F" w:rsidRPr="00CB29E8">
        <w:rPr>
          <w:rFonts w:asciiTheme="minorHAnsi" w:hAnsiTheme="minorHAnsi" w:cstheme="minorHAnsi"/>
        </w:rPr>
        <w:fldChar w:fldCharType="begin"/>
      </w:r>
      <w:r w:rsidR="00F9541F" w:rsidRPr="00CB29E8">
        <w:rPr>
          <w:rFonts w:asciiTheme="minorHAnsi" w:hAnsiTheme="minorHAnsi" w:cstheme="minorHAnsi"/>
        </w:rPr>
        <w:instrText xml:space="preserve"> NUMWORDS   \* MERGEFORMAT </w:instrText>
      </w:r>
      <w:r w:rsidR="00F9541F" w:rsidRPr="00CB29E8">
        <w:rPr>
          <w:rFonts w:asciiTheme="minorHAnsi" w:hAnsiTheme="minorHAnsi" w:cstheme="minorHAnsi"/>
        </w:rPr>
        <w:fldChar w:fldCharType="separate"/>
      </w:r>
      <w:r>
        <w:rPr>
          <w:rFonts w:asciiTheme="minorHAnsi" w:hAnsiTheme="minorHAnsi" w:cstheme="minorHAnsi"/>
          <w:noProof/>
        </w:rPr>
        <w:t>5075</w:t>
      </w:r>
      <w:r w:rsidR="00F9541F" w:rsidRPr="00CB29E8">
        <w:rPr>
          <w:rFonts w:asciiTheme="minorHAnsi" w:hAnsiTheme="minorHAnsi" w:cstheme="minorHAnsi"/>
        </w:rPr>
        <w:fldChar w:fldCharType="end"/>
      </w:r>
    </w:p>
    <w:p w14:paraId="2E965616" w14:textId="3ED6AFFC" w:rsidR="00B244D9" w:rsidRPr="00CB29E8" w:rsidRDefault="00B244D9" w:rsidP="00CB29E8">
      <w:pPr>
        <w:autoSpaceDE w:val="0"/>
        <w:autoSpaceDN w:val="0"/>
        <w:adjustRightInd w:val="0"/>
        <w:spacing w:after="0" w:line="240" w:lineRule="auto"/>
        <w:rPr>
          <w:rFonts w:asciiTheme="minorHAnsi" w:hAnsiTheme="minorHAnsi" w:cstheme="minorHAnsi"/>
        </w:rPr>
      </w:pPr>
      <w:r>
        <w:rPr>
          <w:rFonts w:asciiTheme="minorHAnsi" w:hAnsiTheme="minorHAnsi" w:cstheme="minorHAnsi"/>
        </w:rPr>
        <w:t>Appendix word count = 2886</w:t>
      </w:r>
    </w:p>
    <w:p w14:paraId="020450ED" w14:textId="251FD29E" w:rsidR="00B609C8" w:rsidRPr="00CB29E8" w:rsidRDefault="00B609C8" w:rsidP="00CB29E8">
      <w:pPr>
        <w:autoSpaceDE w:val="0"/>
        <w:autoSpaceDN w:val="0"/>
        <w:adjustRightInd w:val="0"/>
        <w:spacing w:after="0" w:line="240" w:lineRule="auto"/>
        <w:rPr>
          <w:rFonts w:asciiTheme="minorHAnsi" w:hAnsiTheme="minorHAnsi" w:cstheme="minorHAnsi"/>
        </w:rPr>
      </w:pPr>
    </w:p>
    <w:p w14:paraId="262A9100" w14:textId="65068401"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“Chassis – The fabricated structural assembly that supports all functional vehicle systems.</w:t>
      </w:r>
    </w:p>
    <w:p w14:paraId="4A096978" w14:textId="47A5691D"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This assembly may be a single welded structure, multiple welded structures or a combination</w:t>
      </w:r>
    </w:p>
    <w:p w14:paraId="661FEA79" w14:textId="3F8460CA" w:rsidR="00E7186F" w:rsidRPr="0036124F" w:rsidRDefault="00B244D9"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noProof/>
          <w:lang w:eastAsia="en-GB"/>
        </w:rPr>
        <w:drawing>
          <wp:anchor distT="0" distB="0" distL="114300" distR="114300" simplePos="0" relativeHeight="251667456" behindDoc="0" locked="0" layoutInCell="1" allowOverlap="1" wp14:anchorId="4CB78DF8" wp14:editId="7C72D97E">
            <wp:simplePos x="0" y="0"/>
            <wp:positionH relativeFrom="margin">
              <wp:align>left</wp:align>
            </wp:positionH>
            <wp:positionV relativeFrom="paragraph">
              <wp:posOffset>186055</wp:posOffset>
            </wp:positionV>
            <wp:extent cx="2560320" cy="8191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560320" cy="819150"/>
                    </a:xfrm>
                    <a:prstGeom prst="rect">
                      <a:avLst/>
                    </a:prstGeom>
                  </pic:spPr>
                </pic:pic>
              </a:graphicData>
            </a:graphic>
            <wp14:sizeRelH relativeFrom="margin">
              <wp14:pctWidth>0</wp14:pctWidth>
            </wp14:sizeRelH>
            <wp14:sizeRelV relativeFrom="margin">
              <wp14:pctHeight>0</wp14:pctHeight>
            </wp14:sizeRelV>
          </wp:anchor>
        </w:drawing>
      </w:r>
      <w:proofErr w:type="gramStart"/>
      <w:r w:rsidR="00E7186F" w:rsidRPr="0036124F">
        <w:rPr>
          <w:rFonts w:asciiTheme="minorHAnsi" w:hAnsiTheme="minorHAnsi" w:cstheme="minorHAnsi"/>
          <w:i/>
        </w:rPr>
        <w:t>of</w:t>
      </w:r>
      <w:proofErr w:type="gramEnd"/>
      <w:r w:rsidR="00E7186F" w:rsidRPr="0036124F">
        <w:rPr>
          <w:rFonts w:asciiTheme="minorHAnsi" w:hAnsiTheme="minorHAnsi" w:cstheme="minorHAnsi"/>
          <w:i/>
        </w:rPr>
        <w:t xml:space="preserve"> composite and welded structures.</w:t>
      </w:r>
    </w:p>
    <w:p w14:paraId="7173018A" w14:textId="58C115CE"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T1.1.2 Chassis member – A minimum representative single piece of uncut, continuous tubing or</w:t>
      </w:r>
    </w:p>
    <w:p w14:paraId="640F0650" w14:textId="2700D3AD" w:rsidR="00E7186F" w:rsidRPr="0036124F" w:rsidRDefault="001D741D"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Equivalent</w:t>
      </w:r>
      <w:r w:rsidR="00E7186F" w:rsidRPr="0036124F">
        <w:rPr>
          <w:rFonts w:asciiTheme="minorHAnsi" w:hAnsiTheme="minorHAnsi" w:cstheme="minorHAnsi"/>
          <w:i/>
        </w:rPr>
        <w:t xml:space="preserve"> structure.</w:t>
      </w:r>
    </w:p>
    <w:p w14:paraId="2F721C9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T1.1.3 Front bulkhead – A planar structure that defines the forward plane of the chassis and provides</w:t>
      </w:r>
    </w:p>
    <w:p w14:paraId="47BF3AB9" w14:textId="75A9F87E" w:rsidR="00E7186F" w:rsidRPr="0036124F" w:rsidRDefault="001D741D" w:rsidP="00CB29E8">
      <w:pPr>
        <w:autoSpaceDE w:val="0"/>
        <w:autoSpaceDN w:val="0"/>
        <w:adjustRightInd w:val="0"/>
        <w:spacing w:after="0" w:line="240" w:lineRule="auto"/>
        <w:rPr>
          <w:rFonts w:asciiTheme="minorHAnsi" w:hAnsiTheme="minorHAnsi" w:cstheme="minorHAnsi"/>
          <w:i/>
        </w:rPr>
      </w:pPr>
      <w:bookmarkStart w:id="7" w:name="_GoBack"/>
      <w:bookmarkEnd w:id="7"/>
      <w:r w:rsidRPr="0036124F">
        <w:rPr>
          <w:rFonts w:asciiTheme="minorHAnsi" w:hAnsiTheme="minorHAnsi" w:cstheme="minorHAnsi"/>
          <w:i/>
        </w:rPr>
        <w:t>Protection</w:t>
      </w:r>
      <w:r w:rsidR="00E7186F" w:rsidRPr="0036124F">
        <w:rPr>
          <w:rFonts w:asciiTheme="minorHAnsi" w:hAnsiTheme="minorHAnsi" w:cstheme="minorHAnsi"/>
          <w:i/>
        </w:rPr>
        <w:t xml:space="preserve"> for the driver’s feet.</w:t>
      </w:r>
    </w:p>
    <w:p w14:paraId="0E3CA6B3" w14:textId="746484D5"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T1.1.4 Front bulkhead support – A structure that defines the side of the chassis from front bulkhead</w:t>
      </w:r>
    </w:p>
    <w:p w14:paraId="47D3CC30" w14:textId="51630595"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back</w:t>
      </w:r>
      <w:proofErr w:type="gramEnd"/>
      <w:r w:rsidRPr="0036124F">
        <w:rPr>
          <w:rFonts w:asciiTheme="minorHAnsi" w:hAnsiTheme="minorHAnsi" w:cstheme="minorHAnsi"/>
          <w:i/>
        </w:rPr>
        <w:t xml:space="preserve"> to the top of the upper side impact structure and the front hoop.</w:t>
      </w:r>
    </w:p>
    <w:p w14:paraId="234D18E4" w14:textId="6D88561D"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T1.1.5 Front hoop – A roll bar located above the driver’s legs, in proximity to the steering wheel.</w:t>
      </w:r>
    </w:p>
    <w:p w14:paraId="5FC0B94B" w14:textId="06AEAF8B"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T1.1.6 Front hoop bracing – The structure from the front hoop forward to the front bulkhead.</w:t>
      </w:r>
    </w:p>
    <w:p w14:paraId="7F91639C" w14:textId="4FD780B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T1.1.7 Impact Attenuator (IA) – A deformable, energy absorbing device located forward of the</w:t>
      </w:r>
    </w:p>
    <w:p w14:paraId="07A7510F" w14:textId="0ED4CFD1"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front</w:t>
      </w:r>
      <w:proofErr w:type="gramEnd"/>
      <w:r w:rsidRPr="0036124F">
        <w:rPr>
          <w:rFonts w:asciiTheme="minorHAnsi" w:hAnsiTheme="minorHAnsi" w:cstheme="minorHAnsi"/>
          <w:i/>
        </w:rPr>
        <w:t xml:space="preserve"> bulkhead.</w:t>
      </w:r>
    </w:p>
    <w:p w14:paraId="38DD69D1" w14:textId="0484A4AE"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T1.1.8 Main hoop – A roll bar located alongside or just behind the driver’s torso.</w:t>
      </w:r>
    </w:p>
    <w:p w14:paraId="213147B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T1.1.9 Monocoque – A chassis made of composite material.</w:t>
      </w:r>
    </w:p>
    <w:p w14:paraId="7A98708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T1.1.10 Node-to-node triangulation – An arrangement of chassis members projected onto a plane,</w:t>
      </w:r>
    </w:p>
    <w:p w14:paraId="45219DFF" w14:textId="39D9004E"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where</w:t>
      </w:r>
      <w:proofErr w:type="gramEnd"/>
      <w:r w:rsidRPr="0036124F">
        <w:rPr>
          <w:rFonts w:asciiTheme="minorHAnsi" w:hAnsiTheme="minorHAnsi" w:cstheme="minorHAnsi"/>
          <w:i/>
        </w:rPr>
        <w:t xml:space="preserve"> a co-planar load applied in any direction, at any node, results in only tensile or</w:t>
      </w:r>
    </w:p>
    <w:p w14:paraId="35B706E5" w14:textId="1CA65414" w:rsidR="00E7186F" w:rsidRPr="0036124F" w:rsidRDefault="001D741D"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Compressive</w:t>
      </w:r>
      <w:r w:rsidR="00E7186F" w:rsidRPr="0036124F">
        <w:rPr>
          <w:rFonts w:asciiTheme="minorHAnsi" w:hAnsiTheme="minorHAnsi" w:cstheme="minorHAnsi"/>
          <w:i/>
        </w:rPr>
        <w:t xml:space="preserve"> forces in the chassis members as shown in figure 1.</w:t>
      </w:r>
    </w:p>
    <w:p w14:paraId="49904F11" w14:textId="5130643C"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T1.1.11 Primary structure – The primary structure is comprised of the following components:</w:t>
      </w:r>
    </w:p>
    <w:p w14:paraId="40360AC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Main hoop</w:t>
      </w:r>
    </w:p>
    <w:p w14:paraId="744858B2" w14:textId="11EE0DF4"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Front hoop</w:t>
      </w:r>
    </w:p>
    <w:p w14:paraId="167F8DCB" w14:textId="46B75961"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Roll hoop braces and supports</w:t>
      </w:r>
    </w:p>
    <w:p w14:paraId="366F523A" w14:textId="68D0648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Side impact structure</w:t>
      </w:r>
    </w:p>
    <w:p w14:paraId="67B25EB9" w14:textId="03550912"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Front bulkhead</w:t>
      </w:r>
    </w:p>
    <w:p w14:paraId="40E8CF60" w14:textId="373D055E"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Front bulkhead support system</w:t>
      </w:r>
    </w:p>
    <w:p w14:paraId="3E686C7E" w14:textId="70522FF6"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All chassis members, guides and supports that transfer load from the driver’s restraint</w:t>
      </w:r>
    </w:p>
    <w:p w14:paraId="4716F6B7" w14:textId="04789875" w:rsidR="00E7186F" w:rsidRPr="0036124F" w:rsidRDefault="001D741D" w:rsidP="00CB29E8">
      <w:pPr>
        <w:spacing w:line="240" w:lineRule="auto"/>
        <w:rPr>
          <w:rFonts w:asciiTheme="minorHAnsi" w:hAnsiTheme="minorHAnsi" w:cstheme="minorHAnsi"/>
          <w:i/>
        </w:rPr>
      </w:pPr>
      <w:r w:rsidRPr="0036124F">
        <w:rPr>
          <w:rFonts w:asciiTheme="minorHAnsi" w:hAnsiTheme="minorHAnsi" w:cstheme="minorHAnsi"/>
          <w:i/>
        </w:rPr>
        <w:t>System</w:t>
      </w:r>
      <w:r w:rsidR="00E7186F" w:rsidRPr="0036124F">
        <w:rPr>
          <w:rFonts w:asciiTheme="minorHAnsi" w:hAnsiTheme="minorHAnsi" w:cstheme="minorHAnsi"/>
          <w:i/>
        </w:rPr>
        <w:t xml:space="preserve"> into the above-mentioned components of the primary structure”</w:t>
      </w:r>
    </w:p>
    <w:p w14:paraId="57039542" w14:textId="64237675" w:rsidR="00E7186F" w:rsidRPr="0036124F" w:rsidRDefault="00E7186F" w:rsidP="00CB29E8">
      <w:pPr>
        <w:spacing w:line="240" w:lineRule="auto"/>
        <w:rPr>
          <w:rFonts w:asciiTheme="minorHAnsi" w:hAnsiTheme="minorHAnsi" w:cstheme="minorHAnsi"/>
          <w:i/>
        </w:rPr>
      </w:pPr>
    </w:p>
    <w:p w14:paraId="75E5F73B" w14:textId="6E340CDE"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Figure 1: Node-to-node triangulation of chassis members (left correct and right incorrect).</w:t>
      </w:r>
    </w:p>
    <w:p w14:paraId="5DDE9DB4" w14:textId="77777777" w:rsidR="008A4504" w:rsidRPr="0036124F" w:rsidRDefault="008A4504" w:rsidP="00CB29E8">
      <w:pPr>
        <w:spacing w:line="240" w:lineRule="auto"/>
        <w:rPr>
          <w:rFonts w:asciiTheme="minorHAnsi" w:hAnsiTheme="minorHAnsi" w:cstheme="minorHAnsi"/>
          <w:i/>
        </w:rPr>
      </w:pPr>
    </w:p>
    <w:p w14:paraId="124A8873" w14:textId="72939494"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“Material </w:t>
      </w:r>
      <w:r w:rsidR="000F6E90" w:rsidRPr="0036124F">
        <w:rPr>
          <w:rFonts w:asciiTheme="minorHAnsi" w:hAnsiTheme="minorHAnsi" w:cstheme="minorHAnsi"/>
          <w:i/>
        </w:rPr>
        <w:t>Definitions</w:t>
      </w:r>
    </w:p>
    <w:p w14:paraId="50615A8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T1.2.1 Fire Retardant – A material meeting one of the following standards:</w:t>
      </w:r>
    </w:p>
    <w:p w14:paraId="41DBA49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UL94V-0 for the minimum used material thickness</w:t>
      </w:r>
    </w:p>
    <w:p w14:paraId="22463F1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 </w:t>
      </w:r>
      <w:proofErr w:type="gramStart"/>
      <w:r w:rsidRPr="0036124F">
        <w:rPr>
          <w:rFonts w:asciiTheme="minorHAnsi" w:hAnsiTheme="minorHAnsi" w:cstheme="minorHAnsi"/>
          <w:i/>
        </w:rPr>
        <w:t>FAR25.853(</w:t>
      </w:r>
      <w:proofErr w:type="gramEnd"/>
      <w:r w:rsidRPr="0036124F">
        <w:rPr>
          <w:rFonts w:asciiTheme="minorHAnsi" w:hAnsiTheme="minorHAnsi" w:cstheme="minorHAnsi"/>
          <w:i/>
        </w:rPr>
        <w:t>a)(1)(</w:t>
      </w:r>
      <w:proofErr w:type="spellStart"/>
      <w:r w:rsidRPr="0036124F">
        <w:rPr>
          <w:rFonts w:asciiTheme="minorHAnsi" w:hAnsiTheme="minorHAnsi" w:cstheme="minorHAnsi"/>
          <w:i/>
        </w:rPr>
        <w:t>i</w:t>
      </w:r>
      <w:proofErr w:type="spellEnd"/>
      <w:r w:rsidRPr="0036124F">
        <w:rPr>
          <w:rFonts w:asciiTheme="minorHAnsi" w:hAnsiTheme="minorHAnsi" w:cstheme="minorHAnsi"/>
          <w:i/>
        </w:rPr>
        <w:t>)</w:t>
      </w:r>
    </w:p>
    <w:p w14:paraId="7BEF80C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Equivalent standards are only accepted, if the team shows equivalence and this is approved</w:t>
      </w:r>
    </w:p>
    <w:p w14:paraId="64924442" w14:textId="35848AAA"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by</w:t>
      </w:r>
      <w:proofErr w:type="gramEnd"/>
      <w:r w:rsidRPr="0036124F">
        <w:rPr>
          <w:rFonts w:asciiTheme="minorHAnsi" w:hAnsiTheme="minorHAnsi" w:cstheme="minorHAnsi"/>
          <w:i/>
        </w:rPr>
        <w:t xml:space="preserve"> the officials prior to the event.”</w:t>
      </w:r>
    </w:p>
    <w:p w14:paraId="5A51873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“Wheelbase</w:t>
      </w:r>
    </w:p>
    <w:p w14:paraId="136783B4" w14:textId="206DF609"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T2.7.1 The vehicle must have a wheelbase of at least 1525 mm.”</w:t>
      </w:r>
    </w:p>
    <w:p w14:paraId="053456A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“Steering</w:t>
      </w:r>
    </w:p>
    <w:p w14:paraId="43EDECDC" w14:textId="79F8DDB9"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T2.6.1 </w:t>
      </w:r>
      <w:proofErr w:type="gramStart"/>
      <w:r w:rsidRPr="0036124F">
        <w:rPr>
          <w:rFonts w:asciiTheme="minorHAnsi" w:hAnsiTheme="minorHAnsi" w:cstheme="minorHAnsi"/>
          <w:i/>
        </w:rPr>
        <w:t>Steering</w:t>
      </w:r>
      <w:proofErr w:type="gramEnd"/>
      <w:r w:rsidRPr="0036124F">
        <w:rPr>
          <w:rFonts w:asciiTheme="minorHAnsi" w:hAnsiTheme="minorHAnsi" w:cstheme="minorHAnsi"/>
          <w:i/>
        </w:rPr>
        <w:t xml:space="preserve"> systems using cables or belts for actuation are prohibited.</w:t>
      </w:r>
      <w:r w:rsidR="00B244D9" w:rsidRPr="00B244D9">
        <w:rPr>
          <w:rFonts w:cstheme="minorHAnsi"/>
          <w:i/>
        </w:rPr>
        <w:t xml:space="preserve"> </w:t>
      </w:r>
      <w:sdt>
        <w:sdtPr>
          <w:rPr>
            <w:rFonts w:cstheme="minorHAnsi"/>
            <w:i/>
          </w:rPr>
          <w:id w:val="1601599231"/>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19A48EB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[DV ONLY] This does not apply for autonomous steering actuators.</w:t>
      </w:r>
    </w:p>
    <w:p w14:paraId="5904A1D4"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T2.6.2 The steering wheel must directly mechanically actuate the front wheels.</w:t>
      </w:r>
    </w:p>
    <w:p w14:paraId="21C1328F"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xml:space="preserve"> Allowable steering system free play is limited to a total of 7° measured at the steering wheel.</w:t>
      </w:r>
    </w:p>
    <w:p w14:paraId="0BBD6B0C"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The steering wheel must be no more than 250mm rearward of the front hoop.</w:t>
      </w:r>
    </w:p>
    <w:p w14:paraId="7CC06FB1"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lastRenderedPageBreak/>
        <w:t>The steering rack must be mechanically attached to the chassis.</w:t>
      </w:r>
    </w:p>
    <w:p w14:paraId="7D89CC5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Rear wheel steering, which can be electrically actuated, is permitted if mechanical stops</w:t>
      </w:r>
    </w:p>
    <w:p w14:paraId="2A70126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limit</w:t>
      </w:r>
      <w:proofErr w:type="gramEnd"/>
      <w:r w:rsidRPr="0036124F">
        <w:rPr>
          <w:rFonts w:asciiTheme="minorHAnsi" w:hAnsiTheme="minorHAnsi" w:cstheme="minorHAnsi"/>
          <w:i/>
        </w:rPr>
        <w:t xml:space="preserve"> the range of angular movement of the rear wheels to a maximum of 6°. This must be</w:t>
      </w:r>
    </w:p>
    <w:p w14:paraId="287DA35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demonstrated</w:t>
      </w:r>
      <w:proofErr w:type="gramEnd"/>
      <w:r w:rsidRPr="0036124F">
        <w:rPr>
          <w:rFonts w:asciiTheme="minorHAnsi" w:hAnsiTheme="minorHAnsi" w:cstheme="minorHAnsi"/>
          <w:i/>
        </w:rPr>
        <w:t xml:space="preserve"> with a driver in the vehicle and the team must provide the equipment for the</w:t>
      </w:r>
    </w:p>
    <w:p w14:paraId="76F06931" w14:textId="77777777"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steering</w:t>
      </w:r>
      <w:proofErr w:type="gramEnd"/>
      <w:r w:rsidRPr="0036124F">
        <w:rPr>
          <w:rFonts w:asciiTheme="minorHAnsi" w:hAnsiTheme="minorHAnsi" w:cstheme="minorHAnsi"/>
          <w:i/>
        </w:rPr>
        <w:t xml:space="preserve"> angle range to be verified at technical inspection.”</w:t>
      </w:r>
    </w:p>
    <w:p w14:paraId="0000712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“GENERAL CHASSIS DESIGN</w:t>
      </w:r>
    </w:p>
    <w:p w14:paraId="2C02358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 General Requirements</w:t>
      </w:r>
    </w:p>
    <w:p w14:paraId="6BCCF4C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T3.1.1 Among other requirements, the vehicle’s structure must include:</w:t>
      </w:r>
    </w:p>
    <w:p w14:paraId="30D86C4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Two roll hoops that are braced</w:t>
      </w:r>
    </w:p>
    <w:p w14:paraId="79BE0FB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A front bulkhead with support system and IA</w:t>
      </w:r>
    </w:p>
    <w:p w14:paraId="0B6CF2D7"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Side impact structures”</w:t>
      </w:r>
    </w:p>
    <w:p w14:paraId="6DACC73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“Minimum Material Requirements</w:t>
      </w:r>
    </w:p>
    <w:p w14:paraId="18629FA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T3.2.1 Table 4 shows the minimum requirements for the members of the primary structure if made</w:t>
      </w:r>
    </w:p>
    <w:p w14:paraId="1A92D50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from</w:t>
      </w:r>
      <w:proofErr w:type="gramEnd"/>
      <w:r w:rsidRPr="0036124F">
        <w:rPr>
          <w:rFonts w:asciiTheme="minorHAnsi" w:hAnsiTheme="minorHAnsi" w:cstheme="minorHAnsi"/>
          <w:i/>
        </w:rPr>
        <w:t xml:space="preserve"> steel tubing.</w:t>
      </w:r>
    </w:p>
    <w:p w14:paraId="0E026853" w14:textId="2A497F51"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Item or application Minimum cross Minimum area</w:t>
      </w:r>
    </w:p>
    <w:p w14:paraId="0D68ED4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wall</w:t>
      </w:r>
      <w:proofErr w:type="gramEnd"/>
      <w:r w:rsidRPr="0036124F">
        <w:rPr>
          <w:rFonts w:asciiTheme="minorHAnsi" w:hAnsiTheme="minorHAnsi" w:cstheme="minorHAnsi"/>
          <w:i/>
        </w:rPr>
        <w:t xml:space="preserve"> thickness sectional area moment of inertia</w:t>
      </w:r>
    </w:p>
    <w:p w14:paraId="0D638E5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Main and front hoops, 2:0mm 175mm2 11320mm4</w:t>
      </w:r>
    </w:p>
    <w:p w14:paraId="3F5784E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shoulder</w:t>
      </w:r>
      <w:proofErr w:type="gramEnd"/>
      <w:r w:rsidRPr="0036124F">
        <w:rPr>
          <w:rFonts w:asciiTheme="minorHAnsi" w:hAnsiTheme="minorHAnsi" w:cstheme="minorHAnsi"/>
          <w:i/>
        </w:rPr>
        <w:t xml:space="preserve"> harness mounting bar</w:t>
      </w:r>
    </w:p>
    <w:p w14:paraId="1B91823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Side impact structure, 1:2mm 119mm2 8509mm4</w:t>
      </w:r>
    </w:p>
    <w:p w14:paraId="383CF64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front</w:t>
      </w:r>
      <w:proofErr w:type="gramEnd"/>
      <w:r w:rsidRPr="0036124F">
        <w:rPr>
          <w:rFonts w:asciiTheme="minorHAnsi" w:hAnsiTheme="minorHAnsi" w:cstheme="minorHAnsi"/>
          <w:i/>
        </w:rPr>
        <w:t xml:space="preserve"> bulkhead,</w:t>
      </w:r>
    </w:p>
    <w:p w14:paraId="15C0150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roll</w:t>
      </w:r>
      <w:proofErr w:type="gramEnd"/>
      <w:r w:rsidRPr="0036124F">
        <w:rPr>
          <w:rFonts w:asciiTheme="minorHAnsi" w:hAnsiTheme="minorHAnsi" w:cstheme="minorHAnsi"/>
          <w:i/>
        </w:rPr>
        <w:t xml:space="preserve"> hoop bracing,</w:t>
      </w:r>
    </w:p>
    <w:p w14:paraId="04F25E5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driver’s</w:t>
      </w:r>
      <w:proofErr w:type="gramEnd"/>
      <w:r w:rsidRPr="0036124F">
        <w:rPr>
          <w:rFonts w:asciiTheme="minorHAnsi" w:hAnsiTheme="minorHAnsi" w:cstheme="minorHAnsi"/>
          <w:i/>
        </w:rPr>
        <w:t xml:space="preserve"> restraint</w:t>
      </w:r>
    </w:p>
    <w:p w14:paraId="611B0CE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harness</w:t>
      </w:r>
      <w:proofErr w:type="gramEnd"/>
      <w:r w:rsidRPr="0036124F">
        <w:rPr>
          <w:rFonts w:asciiTheme="minorHAnsi" w:hAnsiTheme="minorHAnsi" w:cstheme="minorHAnsi"/>
          <w:i/>
        </w:rPr>
        <w:t xml:space="preserve"> attachment</w:t>
      </w:r>
    </w:p>
    <w:p w14:paraId="65CB8C3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w:t>
      </w:r>
      <w:proofErr w:type="gramStart"/>
      <w:r w:rsidRPr="0036124F">
        <w:rPr>
          <w:rFonts w:asciiTheme="minorHAnsi" w:hAnsiTheme="minorHAnsi" w:cstheme="minorHAnsi"/>
          <w:i/>
        </w:rPr>
        <w:t>except</w:t>
      </w:r>
      <w:proofErr w:type="gramEnd"/>
      <w:r w:rsidRPr="0036124F">
        <w:rPr>
          <w:rFonts w:asciiTheme="minorHAnsi" w:hAnsiTheme="minorHAnsi" w:cstheme="minorHAnsi"/>
          <w:i/>
        </w:rPr>
        <w:t xml:space="preserve"> as noted above)</w:t>
      </w:r>
    </w:p>
    <w:p w14:paraId="4CCF8CB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Front bulkhead support, 1:2mm 91mm2 6695mm4</w:t>
      </w:r>
    </w:p>
    <w:p w14:paraId="5157690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main</w:t>
      </w:r>
      <w:proofErr w:type="gramEnd"/>
      <w:r w:rsidRPr="0036124F">
        <w:rPr>
          <w:rFonts w:asciiTheme="minorHAnsi" w:hAnsiTheme="minorHAnsi" w:cstheme="minorHAnsi"/>
          <w:i/>
        </w:rPr>
        <w:t xml:space="preserve"> hoop bracing supports</w:t>
      </w:r>
    </w:p>
    <w:p w14:paraId="2164419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Table 4: Minimum Material Requirements</w:t>
      </w:r>
    </w:p>
    <w:p w14:paraId="1E357C8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T3.2.2 Steel tubing has to be made from unalloyed carbon steel with a maximum content of</w:t>
      </w:r>
    </w:p>
    <w:p w14:paraId="04F7EB4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0:3% carbon, 1:7% manganese and 0:6% of any other element. All other steel grades are</w:t>
      </w:r>
    </w:p>
    <w:p w14:paraId="36095277" w14:textId="77777777"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considered</w:t>
      </w:r>
      <w:proofErr w:type="gramEnd"/>
      <w:r w:rsidRPr="0036124F">
        <w:rPr>
          <w:rFonts w:asciiTheme="minorHAnsi" w:hAnsiTheme="minorHAnsi" w:cstheme="minorHAnsi"/>
          <w:i/>
        </w:rPr>
        <w:t xml:space="preserve"> alternative materials and require additional testing and documentation (see T3.3).”</w:t>
      </w:r>
    </w:p>
    <w:p w14:paraId="1EAD7301" w14:textId="77777777" w:rsidR="00E7186F" w:rsidRPr="0036124F" w:rsidRDefault="00E7186F" w:rsidP="00CB29E8">
      <w:pPr>
        <w:spacing w:line="240" w:lineRule="auto"/>
        <w:rPr>
          <w:rFonts w:asciiTheme="minorHAnsi" w:hAnsiTheme="minorHAnsi" w:cstheme="minorHAnsi"/>
          <w:i/>
        </w:rPr>
      </w:pPr>
    </w:p>
    <w:p w14:paraId="7F21A3A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“The steel properties used for the calculations in the SES must be:</w:t>
      </w:r>
    </w:p>
    <w:p w14:paraId="489164D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Non-welded strength for continuous material calculations:</w:t>
      </w:r>
    </w:p>
    <w:p w14:paraId="0CD7488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 Young’s Modulus (E) = 200 </w:t>
      </w:r>
      <w:proofErr w:type="gramStart"/>
      <w:r w:rsidRPr="0036124F">
        <w:rPr>
          <w:rFonts w:asciiTheme="minorHAnsi" w:hAnsiTheme="minorHAnsi" w:cstheme="minorHAnsi"/>
          <w:i/>
        </w:rPr>
        <w:t>GPa</w:t>
      </w:r>
      <w:proofErr w:type="gramEnd"/>
    </w:p>
    <w:p w14:paraId="3A063F8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Yield Strength (Sy) = 305MPa</w:t>
      </w:r>
    </w:p>
    <w:p w14:paraId="1CBF174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Ultimate Strength (Su) = 365MPa</w:t>
      </w:r>
    </w:p>
    <w:p w14:paraId="69EBAE7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Welded strength for discontinuous material such as joint calculations:</w:t>
      </w:r>
    </w:p>
    <w:p w14:paraId="1191F31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Yield Strength (Sy) = 180MPa• Ultimate Strength (Su) = 300MPa</w:t>
      </w:r>
    </w:p>
    <w:p w14:paraId="2728631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T3.2.5 </w:t>
      </w:r>
      <w:proofErr w:type="gramStart"/>
      <w:r w:rsidRPr="0036124F">
        <w:rPr>
          <w:rFonts w:asciiTheme="minorHAnsi" w:hAnsiTheme="minorHAnsi" w:cstheme="minorHAnsi"/>
          <w:i/>
        </w:rPr>
        <w:t>Any</w:t>
      </w:r>
      <w:proofErr w:type="gramEnd"/>
      <w:r w:rsidRPr="0036124F">
        <w:rPr>
          <w:rFonts w:asciiTheme="minorHAnsi" w:hAnsiTheme="minorHAnsi" w:cstheme="minorHAnsi"/>
          <w:i/>
        </w:rPr>
        <w:t xml:space="preserve"> tubing with a wall thickness less than 1:2mm or a minimum area moment of inertia less</w:t>
      </w:r>
    </w:p>
    <w:p w14:paraId="536F6FF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than</w:t>
      </w:r>
      <w:proofErr w:type="gramEnd"/>
      <w:r w:rsidRPr="0036124F">
        <w:rPr>
          <w:rFonts w:asciiTheme="minorHAnsi" w:hAnsiTheme="minorHAnsi" w:cstheme="minorHAnsi"/>
          <w:i/>
        </w:rPr>
        <w:t xml:space="preserve"> 6695mm4 is considered non-structural and will be ignored when assessing compliance</w:t>
      </w:r>
    </w:p>
    <w:p w14:paraId="7526DFB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to</w:t>
      </w:r>
      <w:proofErr w:type="gramEnd"/>
      <w:r w:rsidRPr="0036124F">
        <w:rPr>
          <w:rFonts w:asciiTheme="minorHAnsi" w:hAnsiTheme="minorHAnsi" w:cstheme="minorHAnsi"/>
          <w:i/>
        </w:rPr>
        <w:t xml:space="preserve"> any rule regarding the vehicle structure.</w:t>
      </w:r>
    </w:p>
    <w:p w14:paraId="6F618E4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T3.2.6 If a member of the primary structure (except for the roll hoops) is a bent tube or made from</w:t>
      </w:r>
    </w:p>
    <w:p w14:paraId="0C9B298F" w14:textId="37E9079F"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multiple</w:t>
      </w:r>
      <w:proofErr w:type="gramEnd"/>
      <w:r w:rsidRPr="0036124F">
        <w:rPr>
          <w:rFonts w:asciiTheme="minorHAnsi" w:hAnsiTheme="minorHAnsi" w:cstheme="minorHAnsi"/>
          <w:i/>
        </w:rPr>
        <w:t xml:space="preserve"> tubes an additional tube must support it. This support tube must:</w:t>
      </w:r>
      <w:r w:rsidR="00B244D9" w:rsidRPr="00B244D9">
        <w:rPr>
          <w:rFonts w:cstheme="minorHAnsi"/>
          <w:i/>
        </w:rPr>
        <w:t xml:space="preserve"> </w:t>
      </w:r>
      <w:sdt>
        <w:sdtPr>
          <w:rPr>
            <w:rFonts w:cstheme="minorHAnsi"/>
            <w:i/>
          </w:rPr>
          <w:id w:val="1655023701"/>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3796139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Have its attachment point at the position along the bend tube where it deviates farthest</w:t>
      </w:r>
    </w:p>
    <w:p w14:paraId="137B3E8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from</w:t>
      </w:r>
      <w:proofErr w:type="gramEnd"/>
      <w:r w:rsidRPr="0036124F">
        <w:rPr>
          <w:rFonts w:asciiTheme="minorHAnsi" w:hAnsiTheme="minorHAnsi" w:cstheme="minorHAnsi"/>
          <w:i/>
        </w:rPr>
        <w:t xml:space="preserve"> a straight line connecting both ends.</w:t>
      </w:r>
    </w:p>
    <w:p w14:paraId="7A19DE3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Be of the same dimension as the supported tube(s).</w:t>
      </w:r>
    </w:p>
    <w:p w14:paraId="4D6EA76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Terminate at a node of the chassis.</w:t>
      </w:r>
    </w:p>
    <w:p w14:paraId="291979A2"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Be angled no more than 30° from the plane of the supported tube(s).”</w:t>
      </w:r>
    </w:p>
    <w:p w14:paraId="515BF37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“Alternative Materials</w:t>
      </w:r>
    </w:p>
    <w:p w14:paraId="4F97541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T3.3.1 Alternative materials may be used for all parts of the primary structure and the tractive</w:t>
      </w:r>
    </w:p>
    <w:p w14:paraId="7B8139C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system</w:t>
      </w:r>
      <w:proofErr w:type="gramEnd"/>
      <w:r w:rsidRPr="0036124F">
        <w:rPr>
          <w:rFonts w:asciiTheme="minorHAnsi" w:hAnsiTheme="minorHAnsi" w:cstheme="minorHAnsi"/>
          <w:i/>
        </w:rPr>
        <w:t xml:space="preserve"> accumulator container with the following exceptions:</w:t>
      </w:r>
    </w:p>
    <w:p w14:paraId="2793C36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main hoop and the main hoop bracing must be steel</w:t>
      </w:r>
    </w:p>
    <w:p w14:paraId="6ABBC3A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front hoop must be metal</w:t>
      </w:r>
    </w:p>
    <w:p w14:paraId="404D757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Any welded structures of the primary structure must be steel</w:t>
      </w:r>
    </w:p>
    <w:p w14:paraId="76A159D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However, the front hoop may be an aluminium welded structure</w:t>
      </w:r>
    </w:p>
    <w:p w14:paraId="2700324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T3.3.2 If any other materials than steel tubing are used in the primary structure or the tractive system</w:t>
      </w:r>
    </w:p>
    <w:p w14:paraId="4D955E8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accumulator</w:t>
      </w:r>
      <w:proofErr w:type="gramEnd"/>
      <w:r w:rsidRPr="0036124F">
        <w:rPr>
          <w:rFonts w:asciiTheme="minorHAnsi" w:hAnsiTheme="minorHAnsi" w:cstheme="minorHAnsi"/>
          <w:i/>
        </w:rPr>
        <w:t xml:space="preserve"> container, physical testing is required to show equivalency to the minimum</w:t>
      </w:r>
    </w:p>
    <w:p w14:paraId="765741B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material</w:t>
      </w:r>
      <w:proofErr w:type="gramEnd"/>
      <w:r w:rsidRPr="0036124F">
        <w:rPr>
          <w:rFonts w:asciiTheme="minorHAnsi" w:hAnsiTheme="minorHAnsi" w:cstheme="minorHAnsi"/>
          <w:i/>
        </w:rPr>
        <w:t xml:space="preserve"> properties for steel in T3.2.</w:t>
      </w:r>
    </w:p>
    <w:p w14:paraId="0C820FC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lastRenderedPageBreak/>
        <w:t xml:space="preserve">T3.3.3 </w:t>
      </w:r>
      <w:proofErr w:type="gramStart"/>
      <w:r w:rsidRPr="0036124F">
        <w:rPr>
          <w:rFonts w:asciiTheme="minorHAnsi" w:hAnsiTheme="minorHAnsi" w:cstheme="minorHAnsi"/>
          <w:i/>
        </w:rPr>
        <w:t>If</w:t>
      </w:r>
      <w:proofErr w:type="gramEnd"/>
      <w:r w:rsidRPr="0036124F">
        <w:rPr>
          <w:rFonts w:asciiTheme="minorHAnsi" w:hAnsiTheme="minorHAnsi" w:cstheme="minorHAnsi"/>
          <w:i/>
        </w:rPr>
        <w:t xml:space="preserve"> alloyed steel as defined by T3.2.2 is used, the team has to include tests and documentation</w:t>
      </w:r>
    </w:p>
    <w:p w14:paraId="74A44BF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in</w:t>
      </w:r>
      <w:proofErr w:type="gramEnd"/>
      <w:r w:rsidRPr="0036124F">
        <w:rPr>
          <w:rFonts w:asciiTheme="minorHAnsi" w:hAnsiTheme="minorHAnsi" w:cstheme="minorHAnsi"/>
          <w:i/>
        </w:rPr>
        <w:t xml:space="preserve"> the SES to show structural equivalency. This may include, but is not limited to:</w:t>
      </w:r>
    </w:p>
    <w:p w14:paraId="5E021FA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Receipts and data sheets of the used tubing materials</w:t>
      </w:r>
    </w:p>
    <w:p w14:paraId="1286733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Documentation about welding processes and filler materials</w:t>
      </w:r>
    </w:p>
    <w:p w14:paraId="4AFDC08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Documentation about heat treatments</w:t>
      </w:r>
    </w:p>
    <w:p w14:paraId="03CF7E1E"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Tests showing adequate strength and elongation at break in the welded condition”</w:t>
      </w:r>
    </w:p>
    <w:p w14:paraId="4A26098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“Structural Documentation</w:t>
      </w:r>
    </w:p>
    <w:p w14:paraId="30488EE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T3.6.1 </w:t>
      </w:r>
      <w:proofErr w:type="gramStart"/>
      <w:r w:rsidRPr="0036124F">
        <w:rPr>
          <w:rFonts w:asciiTheme="minorHAnsi" w:hAnsiTheme="minorHAnsi" w:cstheme="minorHAnsi"/>
          <w:i/>
        </w:rPr>
        <w:t>All</w:t>
      </w:r>
      <w:proofErr w:type="gramEnd"/>
      <w:r w:rsidRPr="0036124F">
        <w:rPr>
          <w:rFonts w:asciiTheme="minorHAnsi" w:hAnsiTheme="minorHAnsi" w:cstheme="minorHAnsi"/>
          <w:i/>
        </w:rPr>
        <w:t xml:space="preserve"> teams must submit a Structural Equivalency Spreadsheet (SES) and Structural Equivalency</w:t>
      </w:r>
    </w:p>
    <w:p w14:paraId="6AA0293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3D Model (SE3D).</w:t>
      </w:r>
    </w:p>
    <w:p w14:paraId="1D59D3E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T3.6.2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SES spreadsheet form can be downloaded from the competition website.</w:t>
      </w:r>
    </w:p>
    <w:p w14:paraId="1A235C9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T3.6.3 The SE3D must contain a three-dimensional CAD model of the chassis including all members</w:t>
      </w:r>
    </w:p>
    <w:p w14:paraId="59A33F7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of</w:t>
      </w:r>
      <w:proofErr w:type="gramEnd"/>
      <w:r w:rsidRPr="0036124F">
        <w:rPr>
          <w:rFonts w:asciiTheme="minorHAnsi" w:hAnsiTheme="minorHAnsi" w:cstheme="minorHAnsi"/>
          <w:i/>
        </w:rPr>
        <w:t xml:space="preserve"> the primary structure and all mechanical attachment details of the hoops and hoop braces</w:t>
      </w:r>
    </w:p>
    <w:p w14:paraId="66C62CF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in</w:t>
      </w:r>
      <w:proofErr w:type="gramEnd"/>
      <w:r w:rsidRPr="0036124F">
        <w:rPr>
          <w:rFonts w:asciiTheme="minorHAnsi" w:hAnsiTheme="minorHAnsi" w:cstheme="minorHAnsi"/>
          <w:i/>
        </w:rPr>
        <w:t xml:space="preserve"> “IGES” file format not larger than 40MB. [EV ONLY] The accumulator container(s) and</w:t>
      </w:r>
    </w:p>
    <w:p w14:paraId="5BB8DCA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attachment</w:t>
      </w:r>
      <w:proofErr w:type="gramEnd"/>
      <w:r w:rsidRPr="0036124F">
        <w:rPr>
          <w:rFonts w:asciiTheme="minorHAnsi" w:hAnsiTheme="minorHAnsi" w:cstheme="minorHAnsi"/>
          <w:i/>
        </w:rPr>
        <w:t xml:space="preserve"> must also be included.</w:t>
      </w:r>
    </w:p>
    <w:p w14:paraId="5DF6888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T3.6.4 Vehicles must be fabricated in accordance with the materials and processes described in the</w:t>
      </w:r>
    </w:p>
    <w:p w14:paraId="55DF846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SES.</w:t>
      </w:r>
    </w:p>
    <w:p w14:paraId="7AE7E89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T3.6.5 Teams must bring a copy of the approved SES to technical inspection.</w:t>
      </w:r>
    </w:p>
    <w:p w14:paraId="2DD3D6E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T3.7 Roll Hoops</w:t>
      </w:r>
    </w:p>
    <w:p w14:paraId="32E75BB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T3.7.1 </w:t>
      </w:r>
      <w:proofErr w:type="gramStart"/>
      <w:r w:rsidRPr="0036124F">
        <w:rPr>
          <w:rFonts w:asciiTheme="minorHAnsi" w:hAnsiTheme="minorHAnsi" w:cstheme="minorHAnsi"/>
          <w:i/>
        </w:rPr>
        <w:t>Both</w:t>
      </w:r>
      <w:proofErr w:type="gramEnd"/>
      <w:r w:rsidRPr="0036124F">
        <w:rPr>
          <w:rFonts w:asciiTheme="minorHAnsi" w:hAnsiTheme="minorHAnsi" w:cstheme="minorHAnsi"/>
          <w:i/>
        </w:rPr>
        <w:t xml:space="preserve"> roll hoops must be securely integrated to the primary structure using node-to-node</w:t>
      </w:r>
    </w:p>
    <w:p w14:paraId="70B65D7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triangulation</w:t>
      </w:r>
      <w:proofErr w:type="gramEnd"/>
      <w:r w:rsidRPr="0036124F">
        <w:rPr>
          <w:rFonts w:asciiTheme="minorHAnsi" w:hAnsiTheme="minorHAnsi" w:cstheme="minorHAnsi"/>
          <w:i/>
        </w:rPr>
        <w:t xml:space="preserve"> or equivalent joining methods.</w:t>
      </w:r>
    </w:p>
    <w:p w14:paraId="1F2D4E5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T3.7.2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minimum radius of any bend, measured at the tube centreline, must be at least three</w:t>
      </w:r>
    </w:p>
    <w:p w14:paraId="28242A6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times</w:t>
      </w:r>
      <w:proofErr w:type="gramEnd"/>
      <w:r w:rsidRPr="0036124F">
        <w:rPr>
          <w:rFonts w:asciiTheme="minorHAnsi" w:hAnsiTheme="minorHAnsi" w:cstheme="minorHAnsi"/>
          <w:i/>
        </w:rPr>
        <w:t xml:space="preserve"> the tube outside diameter. Bends must be smooth and continuous with no evidence of</w:t>
      </w:r>
    </w:p>
    <w:p w14:paraId="0E7BFC2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crimping</w:t>
      </w:r>
      <w:proofErr w:type="gramEnd"/>
      <w:r w:rsidRPr="0036124F">
        <w:rPr>
          <w:rFonts w:asciiTheme="minorHAnsi" w:hAnsiTheme="minorHAnsi" w:cstheme="minorHAnsi"/>
          <w:i/>
        </w:rPr>
        <w:t xml:space="preserve"> or wall failure.</w:t>
      </w:r>
    </w:p>
    <w:p w14:paraId="458611C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T3.7.3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roll hoops must extend from the lowest chassis member on one side of the chassis, up,</w:t>
      </w:r>
    </w:p>
    <w:p w14:paraId="4363F6E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over</w:t>
      </w:r>
      <w:proofErr w:type="gramEnd"/>
      <w:r w:rsidRPr="0036124F">
        <w:rPr>
          <w:rFonts w:asciiTheme="minorHAnsi" w:hAnsiTheme="minorHAnsi" w:cstheme="minorHAnsi"/>
          <w:i/>
        </w:rPr>
        <w:t xml:space="preserve"> and down to the lowest chassis member on the other side.</w:t>
      </w:r>
    </w:p>
    <w:p w14:paraId="6D04A57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T3.7.4 Roll hoops attached to a composite primary structure must be mechanically attached at the</w:t>
      </w:r>
    </w:p>
    <w:p w14:paraId="664C5EA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top</w:t>
      </w:r>
      <w:proofErr w:type="gramEnd"/>
      <w:r w:rsidRPr="0036124F">
        <w:rPr>
          <w:rFonts w:asciiTheme="minorHAnsi" w:hAnsiTheme="minorHAnsi" w:cstheme="minorHAnsi"/>
          <w:i/>
        </w:rPr>
        <w:t xml:space="preserve"> and bottom of both sides of the structure and at intermediate locations if needed to show</w:t>
      </w:r>
    </w:p>
    <w:p w14:paraId="1AD8354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equivalency</w:t>
      </w:r>
      <w:proofErr w:type="gramEnd"/>
      <w:r w:rsidRPr="0036124F">
        <w:rPr>
          <w:rFonts w:asciiTheme="minorHAnsi" w:hAnsiTheme="minorHAnsi" w:cstheme="minorHAnsi"/>
          <w:i/>
        </w:rPr>
        <w:t>.</w:t>
      </w:r>
    </w:p>
    <w:p w14:paraId="73802A3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T3.7.5 </w:t>
      </w:r>
      <w:proofErr w:type="gramStart"/>
      <w:r w:rsidRPr="0036124F">
        <w:rPr>
          <w:rFonts w:asciiTheme="minorHAnsi" w:hAnsiTheme="minorHAnsi" w:cstheme="minorHAnsi"/>
          <w:i/>
        </w:rPr>
        <w:t>Mounting</w:t>
      </w:r>
      <w:proofErr w:type="gramEnd"/>
      <w:r w:rsidRPr="0036124F">
        <w:rPr>
          <w:rFonts w:asciiTheme="minorHAnsi" w:hAnsiTheme="minorHAnsi" w:cstheme="minorHAnsi"/>
          <w:i/>
        </w:rPr>
        <w:t xml:space="preserve"> plates welded to the roll hoops must be at least 2mm thick steel or 3mm thick</w:t>
      </w:r>
    </w:p>
    <w:p w14:paraId="16DFBEB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aluminium</w:t>
      </w:r>
      <w:proofErr w:type="gramEnd"/>
      <w:r w:rsidRPr="0036124F">
        <w:rPr>
          <w:rFonts w:asciiTheme="minorHAnsi" w:hAnsiTheme="minorHAnsi" w:cstheme="minorHAnsi"/>
          <w:i/>
        </w:rPr>
        <w:t>, dependent of the roll hoop material.</w:t>
      </w:r>
    </w:p>
    <w:p w14:paraId="20A46AB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T3.7.6 </w:t>
      </w:r>
      <w:proofErr w:type="gramStart"/>
      <w:r w:rsidRPr="0036124F">
        <w:rPr>
          <w:rFonts w:asciiTheme="minorHAnsi" w:hAnsiTheme="minorHAnsi" w:cstheme="minorHAnsi"/>
          <w:i/>
        </w:rPr>
        <w:t>Both</w:t>
      </w:r>
      <w:proofErr w:type="gramEnd"/>
      <w:r w:rsidRPr="0036124F">
        <w:rPr>
          <w:rFonts w:asciiTheme="minorHAnsi" w:hAnsiTheme="minorHAnsi" w:cstheme="minorHAnsi"/>
          <w:i/>
        </w:rPr>
        <w:t xml:space="preserve"> roll hoops must have one 4:5mm hole in a non-critical straight location and its surface</w:t>
      </w:r>
    </w:p>
    <w:p w14:paraId="5E9FC2F4" w14:textId="39748608"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at</w:t>
      </w:r>
      <w:proofErr w:type="gramEnd"/>
      <w:r w:rsidRPr="0036124F">
        <w:rPr>
          <w:rFonts w:asciiTheme="minorHAnsi" w:hAnsiTheme="minorHAnsi" w:cstheme="minorHAnsi"/>
          <w:i/>
        </w:rPr>
        <w:t xml:space="preserve"> this point must be unobstructed for at least 180°.”</w:t>
      </w:r>
      <w:r w:rsidR="00B244D9" w:rsidRPr="00B244D9">
        <w:rPr>
          <w:rFonts w:cstheme="minorHAnsi"/>
          <w:i/>
        </w:rPr>
        <w:t xml:space="preserve"> </w:t>
      </w:r>
      <w:sdt>
        <w:sdtPr>
          <w:rPr>
            <w:rFonts w:cstheme="minorHAnsi"/>
            <w:i/>
          </w:rPr>
          <w:id w:val="-652600871"/>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3206F2D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“Main Hoop</w:t>
      </w:r>
    </w:p>
    <w:p w14:paraId="4F9FFB8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T3.8.1 The main hoop must be constructed of a single piece of uncut, continuous, closed section</w:t>
      </w:r>
    </w:p>
    <w:p w14:paraId="47812B7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steel</w:t>
      </w:r>
      <w:proofErr w:type="gramEnd"/>
      <w:r w:rsidRPr="0036124F">
        <w:rPr>
          <w:rFonts w:asciiTheme="minorHAnsi" w:hAnsiTheme="minorHAnsi" w:cstheme="minorHAnsi"/>
          <w:i/>
        </w:rPr>
        <w:t xml:space="preserve"> tubing.</w:t>
      </w:r>
    </w:p>
    <w:p w14:paraId="416CF0E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 General Chassis Design</w:t>
      </w:r>
    </w:p>
    <w:p w14:paraId="0B63DAF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T3.8.2 In side view the portion of the main hoop which is above its upper attachment point to the</w:t>
      </w:r>
    </w:p>
    <w:p w14:paraId="10D3FCE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side</w:t>
      </w:r>
      <w:proofErr w:type="gramEnd"/>
      <w:r w:rsidRPr="0036124F">
        <w:rPr>
          <w:rFonts w:asciiTheme="minorHAnsi" w:hAnsiTheme="minorHAnsi" w:cstheme="minorHAnsi"/>
          <w:i/>
        </w:rPr>
        <w:t xml:space="preserve"> impact structure must be inclined less than 10° from vertical.</w:t>
      </w:r>
    </w:p>
    <w:p w14:paraId="2F9A65E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T3.8.3 In side view any bends in the main hoop above its upper attachment point to the primary</w:t>
      </w:r>
    </w:p>
    <w:p w14:paraId="514491B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structure</w:t>
      </w:r>
      <w:proofErr w:type="gramEnd"/>
      <w:r w:rsidRPr="0036124F">
        <w:rPr>
          <w:rFonts w:asciiTheme="minorHAnsi" w:hAnsiTheme="minorHAnsi" w:cstheme="minorHAnsi"/>
          <w:i/>
        </w:rPr>
        <w:t xml:space="preserve"> must be braced to a node of the main hoop bracing support structure with tubing</w:t>
      </w:r>
    </w:p>
    <w:p w14:paraId="4E9796F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meeting</w:t>
      </w:r>
      <w:proofErr w:type="gramEnd"/>
      <w:r w:rsidRPr="0036124F">
        <w:rPr>
          <w:rFonts w:asciiTheme="minorHAnsi" w:hAnsiTheme="minorHAnsi" w:cstheme="minorHAnsi"/>
          <w:i/>
        </w:rPr>
        <w:t xml:space="preserve"> the requirements of main hoop bracing.</w:t>
      </w:r>
    </w:p>
    <w:p w14:paraId="2887480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T3.8.4 In side view any portion lower than the upper attachment point to the side impact structure</w:t>
      </w:r>
    </w:p>
    <w:p w14:paraId="68E28376" w14:textId="77777777"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must</w:t>
      </w:r>
      <w:proofErr w:type="gramEnd"/>
      <w:r w:rsidRPr="0036124F">
        <w:rPr>
          <w:rFonts w:asciiTheme="minorHAnsi" w:hAnsiTheme="minorHAnsi" w:cstheme="minorHAnsi"/>
          <w:i/>
        </w:rPr>
        <w:t xml:space="preserve"> be inclined either forward or not more than 10° rearward.”</w:t>
      </w:r>
    </w:p>
    <w:p w14:paraId="54DA470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“T3.9 Front Hoop</w:t>
      </w:r>
    </w:p>
    <w:p w14:paraId="54E4508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T3.9.1 The front hoop must be constructed of a continuous and closed section.</w:t>
      </w:r>
    </w:p>
    <w:p w14:paraId="55F23B9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T3.9.2 </w:t>
      </w:r>
      <w:proofErr w:type="gramStart"/>
      <w:r w:rsidRPr="0036124F">
        <w:rPr>
          <w:rFonts w:asciiTheme="minorHAnsi" w:hAnsiTheme="minorHAnsi" w:cstheme="minorHAnsi"/>
          <w:i/>
        </w:rPr>
        <w:t>If</w:t>
      </w:r>
      <w:proofErr w:type="gramEnd"/>
      <w:r w:rsidRPr="0036124F">
        <w:rPr>
          <w:rFonts w:asciiTheme="minorHAnsi" w:hAnsiTheme="minorHAnsi" w:cstheme="minorHAnsi"/>
          <w:i/>
        </w:rPr>
        <w:t xml:space="preserve"> the front hoop is made from more than one piece it must be supported by node-to-node</w:t>
      </w:r>
    </w:p>
    <w:p w14:paraId="48E4BC9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triangulation</w:t>
      </w:r>
      <w:proofErr w:type="gramEnd"/>
      <w:r w:rsidRPr="0036124F">
        <w:rPr>
          <w:rFonts w:asciiTheme="minorHAnsi" w:hAnsiTheme="minorHAnsi" w:cstheme="minorHAnsi"/>
          <w:i/>
        </w:rPr>
        <w:t xml:space="preserve"> or an equivalent construction.</w:t>
      </w:r>
    </w:p>
    <w:p w14:paraId="0A23B13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T3.9.3 In side view, no part of the front hoop can be inclined more than 20° from vertical.</w:t>
      </w:r>
    </w:p>
    <w:p w14:paraId="1651717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lastRenderedPageBreak/>
        <w:t>T3.9.4 If the front hoop is a welded construction made from multiple aluminium profiles, the</w:t>
      </w:r>
    </w:p>
    <w:p w14:paraId="4D7A420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equivalent</w:t>
      </w:r>
      <w:proofErr w:type="gramEnd"/>
      <w:r w:rsidRPr="0036124F">
        <w:rPr>
          <w:rFonts w:asciiTheme="minorHAnsi" w:hAnsiTheme="minorHAnsi" w:cstheme="minorHAnsi"/>
          <w:i/>
        </w:rPr>
        <w:t xml:space="preserve"> yield strength must be considered in the as-welded condition unless the team</w:t>
      </w:r>
    </w:p>
    <w:p w14:paraId="664342E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demonstrates</w:t>
      </w:r>
      <w:proofErr w:type="gramEnd"/>
      <w:r w:rsidRPr="0036124F">
        <w:rPr>
          <w:rFonts w:asciiTheme="minorHAnsi" w:hAnsiTheme="minorHAnsi" w:cstheme="minorHAnsi"/>
          <w:i/>
        </w:rPr>
        <w:t xml:space="preserve"> and shows proof that it has been properly solution heat treated and artificially</w:t>
      </w:r>
    </w:p>
    <w:p w14:paraId="3D69B11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aged</w:t>
      </w:r>
      <w:proofErr w:type="gramEnd"/>
      <w:r w:rsidRPr="0036124F">
        <w:rPr>
          <w:rFonts w:asciiTheme="minorHAnsi" w:hAnsiTheme="minorHAnsi" w:cstheme="minorHAnsi"/>
          <w:i/>
        </w:rPr>
        <w:t>. The team must supply sufficient documentation proving the appropriate heat treatment</w:t>
      </w:r>
    </w:p>
    <w:p w14:paraId="1ABC9DA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process</w:t>
      </w:r>
      <w:proofErr w:type="gramEnd"/>
      <w:r w:rsidRPr="0036124F">
        <w:rPr>
          <w:rFonts w:asciiTheme="minorHAnsi" w:hAnsiTheme="minorHAnsi" w:cstheme="minorHAnsi"/>
          <w:i/>
        </w:rPr>
        <w:t xml:space="preserve"> was performed.</w:t>
      </w:r>
    </w:p>
    <w:p w14:paraId="50F8A34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T3.9.5 </w:t>
      </w:r>
      <w:proofErr w:type="gramStart"/>
      <w:r w:rsidRPr="0036124F">
        <w:rPr>
          <w:rFonts w:asciiTheme="minorHAnsi" w:hAnsiTheme="minorHAnsi" w:cstheme="minorHAnsi"/>
          <w:i/>
        </w:rPr>
        <w:t>Fully</w:t>
      </w:r>
      <w:proofErr w:type="gramEnd"/>
      <w:r w:rsidRPr="0036124F">
        <w:rPr>
          <w:rFonts w:asciiTheme="minorHAnsi" w:hAnsiTheme="minorHAnsi" w:cstheme="minorHAnsi"/>
          <w:i/>
        </w:rPr>
        <w:t xml:space="preserve"> laminating the front hoop to the monocoque is acceptable. Fully laminating means that</w:t>
      </w:r>
    </w:p>
    <w:p w14:paraId="6D9D8B1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hoop has to be encapsulated with laminate around its whole circumference, see figure 4.</w:t>
      </w:r>
    </w:p>
    <w:p w14:paraId="4FED4A64"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Equivalence to at least four mounts compliant with T3.16.1 must be shown in the SES.2”</w:t>
      </w:r>
    </w:p>
    <w:p w14:paraId="5D4BCD25"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drawing>
          <wp:inline distT="0" distB="0" distL="0" distR="0" wp14:anchorId="59D97BF2" wp14:editId="0774D2E7">
            <wp:extent cx="3533775" cy="1162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33775" cy="1162050"/>
                    </a:xfrm>
                    <a:prstGeom prst="rect">
                      <a:avLst/>
                    </a:prstGeom>
                  </pic:spPr>
                </pic:pic>
              </a:graphicData>
            </a:graphic>
          </wp:inline>
        </w:drawing>
      </w:r>
      <w:r w:rsidRPr="0036124F">
        <w:rPr>
          <w:rFonts w:asciiTheme="minorHAnsi" w:hAnsiTheme="minorHAnsi" w:cstheme="minorHAnsi"/>
          <w:i/>
        </w:rPr>
        <w:t>Figure 4: Front hoop laminating requirements</w:t>
      </w:r>
    </w:p>
    <w:p w14:paraId="4009F715" w14:textId="77777777" w:rsidR="00E7186F" w:rsidRPr="0036124F" w:rsidRDefault="00E7186F" w:rsidP="00CB29E8">
      <w:pPr>
        <w:spacing w:line="240" w:lineRule="auto"/>
        <w:rPr>
          <w:rFonts w:asciiTheme="minorHAnsi" w:hAnsiTheme="minorHAnsi" w:cstheme="minorHAnsi"/>
          <w:i/>
        </w:rPr>
      </w:pPr>
    </w:p>
    <w:p w14:paraId="5958B70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“Main Hoop Bracing</w:t>
      </w:r>
    </w:p>
    <w:p w14:paraId="3B72253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T3.10.1 The main hoop must be supported to the front or the rear by bracing tubes on each side of</w:t>
      </w:r>
    </w:p>
    <w:p w14:paraId="250A862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main hoop.</w:t>
      </w:r>
    </w:p>
    <w:p w14:paraId="1FC8369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T3.10.2 In side view the main hoop and the main hoop braces must not lie on the same side of a</w:t>
      </w:r>
    </w:p>
    <w:p w14:paraId="5EE41FB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vertical</w:t>
      </w:r>
      <w:proofErr w:type="gramEnd"/>
      <w:r w:rsidRPr="0036124F">
        <w:rPr>
          <w:rFonts w:asciiTheme="minorHAnsi" w:hAnsiTheme="minorHAnsi" w:cstheme="minorHAnsi"/>
          <w:i/>
        </w:rPr>
        <w:t xml:space="preserve"> line coincident with the top of the main hoop.</w:t>
      </w:r>
    </w:p>
    <w:p w14:paraId="70A0B06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T3.10.3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main hoop braces must be attached to the main hoop no lower than 160mm below the</w:t>
      </w:r>
    </w:p>
    <w:p w14:paraId="5F9C36D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top-most</w:t>
      </w:r>
      <w:proofErr w:type="gramEnd"/>
      <w:r w:rsidRPr="0036124F">
        <w:rPr>
          <w:rFonts w:asciiTheme="minorHAnsi" w:hAnsiTheme="minorHAnsi" w:cstheme="minorHAnsi"/>
          <w:i/>
        </w:rPr>
        <w:t xml:space="preserve"> surface of the main hoop. The included angle formed by the main hoop and the</w:t>
      </w:r>
    </w:p>
    <w:p w14:paraId="06F16ED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main</w:t>
      </w:r>
      <w:proofErr w:type="gramEnd"/>
      <w:r w:rsidRPr="0036124F">
        <w:rPr>
          <w:rFonts w:asciiTheme="minorHAnsi" w:hAnsiTheme="minorHAnsi" w:cstheme="minorHAnsi"/>
          <w:i/>
        </w:rPr>
        <w:t xml:space="preserve"> hoop braces must be at least 30°.</w:t>
      </w:r>
    </w:p>
    <w:p w14:paraId="7736DF1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Formula Student Rules 2019 Version: 1.1 33 of 133</w:t>
      </w:r>
    </w:p>
    <w:p w14:paraId="0F184D4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 General Chassis Design</w:t>
      </w:r>
    </w:p>
    <w:p w14:paraId="325A000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T3.10.4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main hoop braces must be straight.</w:t>
      </w:r>
    </w:p>
    <w:p w14:paraId="41C0C95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T3.10.5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lower ends of the main hoop braces must be supported back to the upper attachment</w:t>
      </w:r>
    </w:p>
    <w:p w14:paraId="1BF8E78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point</w:t>
      </w:r>
      <w:proofErr w:type="gramEnd"/>
      <w:r w:rsidRPr="0036124F">
        <w:rPr>
          <w:rFonts w:asciiTheme="minorHAnsi" w:hAnsiTheme="minorHAnsi" w:cstheme="minorHAnsi"/>
          <w:i/>
        </w:rPr>
        <w:t xml:space="preserve"> of the main hoop to the side impact structure and to the lower attachment point of the</w:t>
      </w:r>
    </w:p>
    <w:p w14:paraId="36D7B0A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main</w:t>
      </w:r>
      <w:proofErr w:type="gramEnd"/>
      <w:r w:rsidRPr="0036124F">
        <w:rPr>
          <w:rFonts w:asciiTheme="minorHAnsi" w:hAnsiTheme="minorHAnsi" w:cstheme="minorHAnsi"/>
          <w:i/>
        </w:rPr>
        <w:t xml:space="preserve"> hoop to the side impact structure by a </w:t>
      </w:r>
      <w:proofErr w:type="spellStart"/>
      <w:r w:rsidRPr="0036124F">
        <w:rPr>
          <w:rFonts w:asciiTheme="minorHAnsi" w:hAnsiTheme="minorHAnsi" w:cstheme="minorHAnsi"/>
          <w:i/>
        </w:rPr>
        <w:t>node</w:t>
      </w:r>
      <w:proofErr w:type="spellEnd"/>
      <w:r w:rsidRPr="0036124F">
        <w:rPr>
          <w:rFonts w:asciiTheme="minorHAnsi" w:hAnsiTheme="minorHAnsi" w:cstheme="minorHAnsi"/>
          <w:i/>
        </w:rPr>
        <w:t>-to-node triangulated structure or equivalent</w:t>
      </w:r>
    </w:p>
    <w:p w14:paraId="0BA041B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composite</w:t>
      </w:r>
      <w:proofErr w:type="gramEnd"/>
      <w:r w:rsidRPr="0036124F">
        <w:rPr>
          <w:rFonts w:asciiTheme="minorHAnsi" w:hAnsiTheme="minorHAnsi" w:cstheme="minorHAnsi"/>
          <w:i/>
        </w:rPr>
        <w:t xml:space="preserve"> structure.</w:t>
      </w:r>
    </w:p>
    <w:p w14:paraId="1E05136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T3.10.6 If any item which extends outside of the primary structure is attached to the main hoop</w:t>
      </w:r>
    </w:p>
    <w:p w14:paraId="43C5D95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braces</w:t>
      </w:r>
      <w:proofErr w:type="gramEnd"/>
      <w:r w:rsidRPr="0036124F">
        <w:rPr>
          <w:rFonts w:asciiTheme="minorHAnsi" w:hAnsiTheme="minorHAnsi" w:cstheme="minorHAnsi"/>
          <w:i/>
        </w:rPr>
        <w:t>, additional bracing is required to prevent bending loads in a rollover situation.</w:t>
      </w:r>
    </w:p>
    <w:p w14:paraId="182FBBAB" w14:textId="06D3DB2D"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T3.11 Front Hoop Bracing</w:t>
      </w:r>
      <w:r w:rsidR="00B244D9" w:rsidRPr="00B244D9">
        <w:rPr>
          <w:rFonts w:cstheme="minorHAnsi"/>
          <w:i/>
        </w:rPr>
        <w:t xml:space="preserve"> </w:t>
      </w:r>
      <w:sdt>
        <w:sdtPr>
          <w:rPr>
            <w:rFonts w:cstheme="minorHAnsi"/>
            <w:i/>
          </w:rPr>
          <w:id w:val="893472688"/>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7A3F598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T3.11.1 The front hoop bracing consists of two single, straight tubes (one on each side of the front</w:t>
      </w:r>
    </w:p>
    <w:p w14:paraId="6B5A51A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hoop</w:t>
      </w:r>
      <w:proofErr w:type="gramEnd"/>
      <w:r w:rsidRPr="0036124F">
        <w:rPr>
          <w:rFonts w:asciiTheme="minorHAnsi" w:hAnsiTheme="minorHAnsi" w:cstheme="minorHAnsi"/>
          <w:i/>
        </w:rPr>
        <w:t>) which connects to the front hoop and the structure forward of the driver’s feet (e.g.</w:t>
      </w:r>
    </w:p>
    <w:p w14:paraId="02FC5E8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front</w:t>
      </w:r>
      <w:proofErr w:type="gramEnd"/>
      <w:r w:rsidRPr="0036124F">
        <w:rPr>
          <w:rFonts w:asciiTheme="minorHAnsi" w:hAnsiTheme="minorHAnsi" w:cstheme="minorHAnsi"/>
          <w:i/>
        </w:rPr>
        <w:t xml:space="preserve"> bulkhead).</w:t>
      </w:r>
    </w:p>
    <w:p w14:paraId="26C3EEB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T3.11.2 The front hoop bracing structure must be attached no lower than 50mm below the top-most</w:t>
      </w:r>
    </w:p>
    <w:p w14:paraId="45A98B6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surface</w:t>
      </w:r>
      <w:proofErr w:type="gramEnd"/>
      <w:r w:rsidRPr="0036124F">
        <w:rPr>
          <w:rFonts w:asciiTheme="minorHAnsi" w:hAnsiTheme="minorHAnsi" w:cstheme="minorHAnsi"/>
          <w:i/>
        </w:rPr>
        <w:t xml:space="preserve"> of the front hoop, see figure 5.</w:t>
      </w:r>
    </w:p>
    <w:p w14:paraId="145572E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T3.11.3 </w:t>
      </w:r>
      <w:proofErr w:type="gramStart"/>
      <w:r w:rsidRPr="0036124F">
        <w:rPr>
          <w:rFonts w:asciiTheme="minorHAnsi" w:hAnsiTheme="minorHAnsi" w:cstheme="minorHAnsi"/>
          <w:i/>
        </w:rPr>
        <w:t>If</w:t>
      </w:r>
      <w:proofErr w:type="gramEnd"/>
      <w:r w:rsidRPr="0036124F">
        <w:rPr>
          <w:rFonts w:asciiTheme="minorHAnsi" w:hAnsiTheme="minorHAnsi" w:cstheme="minorHAnsi"/>
          <w:i/>
        </w:rPr>
        <w:t xml:space="preserve"> the front hoop is inclined more than 10° to the rear, additional braces extending rearwards</w:t>
      </w:r>
    </w:p>
    <w:p w14:paraId="2D2650F4" w14:textId="77777777"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are</w:t>
      </w:r>
      <w:proofErr w:type="gramEnd"/>
      <w:r w:rsidRPr="0036124F">
        <w:rPr>
          <w:rFonts w:asciiTheme="minorHAnsi" w:hAnsiTheme="minorHAnsi" w:cstheme="minorHAnsi"/>
          <w:i/>
        </w:rPr>
        <w:t xml:space="preserve"> required.”</w:t>
      </w:r>
    </w:p>
    <w:p w14:paraId="31FC613B"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drawing>
          <wp:inline distT="0" distB="0" distL="0" distR="0" wp14:anchorId="27CB8F2F" wp14:editId="4740B871">
            <wp:extent cx="3057525" cy="1809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57525" cy="1809750"/>
                    </a:xfrm>
                    <a:prstGeom prst="rect">
                      <a:avLst/>
                    </a:prstGeom>
                  </pic:spPr>
                </pic:pic>
              </a:graphicData>
            </a:graphic>
          </wp:inline>
        </w:drawing>
      </w:r>
      <w:r w:rsidRPr="0036124F">
        <w:rPr>
          <w:rFonts w:asciiTheme="minorHAnsi" w:hAnsiTheme="minorHAnsi" w:cstheme="minorHAnsi"/>
          <w:i/>
        </w:rPr>
        <w:t>Figure 5: Front hoop bracing, main hoop bracing and steering wheel requirements</w:t>
      </w:r>
    </w:p>
    <w:p w14:paraId="3A2ADDF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“Mechanically Attached Roll Hoop Bracing</w:t>
      </w:r>
    </w:p>
    <w:p w14:paraId="1991214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T3.12.1 </w:t>
      </w:r>
      <w:proofErr w:type="gramStart"/>
      <w:r w:rsidRPr="0036124F">
        <w:rPr>
          <w:rFonts w:asciiTheme="minorHAnsi" w:hAnsiTheme="minorHAnsi" w:cstheme="minorHAnsi"/>
          <w:i/>
        </w:rPr>
        <w:t>Any</w:t>
      </w:r>
      <w:proofErr w:type="gramEnd"/>
      <w:r w:rsidRPr="0036124F">
        <w:rPr>
          <w:rFonts w:asciiTheme="minorHAnsi" w:hAnsiTheme="minorHAnsi" w:cstheme="minorHAnsi"/>
          <w:i/>
        </w:rPr>
        <w:t xml:space="preserve"> non-welded joint at either end of a bracing must be either a double-lug joint, see figure 6,</w:t>
      </w:r>
    </w:p>
    <w:p w14:paraId="6FB723A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or</w:t>
      </w:r>
      <w:proofErr w:type="gramEnd"/>
      <w:r w:rsidRPr="0036124F">
        <w:rPr>
          <w:rFonts w:asciiTheme="minorHAnsi" w:hAnsiTheme="minorHAnsi" w:cstheme="minorHAnsi"/>
          <w:i/>
        </w:rPr>
        <w:t xml:space="preserve"> a sleeved joint, see figure 7.</w:t>
      </w:r>
    </w:p>
    <w:p w14:paraId="5FE046C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lastRenderedPageBreak/>
        <w:t xml:space="preserve">T3.12.2 </w:t>
      </w:r>
      <w:proofErr w:type="gramStart"/>
      <w:r w:rsidRPr="0036124F">
        <w:rPr>
          <w:rFonts w:asciiTheme="minorHAnsi" w:hAnsiTheme="minorHAnsi" w:cstheme="minorHAnsi"/>
          <w:i/>
        </w:rPr>
        <w:t>If</w:t>
      </w:r>
      <w:proofErr w:type="gramEnd"/>
      <w:r w:rsidRPr="0036124F">
        <w:rPr>
          <w:rFonts w:asciiTheme="minorHAnsi" w:hAnsiTheme="minorHAnsi" w:cstheme="minorHAnsi"/>
          <w:i/>
        </w:rPr>
        <w:t xml:space="preserve"> threaded fasteners are used they are considered critical fasteners and must comply with</w:t>
      </w:r>
    </w:p>
    <w:p w14:paraId="3A07998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T10.1.</w:t>
      </w:r>
    </w:p>
    <w:p w14:paraId="509AB9F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T3.12.3 Spherical rod ends are prohibited.</w:t>
      </w:r>
    </w:p>
    <w:p w14:paraId="5ADC5F3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T3.12.4 Double lug-joints must include a capping arrangement, see figure 6.</w:t>
      </w:r>
    </w:p>
    <w:p w14:paraId="533CB25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T3.12.5 In a double-lug joint each lug must be at least 4:5mm thick and the pin or bolt must be</w:t>
      </w:r>
    </w:p>
    <w:p w14:paraId="5A91AD4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10mm metric grade 8:8 minimum. The attachment holes in the lugs and in the attached</w:t>
      </w:r>
    </w:p>
    <w:p w14:paraId="21B0A30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bracing</w:t>
      </w:r>
      <w:proofErr w:type="gramEnd"/>
      <w:r w:rsidRPr="0036124F">
        <w:rPr>
          <w:rFonts w:asciiTheme="minorHAnsi" w:hAnsiTheme="minorHAnsi" w:cstheme="minorHAnsi"/>
          <w:i/>
        </w:rPr>
        <w:t xml:space="preserve"> must be a close fit with the pin or bolt.</w:t>
      </w:r>
    </w:p>
    <w:p w14:paraId="7A97B02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 General Chassis Design</w:t>
      </w:r>
    </w:p>
    <w:p w14:paraId="284D86B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T3.12.6 For sleeved joints the sleeve must have a minimum length of 38mm either side of the joint</w:t>
      </w:r>
    </w:p>
    <w:p w14:paraId="4136A78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and</w:t>
      </w:r>
      <w:proofErr w:type="gramEnd"/>
      <w:r w:rsidRPr="0036124F">
        <w:rPr>
          <w:rFonts w:asciiTheme="minorHAnsi" w:hAnsiTheme="minorHAnsi" w:cstheme="minorHAnsi"/>
          <w:i/>
        </w:rPr>
        <w:t xml:space="preserve"> be a close-fit around the base tubes. The wall thickness of the sleeve must be at least that</w:t>
      </w:r>
    </w:p>
    <w:p w14:paraId="68C68A1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of</w:t>
      </w:r>
      <w:proofErr w:type="gramEnd"/>
      <w:r w:rsidRPr="0036124F">
        <w:rPr>
          <w:rFonts w:asciiTheme="minorHAnsi" w:hAnsiTheme="minorHAnsi" w:cstheme="minorHAnsi"/>
          <w:i/>
        </w:rPr>
        <w:t xml:space="preserve"> the bracing tubes. The bolts must be 6mm metric grade 8:8 minimum. The holes in the</w:t>
      </w:r>
    </w:p>
    <w:p w14:paraId="38F88520" w14:textId="29E6A4D5"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sleeves</w:t>
      </w:r>
      <w:proofErr w:type="gramEnd"/>
      <w:r w:rsidRPr="0036124F">
        <w:rPr>
          <w:rFonts w:asciiTheme="minorHAnsi" w:hAnsiTheme="minorHAnsi" w:cstheme="minorHAnsi"/>
          <w:i/>
        </w:rPr>
        <w:t xml:space="preserve"> and tubes must be a close-fit with the bolts.”</w:t>
      </w:r>
      <w:r w:rsidR="00B244D9" w:rsidRPr="00B244D9">
        <w:rPr>
          <w:rFonts w:cstheme="minorHAnsi"/>
          <w:i/>
        </w:rPr>
        <w:t xml:space="preserve"> </w:t>
      </w:r>
      <w:sdt>
        <w:sdtPr>
          <w:rPr>
            <w:rFonts w:cstheme="minorHAnsi"/>
            <w:i/>
          </w:rPr>
          <w:id w:val="1262423603"/>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3117F5B7"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drawing>
          <wp:inline distT="0" distB="0" distL="0" distR="0" wp14:anchorId="18F0B400" wp14:editId="33980838">
            <wp:extent cx="2395827" cy="2328339"/>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19587" cy="2351430"/>
                    </a:xfrm>
                    <a:prstGeom prst="rect">
                      <a:avLst/>
                    </a:prstGeom>
                  </pic:spPr>
                </pic:pic>
              </a:graphicData>
            </a:graphic>
          </wp:inline>
        </w:drawing>
      </w:r>
    </w:p>
    <w:p w14:paraId="7F3A463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“Front Bulkhead</w:t>
      </w:r>
    </w:p>
    <w:p w14:paraId="79A3C86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T3.13.1 </w:t>
      </w:r>
      <w:proofErr w:type="gramStart"/>
      <w:r w:rsidRPr="0036124F">
        <w:rPr>
          <w:rFonts w:asciiTheme="minorHAnsi" w:hAnsiTheme="minorHAnsi" w:cstheme="minorHAnsi"/>
          <w:i/>
        </w:rPr>
        <w:t>Any</w:t>
      </w:r>
      <w:proofErr w:type="gramEnd"/>
      <w:r w:rsidRPr="0036124F">
        <w:rPr>
          <w:rFonts w:asciiTheme="minorHAnsi" w:hAnsiTheme="minorHAnsi" w:cstheme="minorHAnsi"/>
          <w:i/>
        </w:rPr>
        <w:t xml:space="preserve"> alternative material used for the front bulkhead must have a perimeter shear strength</w:t>
      </w:r>
    </w:p>
    <w:p w14:paraId="1B4BE1F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equivalent</w:t>
      </w:r>
      <w:proofErr w:type="gramEnd"/>
      <w:r w:rsidRPr="0036124F">
        <w:rPr>
          <w:rFonts w:asciiTheme="minorHAnsi" w:hAnsiTheme="minorHAnsi" w:cstheme="minorHAnsi"/>
          <w:i/>
        </w:rPr>
        <w:t xml:space="preserve"> to a 1:5mm thick steel plate.</w:t>
      </w:r>
    </w:p>
    <w:p w14:paraId="4928DD1B" w14:textId="3E08793D"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T3.13.2 If the front bulkhead is part of a composite structure and is </w:t>
      </w:r>
      <w:r w:rsidR="00D4733F" w:rsidRPr="0036124F">
        <w:rPr>
          <w:rFonts w:asciiTheme="minorHAnsi" w:hAnsiTheme="minorHAnsi" w:cstheme="minorHAnsi"/>
          <w:i/>
        </w:rPr>
        <w:t>modelled</w:t>
      </w:r>
      <w:r w:rsidRPr="0036124F">
        <w:rPr>
          <w:rFonts w:asciiTheme="minorHAnsi" w:hAnsiTheme="minorHAnsi" w:cstheme="minorHAnsi"/>
          <w:i/>
        </w:rPr>
        <w:t xml:space="preserve"> as an “L” shape, the EI</w:t>
      </w:r>
    </w:p>
    <w:p w14:paraId="3FB731D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of</w:t>
      </w:r>
      <w:proofErr w:type="gramEnd"/>
      <w:r w:rsidRPr="0036124F">
        <w:rPr>
          <w:rFonts w:asciiTheme="minorHAnsi" w:hAnsiTheme="minorHAnsi" w:cstheme="minorHAnsi"/>
          <w:i/>
        </w:rPr>
        <w:t xml:space="preserve"> the front bulkhead about the vertical and lateral axes must be equivalent to a steel tube</w:t>
      </w:r>
    </w:p>
    <w:p w14:paraId="7201026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meeting</w:t>
      </w:r>
      <w:proofErr w:type="gramEnd"/>
      <w:r w:rsidRPr="0036124F">
        <w:rPr>
          <w:rFonts w:asciiTheme="minorHAnsi" w:hAnsiTheme="minorHAnsi" w:cstheme="minorHAnsi"/>
          <w:i/>
        </w:rPr>
        <w:t xml:space="preserve"> the requirements for the front bulkhead. The length of the section perpendicular to</w:t>
      </w:r>
    </w:p>
    <w:p w14:paraId="2BC6848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bulkhead may be a maximum of 25mm measured from the rearmost face of the bulkhead.</w:t>
      </w:r>
    </w:p>
    <w:p w14:paraId="79D64D8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T3.14 Front Bulkhead Support</w:t>
      </w:r>
    </w:p>
    <w:p w14:paraId="2D6A5B1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T3.14.1 The front bulkhead must be supported back to the front hoop by a minimum of three tubes on</w:t>
      </w:r>
    </w:p>
    <w:p w14:paraId="643549C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each</w:t>
      </w:r>
      <w:proofErr w:type="gramEnd"/>
      <w:r w:rsidRPr="0036124F">
        <w:rPr>
          <w:rFonts w:asciiTheme="minorHAnsi" w:hAnsiTheme="minorHAnsi" w:cstheme="minorHAnsi"/>
          <w:i/>
        </w:rPr>
        <w:t xml:space="preserve"> side; an upper member, a lower member and diagonal bracing to provide triangulation.</w:t>
      </w:r>
    </w:p>
    <w:p w14:paraId="7C8B1A7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 General Chassis Design</w:t>
      </w:r>
    </w:p>
    <w:p w14:paraId="7F84649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upper support member must be attached to the front bulkhead a maximum of</w:t>
      </w:r>
    </w:p>
    <w:p w14:paraId="151492D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50mm below the top-most surface of the front bulkhead, and attached to the front hoop</w:t>
      </w:r>
    </w:p>
    <w:p w14:paraId="5152C1D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w:t>
      </w:r>
      <w:proofErr w:type="gramEnd"/>
      <w:r w:rsidRPr="0036124F">
        <w:rPr>
          <w:rFonts w:asciiTheme="minorHAnsi" w:hAnsiTheme="minorHAnsi" w:cstheme="minorHAnsi"/>
          <w:i/>
        </w:rPr>
        <w:t xml:space="preserve"> maximum of 50mm below the upper side impact member. If the attachment point</w:t>
      </w:r>
    </w:p>
    <w:p w14:paraId="6EE3064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of</w:t>
      </w:r>
      <w:proofErr w:type="gramEnd"/>
      <w:r w:rsidRPr="0036124F">
        <w:rPr>
          <w:rFonts w:asciiTheme="minorHAnsi" w:hAnsiTheme="minorHAnsi" w:cstheme="minorHAnsi"/>
          <w:i/>
        </w:rPr>
        <w:t xml:space="preserve"> the upper member is greater than 100mm above the upper side impact member,</w:t>
      </w:r>
    </w:p>
    <w:p w14:paraId="1673F1D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node-to-node</w:t>
      </w:r>
      <w:proofErr w:type="gramEnd"/>
      <w:r w:rsidRPr="0036124F">
        <w:rPr>
          <w:rFonts w:asciiTheme="minorHAnsi" w:hAnsiTheme="minorHAnsi" w:cstheme="minorHAnsi"/>
          <w:i/>
        </w:rPr>
        <w:t xml:space="preserve"> triangulated bracing is required to transfer load to the main hoop.</w:t>
      </w:r>
    </w:p>
    <w:p w14:paraId="7910785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lower support member must be attached to the base of the front bulkhead and the</w:t>
      </w:r>
    </w:p>
    <w:p w14:paraId="07E4F81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base</w:t>
      </w:r>
      <w:proofErr w:type="gramEnd"/>
      <w:r w:rsidRPr="0036124F">
        <w:rPr>
          <w:rFonts w:asciiTheme="minorHAnsi" w:hAnsiTheme="minorHAnsi" w:cstheme="minorHAnsi"/>
          <w:i/>
        </w:rPr>
        <w:t xml:space="preserve"> of the front hoop.</w:t>
      </w:r>
    </w:p>
    <w:p w14:paraId="760E98F1" w14:textId="56298D99"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xml:space="preserve">• The diagonal bracing must triangulate the upper and lower support </w:t>
      </w:r>
      <w:proofErr w:type="gramStart"/>
      <w:r w:rsidRPr="0036124F">
        <w:rPr>
          <w:rFonts w:asciiTheme="minorHAnsi" w:hAnsiTheme="minorHAnsi" w:cstheme="minorHAnsi"/>
          <w:i/>
        </w:rPr>
        <w:t>members</w:t>
      </w:r>
      <w:proofErr w:type="gramEnd"/>
      <w:r w:rsidRPr="0036124F">
        <w:rPr>
          <w:rFonts w:asciiTheme="minorHAnsi" w:hAnsiTheme="minorHAnsi" w:cstheme="minorHAnsi"/>
          <w:i/>
        </w:rPr>
        <w:t xml:space="preserve"> node-to-node.”#</w:t>
      </w:r>
      <w:r w:rsidR="00B244D9" w:rsidRPr="00B244D9">
        <w:rPr>
          <w:rFonts w:cstheme="minorHAnsi"/>
          <w:i/>
        </w:rPr>
        <w:t xml:space="preserve"> </w:t>
      </w:r>
      <w:sdt>
        <w:sdtPr>
          <w:rPr>
            <w:rFonts w:cstheme="minorHAnsi"/>
            <w:i/>
          </w:rPr>
          <w:id w:val="-2118211024"/>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290E48C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“Side Impact Structure</w:t>
      </w:r>
    </w:p>
    <w:p w14:paraId="240B554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T3.15.1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side impact structure must consist of at least three steel tubes, see T3.2, on each side of</w:t>
      </w:r>
    </w:p>
    <w:p w14:paraId="61D48F1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cockpit, see figure 8.</w:t>
      </w:r>
    </w:p>
    <w:p w14:paraId="32815113"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upper member must connect the main hoop and the front hoop. It must be at a</w:t>
      </w:r>
    </w:p>
    <w:p w14:paraId="26100DD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height</w:t>
      </w:r>
      <w:proofErr w:type="gramEnd"/>
      <w:r w:rsidRPr="0036124F">
        <w:rPr>
          <w:rFonts w:asciiTheme="minorHAnsi" w:hAnsiTheme="minorHAnsi" w:cstheme="minorHAnsi"/>
          <w:i/>
        </w:rPr>
        <w:t xml:space="preserve"> between 240mm and 320mm above the lowest inside chassis point between</w:t>
      </w:r>
    </w:p>
    <w:p w14:paraId="50EF8C9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front and main hoop.</w:t>
      </w:r>
    </w:p>
    <w:p w14:paraId="10F1E33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lower member must connect the bottom of the main hoop and the bottom of the</w:t>
      </w:r>
    </w:p>
    <w:p w14:paraId="2AA569D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front</w:t>
      </w:r>
      <w:proofErr w:type="gramEnd"/>
      <w:r w:rsidRPr="0036124F">
        <w:rPr>
          <w:rFonts w:asciiTheme="minorHAnsi" w:hAnsiTheme="minorHAnsi" w:cstheme="minorHAnsi"/>
          <w:i/>
        </w:rPr>
        <w:t xml:space="preserve"> hoop.</w:t>
      </w:r>
    </w:p>
    <w:p w14:paraId="26DA99A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diagonal member must triangulate the upper and lower member between the roll</w:t>
      </w:r>
    </w:p>
    <w:p w14:paraId="2B446944" w14:textId="77777777"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hoops</w:t>
      </w:r>
      <w:proofErr w:type="gramEnd"/>
      <w:r w:rsidRPr="0036124F">
        <w:rPr>
          <w:rFonts w:asciiTheme="minorHAnsi" w:hAnsiTheme="minorHAnsi" w:cstheme="minorHAnsi"/>
          <w:i/>
        </w:rPr>
        <w:t xml:space="preserve"> node-to-node.”</w:t>
      </w:r>
    </w:p>
    <w:p w14:paraId="7A871CE2"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lastRenderedPageBreak/>
        <w:drawing>
          <wp:inline distT="0" distB="0" distL="0" distR="0" wp14:anchorId="67CAAE02" wp14:editId="4BAD4429">
            <wp:extent cx="2355657" cy="1459844"/>
            <wp:effectExtent l="0" t="0" r="698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81843" cy="1476072"/>
                    </a:xfrm>
                    <a:prstGeom prst="rect">
                      <a:avLst/>
                    </a:prstGeom>
                  </pic:spPr>
                </pic:pic>
              </a:graphicData>
            </a:graphic>
          </wp:inline>
        </w:drawing>
      </w:r>
    </w:p>
    <w:p w14:paraId="2C6BF95F"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“If the side impact structure is part of a composite structure, the following is required:</w:t>
      </w:r>
    </w:p>
    <w:p w14:paraId="564F9EB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T3 General Chassis Design</w:t>
      </w:r>
    </w:p>
    <w:p w14:paraId="4787FB3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region that is longitudinally forward of the main hoop and aft of the front hoop</w:t>
      </w:r>
    </w:p>
    <w:p w14:paraId="46BC493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and</w:t>
      </w:r>
      <w:proofErr w:type="gramEnd"/>
      <w:r w:rsidRPr="0036124F">
        <w:rPr>
          <w:rFonts w:asciiTheme="minorHAnsi" w:hAnsiTheme="minorHAnsi" w:cstheme="minorHAnsi"/>
          <w:i/>
        </w:rPr>
        <w:t xml:space="preserve"> vertical from the bottom surface of the chassis to 320mm above the lowest inside</w:t>
      </w:r>
    </w:p>
    <w:p w14:paraId="40508DB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chassis</w:t>
      </w:r>
      <w:proofErr w:type="gramEnd"/>
      <w:r w:rsidRPr="0036124F">
        <w:rPr>
          <w:rFonts w:asciiTheme="minorHAnsi" w:hAnsiTheme="minorHAnsi" w:cstheme="minorHAnsi"/>
          <w:i/>
        </w:rPr>
        <w:t xml:space="preserve"> point between the front and main hoop must have an EI equal to the three</w:t>
      </w:r>
    </w:p>
    <w:p w14:paraId="6D5A09D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baseline</w:t>
      </w:r>
      <w:proofErr w:type="gramEnd"/>
      <w:r w:rsidRPr="0036124F">
        <w:rPr>
          <w:rFonts w:asciiTheme="minorHAnsi" w:hAnsiTheme="minorHAnsi" w:cstheme="minorHAnsi"/>
          <w:i/>
        </w:rPr>
        <w:t xml:space="preserve"> steel tubes that it replaces, see figure 9.</w:t>
      </w:r>
    </w:p>
    <w:p w14:paraId="32392F5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vertical side impact structure must have an EI equivalent to two baseline steel</w:t>
      </w:r>
    </w:p>
    <w:p w14:paraId="56D9DE2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tubes</w:t>
      </w:r>
      <w:proofErr w:type="gramEnd"/>
      <w:r w:rsidRPr="0036124F">
        <w:rPr>
          <w:rFonts w:asciiTheme="minorHAnsi" w:hAnsiTheme="minorHAnsi" w:cstheme="minorHAnsi"/>
          <w:i/>
        </w:rPr>
        <w:t xml:space="preserve"> and half the horizontal floor must have an EI equivalent to one baseline steel</w:t>
      </w:r>
    </w:p>
    <w:p w14:paraId="7F2CEEF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tube</w:t>
      </w:r>
      <w:proofErr w:type="gramEnd"/>
      <w:r w:rsidRPr="0036124F">
        <w:rPr>
          <w:rFonts w:asciiTheme="minorHAnsi" w:hAnsiTheme="minorHAnsi" w:cstheme="minorHAnsi"/>
          <w:i/>
        </w:rPr>
        <w:t>.</w:t>
      </w:r>
    </w:p>
    <w:p w14:paraId="79D931C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vertical side impact structure must have an absorbed energy equivalent to two</w:t>
      </w:r>
    </w:p>
    <w:p w14:paraId="1C589A3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baseline</w:t>
      </w:r>
      <w:proofErr w:type="gramEnd"/>
      <w:r w:rsidRPr="0036124F">
        <w:rPr>
          <w:rFonts w:asciiTheme="minorHAnsi" w:hAnsiTheme="minorHAnsi" w:cstheme="minorHAnsi"/>
          <w:i/>
        </w:rPr>
        <w:t xml:space="preserve"> steel tubes.</w:t>
      </w:r>
    </w:p>
    <w:p w14:paraId="0E20AC2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 The perimeter shear strength must be at least 7:5 </w:t>
      </w:r>
      <w:proofErr w:type="spellStart"/>
      <w:r w:rsidRPr="0036124F">
        <w:rPr>
          <w:rFonts w:asciiTheme="minorHAnsi" w:hAnsiTheme="minorHAnsi" w:cstheme="minorHAnsi"/>
          <w:i/>
        </w:rPr>
        <w:t>kN.</w:t>
      </w:r>
      <w:proofErr w:type="spellEnd"/>
      <w:r w:rsidRPr="0036124F">
        <w:rPr>
          <w:rFonts w:asciiTheme="minorHAnsi" w:hAnsiTheme="minorHAnsi" w:cstheme="minorHAnsi"/>
          <w:i/>
        </w:rPr>
        <w:t>”</w:t>
      </w:r>
    </w:p>
    <w:p w14:paraId="1679709F" w14:textId="77777777" w:rsidR="00E7186F" w:rsidRPr="0036124F" w:rsidRDefault="00E7186F" w:rsidP="00CB29E8">
      <w:pPr>
        <w:spacing w:line="240" w:lineRule="auto"/>
        <w:rPr>
          <w:rFonts w:asciiTheme="minorHAnsi" w:hAnsiTheme="minorHAnsi" w:cstheme="minorHAnsi"/>
          <w:i/>
        </w:rPr>
      </w:pPr>
    </w:p>
    <w:p w14:paraId="4BE2416D" w14:textId="4A259E0E"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drawing>
          <wp:inline distT="0" distB="0" distL="0" distR="0" wp14:anchorId="5639EBEE" wp14:editId="6DC24866">
            <wp:extent cx="2320538" cy="1412779"/>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51321" cy="1431520"/>
                    </a:xfrm>
                    <a:prstGeom prst="rect">
                      <a:avLst/>
                    </a:prstGeom>
                  </pic:spPr>
                </pic:pic>
              </a:graphicData>
            </a:graphic>
          </wp:inline>
        </w:drawing>
      </w:r>
      <w:r w:rsidR="00B244D9" w:rsidRPr="00B244D9">
        <w:rPr>
          <w:rFonts w:cstheme="minorHAnsi"/>
          <w:i/>
        </w:rPr>
        <w:t xml:space="preserve"> </w:t>
      </w:r>
      <w:sdt>
        <w:sdtPr>
          <w:rPr>
            <w:rFonts w:cstheme="minorHAnsi"/>
            <w:i/>
          </w:rPr>
          <w:id w:val="-544133668"/>
          <w:citation/>
        </w:sdtPr>
        <w:sdtContent>
          <w:r w:rsidR="00B244D9" w:rsidRPr="000B2E39">
            <w:rPr>
              <w:rFonts w:cstheme="minorHAnsi"/>
              <w:i/>
            </w:rPr>
            <w:fldChar w:fldCharType="begin"/>
          </w:r>
          <w:r w:rsidR="00B244D9" w:rsidRPr="000B2E39">
            <w:rPr>
              <w:rFonts w:cstheme="minorHAnsi"/>
              <w:i/>
            </w:rPr>
            <w:instrText xml:space="preserve"> CITATION IME19 \l 2057 </w:instrText>
          </w:r>
          <w:r w:rsidR="00B244D9" w:rsidRPr="000B2E39">
            <w:rPr>
              <w:rFonts w:cstheme="minorHAnsi"/>
              <w:i/>
            </w:rPr>
            <w:fldChar w:fldCharType="separate"/>
          </w:r>
          <w:r w:rsidR="001D741D" w:rsidRPr="001D741D">
            <w:rPr>
              <w:rFonts w:cstheme="minorHAnsi"/>
              <w:noProof/>
            </w:rPr>
            <w:t>(IMECHE, 2019)</w:t>
          </w:r>
          <w:r w:rsidR="00B244D9" w:rsidRPr="000B2E39">
            <w:rPr>
              <w:rFonts w:cstheme="minorHAnsi"/>
              <w:i/>
            </w:rPr>
            <w:fldChar w:fldCharType="end"/>
          </w:r>
        </w:sdtContent>
      </w:sdt>
    </w:p>
    <w:p w14:paraId="41F4DF3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“COCKPIT</w:t>
      </w:r>
    </w:p>
    <w:p w14:paraId="6A2535E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T4.1 Cockpit Opening</w:t>
      </w:r>
    </w:p>
    <w:p w14:paraId="3091935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T4.1.1 The size of the cockpit opening needs to be sufficient for the template shown on the left in</w:t>
      </w:r>
    </w:p>
    <w:p w14:paraId="5BCF5CA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figure</w:t>
      </w:r>
      <w:proofErr w:type="gramEnd"/>
      <w:r w:rsidRPr="0036124F">
        <w:rPr>
          <w:rFonts w:asciiTheme="minorHAnsi" w:hAnsiTheme="minorHAnsi" w:cstheme="minorHAnsi"/>
          <w:i/>
        </w:rPr>
        <w:t xml:space="preserve"> 11 to pass vertically from the opening below the top of the side impact structure when</w:t>
      </w:r>
    </w:p>
    <w:p w14:paraId="3D236FC1"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held</w:t>
      </w:r>
      <w:proofErr w:type="gramEnd"/>
      <w:r w:rsidRPr="0036124F">
        <w:rPr>
          <w:rFonts w:asciiTheme="minorHAnsi" w:hAnsiTheme="minorHAnsi" w:cstheme="minorHAnsi"/>
          <w:i/>
        </w:rPr>
        <w:t xml:space="preserve"> horizontally. The template may be moved fore and aft.</w:t>
      </w:r>
    </w:p>
    <w:p w14:paraId="13831236"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T4.1.2 </w:t>
      </w:r>
      <w:proofErr w:type="gramStart"/>
      <w:r w:rsidRPr="0036124F">
        <w:rPr>
          <w:rFonts w:asciiTheme="minorHAnsi" w:hAnsiTheme="minorHAnsi" w:cstheme="minorHAnsi"/>
          <w:i/>
        </w:rPr>
        <w:t>If</w:t>
      </w:r>
      <w:proofErr w:type="gramEnd"/>
      <w:r w:rsidRPr="0036124F">
        <w:rPr>
          <w:rFonts w:asciiTheme="minorHAnsi" w:hAnsiTheme="minorHAnsi" w:cstheme="minorHAnsi"/>
          <w:i/>
        </w:rPr>
        <w:t xml:space="preserve"> the side impact structure is not made of tubes, the template must pass until it is 320mm</w:t>
      </w:r>
    </w:p>
    <w:p w14:paraId="265E65F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above</w:t>
      </w:r>
      <w:proofErr w:type="gramEnd"/>
      <w:r w:rsidRPr="0036124F">
        <w:rPr>
          <w:rFonts w:asciiTheme="minorHAnsi" w:hAnsiTheme="minorHAnsi" w:cstheme="minorHAnsi"/>
          <w:i/>
        </w:rPr>
        <w:t xml:space="preserve"> the lowest inside chassis point between the front and main hoop.</w:t>
      </w:r>
    </w:p>
    <w:p w14:paraId="0E7A0E4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T4.1.3 The steering wheel, seat and all padding may be removed for the template to fit. Any other</w:t>
      </w:r>
    </w:p>
    <w:p w14:paraId="7B83261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parts</w:t>
      </w:r>
      <w:proofErr w:type="gramEnd"/>
      <w:r w:rsidRPr="0036124F">
        <w:rPr>
          <w:rFonts w:asciiTheme="minorHAnsi" w:hAnsiTheme="minorHAnsi" w:cstheme="minorHAnsi"/>
          <w:i/>
        </w:rPr>
        <w:t xml:space="preserve"> may only be removed if they are integrated with the steering wheel.</w:t>
      </w:r>
    </w:p>
    <w:p w14:paraId="715A22B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T4.2 Cockpit Internal Cross Section</w:t>
      </w:r>
    </w:p>
    <w:p w14:paraId="29F1B96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T4.2.1 The cockpit must provide a free internal cross section sufficient for the template shown on</w:t>
      </w:r>
    </w:p>
    <w:p w14:paraId="39620A1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right in figure 11 to pass from the cockpit opening to a point 100mm rearwards of the</w:t>
      </w:r>
    </w:p>
    <w:p w14:paraId="012B041C"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face</w:t>
      </w:r>
      <w:proofErr w:type="gramEnd"/>
      <w:r w:rsidRPr="0036124F">
        <w:rPr>
          <w:rFonts w:asciiTheme="minorHAnsi" w:hAnsiTheme="minorHAnsi" w:cstheme="minorHAnsi"/>
          <w:i/>
        </w:rPr>
        <w:t xml:space="preserve"> of the rearmost pedal in an inoperative position. The template may be moved up and</w:t>
      </w:r>
    </w:p>
    <w:p w14:paraId="6A49462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down</w:t>
      </w:r>
      <w:proofErr w:type="gramEnd"/>
      <w:r w:rsidRPr="0036124F">
        <w:rPr>
          <w:rFonts w:asciiTheme="minorHAnsi" w:hAnsiTheme="minorHAnsi" w:cstheme="minorHAnsi"/>
          <w:i/>
        </w:rPr>
        <w:t>. Adjustable pedals must be in their most forward position.</w:t>
      </w:r>
    </w:p>
    <w:p w14:paraId="1815A89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T4.2.2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steering wheel and any padding that can be removed without the use of tools while the</w:t>
      </w:r>
    </w:p>
    <w:p w14:paraId="11F1FE1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driver</w:t>
      </w:r>
      <w:proofErr w:type="gramEnd"/>
      <w:r w:rsidRPr="0036124F">
        <w:rPr>
          <w:rFonts w:asciiTheme="minorHAnsi" w:hAnsiTheme="minorHAnsi" w:cstheme="minorHAnsi"/>
          <w:i/>
        </w:rPr>
        <w:t xml:space="preserve"> is seated may be removed for the template to fit.</w:t>
      </w:r>
    </w:p>
    <w:p w14:paraId="2DC2D68E"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T4 Cockpit</w:t>
      </w:r>
    </w:p>
    <w:p w14:paraId="26ADD70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T4.2.3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driver’s feet and legs must be completely contained within the primary structure when</w:t>
      </w:r>
    </w:p>
    <w:p w14:paraId="761F38C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driver is seated normally and the driver’s feet are touching the pedals. In side and front</w:t>
      </w:r>
    </w:p>
    <w:p w14:paraId="26D11EB4"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views</w:t>
      </w:r>
      <w:proofErr w:type="gramEnd"/>
      <w:r w:rsidRPr="0036124F">
        <w:rPr>
          <w:rFonts w:asciiTheme="minorHAnsi" w:hAnsiTheme="minorHAnsi" w:cstheme="minorHAnsi"/>
          <w:i/>
        </w:rPr>
        <w:t>, any part of the driver’s feet or legs must not extend above or outside of this structure.</w:t>
      </w:r>
    </w:p>
    <w:p w14:paraId="3F93AA18"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T4.2.4 [DV ONLY] </w:t>
      </w:r>
      <w:proofErr w:type="gramStart"/>
      <w:r w:rsidRPr="0036124F">
        <w:rPr>
          <w:rFonts w:asciiTheme="minorHAnsi" w:hAnsiTheme="minorHAnsi" w:cstheme="minorHAnsi"/>
          <w:i/>
        </w:rPr>
        <w:t>To</w:t>
      </w:r>
      <w:proofErr w:type="gramEnd"/>
      <w:r w:rsidRPr="0036124F">
        <w:rPr>
          <w:rFonts w:asciiTheme="minorHAnsi" w:hAnsiTheme="minorHAnsi" w:cstheme="minorHAnsi"/>
          <w:i/>
        </w:rPr>
        <w:t xml:space="preserve"> allow for the steering actuator a reduced-height template (reduced by 50mm,</w:t>
      </w:r>
    </w:p>
    <w:p w14:paraId="1EF1383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shown</w:t>
      </w:r>
      <w:proofErr w:type="gramEnd"/>
      <w:r w:rsidRPr="0036124F">
        <w:rPr>
          <w:rFonts w:asciiTheme="minorHAnsi" w:hAnsiTheme="minorHAnsi" w:cstheme="minorHAnsi"/>
          <w:i/>
        </w:rPr>
        <w:t xml:space="preserve"> in figure 11) may be used for a section measuring 200mm horizontally along the</w:t>
      </w:r>
    </w:p>
    <w:p w14:paraId="2706FD4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template’s</w:t>
      </w:r>
      <w:proofErr w:type="gramEnd"/>
      <w:r w:rsidRPr="0036124F">
        <w:rPr>
          <w:rFonts w:asciiTheme="minorHAnsi" w:hAnsiTheme="minorHAnsi" w:cstheme="minorHAnsi"/>
          <w:i/>
        </w:rPr>
        <w:t xml:space="preserve"> path (compare T4.2.1).</w:t>
      </w:r>
    </w:p>
    <w:p w14:paraId="522FA8CB"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T4.2.5 [DV ONLY]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additional space allowed by T4.3.4 </w:t>
      </w:r>
      <w:proofErr w:type="spellStart"/>
      <w:r w:rsidRPr="0036124F">
        <w:rPr>
          <w:rFonts w:asciiTheme="minorHAnsi" w:hAnsiTheme="minorHAnsi" w:cstheme="minorHAnsi"/>
          <w:i/>
        </w:rPr>
        <w:t>T4.3.4</w:t>
      </w:r>
      <w:proofErr w:type="spellEnd"/>
      <w:r w:rsidRPr="0036124F">
        <w:rPr>
          <w:rFonts w:asciiTheme="minorHAnsi" w:hAnsiTheme="minorHAnsi" w:cstheme="minorHAnsi"/>
          <w:i/>
        </w:rPr>
        <w:t xml:space="preserve"> and T4.2.4 may only be used</w:t>
      </w:r>
    </w:p>
    <w:p w14:paraId="096B5455"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for</w:t>
      </w:r>
      <w:proofErr w:type="gramEnd"/>
      <w:r w:rsidRPr="0036124F">
        <w:rPr>
          <w:rFonts w:asciiTheme="minorHAnsi" w:hAnsiTheme="minorHAnsi" w:cstheme="minorHAnsi"/>
          <w:i/>
        </w:rPr>
        <w:t xml:space="preserve"> steering, braking and clutch actuators. When the actuators are removed, the standard</w:t>
      </w:r>
    </w:p>
    <w:p w14:paraId="758EF986" w14:textId="77777777" w:rsidR="00E7186F" w:rsidRPr="0036124F" w:rsidRDefault="00E7186F" w:rsidP="00CB29E8">
      <w:pPr>
        <w:spacing w:line="240" w:lineRule="auto"/>
        <w:rPr>
          <w:rFonts w:asciiTheme="minorHAnsi" w:hAnsiTheme="minorHAnsi" w:cstheme="minorHAnsi"/>
          <w:i/>
        </w:rPr>
      </w:pPr>
      <w:proofErr w:type="gramStart"/>
      <w:r w:rsidRPr="0036124F">
        <w:rPr>
          <w:rFonts w:asciiTheme="minorHAnsi" w:hAnsiTheme="minorHAnsi" w:cstheme="minorHAnsi"/>
          <w:i/>
        </w:rPr>
        <w:t>templates</w:t>
      </w:r>
      <w:proofErr w:type="gramEnd"/>
      <w:r w:rsidRPr="0036124F">
        <w:rPr>
          <w:rFonts w:asciiTheme="minorHAnsi" w:hAnsiTheme="minorHAnsi" w:cstheme="minorHAnsi"/>
          <w:i/>
        </w:rPr>
        <w:t xml:space="preserve"> must fit into the cockpit.”</w:t>
      </w:r>
    </w:p>
    <w:p w14:paraId="09076FD0"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lastRenderedPageBreak/>
        <w:drawing>
          <wp:inline distT="0" distB="0" distL="0" distR="0" wp14:anchorId="7E2B65E5" wp14:editId="31FCD650">
            <wp:extent cx="2681412" cy="1363722"/>
            <wp:effectExtent l="0" t="0" r="508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00620" cy="1373491"/>
                    </a:xfrm>
                    <a:prstGeom prst="rect">
                      <a:avLst/>
                    </a:prstGeom>
                  </pic:spPr>
                </pic:pic>
              </a:graphicData>
            </a:graphic>
          </wp:inline>
        </w:drawing>
      </w:r>
    </w:p>
    <w:p w14:paraId="7D5921D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“The figure has to be positioned in the vehicle as follows, see figure 13:</w:t>
      </w:r>
    </w:p>
    <w:p w14:paraId="5F74973D"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The seat adjusted to the rearmost position”</w:t>
      </w:r>
    </w:p>
    <w:p w14:paraId="16DAE07F" w14:textId="43C5BCFF" w:rsidR="00E7186F" w:rsidRDefault="00E7186F" w:rsidP="00CB29E8">
      <w:pPr>
        <w:spacing w:line="240" w:lineRule="auto"/>
        <w:rPr>
          <w:rFonts w:asciiTheme="minorHAnsi" w:hAnsiTheme="minorHAnsi" w:cstheme="minorHAnsi"/>
          <w:i/>
        </w:rPr>
      </w:pPr>
      <w:r w:rsidRPr="0036124F">
        <w:rPr>
          <w:rFonts w:asciiTheme="minorHAnsi" w:hAnsiTheme="minorHAnsi" w:cstheme="minorHAnsi"/>
          <w:i/>
          <w:noProof/>
          <w:lang w:eastAsia="en-GB"/>
        </w:rPr>
        <w:drawing>
          <wp:inline distT="0" distB="0" distL="0" distR="0" wp14:anchorId="74ED3A55" wp14:editId="2F39417A">
            <wp:extent cx="2422166" cy="988534"/>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61737" cy="1004684"/>
                    </a:xfrm>
                    <a:prstGeom prst="rect">
                      <a:avLst/>
                    </a:prstGeom>
                  </pic:spPr>
                </pic:pic>
              </a:graphicData>
            </a:graphic>
          </wp:inline>
        </w:drawing>
      </w:r>
    </w:p>
    <w:p w14:paraId="13F06459" w14:textId="5548CA2A" w:rsidR="00B244D9" w:rsidRDefault="00B244D9" w:rsidP="00CB29E8">
      <w:pPr>
        <w:spacing w:line="240" w:lineRule="auto"/>
        <w:rPr>
          <w:rFonts w:asciiTheme="minorHAnsi" w:hAnsiTheme="minorHAnsi" w:cstheme="minorHAnsi"/>
          <w:i/>
        </w:rPr>
      </w:pPr>
    </w:p>
    <w:p w14:paraId="64808885" w14:textId="797BFFA7" w:rsidR="00B244D9" w:rsidRDefault="00B244D9" w:rsidP="00CB29E8">
      <w:pPr>
        <w:spacing w:line="240" w:lineRule="auto"/>
        <w:rPr>
          <w:rFonts w:asciiTheme="minorHAnsi" w:hAnsiTheme="minorHAnsi" w:cstheme="minorHAnsi"/>
          <w:i/>
        </w:rPr>
      </w:pPr>
    </w:p>
    <w:p w14:paraId="250B9006" w14:textId="0964BB8E" w:rsidR="00B244D9" w:rsidRPr="0036124F" w:rsidRDefault="00B244D9" w:rsidP="00CB29E8">
      <w:pPr>
        <w:spacing w:line="240" w:lineRule="auto"/>
        <w:rPr>
          <w:rFonts w:asciiTheme="minorHAnsi" w:hAnsiTheme="minorHAnsi" w:cstheme="minorHAnsi"/>
          <w:i/>
        </w:rPr>
      </w:pPr>
      <w:sdt>
        <w:sdtPr>
          <w:rPr>
            <w:rFonts w:cstheme="minorHAnsi"/>
            <w:i/>
          </w:rPr>
          <w:id w:val="882217976"/>
          <w:citation/>
        </w:sdtPr>
        <w:sdtContent>
          <w:r w:rsidRPr="000B2E39">
            <w:rPr>
              <w:rFonts w:cstheme="minorHAnsi"/>
              <w:i/>
            </w:rPr>
            <w:fldChar w:fldCharType="begin"/>
          </w:r>
          <w:r w:rsidRPr="000B2E39">
            <w:rPr>
              <w:rFonts w:cstheme="minorHAnsi"/>
              <w:i/>
            </w:rPr>
            <w:instrText xml:space="preserve"> CITATION IME19 \l 2057 </w:instrText>
          </w:r>
          <w:r w:rsidRPr="000B2E39">
            <w:rPr>
              <w:rFonts w:cstheme="minorHAnsi"/>
              <w:i/>
            </w:rPr>
            <w:fldChar w:fldCharType="separate"/>
          </w:r>
          <w:r w:rsidR="001D741D" w:rsidRPr="001D741D">
            <w:rPr>
              <w:rFonts w:cstheme="minorHAnsi"/>
              <w:noProof/>
            </w:rPr>
            <w:t>(IMECHE, 2019)</w:t>
          </w:r>
          <w:r w:rsidRPr="000B2E39">
            <w:rPr>
              <w:rFonts w:cstheme="minorHAnsi"/>
              <w:i/>
            </w:rPr>
            <w:fldChar w:fldCharType="end"/>
          </w:r>
        </w:sdtContent>
      </w:sdt>
    </w:p>
    <w:p w14:paraId="65E319BD"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pedals adjusted to the frontmost position</w:t>
      </w:r>
    </w:p>
    <w:p w14:paraId="545F4AF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 The bottom 200mm circle placed on the seat bottom. The distance between the </w:t>
      </w:r>
      <w:proofErr w:type="spellStart"/>
      <w:proofErr w:type="gramStart"/>
      <w:r w:rsidRPr="0036124F">
        <w:rPr>
          <w:rFonts w:asciiTheme="minorHAnsi" w:hAnsiTheme="minorHAnsi" w:cstheme="minorHAnsi"/>
          <w:i/>
        </w:rPr>
        <w:t>center</w:t>
      </w:r>
      <w:proofErr w:type="spellEnd"/>
      <w:proofErr w:type="gramEnd"/>
    </w:p>
    <w:p w14:paraId="66CACCE0"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of</w:t>
      </w:r>
      <w:proofErr w:type="gramEnd"/>
      <w:r w:rsidRPr="0036124F">
        <w:rPr>
          <w:rFonts w:asciiTheme="minorHAnsi" w:hAnsiTheme="minorHAnsi" w:cstheme="minorHAnsi"/>
          <w:i/>
        </w:rPr>
        <w:t xml:space="preserve"> the circle and the rearmost actuation face of the pedals must be minimum 915mm.</w:t>
      </w:r>
    </w:p>
    <w:p w14:paraId="0D22989A"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xml:space="preserve">• [DV ONLY] </w:t>
      </w:r>
      <w:proofErr w:type="gramStart"/>
      <w:r w:rsidRPr="0036124F">
        <w:rPr>
          <w:rFonts w:asciiTheme="minorHAnsi" w:hAnsiTheme="minorHAnsi" w:cstheme="minorHAnsi"/>
          <w:i/>
        </w:rPr>
        <w:t>The</w:t>
      </w:r>
      <w:proofErr w:type="gramEnd"/>
      <w:r w:rsidRPr="0036124F">
        <w:rPr>
          <w:rFonts w:asciiTheme="minorHAnsi" w:hAnsiTheme="minorHAnsi" w:cstheme="minorHAnsi"/>
          <w:i/>
        </w:rPr>
        <w:t xml:space="preserve"> distance from </w:t>
      </w:r>
      <w:proofErr w:type="spellStart"/>
      <w:r w:rsidRPr="0036124F">
        <w:rPr>
          <w:rFonts w:asciiTheme="minorHAnsi" w:hAnsiTheme="minorHAnsi" w:cstheme="minorHAnsi"/>
          <w:i/>
        </w:rPr>
        <w:t>center</w:t>
      </w:r>
      <w:proofErr w:type="spellEnd"/>
      <w:r w:rsidRPr="0036124F">
        <w:rPr>
          <w:rFonts w:asciiTheme="minorHAnsi" w:hAnsiTheme="minorHAnsi" w:cstheme="minorHAnsi"/>
          <w:i/>
        </w:rPr>
        <w:t xml:space="preserve"> of circle and pedals, as mentioned above, may</w:t>
      </w:r>
    </w:p>
    <w:p w14:paraId="0344FCA7"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be</w:t>
      </w:r>
      <w:proofErr w:type="gramEnd"/>
      <w:r w:rsidRPr="0036124F">
        <w:rPr>
          <w:rFonts w:asciiTheme="minorHAnsi" w:hAnsiTheme="minorHAnsi" w:cstheme="minorHAnsi"/>
          <w:i/>
        </w:rPr>
        <w:t xml:space="preserve"> reduced to 865mm but only for placement of automated brake, steering or clutch</w:t>
      </w:r>
    </w:p>
    <w:p w14:paraId="089D48B2"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proofErr w:type="gramStart"/>
      <w:r w:rsidRPr="0036124F">
        <w:rPr>
          <w:rFonts w:asciiTheme="minorHAnsi" w:hAnsiTheme="minorHAnsi" w:cstheme="minorHAnsi"/>
          <w:i/>
        </w:rPr>
        <w:t>actuators</w:t>
      </w:r>
      <w:proofErr w:type="gramEnd"/>
      <w:r w:rsidRPr="0036124F">
        <w:rPr>
          <w:rFonts w:asciiTheme="minorHAnsi" w:hAnsiTheme="minorHAnsi" w:cstheme="minorHAnsi"/>
          <w:i/>
        </w:rPr>
        <w:t xml:space="preserve"> in front of the pedals.</w:t>
      </w:r>
    </w:p>
    <w:p w14:paraId="14FA86B9" w14:textId="77777777" w:rsidR="00E7186F" w:rsidRPr="0036124F" w:rsidRDefault="00E7186F" w:rsidP="00CB29E8">
      <w:pPr>
        <w:autoSpaceDE w:val="0"/>
        <w:autoSpaceDN w:val="0"/>
        <w:adjustRightInd w:val="0"/>
        <w:spacing w:after="0" w:line="240" w:lineRule="auto"/>
        <w:rPr>
          <w:rFonts w:asciiTheme="minorHAnsi" w:hAnsiTheme="minorHAnsi" w:cstheme="minorHAnsi"/>
          <w:i/>
        </w:rPr>
      </w:pPr>
      <w:r w:rsidRPr="0036124F">
        <w:rPr>
          <w:rFonts w:asciiTheme="minorHAnsi" w:hAnsiTheme="minorHAnsi" w:cstheme="minorHAnsi"/>
          <w:i/>
        </w:rPr>
        <w:t>• The middle circle positioned on the seat back</w:t>
      </w:r>
    </w:p>
    <w:p w14:paraId="6A0F1833" w14:textId="77777777" w:rsidR="00E7186F" w:rsidRPr="0036124F" w:rsidRDefault="00E7186F" w:rsidP="00CB29E8">
      <w:pPr>
        <w:spacing w:line="240" w:lineRule="auto"/>
        <w:rPr>
          <w:rFonts w:asciiTheme="minorHAnsi" w:hAnsiTheme="minorHAnsi" w:cstheme="minorHAnsi"/>
          <w:i/>
        </w:rPr>
      </w:pPr>
      <w:r w:rsidRPr="0036124F">
        <w:rPr>
          <w:rFonts w:asciiTheme="minorHAnsi" w:hAnsiTheme="minorHAnsi" w:cstheme="minorHAnsi"/>
          <w:i/>
        </w:rPr>
        <w:t>• The upper 300mm circle positioned 25mm away from the head restraint.”</w:t>
      </w:r>
    </w:p>
    <w:p w14:paraId="1C89E105" w14:textId="6632C6B2" w:rsidR="00E7186F" w:rsidRPr="0036124F" w:rsidRDefault="00E7186F" w:rsidP="00E7186F">
      <w:pPr>
        <w:rPr>
          <w:rFonts w:asciiTheme="minorHAnsi" w:hAnsiTheme="minorHAnsi" w:cstheme="minorHAnsi"/>
        </w:rPr>
      </w:pPr>
      <w:r w:rsidRPr="0036124F">
        <w:rPr>
          <w:rFonts w:asciiTheme="minorHAnsi" w:hAnsiTheme="minorHAnsi" w:cstheme="minorHAnsi"/>
          <w:noProof/>
          <w:lang w:eastAsia="en-GB"/>
        </w:rPr>
        <w:drawing>
          <wp:inline distT="0" distB="0" distL="0" distR="0" wp14:anchorId="7DD9C6F5" wp14:editId="0C6CFEBF">
            <wp:extent cx="3212906" cy="1906084"/>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03588" cy="1959882"/>
                    </a:xfrm>
                    <a:prstGeom prst="rect">
                      <a:avLst/>
                    </a:prstGeom>
                  </pic:spPr>
                </pic:pic>
              </a:graphicData>
            </a:graphic>
          </wp:inline>
        </w:drawing>
      </w:r>
    </w:p>
    <w:p w14:paraId="44FD989E" w14:textId="21886566" w:rsidR="0036124F" w:rsidRPr="0036124F" w:rsidRDefault="0036124F" w:rsidP="00E7186F">
      <w:pPr>
        <w:rPr>
          <w:rFonts w:asciiTheme="minorHAnsi" w:hAnsiTheme="minorHAnsi" w:cstheme="minorHAnsi"/>
        </w:rPr>
      </w:pPr>
      <w:sdt>
        <w:sdtPr>
          <w:rPr>
            <w:rFonts w:asciiTheme="minorHAnsi" w:hAnsiTheme="minorHAnsi" w:cstheme="minorHAnsi"/>
            <w:i/>
          </w:rPr>
          <w:id w:val="2031990384"/>
          <w:citation/>
        </w:sdtPr>
        <w:sdtContent>
          <w:r w:rsidRPr="0036124F">
            <w:rPr>
              <w:rFonts w:asciiTheme="minorHAnsi" w:hAnsiTheme="minorHAnsi" w:cstheme="minorHAnsi"/>
              <w:i/>
            </w:rPr>
            <w:fldChar w:fldCharType="begin"/>
          </w:r>
          <w:r w:rsidRPr="0036124F">
            <w:rPr>
              <w:rFonts w:asciiTheme="minorHAnsi" w:hAnsiTheme="minorHAnsi" w:cstheme="minorHAnsi"/>
              <w:i/>
            </w:rPr>
            <w:instrText xml:space="preserve"> CITATION IME19 \l 2057 </w:instrText>
          </w:r>
          <w:r w:rsidRPr="0036124F">
            <w:rPr>
              <w:rFonts w:asciiTheme="minorHAnsi" w:hAnsiTheme="minorHAnsi" w:cstheme="minorHAnsi"/>
              <w:i/>
            </w:rPr>
            <w:fldChar w:fldCharType="separate"/>
          </w:r>
          <w:r w:rsidR="001D741D" w:rsidRPr="001D741D">
            <w:rPr>
              <w:rFonts w:asciiTheme="minorHAnsi" w:hAnsiTheme="minorHAnsi" w:cstheme="minorHAnsi"/>
              <w:noProof/>
            </w:rPr>
            <w:t>(IMECHE, 2019)</w:t>
          </w:r>
          <w:r w:rsidRPr="0036124F">
            <w:rPr>
              <w:rFonts w:asciiTheme="minorHAnsi" w:hAnsiTheme="minorHAnsi" w:cstheme="minorHAnsi"/>
              <w:i/>
            </w:rPr>
            <w:fldChar w:fldCharType="end"/>
          </w:r>
        </w:sdtContent>
      </w:sdt>
    </w:p>
    <w:sectPr w:rsidR="0036124F" w:rsidRPr="0036124F" w:rsidSect="00B244D9">
      <w:type w:val="continuous"/>
      <w:pgSz w:w="11906" w:h="16838"/>
      <w:pgMar w:top="1440" w:right="1440" w:bottom="1440" w:left="1440" w:header="708" w:footer="708" w:gutter="0"/>
      <w:pgNumType w:start="1"/>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D9EFB" w14:textId="77777777" w:rsidR="003D0125" w:rsidRDefault="003D0125" w:rsidP="009A7C71">
      <w:pPr>
        <w:spacing w:after="0" w:line="240" w:lineRule="auto"/>
      </w:pPr>
      <w:r>
        <w:separator/>
      </w:r>
    </w:p>
  </w:endnote>
  <w:endnote w:type="continuationSeparator" w:id="0">
    <w:p w14:paraId="33BFD75B" w14:textId="77777777" w:rsidR="003D0125" w:rsidRDefault="003D0125"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imbusRomNo9L-Regu">
    <w:altName w:val="Calibri"/>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6025936"/>
      <w:docPartObj>
        <w:docPartGallery w:val="Page Numbers (Bottom of Page)"/>
        <w:docPartUnique/>
      </w:docPartObj>
    </w:sdtPr>
    <w:sdtEndPr>
      <w:rPr>
        <w:color w:val="7F7F7F" w:themeColor="background1" w:themeShade="7F"/>
        <w:spacing w:val="60"/>
      </w:rPr>
    </w:sdtEndPr>
    <w:sdtContent>
      <w:p w14:paraId="0571B5C4" w14:textId="0089BE53" w:rsidR="003D0125" w:rsidRDefault="003D0125">
        <w:pPr>
          <w:pStyle w:val="Footer"/>
          <w:pBdr>
            <w:top w:val="single" w:sz="4" w:space="1" w:color="D9D9D9" w:themeColor="background1" w:themeShade="D9"/>
          </w:pBdr>
          <w:jc w:val="right"/>
        </w:pPr>
        <w:r>
          <w:fldChar w:fldCharType="begin"/>
        </w:r>
        <w:r>
          <w:instrText xml:space="preserve"> PAGE   \* MERGEFORMAT </w:instrText>
        </w:r>
        <w:r>
          <w:fldChar w:fldCharType="separate"/>
        </w:r>
        <w:r w:rsidR="00747659">
          <w:rPr>
            <w:noProof/>
          </w:rPr>
          <w:t>12</w:t>
        </w:r>
        <w:r>
          <w:rPr>
            <w:noProof/>
          </w:rPr>
          <w:fldChar w:fldCharType="end"/>
        </w:r>
        <w:r>
          <w:t xml:space="preserve"> | </w:t>
        </w:r>
        <w:r>
          <w:rPr>
            <w:color w:val="7F7F7F" w:themeColor="background1" w:themeShade="7F"/>
            <w:spacing w:val="60"/>
          </w:rPr>
          <w:t>Page</w:t>
        </w:r>
      </w:p>
    </w:sdtContent>
  </w:sdt>
  <w:p w14:paraId="7656CB23" w14:textId="77777777" w:rsidR="003D0125" w:rsidRDefault="003D0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459D1A" w14:textId="77777777" w:rsidR="003D0125" w:rsidRDefault="003D0125" w:rsidP="009A7C71">
      <w:pPr>
        <w:spacing w:after="0" w:line="240" w:lineRule="auto"/>
      </w:pPr>
      <w:r>
        <w:separator/>
      </w:r>
    </w:p>
  </w:footnote>
  <w:footnote w:type="continuationSeparator" w:id="0">
    <w:p w14:paraId="6654F2FC" w14:textId="77777777" w:rsidR="003D0125" w:rsidRDefault="003D0125"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D90C4D"/>
    <w:multiLevelType w:val="hybridMultilevel"/>
    <w:tmpl w:val="E8628A56"/>
    <w:lvl w:ilvl="0" w:tplc="E1B09822">
      <w:numFmt w:val="bullet"/>
      <w:lvlText w:val="•"/>
      <w:lvlJc w:val="left"/>
      <w:pPr>
        <w:ind w:left="720" w:hanging="360"/>
      </w:pPr>
      <w:rPr>
        <w:rFonts w:ascii="NimbusRomNo9L-Regu" w:eastAsiaTheme="minorHAnsi" w:hAnsi="NimbusRomNo9L-Regu" w:cs="NimbusRomNo9L-Regu"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141E4"/>
    <w:multiLevelType w:val="hybridMultilevel"/>
    <w:tmpl w:val="20E42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0B52F92"/>
    <w:multiLevelType w:val="hybridMultilevel"/>
    <w:tmpl w:val="49409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7F9"/>
    <w:rsid w:val="00007821"/>
    <w:rsid w:val="00042F57"/>
    <w:rsid w:val="00052FC7"/>
    <w:rsid w:val="00074DC1"/>
    <w:rsid w:val="0008735A"/>
    <w:rsid w:val="000943E9"/>
    <w:rsid w:val="00097F27"/>
    <w:rsid w:val="000A7ECE"/>
    <w:rsid w:val="000B2E39"/>
    <w:rsid w:val="000D634E"/>
    <w:rsid w:val="000E6C6C"/>
    <w:rsid w:val="000F6E90"/>
    <w:rsid w:val="00122544"/>
    <w:rsid w:val="00124F66"/>
    <w:rsid w:val="00130E3D"/>
    <w:rsid w:val="0013466E"/>
    <w:rsid w:val="00136A61"/>
    <w:rsid w:val="00147A76"/>
    <w:rsid w:val="001572F5"/>
    <w:rsid w:val="00165741"/>
    <w:rsid w:val="00166A49"/>
    <w:rsid w:val="001778BF"/>
    <w:rsid w:val="00180784"/>
    <w:rsid w:val="001877BF"/>
    <w:rsid w:val="00191041"/>
    <w:rsid w:val="00195D3C"/>
    <w:rsid w:val="001C552B"/>
    <w:rsid w:val="001D741D"/>
    <w:rsid w:val="001E647D"/>
    <w:rsid w:val="001F4421"/>
    <w:rsid w:val="0021157C"/>
    <w:rsid w:val="002215D4"/>
    <w:rsid w:val="00241203"/>
    <w:rsid w:val="002444C3"/>
    <w:rsid w:val="00254917"/>
    <w:rsid w:val="00272EAE"/>
    <w:rsid w:val="002730D4"/>
    <w:rsid w:val="002855E3"/>
    <w:rsid w:val="00295C3E"/>
    <w:rsid w:val="002A7398"/>
    <w:rsid w:val="002B06D0"/>
    <w:rsid w:val="002B1269"/>
    <w:rsid w:val="002E1109"/>
    <w:rsid w:val="003336B0"/>
    <w:rsid w:val="003420EF"/>
    <w:rsid w:val="00353C2A"/>
    <w:rsid w:val="0036124F"/>
    <w:rsid w:val="0036231D"/>
    <w:rsid w:val="00363CDD"/>
    <w:rsid w:val="00365AC4"/>
    <w:rsid w:val="003671BB"/>
    <w:rsid w:val="00375764"/>
    <w:rsid w:val="0038335E"/>
    <w:rsid w:val="00387BD5"/>
    <w:rsid w:val="003953AF"/>
    <w:rsid w:val="003A479D"/>
    <w:rsid w:val="003C1FD5"/>
    <w:rsid w:val="003C2010"/>
    <w:rsid w:val="003C7102"/>
    <w:rsid w:val="003D0125"/>
    <w:rsid w:val="00401B5A"/>
    <w:rsid w:val="004528D0"/>
    <w:rsid w:val="00470802"/>
    <w:rsid w:val="004A7651"/>
    <w:rsid w:val="004F3DF1"/>
    <w:rsid w:val="004F6FEF"/>
    <w:rsid w:val="0050453B"/>
    <w:rsid w:val="00590588"/>
    <w:rsid w:val="005A4917"/>
    <w:rsid w:val="005C5C11"/>
    <w:rsid w:val="005E54C7"/>
    <w:rsid w:val="005E7458"/>
    <w:rsid w:val="00601373"/>
    <w:rsid w:val="006013E4"/>
    <w:rsid w:val="00617696"/>
    <w:rsid w:val="0064122E"/>
    <w:rsid w:val="00674FB7"/>
    <w:rsid w:val="006967F9"/>
    <w:rsid w:val="006A4A7B"/>
    <w:rsid w:val="006B469A"/>
    <w:rsid w:val="00701F4F"/>
    <w:rsid w:val="007074BA"/>
    <w:rsid w:val="00745A6E"/>
    <w:rsid w:val="00747659"/>
    <w:rsid w:val="00755E5A"/>
    <w:rsid w:val="00762AFF"/>
    <w:rsid w:val="007779E5"/>
    <w:rsid w:val="007A6943"/>
    <w:rsid w:val="007B03C0"/>
    <w:rsid w:val="007E1AF1"/>
    <w:rsid w:val="007E51E6"/>
    <w:rsid w:val="007E5BFE"/>
    <w:rsid w:val="007F7602"/>
    <w:rsid w:val="00804FBB"/>
    <w:rsid w:val="00826AA9"/>
    <w:rsid w:val="0083284B"/>
    <w:rsid w:val="00852FF2"/>
    <w:rsid w:val="00856776"/>
    <w:rsid w:val="008614CC"/>
    <w:rsid w:val="008A4504"/>
    <w:rsid w:val="008A4E47"/>
    <w:rsid w:val="008C533F"/>
    <w:rsid w:val="008D5DA0"/>
    <w:rsid w:val="008E5DCD"/>
    <w:rsid w:val="00905B59"/>
    <w:rsid w:val="0093090D"/>
    <w:rsid w:val="00945AC0"/>
    <w:rsid w:val="0095723B"/>
    <w:rsid w:val="00965B29"/>
    <w:rsid w:val="009741BF"/>
    <w:rsid w:val="00985B44"/>
    <w:rsid w:val="00991B00"/>
    <w:rsid w:val="009A7C71"/>
    <w:rsid w:val="009B09CD"/>
    <w:rsid w:val="009B1114"/>
    <w:rsid w:val="009B3636"/>
    <w:rsid w:val="00A26707"/>
    <w:rsid w:val="00A60A23"/>
    <w:rsid w:val="00A62BDC"/>
    <w:rsid w:val="00A8194D"/>
    <w:rsid w:val="00A954C2"/>
    <w:rsid w:val="00AD2383"/>
    <w:rsid w:val="00AD38DA"/>
    <w:rsid w:val="00B244D9"/>
    <w:rsid w:val="00B24DE0"/>
    <w:rsid w:val="00B33177"/>
    <w:rsid w:val="00B34CA5"/>
    <w:rsid w:val="00B609C8"/>
    <w:rsid w:val="00B6536F"/>
    <w:rsid w:val="00BC71B3"/>
    <w:rsid w:val="00BD4D7D"/>
    <w:rsid w:val="00BE75C2"/>
    <w:rsid w:val="00BF2C64"/>
    <w:rsid w:val="00C07914"/>
    <w:rsid w:val="00C129AF"/>
    <w:rsid w:val="00C15682"/>
    <w:rsid w:val="00C211E2"/>
    <w:rsid w:val="00C32C52"/>
    <w:rsid w:val="00C33ECA"/>
    <w:rsid w:val="00C36328"/>
    <w:rsid w:val="00C44F64"/>
    <w:rsid w:val="00C72D2B"/>
    <w:rsid w:val="00C74331"/>
    <w:rsid w:val="00C94B8B"/>
    <w:rsid w:val="00CB29E8"/>
    <w:rsid w:val="00CB391A"/>
    <w:rsid w:val="00CE1D7D"/>
    <w:rsid w:val="00D22F96"/>
    <w:rsid w:val="00D24646"/>
    <w:rsid w:val="00D32F8F"/>
    <w:rsid w:val="00D3630E"/>
    <w:rsid w:val="00D45EDB"/>
    <w:rsid w:val="00D4733F"/>
    <w:rsid w:val="00D50B85"/>
    <w:rsid w:val="00D5679D"/>
    <w:rsid w:val="00D75852"/>
    <w:rsid w:val="00DB140E"/>
    <w:rsid w:val="00DC3793"/>
    <w:rsid w:val="00DE4B45"/>
    <w:rsid w:val="00DF4FE0"/>
    <w:rsid w:val="00E019A6"/>
    <w:rsid w:val="00E03E30"/>
    <w:rsid w:val="00E044D3"/>
    <w:rsid w:val="00E16161"/>
    <w:rsid w:val="00E168F3"/>
    <w:rsid w:val="00E5351E"/>
    <w:rsid w:val="00E62598"/>
    <w:rsid w:val="00E7186F"/>
    <w:rsid w:val="00E91951"/>
    <w:rsid w:val="00ED5EF2"/>
    <w:rsid w:val="00EF4F3F"/>
    <w:rsid w:val="00EF52CD"/>
    <w:rsid w:val="00EF66D9"/>
    <w:rsid w:val="00F03820"/>
    <w:rsid w:val="00F20043"/>
    <w:rsid w:val="00F24FEA"/>
    <w:rsid w:val="00F37A24"/>
    <w:rsid w:val="00F847AA"/>
    <w:rsid w:val="00F86F93"/>
    <w:rsid w:val="00F94F87"/>
    <w:rsid w:val="00F9541F"/>
    <w:rsid w:val="00F96360"/>
    <w:rsid w:val="00FB59E0"/>
    <w:rsid w:val="00FD2108"/>
    <w:rsid w:val="00FD592A"/>
    <w:rsid w:val="00FF0530"/>
    <w:rsid w:val="00FF7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3E8BBFF7"/>
  <w15:chartTrackingRefBased/>
  <w15:docId w15:val="{22AF8AEF-C80D-42B2-9937-A0C45CF3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paragraph" w:styleId="Title">
    <w:name w:val="Title"/>
    <w:basedOn w:val="Normal"/>
    <w:next w:val="Normal"/>
    <w:link w:val="TitleChar"/>
    <w:uiPriority w:val="10"/>
    <w:qFormat/>
    <w:rsid w:val="00E718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86F"/>
    <w:rPr>
      <w:rFonts w:asciiTheme="majorHAnsi" w:eastAsiaTheme="majorEastAsia" w:hAnsiTheme="majorHAnsi" w:cstheme="majorBidi"/>
      <w:spacing w:val="-10"/>
      <w:kern w:val="28"/>
      <w:sz w:val="56"/>
      <w:szCs w:val="56"/>
    </w:rPr>
  </w:style>
  <w:style w:type="character" w:customStyle="1" w:styleId="UnresolvedMention">
    <w:name w:val="Unresolved Mention"/>
    <w:basedOn w:val="DefaultParagraphFont"/>
    <w:uiPriority w:val="99"/>
    <w:semiHidden/>
    <w:unhideWhenUsed/>
    <w:rsid w:val="00E91951"/>
    <w:rPr>
      <w:color w:val="605E5C"/>
      <w:shd w:val="clear" w:color="auto" w:fill="E1DFDD"/>
    </w:rPr>
  </w:style>
  <w:style w:type="paragraph" w:styleId="NormalWeb">
    <w:name w:val="Normal (Web)"/>
    <w:basedOn w:val="Normal"/>
    <w:uiPriority w:val="99"/>
    <w:semiHidden/>
    <w:unhideWhenUsed/>
    <w:rsid w:val="00F038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33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50017">
      <w:bodyDiv w:val="1"/>
      <w:marLeft w:val="0"/>
      <w:marRight w:val="0"/>
      <w:marTop w:val="0"/>
      <w:marBottom w:val="0"/>
      <w:divBdr>
        <w:top w:val="none" w:sz="0" w:space="0" w:color="auto"/>
        <w:left w:val="none" w:sz="0" w:space="0" w:color="auto"/>
        <w:bottom w:val="none" w:sz="0" w:space="0" w:color="auto"/>
        <w:right w:val="none" w:sz="0" w:space="0" w:color="auto"/>
      </w:divBdr>
    </w:div>
    <w:div w:id="12611397">
      <w:bodyDiv w:val="1"/>
      <w:marLeft w:val="0"/>
      <w:marRight w:val="0"/>
      <w:marTop w:val="0"/>
      <w:marBottom w:val="0"/>
      <w:divBdr>
        <w:top w:val="none" w:sz="0" w:space="0" w:color="auto"/>
        <w:left w:val="none" w:sz="0" w:space="0" w:color="auto"/>
        <w:bottom w:val="none" w:sz="0" w:space="0" w:color="auto"/>
        <w:right w:val="none" w:sz="0" w:space="0" w:color="auto"/>
      </w:divBdr>
    </w:div>
    <w:div w:id="13001956">
      <w:bodyDiv w:val="1"/>
      <w:marLeft w:val="0"/>
      <w:marRight w:val="0"/>
      <w:marTop w:val="0"/>
      <w:marBottom w:val="0"/>
      <w:divBdr>
        <w:top w:val="none" w:sz="0" w:space="0" w:color="auto"/>
        <w:left w:val="none" w:sz="0" w:space="0" w:color="auto"/>
        <w:bottom w:val="none" w:sz="0" w:space="0" w:color="auto"/>
        <w:right w:val="none" w:sz="0" w:space="0" w:color="auto"/>
      </w:divBdr>
    </w:div>
    <w:div w:id="32048950">
      <w:bodyDiv w:val="1"/>
      <w:marLeft w:val="0"/>
      <w:marRight w:val="0"/>
      <w:marTop w:val="0"/>
      <w:marBottom w:val="0"/>
      <w:divBdr>
        <w:top w:val="none" w:sz="0" w:space="0" w:color="auto"/>
        <w:left w:val="none" w:sz="0" w:space="0" w:color="auto"/>
        <w:bottom w:val="none" w:sz="0" w:space="0" w:color="auto"/>
        <w:right w:val="none" w:sz="0" w:space="0" w:color="auto"/>
      </w:divBdr>
    </w:div>
    <w:div w:id="144900662">
      <w:bodyDiv w:val="1"/>
      <w:marLeft w:val="0"/>
      <w:marRight w:val="0"/>
      <w:marTop w:val="0"/>
      <w:marBottom w:val="0"/>
      <w:divBdr>
        <w:top w:val="none" w:sz="0" w:space="0" w:color="auto"/>
        <w:left w:val="none" w:sz="0" w:space="0" w:color="auto"/>
        <w:bottom w:val="none" w:sz="0" w:space="0" w:color="auto"/>
        <w:right w:val="none" w:sz="0" w:space="0" w:color="auto"/>
      </w:divBdr>
    </w:div>
    <w:div w:id="157700075">
      <w:bodyDiv w:val="1"/>
      <w:marLeft w:val="0"/>
      <w:marRight w:val="0"/>
      <w:marTop w:val="0"/>
      <w:marBottom w:val="0"/>
      <w:divBdr>
        <w:top w:val="none" w:sz="0" w:space="0" w:color="auto"/>
        <w:left w:val="none" w:sz="0" w:space="0" w:color="auto"/>
        <w:bottom w:val="none" w:sz="0" w:space="0" w:color="auto"/>
        <w:right w:val="none" w:sz="0" w:space="0" w:color="auto"/>
      </w:divBdr>
    </w:div>
    <w:div w:id="168064528">
      <w:bodyDiv w:val="1"/>
      <w:marLeft w:val="0"/>
      <w:marRight w:val="0"/>
      <w:marTop w:val="0"/>
      <w:marBottom w:val="0"/>
      <w:divBdr>
        <w:top w:val="none" w:sz="0" w:space="0" w:color="auto"/>
        <w:left w:val="none" w:sz="0" w:space="0" w:color="auto"/>
        <w:bottom w:val="none" w:sz="0" w:space="0" w:color="auto"/>
        <w:right w:val="none" w:sz="0" w:space="0" w:color="auto"/>
      </w:divBdr>
    </w:div>
    <w:div w:id="172261004">
      <w:bodyDiv w:val="1"/>
      <w:marLeft w:val="0"/>
      <w:marRight w:val="0"/>
      <w:marTop w:val="0"/>
      <w:marBottom w:val="0"/>
      <w:divBdr>
        <w:top w:val="none" w:sz="0" w:space="0" w:color="auto"/>
        <w:left w:val="none" w:sz="0" w:space="0" w:color="auto"/>
        <w:bottom w:val="none" w:sz="0" w:space="0" w:color="auto"/>
        <w:right w:val="none" w:sz="0" w:space="0" w:color="auto"/>
      </w:divBdr>
    </w:div>
    <w:div w:id="174157037">
      <w:bodyDiv w:val="1"/>
      <w:marLeft w:val="0"/>
      <w:marRight w:val="0"/>
      <w:marTop w:val="0"/>
      <w:marBottom w:val="0"/>
      <w:divBdr>
        <w:top w:val="none" w:sz="0" w:space="0" w:color="auto"/>
        <w:left w:val="none" w:sz="0" w:space="0" w:color="auto"/>
        <w:bottom w:val="none" w:sz="0" w:space="0" w:color="auto"/>
        <w:right w:val="none" w:sz="0" w:space="0" w:color="auto"/>
      </w:divBdr>
    </w:div>
    <w:div w:id="198663791">
      <w:bodyDiv w:val="1"/>
      <w:marLeft w:val="0"/>
      <w:marRight w:val="0"/>
      <w:marTop w:val="0"/>
      <w:marBottom w:val="0"/>
      <w:divBdr>
        <w:top w:val="none" w:sz="0" w:space="0" w:color="auto"/>
        <w:left w:val="none" w:sz="0" w:space="0" w:color="auto"/>
        <w:bottom w:val="none" w:sz="0" w:space="0" w:color="auto"/>
        <w:right w:val="none" w:sz="0" w:space="0" w:color="auto"/>
      </w:divBdr>
    </w:div>
    <w:div w:id="208693391">
      <w:bodyDiv w:val="1"/>
      <w:marLeft w:val="0"/>
      <w:marRight w:val="0"/>
      <w:marTop w:val="0"/>
      <w:marBottom w:val="0"/>
      <w:divBdr>
        <w:top w:val="none" w:sz="0" w:space="0" w:color="auto"/>
        <w:left w:val="none" w:sz="0" w:space="0" w:color="auto"/>
        <w:bottom w:val="none" w:sz="0" w:space="0" w:color="auto"/>
        <w:right w:val="none" w:sz="0" w:space="0" w:color="auto"/>
      </w:divBdr>
    </w:div>
    <w:div w:id="221062515">
      <w:bodyDiv w:val="1"/>
      <w:marLeft w:val="0"/>
      <w:marRight w:val="0"/>
      <w:marTop w:val="0"/>
      <w:marBottom w:val="0"/>
      <w:divBdr>
        <w:top w:val="none" w:sz="0" w:space="0" w:color="auto"/>
        <w:left w:val="none" w:sz="0" w:space="0" w:color="auto"/>
        <w:bottom w:val="none" w:sz="0" w:space="0" w:color="auto"/>
        <w:right w:val="none" w:sz="0" w:space="0" w:color="auto"/>
      </w:divBdr>
    </w:div>
    <w:div w:id="251355015">
      <w:bodyDiv w:val="1"/>
      <w:marLeft w:val="0"/>
      <w:marRight w:val="0"/>
      <w:marTop w:val="0"/>
      <w:marBottom w:val="0"/>
      <w:divBdr>
        <w:top w:val="none" w:sz="0" w:space="0" w:color="auto"/>
        <w:left w:val="none" w:sz="0" w:space="0" w:color="auto"/>
        <w:bottom w:val="none" w:sz="0" w:space="0" w:color="auto"/>
        <w:right w:val="none" w:sz="0" w:space="0" w:color="auto"/>
      </w:divBdr>
    </w:div>
    <w:div w:id="291399994">
      <w:bodyDiv w:val="1"/>
      <w:marLeft w:val="0"/>
      <w:marRight w:val="0"/>
      <w:marTop w:val="0"/>
      <w:marBottom w:val="0"/>
      <w:divBdr>
        <w:top w:val="none" w:sz="0" w:space="0" w:color="auto"/>
        <w:left w:val="none" w:sz="0" w:space="0" w:color="auto"/>
        <w:bottom w:val="none" w:sz="0" w:space="0" w:color="auto"/>
        <w:right w:val="none" w:sz="0" w:space="0" w:color="auto"/>
      </w:divBdr>
    </w:div>
    <w:div w:id="293605886">
      <w:bodyDiv w:val="1"/>
      <w:marLeft w:val="0"/>
      <w:marRight w:val="0"/>
      <w:marTop w:val="0"/>
      <w:marBottom w:val="0"/>
      <w:divBdr>
        <w:top w:val="none" w:sz="0" w:space="0" w:color="auto"/>
        <w:left w:val="none" w:sz="0" w:space="0" w:color="auto"/>
        <w:bottom w:val="none" w:sz="0" w:space="0" w:color="auto"/>
        <w:right w:val="none" w:sz="0" w:space="0" w:color="auto"/>
      </w:divBdr>
    </w:div>
    <w:div w:id="312947871">
      <w:bodyDiv w:val="1"/>
      <w:marLeft w:val="0"/>
      <w:marRight w:val="0"/>
      <w:marTop w:val="0"/>
      <w:marBottom w:val="0"/>
      <w:divBdr>
        <w:top w:val="none" w:sz="0" w:space="0" w:color="auto"/>
        <w:left w:val="none" w:sz="0" w:space="0" w:color="auto"/>
        <w:bottom w:val="none" w:sz="0" w:space="0" w:color="auto"/>
        <w:right w:val="none" w:sz="0" w:space="0" w:color="auto"/>
      </w:divBdr>
    </w:div>
    <w:div w:id="313534702">
      <w:bodyDiv w:val="1"/>
      <w:marLeft w:val="0"/>
      <w:marRight w:val="0"/>
      <w:marTop w:val="0"/>
      <w:marBottom w:val="0"/>
      <w:divBdr>
        <w:top w:val="none" w:sz="0" w:space="0" w:color="auto"/>
        <w:left w:val="none" w:sz="0" w:space="0" w:color="auto"/>
        <w:bottom w:val="none" w:sz="0" w:space="0" w:color="auto"/>
        <w:right w:val="none" w:sz="0" w:space="0" w:color="auto"/>
      </w:divBdr>
    </w:div>
    <w:div w:id="317926929">
      <w:bodyDiv w:val="1"/>
      <w:marLeft w:val="0"/>
      <w:marRight w:val="0"/>
      <w:marTop w:val="0"/>
      <w:marBottom w:val="0"/>
      <w:divBdr>
        <w:top w:val="none" w:sz="0" w:space="0" w:color="auto"/>
        <w:left w:val="none" w:sz="0" w:space="0" w:color="auto"/>
        <w:bottom w:val="none" w:sz="0" w:space="0" w:color="auto"/>
        <w:right w:val="none" w:sz="0" w:space="0" w:color="auto"/>
      </w:divBdr>
    </w:div>
    <w:div w:id="353652559">
      <w:bodyDiv w:val="1"/>
      <w:marLeft w:val="0"/>
      <w:marRight w:val="0"/>
      <w:marTop w:val="0"/>
      <w:marBottom w:val="0"/>
      <w:divBdr>
        <w:top w:val="none" w:sz="0" w:space="0" w:color="auto"/>
        <w:left w:val="none" w:sz="0" w:space="0" w:color="auto"/>
        <w:bottom w:val="none" w:sz="0" w:space="0" w:color="auto"/>
        <w:right w:val="none" w:sz="0" w:space="0" w:color="auto"/>
      </w:divBdr>
    </w:div>
    <w:div w:id="379211522">
      <w:bodyDiv w:val="1"/>
      <w:marLeft w:val="0"/>
      <w:marRight w:val="0"/>
      <w:marTop w:val="0"/>
      <w:marBottom w:val="0"/>
      <w:divBdr>
        <w:top w:val="none" w:sz="0" w:space="0" w:color="auto"/>
        <w:left w:val="none" w:sz="0" w:space="0" w:color="auto"/>
        <w:bottom w:val="none" w:sz="0" w:space="0" w:color="auto"/>
        <w:right w:val="none" w:sz="0" w:space="0" w:color="auto"/>
      </w:divBdr>
    </w:div>
    <w:div w:id="409154279">
      <w:bodyDiv w:val="1"/>
      <w:marLeft w:val="0"/>
      <w:marRight w:val="0"/>
      <w:marTop w:val="0"/>
      <w:marBottom w:val="0"/>
      <w:divBdr>
        <w:top w:val="none" w:sz="0" w:space="0" w:color="auto"/>
        <w:left w:val="none" w:sz="0" w:space="0" w:color="auto"/>
        <w:bottom w:val="none" w:sz="0" w:space="0" w:color="auto"/>
        <w:right w:val="none" w:sz="0" w:space="0" w:color="auto"/>
      </w:divBdr>
    </w:div>
    <w:div w:id="442068039">
      <w:bodyDiv w:val="1"/>
      <w:marLeft w:val="0"/>
      <w:marRight w:val="0"/>
      <w:marTop w:val="0"/>
      <w:marBottom w:val="0"/>
      <w:divBdr>
        <w:top w:val="none" w:sz="0" w:space="0" w:color="auto"/>
        <w:left w:val="none" w:sz="0" w:space="0" w:color="auto"/>
        <w:bottom w:val="none" w:sz="0" w:space="0" w:color="auto"/>
        <w:right w:val="none" w:sz="0" w:space="0" w:color="auto"/>
      </w:divBdr>
    </w:div>
    <w:div w:id="448282638">
      <w:bodyDiv w:val="1"/>
      <w:marLeft w:val="0"/>
      <w:marRight w:val="0"/>
      <w:marTop w:val="0"/>
      <w:marBottom w:val="0"/>
      <w:divBdr>
        <w:top w:val="none" w:sz="0" w:space="0" w:color="auto"/>
        <w:left w:val="none" w:sz="0" w:space="0" w:color="auto"/>
        <w:bottom w:val="none" w:sz="0" w:space="0" w:color="auto"/>
        <w:right w:val="none" w:sz="0" w:space="0" w:color="auto"/>
      </w:divBdr>
    </w:div>
    <w:div w:id="451630374">
      <w:bodyDiv w:val="1"/>
      <w:marLeft w:val="0"/>
      <w:marRight w:val="0"/>
      <w:marTop w:val="0"/>
      <w:marBottom w:val="0"/>
      <w:divBdr>
        <w:top w:val="none" w:sz="0" w:space="0" w:color="auto"/>
        <w:left w:val="none" w:sz="0" w:space="0" w:color="auto"/>
        <w:bottom w:val="none" w:sz="0" w:space="0" w:color="auto"/>
        <w:right w:val="none" w:sz="0" w:space="0" w:color="auto"/>
      </w:divBdr>
    </w:div>
    <w:div w:id="459540820">
      <w:bodyDiv w:val="1"/>
      <w:marLeft w:val="0"/>
      <w:marRight w:val="0"/>
      <w:marTop w:val="0"/>
      <w:marBottom w:val="0"/>
      <w:divBdr>
        <w:top w:val="none" w:sz="0" w:space="0" w:color="auto"/>
        <w:left w:val="none" w:sz="0" w:space="0" w:color="auto"/>
        <w:bottom w:val="none" w:sz="0" w:space="0" w:color="auto"/>
        <w:right w:val="none" w:sz="0" w:space="0" w:color="auto"/>
      </w:divBdr>
    </w:div>
    <w:div w:id="490487727">
      <w:bodyDiv w:val="1"/>
      <w:marLeft w:val="0"/>
      <w:marRight w:val="0"/>
      <w:marTop w:val="0"/>
      <w:marBottom w:val="0"/>
      <w:divBdr>
        <w:top w:val="none" w:sz="0" w:space="0" w:color="auto"/>
        <w:left w:val="none" w:sz="0" w:space="0" w:color="auto"/>
        <w:bottom w:val="none" w:sz="0" w:space="0" w:color="auto"/>
        <w:right w:val="none" w:sz="0" w:space="0" w:color="auto"/>
      </w:divBdr>
    </w:div>
    <w:div w:id="559367145">
      <w:bodyDiv w:val="1"/>
      <w:marLeft w:val="0"/>
      <w:marRight w:val="0"/>
      <w:marTop w:val="0"/>
      <w:marBottom w:val="0"/>
      <w:divBdr>
        <w:top w:val="none" w:sz="0" w:space="0" w:color="auto"/>
        <w:left w:val="none" w:sz="0" w:space="0" w:color="auto"/>
        <w:bottom w:val="none" w:sz="0" w:space="0" w:color="auto"/>
        <w:right w:val="none" w:sz="0" w:space="0" w:color="auto"/>
      </w:divBdr>
    </w:div>
    <w:div w:id="566693348">
      <w:bodyDiv w:val="1"/>
      <w:marLeft w:val="0"/>
      <w:marRight w:val="0"/>
      <w:marTop w:val="0"/>
      <w:marBottom w:val="0"/>
      <w:divBdr>
        <w:top w:val="none" w:sz="0" w:space="0" w:color="auto"/>
        <w:left w:val="none" w:sz="0" w:space="0" w:color="auto"/>
        <w:bottom w:val="none" w:sz="0" w:space="0" w:color="auto"/>
        <w:right w:val="none" w:sz="0" w:space="0" w:color="auto"/>
      </w:divBdr>
    </w:div>
    <w:div w:id="571548300">
      <w:bodyDiv w:val="1"/>
      <w:marLeft w:val="0"/>
      <w:marRight w:val="0"/>
      <w:marTop w:val="0"/>
      <w:marBottom w:val="0"/>
      <w:divBdr>
        <w:top w:val="none" w:sz="0" w:space="0" w:color="auto"/>
        <w:left w:val="none" w:sz="0" w:space="0" w:color="auto"/>
        <w:bottom w:val="none" w:sz="0" w:space="0" w:color="auto"/>
        <w:right w:val="none" w:sz="0" w:space="0" w:color="auto"/>
      </w:divBdr>
    </w:div>
    <w:div w:id="651718816">
      <w:bodyDiv w:val="1"/>
      <w:marLeft w:val="0"/>
      <w:marRight w:val="0"/>
      <w:marTop w:val="0"/>
      <w:marBottom w:val="0"/>
      <w:divBdr>
        <w:top w:val="none" w:sz="0" w:space="0" w:color="auto"/>
        <w:left w:val="none" w:sz="0" w:space="0" w:color="auto"/>
        <w:bottom w:val="none" w:sz="0" w:space="0" w:color="auto"/>
        <w:right w:val="none" w:sz="0" w:space="0" w:color="auto"/>
      </w:divBdr>
    </w:div>
    <w:div w:id="671645011">
      <w:bodyDiv w:val="1"/>
      <w:marLeft w:val="0"/>
      <w:marRight w:val="0"/>
      <w:marTop w:val="0"/>
      <w:marBottom w:val="0"/>
      <w:divBdr>
        <w:top w:val="none" w:sz="0" w:space="0" w:color="auto"/>
        <w:left w:val="none" w:sz="0" w:space="0" w:color="auto"/>
        <w:bottom w:val="none" w:sz="0" w:space="0" w:color="auto"/>
        <w:right w:val="none" w:sz="0" w:space="0" w:color="auto"/>
      </w:divBdr>
    </w:div>
    <w:div w:id="695739961">
      <w:bodyDiv w:val="1"/>
      <w:marLeft w:val="0"/>
      <w:marRight w:val="0"/>
      <w:marTop w:val="0"/>
      <w:marBottom w:val="0"/>
      <w:divBdr>
        <w:top w:val="none" w:sz="0" w:space="0" w:color="auto"/>
        <w:left w:val="none" w:sz="0" w:space="0" w:color="auto"/>
        <w:bottom w:val="none" w:sz="0" w:space="0" w:color="auto"/>
        <w:right w:val="none" w:sz="0" w:space="0" w:color="auto"/>
      </w:divBdr>
    </w:div>
    <w:div w:id="697123768">
      <w:bodyDiv w:val="1"/>
      <w:marLeft w:val="0"/>
      <w:marRight w:val="0"/>
      <w:marTop w:val="0"/>
      <w:marBottom w:val="0"/>
      <w:divBdr>
        <w:top w:val="none" w:sz="0" w:space="0" w:color="auto"/>
        <w:left w:val="none" w:sz="0" w:space="0" w:color="auto"/>
        <w:bottom w:val="none" w:sz="0" w:space="0" w:color="auto"/>
        <w:right w:val="none" w:sz="0" w:space="0" w:color="auto"/>
      </w:divBdr>
    </w:div>
    <w:div w:id="705526783">
      <w:bodyDiv w:val="1"/>
      <w:marLeft w:val="0"/>
      <w:marRight w:val="0"/>
      <w:marTop w:val="0"/>
      <w:marBottom w:val="0"/>
      <w:divBdr>
        <w:top w:val="none" w:sz="0" w:space="0" w:color="auto"/>
        <w:left w:val="none" w:sz="0" w:space="0" w:color="auto"/>
        <w:bottom w:val="none" w:sz="0" w:space="0" w:color="auto"/>
        <w:right w:val="none" w:sz="0" w:space="0" w:color="auto"/>
      </w:divBdr>
    </w:div>
    <w:div w:id="709962938">
      <w:bodyDiv w:val="1"/>
      <w:marLeft w:val="0"/>
      <w:marRight w:val="0"/>
      <w:marTop w:val="0"/>
      <w:marBottom w:val="0"/>
      <w:divBdr>
        <w:top w:val="none" w:sz="0" w:space="0" w:color="auto"/>
        <w:left w:val="none" w:sz="0" w:space="0" w:color="auto"/>
        <w:bottom w:val="none" w:sz="0" w:space="0" w:color="auto"/>
        <w:right w:val="none" w:sz="0" w:space="0" w:color="auto"/>
      </w:divBdr>
    </w:div>
    <w:div w:id="738865416">
      <w:bodyDiv w:val="1"/>
      <w:marLeft w:val="0"/>
      <w:marRight w:val="0"/>
      <w:marTop w:val="0"/>
      <w:marBottom w:val="0"/>
      <w:divBdr>
        <w:top w:val="none" w:sz="0" w:space="0" w:color="auto"/>
        <w:left w:val="none" w:sz="0" w:space="0" w:color="auto"/>
        <w:bottom w:val="none" w:sz="0" w:space="0" w:color="auto"/>
        <w:right w:val="none" w:sz="0" w:space="0" w:color="auto"/>
      </w:divBdr>
    </w:div>
    <w:div w:id="741954744">
      <w:bodyDiv w:val="1"/>
      <w:marLeft w:val="0"/>
      <w:marRight w:val="0"/>
      <w:marTop w:val="0"/>
      <w:marBottom w:val="0"/>
      <w:divBdr>
        <w:top w:val="none" w:sz="0" w:space="0" w:color="auto"/>
        <w:left w:val="none" w:sz="0" w:space="0" w:color="auto"/>
        <w:bottom w:val="none" w:sz="0" w:space="0" w:color="auto"/>
        <w:right w:val="none" w:sz="0" w:space="0" w:color="auto"/>
      </w:divBdr>
    </w:div>
    <w:div w:id="743137687">
      <w:bodyDiv w:val="1"/>
      <w:marLeft w:val="0"/>
      <w:marRight w:val="0"/>
      <w:marTop w:val="0"/>
      <w:marBottom w:val="0"/>
      <w:divBdr>
        <w:top w:val="none" w:sz="0" w:space="0" w:color="auto"/>
        <w:left w:val="none" w:sz="0" w:space="0" w:color="auto"/>
        <w:bottom w:val="none" w:sz="0" w:space="0" w:color="auto"/>
        <w:right w:val="none" w:sz="0" w:space="0" w:color="auto"/>
      </w:divBdr>
    </w:div>
    <w:div w:id="753432066">
      <w:bodyDiv w:val="1"/>
      <w:marLeft w:val="0"/>
      <w:marRight w:val="0"/>
      <w:marTop w:val="0"/>
      <w:marBottom w:val="0"/>
      <w:divBdr>
        <w:top w:val="none" w:sz="0" w:space="0" w:color="auto"/>
        <w:left w:val="none" w:sz="0" w:space="0" w:color="auto"/>
        <w:bottom w:val="none" w:sz="0" w:space="0" w:color="auto"/>
        <w:right w:val="none" w:sz="0" w:space="0" w:color="auto"/>
      </w:divBdr>
    </w:div>
    <w:div w:id="820923796">
      <w:bodyDiv w:val="1"/>
      <w:marLeft w:val="0"/>
      <w:marRight w:val="0"/>
      <w:marTop w:val="0"/>
      <w:marBottom w:val="0"/>
      <w:divBdr>
        <w:top w:val="none" w:sz="0" w:space="0" w:color="auto"/>
        <w:left w:val="none" w:sz="0" w:space="0" w:color="auto"/>
        <w:bottom w:val="none" w:sz="0" w:space="0" w:color="auto"/>
        <w:right w:val="none" w:sz="0" w:space="0" w:color="auto"/>
      </w:divBdr>
    </w:div>
    <w:div w:id="857695606">
      <w:bodyDiv w:val="1"/>
      <w:marLeft w:val="0"/>
      <w:marRight w:val="0"/>
      <w:marTop w:val="0"/>
      <w:marBottom w:val="0"/>
      <w:divBdr>
        <w:top w:val="none" w:sz="0" w:space="0" w:color="auto"/>
        <w:left w:val="none" w:sz="0" w:space="0" w:color="auto"/>
        <w:bottom w:val="none" w:sz="0" w:space="0" w:color="auto"/>
        <w:right w:val="none" w:sz="0" w:space="0" w:color="auto"/>
      </w:divBdr>
    </w:div>
    <w:div w:id="909774595">
      <w:bodyDiv w:val="1"/>
      <w:marLeft w:val="0"/>
      <w:marRight w:val="0"/>
      <w:marTop w:val="0"/>
      <w:marBottom w:val="0"/>
      <w:divBdr>
        <w:top w:val="none" w:sz="0" w:space="0" w:color="auto"/>
        <w:left w:val="none" w:sz="0" w:space="0" w:color="auto"/>
        <w:bottom w:val="none" w:sz="0" w:space="0" w:color="auto"/>
        <w:right w:val="none" w:sz="0" w:space="0" w:color="auto"/>
      </w:divBdr>
    </w:div>
    <w:div w:id="912590275">
      <w:bodyDiv w:val="1"/>
      <w:marLeft w:val="0"/>
      <w:marRight w:val="0"/>
      <w:marTop w:val="0"/>
      <w:marBottom w:val="0"/>
      <w:divBdr>
        <w:top w:val="none" w:sz="0" w:space="0" w:color="auto"/>
        <w:left w:val="none" w:sz="0" w:space="0" w:color="auto"/>
        <w:bottom w:val="none" w:sz="0" w:space="0" w:color="auto"/>
        <w:right w:val="none" w:sz="0" w:space="0" w:color="auto"/>
      </w:divBdr>
    </w:div>
    <w:div w:id="931402072">
      <w:bodyDiv w:val="1"/>
      <w:marLeft w:val="0"/>
      <w:marRight w:val="0"/>
      <w:marTop w:val="0"/>
      <w:marBottom w:val="0"/>
      <w:divBdr>
        <w:top w:val="none" w:sz="0" w:space="0" w:color="auto"/>
        <w:left w:val="none" w:sz="0" w:space="0" w:color="auto"/>
        <w:bottom w:val="none" w:sz="0" w:space="0" w:color="auto"/>
        <w:right w:val="none" w:sz="0" w:space="0" w:color="auto"/>
      </w:divBdr>
    </w:div>
    <w:div w:id="978610139">
      <w:bodyDiv w:val="1"/>
      <w:marLeft w:val="0"/>
      <w:marRight w:val="0"/>
      <w:marTop w:val="0"/>
      <w:marBottom w:val="0"/>
      <w:divBdr>
        <w:top w:val="none" w:sz="0" w:space="0" w:color="auto"/>
        <w:left w:val="none" w:sz="0" w:space="0" w:color="auto"/>
        <w:bottom w:val="none" w:sz="0" w:space="0" w:color="auto"/>
        <w:right w:val="none" w:sz="0" w:space="0" w:color="auto"/>
      </w:divBdr>
    </w:div>
    <w:div w:id="1010448687">
      <w:bodyDiv w:val="1"/>
      <w:marLeft w:val="0"/>
      <w:marRight w:val="0"/>
      <w:marTop w:val="0"/>
      <w:marBottom w:val="0"/>
      <w:divBdr>
        <w:top w:val="none" w:sz="0" w:space="0" w:color="auto"/>
        <w:left w:val="none" w:sz="0" w:space="0" w:color="auto"/>
        <w:bottom w:val="none" w:sz="0" w:space="0" w:color="auto"/>
        <w:right w:val="none" w:sz="0" w:space="0" w:color="auto"/>
      </w:divBdr>
    </w:div>
    <w:div w:id="1021398191">
      <w:bodyDiv w:val="1"/>
      <w:marLeft w:val="0"/>
      <w:marRight w:val="0"/>
      <w:marTop w:val="0"/>
      <w:marBottom w:val="0"/>
      <w:divBdr>
        <w:top w:val="none" w:sz="0" w:space="0" w:color="auto"/>
        <w:left w:val="none" w:sz="0" w:space="0" w:color="auto"/>
        <w:bottom w:val="none" w:sz="0" w:space="0" w:color="auto"/>
        <w:right w:val="none" w:sz="0" w:space="0" w:color="auto"/>
      </w:divBdr>
    </w:div>
    <w:div w:id="1106730815">
      <w:bodyDiv w:val="1"/>
      <w:marLeft w:val="0"/>
      <w:marRight w:val="0"/>
      <w:marTop w:val="0"/>
      <w:marBottom w:val="0"/>
      <w:divBdr>
        <w:top w:val="none" w:sz="0" w:space="0" w:color="auto"/>
        <w:left w:val="none" w:sz="0" w:space="0" w:color="auto"/>
        <w:bottom w:val="none" w:sz="0" w:space="0" w:color="auto"/>
        <w:right w:val="none" w:sz="0" w:space="0" w:color="auto"/>
      </w:divBdr>
    </w:div>
    <w:div w:id="1110122680">
      <w:bodyDiv w:val="1"/>
      <w:marLeft w:val="0"/>
      <w:marRight w:val="0"/>
      <w:marTop w:val="0"/>
      <w:marBottom w:val="0"/>
      <w:divBdr>
        <w:top w:val="none" w:sz="0" w:space="0" w:color="auto"/>
        <w:left w:val="none" w:sz="0" w:space="0" w:color="auto"/>
        <w:bottom w:val="none" w:sz="0" w:space="0" w:color="auto"/>
        <w:right w:val="none" w:sz="0" w:space="0" w:color="auto"/>
      </w:divBdr>
    </w:div>
    <w:div w:id="1115254475">
      <w:bodyDiv w:val="1"/>
      <w:marLeft w:val="0"/>
      <w:marRight w:val="0"/>
      <w:marTop w:val="0"/>
      <w:marBottom w:val="0"/>
      <w:divBdr>
        <w:top w:val="none" w:sz="0" w:space="0" w:color="auto"/>
        <w:left w:val="none" w:sz="0" w:space="0" w:color="auto"/>
        <w:bottom w:val="none" w:sz="0" w:space="0" w:color="auto"/>
        <w:right w:val="none" w:sz="0" w:space="0" w:color="auto"/>
      </w:divBdr>
    </w:div>
    <w:div w:id="1119255776">
      <w:bodyDiv w:val="1"/>
      <w:marLeft w:val="0"/>
      <w:marRight w:val="0"/>
      <w:marTop w:val="0"/>
      <w:marBottom w:val="0"/>
      <w:divBdr>
        <w:top w:val="none" w:sz="0" w:space="0" w:color="auto"/>
        <w:left w:val="none" w:sz="0" w:space="0" w:color="auto"/>
        <w:bottom w:val="none" w:sz="0" w:space="0" w:color="auto"/>
        <w:right w:val="none" w:sz="0" w:space="0" w:color="auto"/>
      </w:divBdr>
    </w:div>
    <w:div w:id="1121806027">
      <w:bodyDiv w:val="1"/>
      <w:marLeft w:val="0"/>
      <w:marRight w:val="0"/>
      <w:marTop w:val="0"/>
      <w:marBottom w:val="0"/>
      <w:divBdr>
        <w:top w:val="none" w:sz="0" w:space="0" w:color="auto"/>
        <w:left w:val="none" w:sz="0" w:space="0" w:color="auto"/>
        <w:bottom w:val="none" w:sz="0" w:space="0" w:color="auto"/>
        <w:right w:val="none" w:sz="0" w:space="0" w:color="auto"/>
      </w:divBdr>
    </w:div>
    <w:div w:id="1131746472">
      <w:bodyDiv w:val="1"/>
      <w:marLeft w:val="0"/>
      <w:marRight w:val="0"/>
      <w:marTop w:val="0"/>
      <w:marBottom w:val="0"/>
      <w:divBdr>
        <w:top w:val="none" w:sz="0" w:space="0" w:color="auto"/>
        <w:left w:val="none" w:sz="0" w:space="0" w:color="auto"/>
        <w:bottom w:val="none" w:sz="0" w:space="0" w:color="auto"/>
        <w:right w:val="none" w:sz="0" w:space="0" w:color="auto"/>
      </w:divBdr>
    </w:div>
    <w:div w:id="1155755031">
      <w:bodyDiv w:val="1"/>
      <w:marLeft w:val="0"/>
      <w:marRight w:val="0"/>
      <w:marTop w:val="0"/>
      <w:marBottom w:val="0"/>
      <w:divBdr>
        <w:top w:val="none" w:sz="0" w:space="0" w:color="auto"/>
        <w:left w:val="none" w:sz="0" w:space="0" w:color="auto"/>
        <w:bottom w:val="none" w:sz="0" w:space="0" w:color="auto"/>
        <w:right w:val="none" w:sz="0" w:space="0" w:color="auto"/>
      </w:divBdr>
    </w:div>
    <w:div w:id="1165433697">
      <w:bodyDiv w:val="1"/>
      <w:marLeft w:val="0"/>
      <w:marRight w:val="0"/>
      <w:marTop w:val="0"/>
      <w:marBottom w:val="0"/>
      <w:divBdr>
        <w:top w:val="none" w:sz="0" w:space="0" w:color="auto"/>
        <w:left w:val="none" w:sz="0" w:space="0" w:color="auto"/>
        <w:bottom w:val="none" w:sz="0" w:space="0" w:color="auto"/>
        <w:right w:val="none" w:sz="0" w:space="0" w:color="auto"/>
      </w:divBdr>
    </w:div>
    <w:div w:id="1181430025">
      <w:bodyDiv w:val="1"/>
      <w:marLeft w:val="0"/>
      <w:marRight w:val="0"/>
      <w:marTop w:val="0"/>
      <w:marBottom w:val="0"/>
      <w:divBdr>
        <w:top w:val="none" w:sz="0" w:space="0" w:color="auto"/>
        <w:left w:val="none" w:sz="0" w:space="0" w:color="auto"/>
        <w:bottom w:val="none" w:sz="0" w:space="0" w:color="auto"/>
        <w:right w:val="none" w:sz="0" w:space="0" w:color="auto"/>
      </w:divBdr>
    </w:div>
    <w:div w:id="1200435921">
      <w:bodyDiv w:val="1"/>
      <w:marLeft w:val="0"/>
      <w:marRight w:val="0"/>
      <w:marTop w:val="0"/>
      <w:marBottom w:val="0"/>
      <w:divBdr>
        <w:top w:val="none" w:sz="0" w:space="0" w:color="auto"/>
        <w:left w:val="none" w:sz="0" w:space="0" w:color="auto"/>
        <w:bottom w:val="none" w:sz="0" w:space="0" w:color="auto"/>
        <w:right w:val="none" w:sz="0" w:space="0" w:color="auto"/>
      </w:divBdr>
    </w:div>
    <w:div w:id="1257785199">
      <w:bodyDiv w:val="1"/>
      <w:marLeft w:val="0"/>
      <w:marRight w:val="0"/>
      <w:marTop w:val="0"/>
      <w:marBottom w:val="0"/>
      <w:divBdr>
        <w:top w:val="none" w:sz="0" w:space="0" w:color="auto"/>
        <w:left w:val="none" w:sz="0" w:space="0" w:color="auto"/>
        <w:bottom w:val="none" w:sz="0" w:space="0" w:color="auto"/>
        <w:right w:val="none" w:sz="0" w:space="0" w:color="auto"/>
      </w:divBdr>
    </w:div>
    <w:div w:id="1262689521">
      <w:bodyDiv w:val="1"/>
      <w:marLeft w:val="0"/>
      <w:marRight w:val="0"/>
      <w:marTop w:val="0"/>
      <w:marBottom w:val="0"/>
      <w:divBdr>
        <w:top w:val="none" w:sz="0" w:space="0" w:color="auto"/>
        <w:left w:val="none" w:sz="0" w:space="0" w:color="auto"/>
        <w:bottom w:val="none" w:sz="0" w:space="0" w:color="auto"/>
        <w:right w:val="none" w:sz="0" w:space="0" w:color="auto"/>
      </w:divBdr>
    </w:div>
    <w:div w:id="1272323607">
      <w:bodyDiv w:val="1"/>
      <w:marLeft w:val="0"/>
      <w:marRight w:val="0"/>
      <w:marTop w:val="0"/>
      <w:marBottom w:val="0"/>
      <w:divBdr>
        <w:top w:val="none" w:sz="0" w:space="0" w:color="auto"/>
        <w:left w:val="none" w:sz="0" w:space="0" w:color="auto"/>
        <w:bottom w:val="none" w:sz="0" w:space="0" w:color="auto"/>
        <w:right w:val="none" w:sz="0" w:space="0" w:color="auto"/>
      </w:divBdr>
    </w:div>
    <w:div w:id="1282804886">
      <w:bodyDiv w:val="1"/>
      <w:marLeft w:val="0"/>
      <w:marRight w:val="0"/>
      <w:marTop w:val="0"/>
      <w:marBottom w:val="0"/>
      <w:divBdr>
        <w:top w:val="none" w:sz="0" w:space="0" w:color="auto"/>
        <w:left w:val="none" w:sz="0" w:space="0" w:color="auto"/>
        <w:bottom w:val="none" w:sz="0" w:space="0" w:color="auto"/>
        <w:right w:val="none" w:sz="0" w:space="0" w:color="auto"/>
      </w:divBdr>
    </w:div>
    <w:div w:id="1348287142">
      <w:bodyDiv w:val="1"/>
      <w:marLeft w:val="0"/>
      <w:marRight w:val="0"/>
      <w:marTop w:val="0"/>
      <w:marBottom w:val="0"/>
      <w:divBdr>
        <w:top w:val="none" w:sz="0" w:space="0" w:color="auto"/>
        <w:left w:val="none" w:sz="0" w:space="0" w:color="auto"/>
        <w:bottom w:val="none" w:sz="0" w:space="0" w:color="auto"/>
        <w:right w:val="none" w:sz="0" w:space="0" w:color="auto"/>
      </w:divBdr>
    </w:div>
    <w:div w:id="1352879166">
      <w:bodyDiv w:val="1"/>
      <w:marLeft w:val="0"/>
      <w:marRight w:val="0"/>
      <w:marTop w:val="0"/>
      <w:marBottom w:val="0"/>
      <w:divBdr>
        <w:top w:val="none" w:sz="0" w:space="0" w:color="auto"/>
        <w:left w:val="none" w:sz="0" w:space="0" w:color="auto"/>
        <w:bottom w:val="none" w:sz="0" w:space="0" w:color="auto"/>
        <w:right w:val="none" w:sz="0" w:space="0" w:color="auto"/>
      </w:divBdr>
    </w:div>
    <w:div w:id="1357343085">
      <w:bodyDiv w:val="1"/>
      <w:marLeft w:val="0"/>
      <w:marRight w:val="0"/>
      <w:marTop w:val="0"/>
      <w:marBottom w:val="0"/>
      <w:divBdr>
        <w:top w:val="none" w:sz="0" w:space="0" w:color="auto"/>
        <w:left w:val="none" w:sz="0" w:space="0" w:color="auto"/>
        <w:bottom w:val="none" w:sz="0" w:space="0" w:color="auto"/>
        <w:right w:val="none" w:sz="0" w:space="0" w:color="auto"/>
      </w:divBdr>
    </w:div>
    <w:div w:id="1359351204">
      <w:bodyDiv w:val="1"/>
      <w:marLeft w:val="0"/>
      <w:marRight w:val="0"/>
      <w:marTop w:val="0"/>
      <w:marBottom w:val="0"/>
      <w:divBdr>
        <w:top w:val="none" w:sz="0" w:space="0" w:color="auto"/>
        <w:left w:val="none" w:sz="0" w:space="0" w:color="auto"/>
        <w:bottom w:val="none" w:sz="0" w:space="0" w:color="auto"/>
        <w:right w:val="none" w:sz="0" w:space="0" w:color="auto"/>
      </w:divBdr>
    </w:div>
    <w:div w:id="1383792783">
      <w:bodyDiv w:val="1"/>
      <w:marLeft w:val="0"/>
      <w:marRight w:val="0"/>
      <w:marTop w:val="0"/>
      <w:marBottom w:val="0"/>
      <w:divBdr>
        <w:top w:val="none" w:sz="0" w:space="0" w:color="auto"/>
        <w:left w:val="none" w:sz="0" w:space="0" w:color="auto"/>
        <w:bottom w:val="none" w:sz="0" w:space="0" w:color="auto"/>
        <w:right w:val="none" w:sz="0" w:space="0" w:color="auto"/>
      </w:divBdr>
    </w:div>
    <w:div w:id="1388525530">
      <w:bodyDiv w:val="1"/>
      <w:marLeft w:val="0"/>
      <w:marRight w:val="0"/>
      <w:marTop w:val="0"/>
      <w:marBottom w:val="0"/>
      <w:divBdr>
        <w:top w:val="none" w:sz="0" w:space="0" w:color="auto"/>
        <w:left w:val="none" w:sz="0" w:space="0" w:color="auto"/>
        <w:bottom w:val="none" w:sz="0" w:space="0" w:color="auto"/>
        <w:right w:val="none" w:sz="0" w:space="0" w:color="auto"/>
      </w:divBdr>
    </w:div>
    <w:div w:id="1399665348">
      <w:bodyDiv w:val="1"/>
      <w:marLeft w:val="0"/>
      <w:marRight w:val="0"/>
      <w:marTop w:val="0"/>
      <w:marBottom w:val="0"/>
      <w:divBdr>
        <w:top w:val="none" w:sz="0" w:space="0" w:color="auto"/>
        <w:left w:val="none" w:sz="0" w:space="0" w:color="auto"/>
        <w:bottom w:val="none" w:sz="0" w:space="0" w:color="auto"/>
        <w:right w:val="none" w:sz="0" w:space="0" w:color="auto"/>
      </w:divBdr>
    </w:div>
    <w:div w:id="1400441382">
      <w:bodyDiv w:val="1"/>
      <w:marLeft w:val="0"/>
      <w:marRight w:val="0"/>
      <w:marTop w:val="0"/>
      <w:marBottom w:val="0"/>
      <w:divBdr>
        <w:top w:val="none" w:sz="0" w:space="0" w:color="auto"/>
        <w:left w:val="none" w:sz="0" w:space="0" w:color="auto"/>
        <w:bottom w:val="none" w:sz="0" w:space="0" w:color="auto"/>
        <w:right w:val="none" w:sz="0" w:space="0" w:color="auto"/>
      </w:divBdr>
    </w:div>
    <w:div w:id="1415276550">
      <w:bodyDiv w:val="1"/>
      <w:marLeft w:val="0"/>
      <w:marRight w:val="0"/>
      <w:marTop w:val="0"/>
      <w:marBottom w:val="0"/>
      <w:divBdr>
        <w:top w:val="none" w:sz="0" w:space="0" w:color="auto"/>
        <w:left w:val="none" w:sz="0" w:space="0" w:color="auto"/>
        <w:bottom w:val="none" w:sz="0" w:space="0" w:color="auto"/>
        <w:right w:val="none" w:sz="0" w:space="0" w:color="auto"/>
      </w:divBdr>
    </w:div>
    <w:div w:id="1420056161">
      <w:bodyDiv w:val="1"/>
      <w:marLeft w:val="0"/>
      <w:marRight w:val="0"/>
      <w:marTop w:val="0"/>
      <w:marBottom w:val="0"/>
      <w:divBdr>
        <w:top w:val="none" w:sz="0" w:space="0" w:color="auto"/>
        <w:left w:val="none" w:sz="0" w:space="0" w:color="auto"/>
        <w:bottom w:val="none" w:sz="0" w:space="0" w:color="auto"/>
        <w:right w:val="none" w:sz="0" w:space="0" w:color="auto"/>
      </w:divBdr>
    </w:div>
    <w:div w:id="1516533678">
      <w:bodyDiv w:val="1"/>
      <w:marLeft w:val="0"/>
      <w:marRight w:val="0"/>
      <w:marTop w:val="0"/>
      <w:marBottom w:val="0"/>
      <w:divBdr>
        <w:top w:val="none" w:sz="0" w:space="0" w:color="auto"/>
        <w:left w:val="none" w:sz="0" w:space="0" w:color="auto"/>
        <w:bottom w:val="none" w:sz="0" w:space="0" w:color="auto"/>
        <w:right w:val="none" w:sz="0" w:space="0" w:color="auto"/>
      </w:divBdr>
    </w:div>
    <w:div w:id="1530679275">
      <w:bodyDiv w:val="1"/>
      <w:marLeft w:val="0"/>
      <w:marRight w:val="0"/>
      <w:marTop w:val="0"/>
      <w:marBottom w:val="0"/>
      <w:divBdr>
        <w:top w:val="none" w:sz="0" w:space="0" w:color="auto"/>
        <w:left w:val="none" w:sz="0" w:space="0" w:color="auto"/>
        <w:bottom w:val="none" w:sz="0" w:space="0" w:color="auto"/>
        <w:right w:val="none" w:sz="0" w:space="0" w:color="auto"/>
      </w:divBdr>
    </w:div>
    <w:div w:id="1545409489">
      <w:bodyDiv w:val="1"/>
      <w:marLeft w:val="0"/>
      <w:marRight w:val="0"/>
      <w:marTop w:val="0"/>
      <w:marBottom w:val="0"/>
      <w:divBdr>
        <w:top w:val="none" w:sz="0" w:space="0" w:color="auto"/>
        <w:left w:val="none" w:sz="0" w:space="0" w:color="auto"/>
        <w:bottom w:val="none" w:sz="0" w:space="0" w:color="auto"/>
        <w:right w:val="none" w:sz="0" w:space="0" w:color="auto"/>
      </w:divBdr>
    </w:div>
    <w:div w:id="1548375466">
      <w:bodyDiv w:val="1"/>
      <w:marLeft w:val="0"/>
      <w:marRight w:val="0"/>
      <w:marTop w:val="0"/>
      <w:marBottom w:val="0"/>
      <w:divBdr>
        <w:top w:val="none" w:sz="0" w:space="0" w:color="auto"/>
        <w:left w:val="none" w:sz="0" w:space="0" w:color="auto"/>
        <w:bottom w:val="none" w:sz="0" w:space="0" w:color="auto"/>
        <w:right w:val="none" w:sz="0" w:space="0" w:color="auto"/>
      </w:divBdr>
    </w:div>
    <w:div w:id="1612392292">
      <w:bodyDiv w:val="1"/>
      <w:marLeft w:val="0"/>
      <w:marRight w:val="0"/>
      <w:marTop w:val="0"/>
      <w:marBottom w:val="0"/>
      <w:divBdr>
        <w:top w:val="none" w:sz="0" w:space="0" w:color="auto"/>
        <w:left w:val="none" w:sz="0" w:space="0" w:color="auto"/>
        <w:bottom w:val="none" w:sz="0" w:space="0" w:color="auto"/>
        <w:right w:val="none" w:sz="0" w:space="0" w:color="auto"/>
      </w:divBdr>
    </w:div>
    <w:div w:id="1619603848">
      <w:bodyDiv w:val="1"/>
      <w:marLeft w:val="0"/>
      <w:marRight w:val="0"/>
      <w:marTop w:val="0"/>
      <w:marBottom w:val="0"/>
      <w:divBdr>
        <w:top w:val="none" w:sz="0" w:space="0" w:color="auto"/>
        <w:left w:val="none" w:sz="0" w:space="0" w:color="auto"/>
        <w:bottom w:val="none" w:sz="0" w:space="0" w:color="auto"/>
        <w:right w:val="none" w:sz="0" w:space="0" w:color="auto"/>
      </w:divBdr>
    </w:div>
    <w:div w:id="1620408050">
      <w:bodyDiv w:val="1"/>
      <w:marLeft w:val="0"/>
      <w:marRight w:val="0"/>
      <w:marTop w:val="0"/>
      <w:marBottom w:val="0"/>
      <w:divBdr>
        <w:top w:val="none" w:sz="0" w:space="0" w:color="auto"/>
        <w:left w:val="none" w:sz="0" w:space="0" w:color="auto"/>
        <w:bottom w:val="none" w:sz="0" w:space="0" w:color="auto"/>
        <w:right w:val="none" w:sz="0" w:space="0" w:color="auto"/>
      </w:divBdr>
    </w:div>
    <w:div w:id="1626962106">
      <w:bodyDiv w:val="1"/>
      <w:marLeft w:val="0"/>
      <w:marRight w:val="0"/>
      <w:marTop w:val="0"/>
      <w:marBottom w:val="0"/>
      <w:divBdr>
        <w:top w:val="none" w:sz="0" w:space="0" w:color="auto"/>
        <w:left w:val="none" w:sz="0" w:space="0" w:color="auto"/>
        <w:bottom w:val="none" w:sz="0" w:space="0" w:color="auto"/>
        <w:right w:val="none" w:sz="0" w:space="0" w:color="auto"/>
      </w:divBdr>
    </w:div>
    <w:div w:id="1636258085">
      <w:bodyDiv w:val="1"/>
      <w:marLeft w:val="0"/>
      <w:marRight w:val="0"/>
      <w:marTop w:val="0"/>
      <w:marBottom w:val="0"/>
      <w:divBdr>
        <w:top w:val="none" w:sz="0" w:space="0" w:color="auto"/>
        <w:left w:val="none" w:sz="0" w:space="0" w:color="auto"/>
        <w:bottom w:val="none" w:sz="0" w:space="0" w:color="auto"/>
        <w:right w:val="none" w:sz="0" w:space="0" w:color="auto"/>
      </w:divBdr>
    </w:div>
    <w:div w:id="1695617189">
      <w:bodyDiv w:val="1"/>
      <w:marLeft w:val="0"/>
      <w:marRight w:val="0"/>
      <w:marTop w:val="0"/>
      <w:marBottom w:val="0"/>
      <w:divBdr>
        <w:top w:val="none" w:sz="0" w:space="0" w:color="auto"/>
        <w:left w:val="none" w:sz="0" w:space="0" w:color="auto"/>
        <w:bottom w:val="none" w:sz="0" w:space="0" w:color="auto"/>
        <w:right w:val="none" w:sz="0" w:space="0" w:color="auto"/>
      </w:divBdr>
    </w:div>
    <w:div w:id="1717125467">
      <w:bodyDiv w:val="1"/>
      <w:marLeft w:val="0"/>
      <w:marRight w:val="0"/>
      <w:marTop w:val="0"/>
      <w:marBottom w:val="0"/>
      <w:divBdr>
        <w:top w:val="none" w:sz="0" w:space="0" w:color="auto"/>
        <w:left w:val="none" w:sz="0" w:space="0" w:color="auto"/>
        <w:bottom w:val="none" w:sz="0" w:space="0" w:color="auto"/>
        <w:right w:val="none" w:sz="0" w:space="0" w:color="auto"/>
      </w:divBdr>
    </w:div>
    <w:div w:id="1738479045">
      <w:bodyDiv w:val="1"/>
      <w:marLeft w:val="0"/>
      <w:marRight w:val="0"/>
      <w:marTop w:val="0"/>
      <w:marBottom w:val="0"/>
      <w:divBdr>
        <w:top w:val="none" w:sz="0" w:space="0" w:color="auto"/>
        <w:left w:val="none" w:sz="0" w:space="0" w:color="auto"/>
        <w:bottom w:val="none" w:sz="0" w:space="0" w:color="auto"/>
        <w:right w:val="none" w:sz="0" w:space="0" w:color="auto"/>
      </w:divBdr>
    </w:div>
    <w:div w:id="1751997217">
      <w:bodyDiv w:val="1"/>
      <w:marLeft w:val="0"/>
      <w:marRight w:val="0"/>
      <w:marTop w:val="0"/>
      <w:marBottom w:val="0"/>
      <w:divBdr>
        <w:top w:val="none" w:sz="0" w:space="0" w:color="auto"/>
        <w:left w:val="none" w:sz="0" w:space="0" w:color="auto"/>
        <w:bottom w:val="none" w:sz="0" w:space="0" w:color="auto"/>
        <w:right w:val="none" w:sz="0" w:space="0" w:color="auto"/>
      </w:divBdr>
    </w:div>
    <w:div w:id="1778718785">
      <w:bodyDiv w:val="1"/>
      <w:marLeft w:val="0"/>
      <w:marRight w:val="0"/>
      <w:marTop w:val="0"/>
      <w:marBottom w:val="0"/>
      <w:divBdr>
        <w:top w:val="none" w:sz="0" w:space="0" w:color="auto"/>
        <w:left w:val="none" w:sz="0" w:space="0" w:color="auto"/>
        <w:bottom w:val="none" w:sz="0" w:space="0" w:color="auto"/>
        <w:right w:val="none" w:sz="0" w:space="0" w:color="auto"/>
      </w:divBdr>
    </w:div>
    <w:div w:id="1795052654">
      <w:bodyDiv w:val="1"/>
      <w:marLeft w:val="0"/>
      <w:marRight w:val="0"/>
      <w:marTop w:val="0"/>
      <w:marBottom w:val="0"/>
      <w:divBdr>
        <w:top w:val="none" w:sz="0" w:space="0" w:color="auto"/>
        <w:left w:val="none" w:sz="0" w:space="0" w:color="auto"/>
        <w:bottom w:val="none" w:sz="0" w:space="0" w:color="auto"/>
        <w:right w:val="none" w:sz="0" w:space="0" w:color="auto"/>
      </w:divBdr>
    </w:div>
    <w:div w:id="1811632948">
      <w:bodyDiv w:val="1"/>
      <w:marLeft w:val="0"/>
      <w:marRight w:val="0"/>
      <w:marTop w:val="0"/>
      <w:marBottom w:val="0"/>
      <w:divBdr>
        <w:top w:val="none" w:sz="0" w:space="0" w:color="auto"/>
        <w:left w:val="none" w:sz="0" w:space="0" w:color="auto"/>
        <w:bottom w:val="none" w:sz="0" w:space="0" w:color="auto"/>
        <w:right w:val="none" w:sz="0" w:space="0" w:color="auto"/>
      </w:divBdr>
    </w:div>
    <w:div w:id="1818837468">
      <w:bodyDiv w:val="1"/>
      <w:marLeft w:val="0"/>
      <w:marRight w:val="0"/>
      <w:marTop w:val="0"/>
      <w:marBottom w:val="0"/>
      <w:divBdr>
        <w:top w:val="none" w:sz="0" w:space="0" w:color="auto"/>
        <w:left w:val="none" w:sz="0" w:space="0" w:color="auto"/>
        <w:bottom w:val="none" w:sz="0" w:space="0" w:color="auto"/>
        <w:right w:val="none" w:sz="0" w:space="0" w:color="auto"/>
      </w:divBdr>
    </w:div>
    <w:div w:id="1869561297">
      <w:bodyDiv w:val="1"/>
      <w:marLeft w:val="0"/>
      <w:marRight w:val="0"/>
      <w:marTop w:val="0"/>
      <w:marBottom w:val="0"/>
      <w:divBdr>
        <w:top w:val="none" w:sz="0" w:space="0" w:color="auto"/>
        <w:left w:val="none" w:sz="0" w:space="0" w:color="auto"/>
        <w:bottom w:val="none" w:sz="0" w:space="0" w:color="auto"/>
        <w:right w:val="none" w:sz="0" w:space="0" w:color="auto"/>
      </w:divBdr>
    </w:div>
    <w:div w:id="1934702675">
      <w:bodyDiv w:val="1"/>
      <w:marLeft w:val="0"/>
      <w:marRight w:val="0"/>
      <w:marTop w:val="0"/>
      <w:marBottom w:val="0"/>
      <w:divBdr>
        <w:top w:val="none" w:sz="0" w:space="0" w:color="auto"/>
        <w:left w:val="none" w:sz="0" w:space="0" w:color="auto"/>
        <w:bottom w:val="none" w:sz="0" w:space="0" w:color="auto"/>
        <w:right w:val="none" w:sz="0" w:space="0" w:color="auto"/>
      </w:divBdr>
    </w:div>
    <w:div w:id="1940748063">
      <w:bodyDiv w:val="1"/>
      <w:marLeft w:val="0"/>
      <w:marRight w:val="0"/>
      <w:marTop w:val="0"/>
      <w:marBottom w:val="0"/>
      <w:divBdr>
        <w:top w:val="none" w:sz="0" w:space="0" w:color="auto"/>
        <w:left w:val="none" w:sz="0" w:space="0" w:color="auto"/>
        <w:bottom w:val="none" w:sz="0" w:space="0" w:color="auto"/>
        <w:right w:val="none" w:sz="0" w:space="0" w:color="auto"/>
      </w:divBdr>
    </w:div>
    <w:div w:id="1942908281">
      <w:bodyDiv w:val="1"/>
      <w:marLeft w:val="0"/>
      <w:marRight w:val="0"/>
      <w:marTop w:val="0"/>
      <w:marBottom w:val="0"/>
      <w:divBdr>
        <w:top w:val="none" w:sz="0" w:space="0" w:color="auto"/>
        <w:left w:val="none" w:sz="0" w:space="0" w:color="auto"/>
        <w:bottom w:val="none" w:sz="0" w:space="0" w:color="auto"/>
        <w:right w:val="none" w:sz="0" w:space="0" w:color="auto"/>
      </w:divBdr>
    </w:div>
    <w:div w:id="1946813789">
      <w:bodyDiv w:val="1"/>
      <w:marLeft w:val="0"/>
      <w:marRight w:val="0"/>
      <w:marTop w:val="0"/>
      <w:marBottom w:val="0"/>
      <w:divBdr>
        <w:top w:val="none" w:sz="0" w:space="0" w:color="auto"/>
        <w:left w:val="none" w:sz="0" w:space="0" w:color="auto"/>
        <w:bottom w:val="none" w:sz="0" w:space="0" w:color="auto"/>
        <w:right w:val="none" w:sz="0" w:space="0" w:color="auto"/>
      </w:divBdr>
    </w:div>
    <w:div w:id="1985500068">
      <w:bodyDiv w:val="1"/>
      <w:marLeft w:val="0"/>
      <w:marRight w:val="0"/>
      <w:marTop w:val="0"/>
      <w:marBottom w:val="0"/>
      <w:divBdr>
        <w:top w:val="none" w:sz="0" w:space="0" w:color="auto"/>
        <w:left w:val="none" w:sz="0" w:space="0" w:color="auto"/>
        <w:bottom w:val="none" w:sz="0" w:space="0" w:color="auto"/>
        <w:right w:val="none" w:sz="0" w:space="0" w:color="auto"/>
      </w:divBdr>
    </w:div>
    <w:div w:id="2012217619">
      <w:bodyDiv w:val="1"/>
      <w:marLeft w:val="0"/>
      <w:marRight w:val="0"/>
      <w:marTop w:val="0"/>
      <w:marBottom w:val="0"/>
      <w:divBdr>
        <w:top w:val="none" w:sz="0" w:space="0" w:color="auto"/>
        <w:left w:val="none" w:sz="0" w:space="0" w:color="auto"/>
        <w:bottom w:val="none" w:sz="0" w:space="0" w:color="auto"/>
        <w:right w:val="none" w:sz="0" w:space="0" w:color="auto"/>
      </w:divBdr>
    </w:div>
    <w:div w:id="2042239547">
      <w:bodyDiv w:val="1"/>
      <w:marLeft w:val="0"/>
      <w:marRight w:val="0"/>
      <w:marTop w:val="0"/>
      <w:marBottom w:val="0"/>
      <w:divBdr>
        <w:top w:val="none" w:sz="0" w:space="0" w:color="auto"/>
        <w:left w:val="none" w:sz="0" w:space="0" w:color="auto"/>
        <w:bottom w:val="none" w:sz="0" w:space="0" w:color="auto"/>
        <w:right w:val="none" w:sz="0" w:space="0" w:color="auto"/>
      </w:divBdr>
    </w:div>
    <w:div w:id="2047680270">
      <w:bodyDiv w:val="1"/>
      <w:marLeft w:val="0"/>
      <w:marRight w:val="0"/>
      <w:marTop w:val="0"/>
      <w:marBottom w:val="0"/>
      <w:divBdr>
        <w:top w:val="none" w:sz="0" w:space="0" w:color="auto"/>
        <w:left w:val="none" w:sz="0" w:space="0" w:color="auto"/>
        <w:bottom w:val="none" w:sz="0" w:space="0" w:color="auto"/>
        <w:right w:val="none" w:sz="0" w:space="0" w:color="auto"/>
      </w:divBdr>
    </w:div>
    <w:div w:id="2064790185">
      <w:bodyDiv w:val="1"/>
      <w:marLeft w:val="0"/>
      <w:marRight w:val="0"/>
      <w:marTop w:val="0"/>
      <w:marBottom w:val="0"/>
      <w:divBdr>
        <w:top w:val="none" w:sz="0" w:space="0" w:color="auto"/>
        <w:left w:val="none" w:sz="0" w:space="0" w:color="auto"/>
        <w:bottom w:val="none" w:sz="0" w:space="0" w:color="auto"/>
        <w:right w:val="none" w:sz="0" w:space="0" w:color="auto"/>
      </w:divBdr>
    </w:div>
    <w:div w:id="2070111608">
      <w:bodyDiv w:val="1"/>
      <w:marLeft w:val="0"/>
      <w:marRight w:val="0"/>
      <w:marTop w:val="0"/>
      <w:marBottom w:val="0"/>
      <w:divBdr>
        <w:top w:val="none" w:sz="0" w:space="0" w:color="auto"/>
        <w:left w:val="none" w:sz="0" w:space="0" w:color="auto"/>
        <w:bottom w:val="none" w:sz="0" w:space="0" w:color="auto"/>
        <w:right w:val="none" w:sz="0" w:space="0" w:color="auto"/>
      </w:divBdr>
    </w:div>
    <w:div w:id="2071880742">
      <w:bodyDiv w:val="1"/>
      <w:marLeft w:val="0"/>
      <w:marRight w:val="0"/>
      <w:marTop w:val="0"/>
      <w:marBottom w:val="0"/>
      <w:divBdr>
        <w:top w:val="none" w:sz="0" w:space="0" w:color="auto"/>
        <w:left w:val="none" w:sz="0" w:space="0" w:color="auto"/>
        <w:bottom w:val="none" w:sz="0" w:space="0" w:color="auto"/>
        <w:right w:val="none" w:sz="0" w:space="0" w:color="auto"/>
      </w:divBdr>
    </w:div>
    <w:div w:id="2134976938">
      <w:bodyDiv w:val="1"/>
      <w:marLeft w:val="0"/>
      <w:marRight w:val="0"/>
      <w:marTop w:val="0"/>
      <w:marBottom w:val="0"/>
      <w:divBdr>
        <w:top w:val="none" w:sz="0" w:space="0" w:color="auto"/>
        <w:left w:val="none" w:sz="0" w:space="0" w:color="auto"/>
        <w:bottom w:val="none" w:sz="0" w:space="0" w:color="auto"/>
        <w:right w:val="none" w:sz="0" w:space="0" w:color="auto"/>
      </w:divBdr>
    </w:div>
    <w:div w:id="2138327728">
      <w:bodyDiv w:val="1"/>
      <w:marLeft w:val="0"/>
      <w:marRight w:val="0"/>
      <w:marTop w:val="0"/>
      <w:marBottom w:val="0"/>
      <w:divBdr>
        <w:top w:val="none" w:sz="0" w:space="0" w:color="auto"/>
        <w:left w:val="none" w:sz="0" w:space="0" w:color="auto"/>
        <w:bottom w:val="none" w:sz="0" w:space="0" w:color="auto"/>
        <w:right w:val="none" w:sz="0" w:space="0" w:color="auto"/>
      </w:divBdr>
    </w:div>
    <w:div w:id="214233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Kal16</b:Tag>
    <b:SourceType>Report</b:SourceType>
    <b:Guid>{67137C30-708E-4197-97C1-956216EC8508}</b:Guid>
    <b:Author>
      <b:Author>
        <b:NameList>
          <b:Person>
            <b:Last>Kale</b:Last>
            <b:First>Alperen</b:First>
          </b:Person>
        </b:NameList>
      </b:Author>
    </b:Author>
    <b:Title>Design of fomrula studnet race car chassis</b:Title>
    <b:Year>2016</b:Year>
    <b:Publisher>Hacettepe University</b:Publisher>
    <b:RefOrder>4</b:RefOrder>
  </b:Source>
  <b:Source>
    <b:Tag>IME19</b:Tag>
    <b:SourceType>Report</b:SourceType>
    <b:Guid>{B1C3A903-7C2C-4AE3-9C57-0BBC54875FC7}</b:Guid>
    <b:Author>
      <b:Author>
        <b:Corporate>IMECHE</b:Corporate>
      </b:Author>
    </b:Author>
    <b:Title>formula studnet rules 2019</b:Title>
    <b:Year>2019</b:Year>
    <b:RefOrder>1</b:RefOrder>
  </b:Source>
  <b:Source>
    <b:Tag>chassistypes</b:Tag>
    <b:SourceType>InternetSite</b:SourceType>
    <b:Guid>{B065AFE6-3566-4831-B9CA-264E853B8FFA}</b:Guid>
    <b:Author>
      <b:Author>
        <b:NameList>
          <b:Person>
            <b:Last>Williams</b:Last>
            <b:First>Shermaine</b:First>
          </b:Person>
        </b:NameList>
      </b:Author>
    </b:Author>
    <b:Title>5 types of car chassis</b:Title>
    <b:YearAccessed>2019</b:YearAccessed>
    <b:MonthAccessed>november</b:MonthAccessed>
    <b:URL>https://www.doityourself.com/stry/5-car-chassis-types</b:URL>
    <b:RefOrder>2</b:RefOrder>
  </b:Source>
  <b:Source>
    <b:Tag>Shr19</b:Tag>
    <b:SourceType>InternetSite</b:SourceType>
    <b:Guid>{6651653E-322C-4172-9E69-396B03410E71}</b:Guid>
    <b:Author>
      <b:Author>
        <b:NameList>
          <b:Person>
            <b:Last>Changaroth</b:Last>
            <b:First>Shreejit</b:First>
          </b:Person>
        </b:NameList>
      </b:Author>
    </b:Author>
    <b:Title>Torgue</b:Title>
    <b:Year>2019</b:Year>
    <b:URL>Ladder frame/chassis- figure- https://www.torque.com.sg/features/what-is-a-ladder-frame-or-ladder-chassis/</b:URL>
    <b:RefOrder>3</b:RefOrder>
  </b:Source>
  <b:Source>
    <b:Tag>Tec19</b:Tag>
    <b:SourceType>InternetSite</b:SourceType>
    <b:Guid>{0BD49F84-0B33-4FE1-AB87-7C15B90352E7}</b:Guid>
    <b:Author>
      <b:Author>
        <b:Corporate>Technical F1 Dictionary</b:Corporate>
      </b:Author>
    </b:Author>
    <b:Title>Technical F1 Dictionary</b:Title>
    <b:Year>2019</b:Year>
    <b:URL>http://www.formula1-dictionary.net/chassis.html</b:URL>
    <b:RefOrder>5</b:RefOrder>
  </b:Source>
  <b:Source>
    <b:Tag>Jad19</b:Tag>
    <b:SourceType>InternetSite</b:SourceType>
    <b:Guid>{3517890B-8C1E-460D-84A6-EED679F45B36}</b:Guid>
    <b:Author>
      <b:Author>
        <b:NameList>
          <b:Person>
            <b:Last>C</b:Last>
            <b:First>Jade</b:First>
          </b:Person>
        </b:NameList>
      </b:Author>
    </b:Author>
    <b:Title>4WheelDriveguide.com</b:Title>
    <b:Year>2019</b:Year>
    <b:URL>https://4wheeldriveguide.com/ladder-frame-vs-monocoque-suv-chassis-pros-and-cons/</b:URL>
    <b:RefOrder>7</b:RefOrder>
  </b:Source>
  <b:Source>
    <b:Tag>Chr19</b:Tag>
    <b:SourceType>InternetSite</b:SourceType>
    <b:Guid>{D8D5D2A4-FA65-4FD5-BCC9-148F75EAFA6B}</b:Guid>
    <b:Author>
      <b:Author>
        <b:NameList>
          <b:Person>
            <b:Last>Prokos</b:Last>
            <b:First>Christa</b:First>
          </b:Person>
        </b:NameList>
      </b:Author>
    </b:Author>
    <b:Title>FisherUNITech</b:Title>
    <b:Year>2019</b:Year>
    <b:YearAccessed>2019</b:YearAccessed>
    <b:MonthAccessed>january</b:MonthAccessed>
    <b:RefOrder>11</b:RefOrder>
  </b:Source>
  <b:Source>
    <b:Tag>Chr191</b:Tag>
    <b:SourceType>InternetSite</b:SourceType>
    <b:Guid>{DC226928-0FE1-4790-9236-29210720683E}</b:Guid>
    <b:Author>
      <b:Author>
        <b:NameList>
          <b:Person>
            <b:Last>Prokos</b:Last>
            <b:First>Christa</b:First>
          </b:Person>
        </b:NameList>
      </b:Author>
    </b:Author>
    <b:Title>FisherUNITech</b:Title>
    <b:Year>2019</b:Year>
    <b:YearAccessed>2019</b:YearAccessed>
    <b:MonthAccessed>january</b:MonthAccessed>
    <b:DayAccessed>11</b:DayAccessed>
    <b:URL>https://www.fisherunitech.com/blog/introduction-solidworks-simulation-webinar-finite-element-analysis</b:URL>
    <b:RefOrder>8</b:RefOrder>
  </b:Source>
  <b:Source>
    <b:Tag>FSA19</b:Tag>
    <b:SourceType>InternetSite</b:SourceType>
    <b:Guid>{3AE38C29-DE20-4427-A83C-6842007D8290}</b:Guid>
    <b:Author>
      <b:Author>
        <b:Corporate>FSAEparts</b:Corporate>
      </b:Author>
    </b:Author>
    <b:Title>FS FSAEPARTS</b:Title>
    <b:Year>2019</b:Year>
    <b:URL>https://fsaeparts.com/collections/featured-products</b:URL>
    <b:RefOrder>9</b:RefOrder>
  </b:Source>
  <b:Source>
    <b:Tag>Isa18</b:Tag>
    <b:SourceType>InternetSite</b:SourceType>
    <b:Guid>{3EFF9FDA-3C41-4DCB-AADA-658C186BB7E9}</b:Guid>
    <b:Author>
      <b:Author>
        <b:NameList>
          <b:Person>
            <b:Last>Maw</b:Last>
            <b:First>Isaac</b:First>
          </b:Person>
        </b:NameList>
      </b:Author>
    </b:Author>
    <b:Title>engineering.com</b:Title>
    <b:Year>2018</b:Year>
    <b:URL>https://www.engineering.com/AdvancedManufacturing/ArticleID/16437/The-Battle-of-the-Bodies-Steel-vs-Aluminum-in-Automotive-Production.aspx</b:URL>
    <b:RefOrder>10</b:RefOrder>
  </b:Source>
  <b:Source>
    <b:Tag>cor19</b:Tag>
    <b:SourceType>InternetSite</b:SourceType>
    <b:Guid>{10E1724B-EC8E-4FCD-8097-BB0DD6BAFD08}</b:Guid>
    <b:Title>coroflot</b:Title>
    <b:Year>2019</b:Year>
    <b:URL>space frame chassis https://www.coroflot.com/IgorFelc/Spaceframe-chassis</b:URL>
    <b:RefOrder>6</b:RefOrder>
  </b:Source>
  <b:Source>
    <b:Tag>htt</b:Tag>
    <b:SourceType>InternetSite</b:SourceType>
    <b:Guid>{8BB3C5FF-0253-4476-8766-D8E103E155C2}</b:Guid>
    <b:URL>https://pure.sabanciuniv.edu/project/2252/design-analysis-and-simulation-automotive-carbon-fiber-monocoque-chassis</b:URL>
    <b:RefOrder>12</b:RefOrder>
  </b:Source>
  <b:Source>
    <b:Tag>pur19</b:Tag>
    <b:SourceType>InternetSite</b:SourceType>
    <b:Guid>{5666C46B-6968-46F2-A6FC-5DEC9424B44B}</b:Guid>
    <b:Title>pure</b:Title>
    <b:Year>2019</b:Year>
    <b:URL>https://pure.sabanciuniv.edu/project/2252/design-analysis-and-simulation-automotive-carbon-fiber-monocoque-chassis</b:URL>
    <b:RefOrder>13</b:RefOrder>
  </b:Source>
  <b:Source>
    <b:Tag>car19</b:Tag>
    <b:SourceType>InternetSite</b:SourceType>
    <b:Guid>{A831FCE7-A080-4E4C-9273-837883361113}</b:Guid>
    <b:Title>carthrottle</b:Title>
    <b:Year>2019</b:Year>
    <b:URL>https://www.carthrottle.com/post/heres-why-a-ladder-chassis-is-so-right-for-off-roaders/</b:URL>
    <b:RefOrder>14</b:RefOrder>
  </b:Source>
</b:Sources>
</file>

<file path=customXml/itemProps1.xml><?xml version="1.0" encoding="utf-8"?>
<ds:datastoreItem xmlns:ds="http://schemas.openxmlformats.org/officeDocument/2006/customXml" ds:itemID="{762B74D1-C3B2-4DE1-BD26-5EB564EF5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5231</Words>
  <Characters>27887</Characters>
  <Application>Microsoft Office Word</Application>
  <DocSecurity>0</DocSecurity>
  <Lines>680</Lines>
  <Paragraphs>435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 (P150782)</cp:lastModifiedBy>
  <cp:revision>3</cp:revision>
  <dcterms:created xsi:type="dcterms:W3CDTF">2019-11-18T08:12:00Z</dcterms:created>
  <dcterms:modified xsi:type="dcterms:W3CDTF">2019-11-18T08:13:00Z</dcterms:modified>
</cp:coreProperties>
</file>