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id w:val="1577867692"/>
        <w:docPartObj>
          <w:docPartGallery w:val="Cover Pages"/>
          <w:docPartUnique/>
        </w:docPartObj>
      </w:sdtPr>
      <w:sdtEndPr>
        <w:rPr>
          <w:rFonts w:ascii="Times New Roman" w:hAnsi="Times New Roman" w:cs="Times New Roman"/>
          <w:b/>
          <w:sz w:val="24"/>
        </w:rPr>
      </w:sdtEndPr>
      <w:sdtContent>
        <w:p w14:paraId="29FBA5E7" w14:textId="2AA24A3C" w:rsidR="00060A45" w:rsidRDefault="00060A45">
          <w:pPr>
            <w:pStyle w:val="NoSpacing"/>
          </w:pPr>
          <w:r>
            <w:rPr>
              <w:noProof/>
            </w:rPr>
            <mc:AlternateContent>
              <mc:Choice Requires="wpg">
                <w:drawing>
                  <wp:anchor distT="0" distB="0" distL="114300" distR="114300" simplePos="0" relativeHeight="251659264" behindDoc="1" locked="0" layoutInCell="1" allowOverlap="1" wp14:anchorId="36185FFE" wp14:editId="60275B47">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03T00:00:00Z">
                                      <w:dateFormat w:val="M/d/yyyy"/>
                                      <w:lid w:val="en-US"/>
                                      <w:storeMappedDataAs w:val="dateTime"/>
                                      <w:calendar w:val="gregorian"/>
                                    </w:date>
                                  </w:sdtPr>
                                  <w:sdtEndPr/>
                                  <w:sdtContent>
                                    <w:p w14:paraId="1F471751" w14:textId="78435B4D" w:rsidR="00060A45" w:rsidRDefault="006511B0">
                                      <w:pPr>
                                        <w:pStyle w:val="NoSpacing"/>
                                        <w:jc w:val="right"/>
                                        <w:rPr>
                                          <w:color w:val="FFFFFF" w:themeColor="background1"/>
                                          <w:sz w:val="28"/>
                                          <w:szCs w:val="28"/>
                                        </w:rPr>
                                      </w:pPr>
                                      <w:r>
                                        <w:rPr>
                                          <w:color w:val="FFFFFF" w:themeColor="background1"/>
                                          <w:sz w:val="28"/>
                                          <w:szCs w:val="28"/>
                                          <w:lang w:val="en-US"/>
                                        </w:rPr>
                                        <w:t>3/3/2022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185FF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03T00:00:00Z">
                                <w:dateFormat w:val="M/d/yyyy"/>
                                <w:lid w:val="en-US"/>
                                <w:storeMappedDataAs w:val="dateTime"/>
                                <w:calendar w:val="gregorian"/>
                              </w:date>
                            </w:sdtPr>
                            <w:sdtContent>
                              <w:p w14:paraId="1F471751" w14:textId="78435B4D" w:rsidR="00060A45" w:rsidRDefault="006511B0">
                                <w:pPr>
                                  <w:pStyle w:val="NoSpacing"/>
                                  <w:jc w:val="right"/>
                                  <w:rPr>
                                    <w:color w:val="FFFFFF" w:themeColor="background1"/>
                                    <w:sz w:val="28"/>
                                    <w:szCs w:val="28"/>
                                  </w:rPr>
                                </w:pPr>
                                <w:r>
                                  <w:rPr>
                                    <w:color w:val="FFFFFF" w:themeColor="background1"/>
                                    <w:sz w:val="28"/>
                                    <w:szCs w:val="28"/>
                                    <w:lang w:val="en-US"/>
                                  </w:rPr>
                                  <w:t>3/3/2022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0E5A1FC" wp14:editId="64842FA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635E0" w14:textId="2AA916ED" w:rsidR="00060A45" w:rsidRPr="007A3DA2" w:rsidRDefault="000913C2">
                                <w:pPr>
                                  <w:pStyle w:val="NoSpacing"/>
                                  <w:rPr>
                                    <w:b/>
                                    <w:bCs/>
                                    <w:sz w:val="26"/>
                                    <w:szCs w:val="26"/>
                                  </w:rPr>
                                </w:pPr>
                                <w:sdt>
                                  <w:sdtPr>
                                    <w:rPr>
                                      <w:b/>
                                      <w:bCs/>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60A45" w:rsidRPr="007A3DA2">
                                      <w:rPr>
                                        <w:b/>
                                        <w:bCs/>
                                        <w:sz w:val="26"/>
                                        <w:szCs w:val="26"/>
                                      </w:rPr>
                                      <w:t>Bismark</w:t>
                                    </w:r>
                                    <w:r w:rsidR="00987039" w:rsidRPr="007A3DA2">
                                      <w:rPr>
                                        <w:b/>
                                        <w:bCs/>
                                        <w:sz w:val="26"/>
                                        <w:szCs w:val="26"/>
                                      </w:rPr>
                                      <w:t xml:space="preserve"> Atakorah</w:t>
                                    </w:r>
                                    <w:r w:rsidR="00060A45" w:rsidRPr="007A3DA2">
                                      <w:rPr>
                                        <w:b/>
                                        <w:bCs/>
                                        <w:sz w:val="26"/>
                                        <w:szCs w:val="26"/>
                                      </w:rPr>
                                      <w:t xml:space="preserve"> Osei</w:t>
                                    </w:r>
                                  </w:sdtContent>
                                </w:sdt>
                              </w:p>
                              <w:p w14:paraId="575D95BC" w14:textId="1DBE2297" w:rsidR="00060A45" w:rsidRPr="007A3DA2" w:rsidRDefault="000913C2">
                                <w:pPr>
                                  <w:pStyle w:val="NoSpacing"/>
                                  <w:rPr>
                                    <w:b/>
                                    <w:bCs/>
                                    <w:sz w:val="20"/>
                                    <w:szCs w:val="20"/>
                                  </w:rPr>
                                </w:pPr>
                                <w:sdt>
                                  <w:sdtPr>
                                    <w:rPr>
                                      <w:b/>
                                      <w:bCs/>
                                      <w:caps/>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60A45" w:rsidRPr="007A3DA2">
                                      <w:rPr>
                                        <w:b/>
                                        <w:bCs/>
                                        <w:caps/>
                                        <w:sz w:val="20"/>
                                        <w:szCs w:val="20"/>
                                      </w:rPr>
                                      <w:t>2</w:t>
                                    </w:r>
                                    <w:r w:rsidR="00987039" w:rsidRPr="007A3DA2">
                                      <w:rPr>
                                        <w:b/>
                                        <w:bCs/>
                                        <w:caps/>
                                        <w:sz w:val="20"/>
                                        <w:szCs w:val="20"/>
                                      </w:rPr>
                                      <w:t>121073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0E5A1FC"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055635E0" w14:textId="2AA916ED" w:rsidR="00060A45" w:rsidRPr="007A3DA2" w:rsidRDefault="00060A45">
                          <w:pPr>
                            <w:pStyle w:val="NoSpacing"/>
                            <w:rPr>
                              <w:b/>
                              <w:bCs/>
                              <w:sz w:val="26"/>
                              <w:szCs w:val="26"/>
                            </w:rPr>
                          </w:pPr>
                          <w:sdt>
                            <w:sdtPr>
                              <w:rPr>
                                <w:b/>
                                <w:bCs/>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7A3DA2">
                                <w:rPr>
                                  <w:b/>
                                  <w:bCs/>
                                  <w:sz w:val="26"/>
                                  <w:szCs w:val="26"/>
                                </w:rPr>
                                <w:t>Bismark</w:t>
                              </w:r>
                              <w:r w:rsidR="00987039" w:rsidRPr="007A3DA2">
                                <w:rPr>
                                  <w:b/>
                                  <w:bCs/>
                                  <w:sz w:val="26"/>
                                  <w:szCs w:val="26"/>
                                </w:rPr>
                                <w:t xml:space="preserve"> Atakorah</w:t>
                              </w:r>
                              <w:r w:rsidRPr="007A3DA2">
                                <w:rPr>
                                  <w:b/>
                                  <w:bCs/>
                                  <w:sz w:val="26"/>
                                  <w:szCs w:val="26"/>
                                </w:rPr>
                                <w:t xml:space="preserve"> Osei</w:t>
                              </w:r>
                            </w:sdtContent>
                          </w:sdt>
                        </w:p>
                        <w:p w14:paraId="575D95BC" w14:textId="1DBE2297" w:rsidR="00060A45" w:rsidRPr="007A3DA2" w:rsidRDefault="00060A45">
                          <w:pPr>
                            <w:pStyle w:val="NoSpacing"/>
                            <w:rPr>
                              <w:b/>
                              <w:bCs/>
                              <w:sz w:val="20"/>
                              <w:szCs w:val="20"/>
                            </w:rPr>
                          </w:pPr>
                          <w:sdt>
                            <w:sdtPr>
                              <w:rPr>
                                <w:b/>
                                <w:bCs/>
                                <w:caps/>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7A3DA2">
                                <w:rPr>
                                  <w:b/>
                                  <w:bCs/>
                                  <w:caps/>
                                  <w:sz w:val="20"/>
                                  <w:szCs w:val="20"/>
                                </w:rPr>
                                <w:t>2</w:t>
                              </w:r>
                              <w:r w:rsidR="00987039" w:rsidRPr="007A3DA2">
                                <w:rPr>
                                  <w:b/>
                                  <w:bCs/>
                                  <w:caps/>
                                  <w:sz w:val="20"/>
                                  <w:szCs w:val="20"/>
                                </w:rPr>
                                <w:t>121073</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E2574E9" wp14:editId="3E02D48E">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63273" w14:textId="0CA23A2C" w:rsidR="00060A45" w:rsidRDefault="000913C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511B0">
                                      <w:rPr>
                                        <w:rFonts w:asciiTheme="majorHAnsi" w:eastAsiaTheme="majorEastAsia" w:hAnsiTheme="majorHAnsi" w:cstheme="majorBidi"/>
                                        <w:color w:val="262626" w:themeColor="text1" w:themeTint="D9"/>
                                        <w:sz w:val="72"/>
                                        <w:szCs w:val="72"/>
                                      </w:rPr>
                                      <w:t>E</w:t>
                                    </w:r>
                                    <w:r w:rsidR="004D1AFC">
                                      <w:rPr>
                                        <w:rFonts w:asciiTheme="majorHAnsi" w:eastAsiaTheme="majorEastAsia" w:hAnsiTheme="majorHAnsi" w:cstheme="majorBidi"/>
                                        <w:color w:val="262626" w:themeColor="text1" w:themeTint="D9"/>
                                        <w:sz w:val="72"/>
                                        <w:szCs w:val="72"/>
                                      </w:rPr>
                                      <w:t>vidence Based</w:t>
                                    </w:r>
                                    <w:r w:rsidR="001F5646">
                                      <w:rPr>
                                        <w:rFonts w:asciiTheme="majorHAnsi" w:eastAsiaTheme="majorEastAsia" w:hAnsiTheme="majorHAnsi" w:cstheme="majorBidi"/>
                                        <w:color w:val="262626" w:themeColor="text1" w:themeTint="D9"/>
                                        <w:sz w:val="72"/>
                                        <w:szCs w:val="72"/>
                                      </w:rPr>
                                      <w:t xml:space="preserve"> Policing</w:t>
                                    </w:r>
                                    <w:r w:rsidR="007A3DA2">
                                      <w:rPr>
                                        <w:rFonts w:asciiTheme="majorHAnsi" w:eastAsiaTheme="majorEastAsia" w:hAnsiTheme="majorHAnsi" w:cstheme="majorBidi"/>
                                        <w:color w:val="262626" w:themeColor="text1" w:themeTint="D9"/>
                                        <w:sz w:val="72"/>
                                        <w:szCs w:val="72"/>
                                      </w:rPr>
                                      <w:t xml:space="preserve"> </w:t>
                                    </w:r>
                                    <w:r w:rsidR="001F5646">
                                      <w:rPr>
                                        <w:rFonts w:asciiTheme="majorHAnsi" w:eastAsiaTheme="majorEastAsia" w:hAnsiTheme="majorHAnsi" w:cstheme="majorBidi"/>
                                        <w:color w:val="262626" w:themeColor="text1" w:themeTint="D9"/>
                                        <w:sz w:val="72"/>
                                        <w:szCs w:val="72"/>
                                      </w:rPr>
                                      <w:t>and Decisi</w:t>
                                    </w:r>
                                    <w:r w:rsidR="007A3DA2">
                                      <w:rPr>
                                        <w:rFonts w:asciiTheme="majorHAnsi" w:eastAsiaTheme="majorEastAsia" w:hAnsiTheme="majorHAnsi" w:cstheme="majorBidi"/>
                                        <w:color w:val="262626" w:themeColor="text1" w:themeTint="D9"/>
                                        <w:sz w:val="72"/>
                                        <w:szCs w:val="72"/>
                                      </w:rPr>
                                      <w:t>on Making</w:t>
                                    </w:r>
                                  </w:sdtContent>
                                </w:sdt>
                              </w:p>
                              <w:p w14:paraId="6C0A47DB" w14:textId="39140ECF" w:rsidR="00060A45" w:rsidRDefault="000913C2">
                                <w:pPr>
                                  <w:spacing w:before="120"/>
                                  <w:rPr>
                                    <w:color w:val="404040" w:themeColor="text1" w:themeTint="BF"/>
                                    <w:sz w:val="36"/>
                                    <w:szCs w:val="36"/>
                                  </w:rPr>
                                </w:pPr>
                                <w:sdt>
                                  <w:sdtPr>
                                    <w:rPr>
                                      <w:b/>
                                      <w:bC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D1AFC" w:rsidRPr="004D1AFC">
                                      <w:rPr>
                                        <w:b/>
                                        <w:bCs/>
                                      </w:rPr>
                                      <w:t>BMPL/PS 4001/4008</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E2574E9"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C463273" w14:textId="0CA23A2C" w:rsidR="00060A45" w:rsidRDefault="00060A4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511B0">
                                <w:rPr>
                                  <w:rFonts w:asciiTheme="majorHAnsi" w:eastAsiaTheme="majorEastAsia" w:hAnsiTheme="majorHAnsi" w:cstheme="majorBidi"/>
                                  <w:color w:val="262626" w:themeColor="text1" w:themeTint="D9"/>
                                  <w:sz w:val="72"/>
                                  <w:szCs w:val="72"/>
                                </w:rPr>
                                <w:t>E</w:t>
                              </w:r>
                              <w:r w:rsidR="004D1AFC">
                                <w:rPr>
                                  <w:rFonts w:asciiTheme="majorHAnsi" w:eastAsiaTheme="majorEastAsia" w:hAnsiTheme="majorHAnsi" w:cstheme="majorBidi"/>
                                  <w:color w:val="262626" w:themeColor="text1" w:themeTint="D9"/>
                                  <w:sz w:val="72"/>
                                  <w:szCs w:val="72"/>
                                </w:rPr>
                                <w:t>vidence Based</w:t>
                              </w:r>
                              <w:r w:rsidR="001F5646">
                                <w:rPr>
                                  <w:rFonts w:asciiTheme="majorHAnsi" w:eastAsiaTheme="majorEastAsia" w:hAnsiTheme="majorHAnsi" w:cstheme="majorBidi"/>
                                  <w:color w:val="262626" w:themeColor="text1" w:themeTint="D9"/>
                                  <w:sz w:val="72"/>
                                  <w:szCs w:val="72"/>
                                </w:rPr>
                                <w:t xml:space="preserve"> Policing</w:t>
                              </w:r>
                              <w:r w:rsidR="007A3DA2">
                                <w:rPr>
                                  <w:rFonts w:asciiTheme="majorHAnsi" w:eastAsiaTheme="majorEastAsia" w:hAnsiTheme="majorHAnsi" w:cstheme="majorBidi"/>
                                  <w:color w:val="262626" w:themeColor="text1" w:themeTint="D9"/>
                                  <w:sz w:val="72"/>
                                  <w:szCs w:val="72"/>
                                </w:rPr>
                                <w:t xml:space="preserve"> </w:t>
                              </w:r>
                              <w:r w:rsidR="001F5646">
                                <w:rPr>
                                  <w:rFonts w:asciiTheme="majorHAnsi" w:eastAsiaTheme="majorEastAsia" w:hAnsiTheme="majorHAnsi" w:cstheme="majorBidi"/>
                                  <w:color w:val="262626" w:themeColor="text1" w:themeTint="D9"/>
                                  <w:sz w:val="72"/>
                                  <w:szCs w:val="72"/>
                                </w:rPr>
                                <w:t>and Decisi</w:t>
                              </w:r>
                              <w:r w:rsidR="007A3DA2">
                                <w:rPr>
                                  <w:rFonts w:asciiTheme="majorHAnsi" w:eastAsiaTheme="majorEastAsia" w:hAnsiTheme="majorHAnsi" w:cstheme="majorBidi"/>
                                  <w:color w:val="262626" w:themeColor="text1" w:themeTint="D9"/>
                                  <w:sz w:val="72"/>
                                  <w:szCs w:val="72"/>
                                </w:rPr>
                                <w:t>on Making</w:t>
                              </w:r>
                            </w:sdtContent>
                          </w:sdt>
                        </w:p>
                        <w:p w14:paraId="6C0A47DB" w14:textId="39140ECF" w:rsidR="00060A45" w:rsidRDefault="004D1AFC">
                          <w:pPr>
                            <w:spacing w:before="120"/>
                            <w:rPr>
                              <w:color w:val="404040" w:themeColor="text1" w:themeTint="BF"/>
                              <w:sz w:val="36"/>
                              <w:szCs w:val="36"/>
                            </w:rPr>
                          </w:pPr>
                          <w:sdt>
                            <w:sdtPr>
                              <w:rPr>
                                <w:b/>
                                <w:bC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4D1AFC">
                                <w:rPr>
                                  <w:b/>
                                  <w:bCs/>
                                </w:rPr>
                                <w:t>BMPL/PS 4001/4008</w:t>
                              </w:r>
                            </w:sdtContent>
                          </w:sdt>
                        </w:p>
                      </w:txbxContent>
                    </v:textbox>
                    <w10:wrap anchorx="page" anchory="page"/>
                  </v:shape>
                </w:pict>
              </mc:Fallback>
            </mc:AlternateContent>
          </w:r>
        </w:p>
        <w:p w14:paraId="55B1C107" w14:textId="0DA1111F" w:rsidR="00060A45" w:rsidRDefault="00060A45">
          <w:pPr>
            <w:rPr>
              <w:rFonts w:ascii="Times New Roman" w:hAnsi="Times New Roman" w:cs="Times New Roman"/>
              <w:b/>
              <w:sz w:val="24"/>
            </w:rPr>
          </w:pPr>
          <w:r>
            <w:rPr>
              <w:rFonts w:ascii="Times New Roman" w:hAnsi="Times New Roman" w:cs="Times New Roman"/>
              <w:b/>
              <w:sz w:val="24"/>
            </w:rPr>
            <w:br w:type="page"/>
          </w:r>
        </w:p>
      </w:sdtContent>
    </w:sdt>
    <w:p w14:paraId="00000001" w14:textId="4766B3A0" w:rsidR="00E433FF" w:rsidRDefault="00961FDE">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EVIDENCE-BASED POLICING AND </w:t>
      </w:r>
      <w:r w:rsidR="00252566">
        <w:rPr>
          <w:rFonts w:ascii="Times New Roman" w:eastAsia="Times New Roman" w:hAnsi="Times New Roman" w:cs="Times New Roman"/>
          <w:b/>
          <w:sz w:val="24"/>
          <w:szCs w:val="24"/>
        </w:rPr>
        <w:t>APPLICATION</w:t>
      </w:r>
      <w:r w:rsidR="00F75DFC">
        <w:rPr>
          <w:rFonts w:ascii="Times New Roman" w:eastAsia="Times New Roman" w:hAnsi="Times New Roman" w:cs="Times New Roman"/>
          <w:b/>
          <w:sz w:val="24"/>
          <w:szCs w:val="24"/>
        </w:rPr>
        <w:t>S</w:t>
      </w:r>
    </w:p>
    <w:p w14:paraId="00000002" w14:textId="77777777" w:rsidR="00E433FF" w:rsidRDefault="00961FDE">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ASSIGNMENT </w:t>
      </w:r>
    </w:p>
    <w:p w14:paraId="00000003" w14:textId="77777777" w:rsidR="00E433FF" w:rsidRDefault="00E433FF">
      <w:pPr>
        <w:spacing w:line="480" w:lineRule="auto"/>
        <w:jc w:val="both"/>
        <w:rPr>
          <w:rFonts w:ascii="Times New Roman" w:eastAsia="Times New Roman" w:hAnsi="Times New Roman" w:cs="Times New Roman"/>
          <w:b/>
          <w:sz w:val="24"/>
          <w:szCs w:val="24"/>
        </w:rPr>
      </w:pPr>
    </w:p>
    <w:p w14:paraId="00000004" w14:textId="4B34FEF0" w:rsidR="00E433FF" w:rsidRDefault="00E433FF">
      <w:pPr>
        <w:spacing w:line="480" w:lineRule="auto"/>
        <w:jc w:val="both"/>
        <w:rPr>
          <w:rFonts w:ascii="Times New Roman" w:eastAsia="Times New Roman" w:hAnsi="Times New Roman" w:cs="Times New Roman"/>
          <w:b/>
          <w:sz w:val="24"/>
          <w:szCs w:val="24"/>
        </w:rPr>
      </w:pPr>
    </w:p>
    <w:p w14:paraId="4B250904" w14:textId="77777777" w:rsidR="00DD4648" w:rsidRDefault="00DD4648">
      <w:pPr>
        <w:spacing w:line="480" w:lineRule="auto"/>
        <w:jc w:val="both"/>
        <w:rPr>
          <w:rFonts w:ascii="Times New Roman" w:eastAsia="Times New Roman" w:hAnsi="Times New Roman" w:cs="Times New Roman"/>
          <w:b/>
          <w:sz w:val="24"/>
          <w:szCs w:val="24"/>
        </w:rPr>
      </w:pPr>
    </w:p>
    <w:p w14:paraId="00000005" w14:textId="77777777" w:rsidR="00E433FF" w:rsidRDefault="00E433FF">
      <w:pPr>
        <w:spacing w:line="480" w:lineRule="auto"/>
        <w:jc w:val="both"/>
        <w:rPr>
          <w:rFonts w:ascii="Times New Roman" w:eastAsia="Times New Roman" w:hAnsi="Times New Roman" w:cs="Times New Roman"/>
          <w:b/>
          <w:sz w:val="24"/>
          <w:szCs w:val="24"/>
        </w:rPr>
      </w:pPr>
    </w:p>
    <w:p w14:paraId="11002301" w14:textId="6006774C" w:rsidR="00DD4648" w:rsidRDefault="00DD4648" w:rsidP="00DD4648">
      <w:pPr>
        <w:pStyle w:val="NoSpacing"/>
        <w:rPr>
          <w:rFonts w:ascii="Times New Roman" w:hAnsi="Times New Roman" w:cs="Times New Roman"/>
          <w:b/>
          <w:sz w:val="24"/>
        </w:rPr>
      </w:pPr>
      <w:r w:rsidRPr="00DD4648">
        <w:rPr>
          <w:rFonts w:ascii="Times New Roman" w:hAnsi="Times New Roman" w:cs="Times New Roman"/>
          <w:b/>
          <w:sz w:val="24"/>
        </w:rPr>
        <w:t>STUDENT’S NAME</w:t>
      </w:r>
      <w:r>
        <w:rPr>
          <w:rFonts w:ascii="Times New Roman" w:hAnsi="Times New Roman" w:cs="Times New Roman"/>
          <w:b/>
          <w:sz w:val="24"/>
        </w:rPr>
        <w:t>:</w:t>
      </w:r>
      <w:r w:rsidR="0051302A">
        <w:rPr>
          <w:rFonts w:ascii="Times New Roman" w:hAnsi="Times New Roman" w:cs="Times New Roman"/>
          <w:b/>
          <w:sz w:val="24"/>
        </w:rPr>
        <w:t xml:space="preserve"> BISMARK ATAKORAH OSEI</w:t>
      </w:r>
    </w:p>
    <w:p w14:paraId="69701DB6" w14:textId="77777777" w:rsidR="00DD4648" w:rsidRDefault="00DD4648" w:rsidP="00DD4648">
      <w:pPr>
        <w:pStyle w:val="NoSpacing"/>
        <w:rPr>
          <w:rFonts w:ascii="Times New Roman" w:hAnsi="Times New Roman" w:cs="Times New Roman"/>
          <w:b/>
          <w:sz w:val="24"/>
        </w:rPr>
      </w:pPr>
    </w:p>
    <w:p w14:paraId="37840027" w14:textId="2BEF351C" w:rsidR="00DD4648" w:rsidRDefault="00DD4648" w:rsidP="00DD4648">
      <w:pPr>
        <w:pStyle w:val="NoSpacing"/>
        <w:rPr>
          <w:rFonts w:ascii="Times New Roman" w:hAnsi="Times New Roman" w:cs="Times New Roman"/>
          <w:b/>
          <w:sz w:val="24"/>
        </w:rPr>
      </w:pPr>
      <w:r>
        <w:rPr>
          <w:rFonts w:ascii="Times New Roman" w:hAnsi="Times New Roman" w:cs="Times New Roman"/>
          <w:b/>
          <w:sz w:val="24"/>
        </w:rPr>
        <w:t>STUDENT’S ID:</w:t>
      </w:r>
      <w:r w:rsidR="0051302A">
        <w:rPr>
          <w:rFonts w:ascii="Times New Roman" w:hAnsi="Times New Roman" w:cs="Times New Roman"/>
          <w:b/>
          <w:sz w:val="24"/>
        </w:rPr>
        <w:t xml:space="preserve"> 2121073</w:t>
      </w:r>
      <w:r>
        <w:rPr>
          <w:rFonts w:ascii="Times New Roman" w:hAnsi="Times New Roman" w:cs="Times New Roman"/>
          <w:b/>
          <w:sz w:val="24"/>
        </w:rPr>
        <w:br/>
      </w:r>
    </w:p>
    <w:p w14:paraId="00000006" w14:textId="52DCE1BB" w:rsidR="00E433FF" w:rsidRPr="00DD4648" w:rsidRDefault="00DD4648" w:rsidP="00DD4648">
      <w:pPr>
        <w:pStyle w:val="NoSpacing"/>
        <w:rPr>
          <w:rFonts w:ascii="Times New Roman" w:hAnsi="Times New Roman" w:cs="Times New Roman"/>
          <w:b/>
        </w:rPr>
      </w:pPr>
      <w:r>
        <w:rPr>
          <w:rFonts w:ascii="Times New Roman" w:hAnsi="Times New Roman" w:cs="Times New Roman"/>
          <w:b/>
          <w:sz w:val="24"/>
        </w:rPr>
        <w:t>SUBMISSION DATE:</w:t>
      </w:r>
      <w:r w:rsidR="00D84B98">
        <w:rPr>
          <w:rFonts w:ascii="Times New Roman" w:hAnsi="Times New Roman" w:cs="Times New Roman"/>
          <w:b/>
          <w:sz w:val="24"/>
        </w:rPr>
        <w:t xml:space="preserve"> 0</w:t>
      </w:r>
      <w:r w:rsidR="005E2882">
        <w:rPr>
          <w:rFonts w:ascii="Times New Roman" w:hAnsi="Times New Roman" w:cs="Times New Roman"/>
          <w:b/>
          <w:sz w:val="24"/>
        </w:rPr>
        <w:t>4</w:t>
      </w:r>
      <w:r w:rsidR="00D84B98">
        <w:rPr>
          <w:rFonts w:ascii="Times New Roman" w:hAnsi="Times New Roman" w:cs="Times New Roman"/>
          <w:b/>
          <w:sz w:val="24"/>
        </w:rPr>
        <w:t>/</w:t>
      </w:r>
      <w:r w:rsidR="005E2882">
        <w:rPr>
          <w:rFonts w:ascii="Times New Roman" w:hAnsi="Times New Roman" w:cs="Times New Roman"/>
          <w:b/>
          <w:sz w:val="24"/>
        </w:rPr>
        <w:t>0</w:t>
      </w:r>
      <w:r w:rsidR="00D84B98">
        <w:rPr>
          <w:rFonts w:ascii="Times New Roman" w:hAnsi="Times New Roman" w:cs="Times New Roman"/>
          <w:b/>
          <w:sz w:val="24"/>
        </w:rPr>
        <w:t>3/2022</w:t>
      </w:r>
      <w:r w:rsidRPr="00DD4648">
        <w:rPr>
          <w:rFonts w:ascii="Times New Roman" w:hAnsi="Times New Roman" w:cs="Times New Roman"/>
          <w:b/>
        </w:rPr>
        <w:br/>
      </w:r>
    </w:p>
    <w:p w14:paraId="00000007" w14:textId="77777777" w:rsidR="00E433FF" w:rsidRDefault="00E433FF">
      <w:pPr>
        <w:spacing w:line="480" w:lineRule="auto"/>
        <w:jc w:val="both"/>
        <w:rPr>
          <w:rFonts w:ascii="Times New Roman" w:eastAsia="Times New Roman" w:hAnsi="Times New Roman" w:cs="Times New Roman"/>
          <w:b/>
          <w:sz w:val="24"/>
          <w:szCs w:val="24"/>
        </w:rPr>
      </w:pPr>
    </w:p>
    <w:p w14:paraId="00000008" w14:textId="77777777" w:rsidR="00E433FF" w:rsidRDefault="00E433FF">
      <w:pPr>
        <w:spacing w:line="480" w:lineRule="auto"/>
        <w:jc w:val="both"/>
        <w:rPr>
          <w:rFonts w:ascii="Times New Roman" w:eastAsia="Times New Roman" w:hAnsi="Times New Roman" w:cs="Times New Roman"/>
          <w:b/>
          <w:sz w:val="24"/>
          <w:szCs w:val="24"/>
        </w:rPr>
      </w:pPr>
    </w:p>
    <w:p w14:paraId="00000009" w14:textId="77777777" w:rsidR="00E433FF" w:rsidRDefault="00E433FF">
      <w:pPr>
        <w:spacing w:line="480" w:lineRule="auto"/>
        <w:jc w:val="both"/>
        <w:rPr>
          <w:rFonts w:ascii="Times New Roman" w:eastAsia="Times New Roman" w:hAnsi="Times New Roman" w:cs="Times New Roman"/>
          <w:b/>
          <w:sz w:val="24"/>
          <w:szCs w:val="24"/>
        </w:rPr>
      </w:pPr>
    </w:p>
    <w:p w14:paraId="0000000A" w14:textId="77777777" w:rsidR="00E433FF" w:rsidRDefault="00E433FF">
      <w:pPr>
        <w:spacing w:line="480" w:lineRule="auto"/>
        <w:jc w:val="both"/>
        <w:rPr>
          <w:rFonts w:ascii="Times New Roman" w:eastAsia="Times New Roman" w:hAnsi="Times New Roman" w:cs="Times New Roman"/>
          <w:b/>
          <w:sz w:val="24"/>
          <w:szCs w:val="24"/>
        </w:rPr>
      </w:pPr>
    </w:p>
    <w:p w14:paraId="0000000B" w14:textId="77777777" w:rsidR="00E433FF" w:rsidRDefault="00E433FF">
      <w:pPr>
        <w:spacing w:line="480" w:lineRule="auto"/>
        <w:jc w:val="both"/>
        <w:rPr>
          <w:rFonts w:ascii="Times New Roman" w:eastAsia="Times New Roman" w:hAnsi="Times New Roman" w:cs="Times New Roman"/>
          <w:b/>
          <w:sz w:val="24"/>
          <w:szCs w:val="24"/>
        </w:rPr>
      </w:pPr>
    </w:p>
    <w:p w14:paraId="0000000C" w14:textId="77777777" w:rsidR="00E433FF" w:rsidRDefault="00E433FF">
      <w:pPr>
        <w:spacing w:line="480" w:lineRule="auto"/>
        <w:jc w:val="both"/>
        <w:rPr>
          <w:rFonts w:ascii="Times New Roman" w:eastAsia="Times New Roman" w:hAnsi="Times New Roman" w:cs="Times New Roman"/>
          <w:b/>
          <w:sz w:val="24"/>
          <w:szCs w:val="24"/>
        </w:rPr>
      </w:pPr>
    </w:p>
    <w:p w14:paraId="0000000D" w14:textId="77777777" w:rsidR="00E433FF" w:rsidRDefault="00E433FF">
      <w:pPr>
        <w:spacing w:line="480" w:lineRule="auto"/>
        <w:jc w:val="both"/>
        <w:rPr>
          <w:rFonts w:ascii="Times New Roman" w:eastAsia="Times New Roman" w:hAnsi="Times New Roman" w:cs="Times New Roman"/>
          <w:b/>
          <w:sz w:val="24"/>
          <w:szCs w:val="24"/>
        </w:rPr>
      </w:pPr>
    </w:p>
    <w:p w14:paraId="0000000E" w14:textId="77777777" w:rsidR="00E433FF" w:rsidRDefault="00E433FF">
      <w:pPr>
        <w:spacing w:line="480" w:lineRule="auto"/>
        <w:jc w:val="both"/>
        <w:rPr>
          <w:rFonts w:ascii="Times New Roman" w:eastAsia="Times New Roman" w:hAnsi="Times New Roman" w:cs="Times New Roman"/>
          <w:b/>
          <w:sz w:val="24"/>
          <w:szCs w:val="24"/>
        </w:rPr>
      </w:pPr>
    </w:p>
    <w:p w14:paraId="0000000F" w14:textId="77777777" w:rsidR="00E433FF" w:rsidRDefault="00E433FF">
      <w:pPr>
        <w:spacing w:line="480" w:lineRule="auto"/>
        <w:jc w:val="both"/>
        <w:rPr>
          <w:rFonts w:ascii="Times New Roman" w:eastAsia="Times New Roman" w:hAnsi="Times New Roman" w:cs="Times New Roman"/>
          <w:b/>
          <w:sz w:val="24"/>
          <w:szCs w:val="24"/>
        </w:rPr>
      </w:pPr>
    </w:p>
    <w:p w14:paraId="00000010" w14:textId="77777777" w:rsidR="00E433FF" w:rsidRDefault="00E433FF">
      <w:pPr>
        <w:spacing w:line="480" w:lineRule="auto"/>
        <w:jc w:val="both"/>
        <w:rPr>
          <w:rFonts w:ascii="Times New Roman" w:eastAsia="Times New Roman" w:hAnsi="Times New Roman" w:cs="Times New Roman"/>
          <w:b/>
          <w:sz w:val="24"/>
          <w:szCs w:val="24"/>
        </w:rPr>
      </w:pPr>
    </w:p>
    <w:p w14:paraId="00000011" w14:textId="77777777" w:rsidR="00E433FF" w:rsidRDefault="00E433FF">
      <w:pPr>
        <w:spacing w:line="480" w:lineRule="auto"/>
        <w:jc w:val="both"/>
        <w:rPr>
          <w:rFonts w:ascii="Times New Roman" w:eastAsia="Times New Roman" w:hAnsi="Times New Roman" w:cs="Times New Roman"/>
          <w:b/>
          <w:sz w:val="24"/>
          <w:szCs w:val="24"/>
        </w:rPr>
      </w:pPr>
    </w:p>
    <w:p w14:paraId="00000012" w14:textId="77777777" w:rsidR="00E433FF" w:rsidRDefault="00E433FF">
      <w:pPr>
        <w:spacing w:line="480" w:lineRule="auto"/>
        <w:jc w:val="both"/>
        <w:rPr>
          <w:rFonts w:ascii="Times New Roman" w:eastAsia="Times New Roman" w:hAnsi="Times New Roman" w:cs="Times New Roman"/>
          <w:b/>
          <w:sz w:val="24"/>
          <w:szCs w:val="24"/>
        </w:rPr>
      </w:pPr>
    </w:p>
    <w:p w14:paraId="00000017" w14:textId="545E27F0" w:rsidR="00E433FF" w:rsidRDefault="00E433FF">
      <w:pPr>
        <w:spacing w:line="480" w:lineRule="auto"/>
        <w:jc w:val="both"/>
        <w:rPr>
          <w:rFonts w:ascii="Times New Roman" w:eastAsia="Times New Roman" w:hAnsi="Times New Roman" w:cs="Times New Roman"/>
          <w:b/>
          <w:sz w:val="24"/>
          <w:szCs w:val="24"/>
        </w:rPr>
      </w:pPr>
    </w:p>
    <w:p w14:paraId="3B2EFD27" w14:textId="4238AF0B" w:rsidR="00DD4648" w:rsidRDefault="00DD4648" w:rsidP="00DD464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 </w:t>
      </w:r>
    </w:p>
    <w:p w14:paraId="53CEE6E9" w14:textId="4398F9B5" w:rsidR="00DD4648" w:rsidRPr="00DD4648" w:rsidRDefault="00DD4648">
      <w:pPr>
        <w:pStyle w:val="TOC2"/>
        <w:tabs>
          <w:tab w:val="left" w:pos="880"/>
          <w:tab w:val="right" w:leader="dot" w:pos="9423"/>
        </w:tabs>
        <w:rPr>
          <w:rFonts w:ascii="Times New Roman" w:hAnsi="Times New Roman" w:cs="Times New Roman"/>
          <w:noProof/>
          <w:sz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 xml:space="preserve"> TOC \o "1-3" \h \z \u </w:instrText>
      </w:r>
      <w:r>
        <w:rPr>
          <w:rFonts w:ascii="Times New Roman" w:eastAsia="Times New Roman" w:hAnsi="Times New Roman" w:cs="Times New Roman"/>
          <w:b/>
          <w:sz w:val="24"/>
          <w:szCs w:val="24"/>
        </w:rPr>
        <w:fldChar w:fldCharType="separate"/>
      </w:r>
      <w:hyperlink w:anchor="_Toc96675507" w:history="1">
        <w:r w:rsidRPr="00DD4648">
          <w:rPr>
            <w:rStyle w:val="Hyperlink"/>
            <w:rFonts w:ascii="Times New Roman" w:hAnsi="Times New Roman" w:cs="Times New Roman"/>
            <w:noProof/>
            <w:sz w:val="24"/>
          </w:rPr>
          <w:t>1.1</w:t>
        </w:r>
        <w:r w:rsidRPr="00DD4648">
          <w:rPr>
            <w:rFonts w:ascii="Times New Roman" w:hAnsi="Times New Roman" w:cs="Times New Roman"/>
            <w:noProof/>
            <w:sz w:val="24"/>
          </w:rPr>
          <w:tab/>
        </w:r>
        <w:r w:rsidRPr="00DD4648">
          <w:rPr>
            <w:rStyle w:val="Hyperlink"/>
            <w:rFonts w:ascii="Times New Roman" w:hAnsi="Times New Roman" w:cs="Times New Roman"/>
            <w:noProof/>
            <w:sz w:val="24"/>
          </w:rPr>
          <w:t>Introduction</w:t>
        </w:r>
        <w:r w:rsidRPr="00DD4648">
          <w:rPr>
            <w:rFonts w:ascii="Times New Roman" w:hAnsi="Times New Roman" w:cs="Times New Roman"/>
            <w:noProof/>
            <w:webHidden/>
            <w:sz w:val="24"/>
          </w:rPr>
          <w:tab/>
        </w:r>
        <w:r w:rsidRPr="00DD4648">
          <w:rPr>
            <w:rFonts w:ascii="Times New Roman" w:hAnsi="Times New Roman" w:cs="Times New Roman"/>
            <w:noProof/>
            <w:webHidden/>
            <w:sz w:val="24"/>
          </w:rPr>
          <w:fldChar w:fldCharType="begin"/>
        </w:r>
        <w:r w:rsidRPr="00DD4648">
          <w:rPr>
            <w:rFonts w:ascii="Times New Roman" w:hAnsi="Times New Roman" w:cs="Times New Roman"/>
            <w:noProof/>
            <w:webHidden/>
            <w:sz w:val="24"/>
          </w:rPr>
          <w:instrText xml:space="preserve"> PAGEREF _Toc96675507 \h </w:instrText>
        </w:r>
        <w:r w:rsidRPr="00DD4648">
          <w:rPr>
            <w:rFonts w:ascii="Times New Roman" w:hAnsi="Times New Roman" w:cs="Times New Roman"/>
            <w:noProof/>
            <w:webHidden/>
            <w:sz w:val="24"/>
          </w:rPr>
        </w:r>
        <w:r w:rsidRPr="00DD4648">
          <w:rPr>
            <w:rFonts w:ascii="Times New Roman" w:hAnsi="Times New Roman" w:cs="Times New Roman"/>
            <w:noProof/>
            <w:webHidden/>
            <w:sz w:val="24"/>
          </w:rPr>
          <w:fldChar w:fldCharType="separate"/>
        </w:r>
        <w:r w:rsidRPr="00DD4648">
          <w:rPr>
            <w:rFonts w:ascii="Times New Roman" w:hAnsi="Times New Roman" w:cs="Times New Roman"/>
            <w:noProof/>
            <w:webHidden/>
            <w:sz w:val="24"/>
          </w:rPr>
          <w:t>3</w:t>
        </w:r>
        <w:r w:rsidRPr="00DD4648">
          <w:rPr>
            <w:rFonts w:ascii="Times New Roman" w:hAnsi="Times New Roman" w:cs="Times New Roman"/>
            <w:noProof/>
            <w:webHidden/>
            <w:sz w:val="24"/>
          </w:rPr>
          <w:fldChar w:fldCharType="end"/>
        </w:r>
      </w:hyperlink>
    </w:p>
    <w:p w14:paraId="437D5A93" w14:textId="6BE38C70" w:rsidR="00DD4648" w:rsidRPr="00DD4648" w:rsidRDefault="000913C2">
      <w:pPr>
        <w:pStyle w:val="TOC2"/>
        <w:tabs>
          <w:tab w:val="left" w:pos="880"/>
          <w:tab w:val="right" w:leader="dot" w:pos="9423"/>
        </w:tabs>
        <w:rPr>
          <w:rFonts w:ascii="Times New Roman" w:hAnsi="Times New Roman" w:cs="Times New Roman"/>
          <w:noProof/>
          <w:sz w:val="24"/>
        </w:rPr>
      </w:pPr>
      <w:hyperlink w:anchor="_Toc96675508" w:history="1">
        <w:r w:rsidR="00DD4648" w:rsidRPr="00DD4648">
          <w:rPr>
            <w:rStyle w:val="Hyperlink"/>
            <w:rFonts w:ascii="Times New Roman" w:hAnsi="Times New Roman" w:cs="Times New Roman"/>
            <w:noProof/>
            <w:sz w:val="24"/>
          </w:rPr>
          <w:t>1.2</w:t>
        </w:r>
        <w:r w:rsidR="00DD4648" w:rsidRPr="00DD4648">
          <w:rPr>
            <w:rFonts w:ascii="Times New Roman" w:hAnsi="Times New Roman" w:cs="Times New Roman"/>
            <w:noProof/>
            <w:sz w:val="24"/>
          </w:rPr>
          <w:tab/>
        </w:r>
        <w:r w:rsidR="00DD4648" w:rsidRPr="00DD4648">
          <w:rPr>
            <w:rStyle w:val="Hyperlink"/>
            <w:rFonts w:ascii="Times New Roman" w:hAnsi="Times New Roman" w:cs="Times New Roman"/>
            <w:noProof/>
            <w:sz w:val="24"/>
          </w:rPr>
          <w:t>Overview of the chosen model and its strength and weakness</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_Toc96675508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3</w:t>
        </w:r>
        <w:r w:rsidR="00DD4648" w:rsidRPr="00DD4648">
          <w:rPr>
            <w:rFonts w:ascii="Times New Roman" w:hAnsi="Times New Roman" w:cs="Times New Roman"/>
            <w:noProof/>
            <w:webHidden/>
            <w:sz w:val="24"/>
          </w:rPr>
          <w:fldChar w:fldCharType="end"/>
        </w:r>
      </w:hyperlink>
    </w:p>
    <w:p w14:paraId="3B08A2C1" w14:textId="2CA68AA0" w:rsidR="00DD4648" w:rsidRPr="00DD4648" w:rsidRDefault="000913C2">
      <w:pPr>
        <w:pStyle w:val="TOC3"/>
        <w:tabs>
          <w:tab w:val="right" w:leader="dot" w:pos="9423"/>
        </w:tabs>
        <w:rPr>
          <w:rFonts w:ascii="Times New Roman" w:hAnsi="Times New Roman" w:cs="Times New Roman"/>
          <w:noProof/>
          <w:sz w:val="24"/>
        </w:rPr>
      </w:pPr>
      <w:hyperlink w:anchor="_Toc96675509" w:history="1">
        <w:r w:rsidR="00DD4648" w:rsidRPr="00DD4648">
          <w:rPr>
            <w:rStyle w:val="Hyperlink"/>
            <w:rFonts w:ascii="Times New Roman" w:hAnsi="Times New Roman" w:cs="Times New Roman"/>
            <w:noProof/>
            <w:sz w:val="24"/>
          </w:rPr>
          <w:t>Problem-oriented policing</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_Toc96675509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3</w:t>
        </w:r>
        <w:r w:rsidR="00DD4648" w:rsidRPr="00DD4648">
          <w:rPr>
            <w:rFonts w:ascii="Times New Roman" w:hAnsi="Times New Roman" w:cs="Times New Roman"/>
            <w:noProof/>
            <w:webHidden/>
            <w:sz w:val="24"/>
          </w:rPr>
          <w:fldChar w:fldCharType="end"/>
        </w:r>
      </w:hyperlink>
    </w:p>
    <w:p w14:paraId="5558886D" w14:textId="6BC6583A" w:rsidR="00DD4648" w:rsidRPr="00DD4648" w:rsidRDefault="000913C2">
      <w:pPr>
        <w:pStyle w:val="TOC3"/>
        <w:tabs>
          <w:tab w:val="right" w:leader="dot" w:pos="9423"/>
        </w:tabs>
        <w:rPr>
          <w:rFonts w:ascii="Times New Roman" w:hAnsi="Times New Roman" w:cs="Times New Roman"/>
          <w:noProof/>
          <w:sz w:val="24"/>
        </w:rPr>
      </w:pPr>
      <w:hyperlink w:anchor="_Toc96675510" w:history="1">
        <w:r w:rsidR="00DD4648" w:rsidRPr="00DD4648">
          <w:rPr>
            <w:rStyle w:val="Hyperlink"/>
            <w:rFonts w:ascii="Times New Roman" w:hAnsi="Times New Roman" w:cs="Times New Roman"/>
            <w:noProof/>
            <w:sz w:val="24"/>
          </w:rPr>
          <w:t>Strength</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_Toc96675510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4</w:t>
        </w:r>
        <w:r w:rsidR="00DD4648" w:rsidRPr="00DD4648">
          <w:rPr>
            <w:rFonts w:ascii="Times New Roman" w:hAnsi="Times New Roman" w:cs="Times New Roman"/>
            <w:noProof/>
            <w:webHidden/>
            <w:sz w:val="24"/>
          </w:rPr>
          <w:fldChar w:fldCharType="end"/>
        </w:r>
      </w:hyperlink>
    </w:p>
    <w:p w14:paraId="40768DEC" w14:textId="44B66A80" w:rsidR="00DD4648" w:rsidRPr="00DD4648" w:rsidRDefault="000913C2">
      <w:pPr>
        <w:pStyle w:val="TOC3"/>
        <w:tabs>
          <w:tab w:val="right" w:leader="dot" w:pos="9423"/>
        </w:tabs>
        <w:rPr>
          <w:rFonts w:ascii="Times New Roman" w:hAnsi="Times New Roman" w:cs="Times New Roman"/>
          <w:noProof/>
          <w:sz w:val="24"/>
        </w:rPr>
      </w:pPr>
      <w:hyperlink w:anchor="_Toc96675511" w:history="1">
        <w:r w:rsidR="00DD4648" w:rsidRPr="00DD4648">
          <w:rPr>
            <w:rStyle w:val="Hyperlink"/>
            <w:rFonts w:ascii="Times New Roman" w:hAnsi="Times New Roman" w:cs="Times New Roman"/>
            <w:noProof/>
            <w:sz w:val="24"/>
          </w:rPr>
          <w:t>Weakness</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_Toc96675511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4</w:t>
        </w:r>
        <w:r w:rsidR="00DD4648" w:rsidRPr="00DD4648">
          <w:rPr>
            <w:rFonts w:ascii="Times New Roman" w:hAnsi="Times New Roman" w:cs="Times New Roman"/>
            <w:noProof/>
            <w:webHidden/>
            <w:sz w:val="24"/>
          </w:rPr>
          <w:fldChar w:fldCharType="end"/>
        </w:r>
      </w:hyperlink>
    </w:p>
    <w:p w14:paraId="1F2F65C9" w14:textId="6757F37B" w:rsidR="00DD4648" w:rsidRPr="00DD4648" w:rsidRDefault="000913C2">
      <w:pPr>
        <w:pStyle w:val="TOC2"/>
        <w:tabs>
          <w:tab w:val="left" w:pos="880"/>
          <w:tab w:val="right" w:leader="dot" w:pos="9423"/>
        </w:tabs>
        <w:rPr>
          <w:rFonts w:ascii="Times New Roman" w:hAnsi="Times New Roman" w:cs="Times New Roman"/>
          <w:noProof/>
          <w:sz w:val="24"/>
        </w:rPr>
      </w:pPr>
      <w:hyperlink w:anchor="_Toc96675512" w:history="1">
        <w:r w:rsidR="00DD4648" w:rsidRPr="00DD4648">
          <w:rPr>
            <w:rStyle w:val="Hyperlink"/>
            <w:rFonts w:ascii="Times New Roman" w:hAnsi="Times New Roman" w:cs="Times New Roman"/>
            <w:noProof/>
            <w:sz w:val="24"/>
          </w:rPr>
          <w:t>1.3</w:t>
        </w:r>
        <w:r w:rsidR="00DD4648" w:rsidRPr="00DD4648">
          <w:rPr>
            <w:rFonts w:ascii="Times New Roman" w:hAnsi="Times New Roman" w:cs="Times New Roman"/>
            <w:noProof/>
            <w:sz w:val="24"/>
          </w:rPr>
          <w:tab/>
        </w:r>
        <w:r w:rsidR="00DD4648" w:rsidRPr="00DD4648">
          <w:rPr>
            <w:rStyle w:val="Hyperlink"/>
            <w:rFonts w:ascii="Times New Roman" w:hAnsi="Times New Roman" w:cs="Times New Roman"/>
            <w:noProof/>
            <w:sz w:val="24"/>
          </w:rPr>
          <w:t>Real-life incident</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_Toc96675512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5</w:t>
        </w:r>
        <w:r w:rsidR="00DD4648" w:rsidRPr="00DD4648">
          <w:rPr>
            <w:rFonts w:ascii="Times New Roman" w:hAnsi="Times New Roman" w:cs="Times New Roman"/>
            <w:noProof/>
            <w:webHidden/>
            <w:sz w:val="24"/>
          </w:rPr>
          <w:fldChar w:fldCharType="end"/>
        </w:r>
      </w:hyperlink>
    </w:p>
    <w:p w14:paraId="78609BB2" w14:textId="55377EDD" w:rsidR="00DD4648" w:rsidRPr="00DD4648" w:rsidRDefault="000913C2">
      <w:pPr>
        <w:pStyle w:val="TOC2"/>
        <w:tabs>
          <w:tab w:val="left" w:pos="880"/>
          <w:tab w:val="right" w:leader="dot" w:pos="9423"/>
        </w:tabs>
        <w:rPr>
          <w:rFonts w:ascii="Times New Roman" w:hAnsi="Times New Roman" w:cs="Times New Roman"/>
          <w:noProof/>
          <w:sz w:val="24"/>
        </w:rPr>
      </w:pPr>
      <w:hyperlink w:anchor="_Toc96675513" w:history="1">
        <w:r w:rsidR="00DD4648" w:rsidRPr="00DD4648">
          <w:rPr>
            <w:rStyle w:val="Hyperlink"/>
            <w:rFonts w:ascii="Times New Roman" w:hAnsi="Times New Roman" w:cs="Times New Roman"/>
            <w:noProof/>
            <w:sz w:val="24"/>
          </w:rPr>
          <w:t>1.4</w:t>
        </w:r>
        <w:r w:rsidR="00DD4648" w:rsidRPr="00DD4648">
          <w:rPr>
            <w:rFonts w:ascii="Times New Roman" w:hAnsi="Times New Roman" w:cs="Times New Roman"/>
            <w:noProof/>
            <w:sz w:val="24"/>
          </w:rPr>
          <w:tab/>
        </w:r>
        <w:r w:rsidR="00DD4648" w:rsidRPr="00DD4648">
          <w:rPr>
            <w:rStyle w:val="Hyperlink"/>
            <w:rFonts w:ascii="Times New Roman" w:hAnsi="Times New Roman" w:cs="Times New Roman"/>
            <w:noProof/>
            <w:sz w:val="24"/>
          </w:rPr>
          <w:t>Comparing the model to the incident and assessing what parts were used</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_Toc96675513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6</w:t>
        </w:r>
        <w:r w:rsidR="00DD4648" w:rsidRPr="00DD4648">
          <w:rPr>
            <w:rFonts w:ascii="Times New Roman" w:hAnsi="Times New Roman" w:cs="Times New Roman"/>
            <w:noProof/>
            <w:webHidden/>
            <w:sz w:val="24"/>
          </w:rPr>
          <w:fldChar w:fldCharType="end"/>
        </w:r>
      </w:hyperlink>
    </w:p>
    <w:p w14:paraId="2D41E70A" w14:textId="18451564" w:rsidR="00DD4648" w:rsidRPr="00DD4648" w:rsidRDefault="000913C2">
      <w:pPr>
        <w:pStyle w:val="TOC3"/>
        <w:tabs>
          <w:tab w:val="right" w:leader="dot" w:pos="9423"/>
        </w:tabs>
        <w:rPr>
          <w:rFonts w:ascii="Times New Roman" w:hAnsi="Times New Roman" w:cs="Times New Roman"/>
          <w:noProof/>
          <w:sz w:val="24"/>
        </w:rPr>
      </w:pPr>
      <w:hyperlink w:anchor="_Toc96675514" w:history="1">
        <w:r w:rsidR="00DD4648" w:rsidRPr="00DD4648">
          <w:rPr>
            <w:rStyle w:val="Hyperlink"/>
            <w:rFonts w:ascii="Times New Roman" w:hAnsi="Times New Roman" w:cs="Times New Roman"/>
            <w:noProof/>
            <w:sz w:val="24"/>
          </w:rPr>
          <w:t>Scanning</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_Toc96675514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6</w:t>
        </w:r>
        <w:r w:rsidR="00DD4648" w:rsidRPr="00DD4648">
          <w:rPr>
            <w:rFonts w:ascii="Times New Roman" w:hAnsi="Times New Roman" w:cs="Times New Roman"/>
            <w:noProof/>
            <w:webHidden/>
            <w:sz w:val="24"/>
          </w:rPr>
          <w:fldChar w:fldCharType="end"/>
        </w:r>
      </w:hyperlink>
    </w:p>
    <w:p w14:paraId="54492959" w14:textId="4DA6B435" w:rsidR="00DD4648" w:rsidRPr="00DD4648" w:rsidRDefault="000913C2">
      <w:pPr>
        <w:pStyle w:val="TOC3"/>
        <w:tabs>
          <w:tab w:val="right" w:leader="dot" w:pos="9423"/>
        </w:tabs>
        <w:rPr>
          <w:rFonts w:ascii="Times New Roman" w:hAnsi="Times New Roman" w:cs="Times New Roman"/>
          <w:noProof/>
          <w:sz w:val="24"/>
        </w:rPr>
      </w:pPr>
      <w:hyperlink w:anchor="_Toc96675515" w:history="1">
        <w:r w:rsidR="00DD4648" w:rsidRPr="00DD4648">
          <w:rPr>
            <w:rStyle w:val="Hyperlink"/>
            <w:rFonts w:ascii="Times New Roman" w:hAnsi="Times New Roman" w:cs="Times New Roman"/>
            <w:noProof/>
            <w:sz w:val="24"/>
          </w:rPr>
          <w:t>Analysis</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_Toc96675515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6</w:t>
        </w:r>
        <w:r w:rsidR="00DD4648" w:rsidRPr="00DD4648">
          <w:rPr>
            <w:rFonts w:ascii="Times New Roman" w:hAnsi="Times New Roman" w:cs="Times New Roman"/>
            <w:noProof/>
            <w:webHidden/>
            <w:sz w:val="24"/>
          </w:rPr>
          <w:fldChar w:fldCharType="end"/>
        </w:r>
      </w:hyperlink>
    </w:p>
    <w:p w14:paraId="15C41673" w14:textId="025BEB6A" w:rsidR="00DD4648" w:rsidRPr="00DD4648" w:rsidRDefault="000913C2">
      <w:pPr>
        <w:pStyle w:val="TOC3"/>
        <w:tabs>
          <w:tab w:val="right" w:leader="dot" w:pos="9423"/>
        </w:tabs>
        <w:rPr>
          <w:rFonts w:ascii="Times New Roman" w:hAnsi="Times New Roman" w:cs="Times New Roman"/>
          <w:noProof/>
          <w:sz w:val="24"/>
        </w:rPr>
      </w:pPr>
      <w:hyperlink w:anchor="_Toc96675516" w:history="1">
        <w:r w:rsidR="00DD4648" w:rsidRPr="00DD4648">
          <w:rPr>
            <w:rStyle w:val="Hyperlink"/>
            <w:rFonts w:ascii="Times New Roman" w:hAnsi="Times New Roman" w:cs="Times New Roman"/>
            <w:noProof/>
            <w:sz w:val="24"/>
          </w:rPr>
          <w:t>Response</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_Toc96675516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8</w:t>
        </w:r>
        <w:r w:rsidR="00DD4648" w:rsidRPr="00DD4648">
          <w:rPr>
            <w:rFonts w:ascii="Times New Roman" w:hAnsi="Times New Roman" w:cs="Times New Roman"/>
            <w:noProof/>
            <w:webHidden/>
            <w:sz w:val="24"/>
          </w:rPr>
          <w:fldChar w:fldCharType="end"/>
        </w:r>
      </w:hyperlink>
    </w:p>
    <w:p w14:paraId="1E9DE876" w14:textId="6D742249" w:rsidR="00DD4648" w:rsidRPr="00DD4648" w:rsidRDefault="000913C2">
      <w:pPr>
        <w:pStyle w:val="TOC2"/>
        <w:tabs>
          <w:tab w:val="left" w:pos="880"/>
          <w:tab w:val="right" w:leader="dot" w:pos="9423"/>
        </w:tabs>
        <w:rPr>
          <w:rFonts w:ascii="Times New Roman" w:hAnsi="Times New Roman" w:cs="Times New Roman"/>
          <w:noProof/>
          <w:sz w:val="24"/>
        </w:rPr>
      </w:pPr>
      <w:hyperlink w:anchor="_Toc96675517" w:history="1">
        <w:r w:rsidR="00DD4648" w:rsidRPr="00DD4648">
          <w:rPr>
            <w:rStyle w:val="Hyperlink"/>
            <w:rFonts w:ascii="Times New Roman" w:hAnsi="Times New Roman" w:cs="Times New Roman"/>
            <w:noProof/>
            <w:sz w:val="24"/>
          </w:rPr>
          <w:t>1.5</w:t>
        </w:r>
        <w:r w:rsidR="00DD4648" w:rsidRPr="00DD4648">
          <w:rPr>
            <w:rFonts w:ascii="Times New Roman" w:hAnsi="Times New Roman" w:cs="Times New Roman"/>
            <w:noProof/>
            <w:sz w:val="24"/>
          </w:rPr>
          <w:tab/>
        </w:r>
        <w:r w:rsidR="00DD4648" w:rsidRPr="00DD4648">
          <w:rPr>
            <w:rStyle w:val="Hyperlink"/>
            <w:rFonts w:ascii="Times New Roman" w:hAnsi="Times New Roman" w:cs="Times New Roman"/>
            <w:noProof/>
            <w:sz w:val="24"/>
          </w:rPr>
          <w:t>Conclusion</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_Toc96675517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9</w:t>
        </w:r>
        <w:r w:rsidR="00DD4648" w:rsidRPr="00DD4648">
          <w:rPr>
            <w:rFonts w:ascii="Times New Roman" w:hAnsi="Times New Roman" w:cs="Times New Roman"/>
            <w:noProof/>
            <w:webHidden/>
            <w:sz w:val="24"/>
          </w:rPr>
          <w:fldChar w:fldCharType="end"/>
        </w:r>
      </w:hyperlink>
    </w:p>
    <w:p w14:paraId="2AEBB090" w14:textId="79FCE441" w:rsidR="00DD4648" w:rsidRPr="00DD4648" w:rsidRDefault="000913C2">
      <w:pPr>
        <w:pStyle w:val="TOC2"/>
        <w:tabs>
          <w:tab w:val="right" w:leader="dot" w:pos="9423"/>
        </w:tabs>
        <w:rPr>
          <w:rFonts w:ascii="Times New Roman" w:hAnsi="Times New Roman" w:cs="Times New Roman"/>
          <w:noProof/>
          <w:sz w:val="24"/>
        </w:rPr>
      </w:pPr>
      <w:hyperlink w:anchor="_Toc96675518" w:history="1">
        <w:r w:rsidR="00DD4648" w:rsidRPr="00DD4648">
          <w:rPr>
            <w:rStyle w:val="Hyperlink"/>
            <w:rFonts w:ascii="Times New Roman" w:hAnsi="Times New Roman" w:cs="Times New Roman"/>
            <w:noProof/>
            <w:sz w:val="24"/>
          </w:rPr>
          <w:t>Reference list</w:t>
        </w:r>
        <w:r w:rsidR="00DD4648" w:rsidRPr="00DD4648">
          <w:rPr>
            <w:rFonts w:ascii="Times New Roman" w:hAnsi="Times New Roman" w:cs="Times New Roman"/>
            <w:noProof/>
            <w:webHidden/>
            <w:sz w:val="24"/>
          </w:rPr>
          <w:tab/>
        </w:r>
        <w:r w:rsidR="00DD4648" w:rsidRPr="00DD4648">
          <w:rPr>
            <w:rFonts w:ascii="Times New Roman" w:hAnsi="Times New Roman" w:cs="Times New Roman"/>
            <w:noProof/>
            <w:webHidden/>
            <w:sz w:val="24"/>
          </w:rPr>
          <w:fldChar w:fldCharType="begin"/>
        </w:r>
        <w:r w:rsidR="00DD4648" w:rsidRPr="00DD4648">
          <w:rPr>
            <w:rFonts w:ascii="Times New Roman" w:hAnsi="Times New Roman" w:cs="Times New Roman"/>
            <w:noProof/>
            <w:webHidden/>
            <w:sz w:val="24"/>
          </w:rPr>
          <w:instrText xml:space="preserve"> PAGEREF _Toc96675518 \h </w:instrText>
        </w:r>
        <w:r w:rsidR="00DD4648" w:rsidRPr="00DD4648">
          <w:rPr>
            <w:rFonts w:ascii="Times New Roman" w:hAnsi="Times New Roman" w:cs="Times New Roman"/>
            <w:noProof/>
            <w:webHidden/>
            <w:sz w:val="24"/>
          </w:rPr>
        </w:r>
        <w:r w:rsidR="00DD4648" w:rsidRPr="00DD4648">
          <w:rPr>
            <w:rFonts w:ascii="Times New Roman" w:hAnsi="Times New Roman" w:cs="Times New Roman"/>
            <w:noProof/>
            <w:webHidden/>
            <w:sz w:val="24"/>
          </w:rPr>
          <w:fldChar w:fldCharType="separate"/>
        </w:r>
        <w:r w:rsidR="00DD4648" w:rsidRPr="00DD4648">
          <w:rPr>
            <w:rFonts w:ascii="Times New Roman" w:hAnsi="Times New Roman" w:cs="Times New Roman"/>
            <w:noProof/>
            <w:webHidden/>
            <w:sz w:val="24"/>
          </w:rPr>
          <w:t>10</w:t>
        </w:r>
        <w:r w:rsidR="00DD4648" w:rsidRPr="00DD4648">
          <w:rPr>
            <w:rFonts w:ascii="Times New Roman" w:hAnsi="Times New Roman" w:cs="Times New Roman"/>
            <w:noProof/>
            <w:webHidden/>
            <w:sz w:val="24"/>
          </w:rPr>
          <w:fldChar w:fldCharType="end"/>
        </w:r>
      </w:hyperlink>
    </w:p>
    <w:p w14:paraId="13A00820" w14:textId="6ED3E4F5" w:rsidR="00DD4648" w:rsidRDefault="00DD4648" w:rsidP="00DD464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end"/>
      </w:r>
    </w:p>
    <w:p w14:paraId="2022CDBB" w14:textId="723B52C7" w:rsidR="00DD4648" w:rsidRDefault="00DD4648">
      <w:pPr>
        <w:spacing w:line="480" w:lineRule="auto"/>
        <w:jc w:val="both"/>
        <w:rPr>
          <w:rFonts w:ascii="Times New Roman" w:eastAsia="Times New Roman" w:hAnsi="Times New Roman" w:cs="Times New Roman"/>
          <w:b/>
          <w:sz w:val="24"/>
          <w:szCs w:val="24"/>
        </w:rPr>
      </w:pPr>
    </w:p>
    <w:p w14:paraId="68E37FF2" w14:textId="7AB0573A" w:rsidR="00DD4648" w:rsidRDefault="00DD4648">
      <w:pPr>
        <w:spacing w:line="480" w:lineRule="auto"/>
        <w:jc w:val="both"/>
        <w:rPr>
          <w:rFonts w:ascii="Times New Roman" w:eastAsia="Times New Roman" w:hAnsi="Times New Roman" w:cs="Times New Roman"/>
          <w:b/>
          <w:sz w:val="24"/>
          <w:szCs w:val="24"/>
        </w:rPr>
      </w:pPr>
    </w:p>
    <w:p w14:paraId="5A0F56FC" w14:textId="1988F8C3" w:rsidR="00DD4648" w:rsidRDefault="00DD4648">
      <w:pPr>
        <w:spacing w:line="480" w:lineRule="auto"/>
        <w:jc w:val="both"/>
        <w:rPr>
          <w:rFonts w:ascii="Times New Roman" w:eastAsia="Times New Roman" w:hAnsi="Times New Roman" w:cs="Times New Roman"/>
          <w:b/>
          <w:sz w:val="24"/>
          <w:szCs w:val="24"/>
        </w:rPr>
      </w:pPr>
    </w:p>
    <w:p w14:paraId="36BC03F1" w14:textId="65F009BE" w:rsidR="00DD4648" w:rsidRDefault="00DD4648">
      <w:pPr>
        <w:spacing w:line="480" w:lineRule="auto"/>
        <w:jc w:val="both"/>
        <w:rPr>
          <w:rFonts w:ascii="Times New Roman" w:eastAsia="Times New Roman" w:hAnsi="Times New Roman" w:cs="Times New Roman"/>
          <w:b/>
          <w:sz w:val="24"/>
          <w:szCs w:val="24"/>
        </w:rPr>
      </w:pPr>
    </w:p>
    <w:p w14:paraId="44B2AC05" w14:textId="157E082C" w:rsidR="00DD4648" w:rsidRDefault="00DD4648">
      <w:pPr>
        <w:spacing w:line="480" w:lineRule="auto"/>
        <w:jc w:val="both"/>
        <w:rPr>
          <w:rFonts w:ascii="Times New Roman" w:eastAsia="Times New Roman" w:hAnsi="Times New Roman" w:cs="Times New Roman"/>
          <w:b/>
          <w:sz w:val="24"/>
          <w:szCs w:val="24"/>
        </w:rPr>
      </w:pPr>
    </w:p>
    <w:p w14:paraId="443C6A2D" w14:textId="00875959" w:rsidR="00DD4648" w:rsidRDefault="00DD4648">
      <w:pPr>
        <w:spacing w:line="480" w:lineRule="auto"/>
        <w:jc w:val="both"/>
        <w:rPr>
          <w:rFonts w:ascii="Times New Roman" w:eastAsia="Times New Roman" w:hAnsi="Times New Roman" w:cs="Times New Roman"/>
          <w:b/>
          <w:sz w:val="24"/>
          <w:szCs w:val="24"/>
        </w:rPr>
        <w:sectPr w:rsidR="00DD4648" w:rsidSect="00060A45">
          <w:pgSz w:w="12240" w:h="15840"/>
          <w:pgMar w:top="1425" w:right="1382" w:bottom="2088" w:left="1425" w:header="720" w:footer="720" w:gutter="0"/>
          <w:pgNumType w:start="0"/>
          <w:cols w:space="720"/>
          <w:titlePg/>
          <w:docGrid w:linePitch="299"/>
        </w:sectPr>
      </w:pPr>
    </w:p>
    <w:p w14:paraId="2007BA4D" w14:textId="16D9B9F4" w:rsidR="00DD4648" w:rsidRDefault="00DD4648">
      <w:pPr>
        <w:spacing w:line="480" w:lineRule="auto"/>
        <w:jc w:val="both"/>
        <w:rPr>
          <w:rFonts w:ascii="Times New Roman" w:eastAsia="Times New Roman" w:hAnsi="Times New Roman" w:cs="Times New Roman"/>
          <w:b/>
          <w:sz w:val="24"/>
          <w:szCs w:val="24"/>
        </w:rPr>
      </w:pPr>
    </w:p>
    <w:p w14:paraId="0391842C" w14:textId="7D645FE7" w:rsidR="00DD4648" w:rsidRDefault="00DD4648">
      <w:pPr>
        <w:spacing w:line="480" w:lineRule="auto"/>
        <w:jc w:val="both"/>
        <w:rPr>
          <w:rFonts w:ascii="Times New Roman" w:eastAsia="Times New Roman" w:hAnsi="Times New Roman" w:cs="Times New Roman"/>
          <w:b/>
          <w:sz w:val="24"/>
          <w:szCs w:val="24"/>
        </w:rPr>
      </w:pPr>
    </w:p>
    <w:p w14:paraId="00000018" w14:textId="77777777" w:rsidR="00E433FF" w:rsidRPr="00DD4648" w:rsidRDefault="00961FDE" w:rsidP="00DD4648">
      <w:pPr>
        <w:pStyle w:val="Heading2"/>
      </w:pPr>
      <w:bookmarkStart w:id="0" w:name="_Toc96675507"/>
      <w:r w:rsidRPr="00DD4648">
        <w:t>1.1</w:t>
      </w:r>
      <w:r w:rsidRPr="00DD4648">
        <w:tab/>
        <w:t>Introduction</w:t>
      </w:r>
      <w:bookmarkEnd w:id="0"/>
      <w:r w:rsidRPr="00DD4648">
        <w:t xml:space="preserve"> </w:t>
      </w:r>
    </w:p>
    <w:p w14:paraId="08DFE946" w14:textId="7246D5A9" w:rsidR="009C2BB0" w:rsidRDefault="009C2BB0">
      <w:pPr>
        <w:spacing w:line="480" w:lineRule="auto"/>
        <w:jc w:val="both"/>
        <w:rPr>
          <w:rFonts w:ascii="Times New Roman" w:eastAsia="Times New Roman" w:hAnsi="Times New Roman" w:cs="Times New Roman"/>
          <w:sz w:val="24"/>
          <w:szCs w:val="24"/>
        </w:rPr>
      </w:pPr>
      <w:r w:rsidRPr="009C2BB0">
        <w:rPr>
          <w:rFonts w:ascii="Times New Roman" w:eastAsia="Times New Roman" w:hAnsi="Times New Roman" w:cs="Times New Roman"/>
          <w:sz w:val="24"/>
          <w:szCs w:val="24"/>
        </w:rPr>
        <w:t xml:space="preserve">Evidence-Based Policing (EBP) can be understood as a problem-solving cycle that involves police officers and staff using and creating the best available research evidence to inform or test policing policies, decisions and </w:t>
      </w:r>
      <w:r w:rsidR="000913C2" w:rsidRPr="009C2BB0">
        <w:rPr>
          <w:rFonts w:ascii="Times New Roman" w:eastAsia="Times New Roman" w:hAnsi="Times New Roman" w:cs="Times New Roman"/>
          <w:sz w:val="24"/>
          <w:szCs w:val="24"/>
        </w:rPr>
        <w:t>practices</w:t>
      </w:r>
      <w:r w:rsidR="000913C2" w:rsidRPr="002731C7">
        <w:t>. In</w:t>
      </w:r>
      <w:r w:rsidR="002731C7" w:rsidRPr="002731C7">
        <w:rPr>
          <w:rFonts w:ascii="Times New Roman" w:eastAsia="Times New Roman" w:hAnsi="Times New Roman" w:cs="Times New Roman"/>
          <w:sz w:val="24"/>
          <w:szCs w:val="24"/>
        </w:rPr>
        <w:t xml:space="preserve"> an evidence-based policing approach, police officers, staff and volunteers create, review and use the best available evidence to inform and challenge policies, practices and decisions</w:t>
      </w:r>
      <w:r w:rsidR="002731C7">
        <w:rPr>
          <w:rFonts w:ascii="Times New Roman" w:eastAsia="Times New Roman" w:hAnsi="Times New Roman" w:cs="Times New Roman"/>
          <w:sz w:val="24"/>
          <w:szCs w:val="24"/>
        </w:rPr>
        <w:t>.</w:t>
      </w:r>
      <w:r w:rsidR="008A39C3" w:rsidRPr="008A39C3">
        <w:rPr>
          <w:rFonts w:ascii="Segoe UI" w:hAnsi="Segoe UI" w:cs="Segoe UI"/>
          <w:color w:val="000000"/>
          <w:sz w:val="20"/>
          <w:szCs w:val="20"/>
          <w:shd w:val="clear" w:color="auto" w:fill="FFFFFF"/>
        </w:rPr>
        <w:t xml:space="preserve"> </w:t>
      </w:r>
      <w:r w:rsidR="008A39C3">
        <w:rPr>
          <w:rFonts w:ascii="Segoe UI" w:hAnsi="Segoe UI" w:cs="Segoe UI"/>
          <w:color w:val="000000"/>
          <w:sz w:val="20"/>
          <w:szCs w:val="20"/>
          <w:shd w:val="clear" w:color="auto" w:fill="FFFFFF"/>
        </w:rPr>
        <w:t xml:space="preserve"> (Sherman, L. (1998)</w:t>
      </w:r>
      <w:r w:rsidR="00C91268">
        <w:rPr>
          <w:rFonts w:ascii="Times New Roman" w:eastAsia="Times New Roman" w:hAnsi="Times New Roman" w:cs="Times New Roman"/>
          <w:sz w:val="24"/>
          <w:szCs w:val="24"/>
        </w:rPr>
        <w:t>.</w:t>
      </w:r>
      <w:r w:rsidR="008A39C3">
        <w:rPr>
          <w:rFonts w:ascii="Times New Roman" w:eastAsia="Times New Roman" w:hAnsi="Times New Roman" w:cs="Times New Roman"/>
          <w:sz w:val="24"/>
          <w:szCs w:val="24"/>
        </w:rPr>
        <w:t xml:space="preserve"> </w:t>
      </w:r>
      <w:r w:rsidR="00C91268">
        <w:rPr>
          <w:rFonts w:ascii="Times New Roman" w:eastAsia="Times New Roman" w:hAnsi="Times New Roman" w:cs="Times New Roman"/>
          <w:sz w:val="24"/>
          <w:szCs w:val="24"/>
        </w:rPr>
        <w:t>Also</w:t>
      </w:r>
    </w:p>
    <w:p w14:paraId="00000019" w14:textId="2D53F4B7"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Evidence-based policing is an intervention strategy adopted to help the police find out criminals, how the crime was committed and how to address these crimes (Newham and Rappert, 2018). Through evidence-based policing practices, Santos (2017) stated that the police force can determine the outcome of a crime and outline guidelines on how to prevent them in the community. Therefore, in this report, the effectiveness of the evidence-based policing model will be assessed using a real-life incident. The report consists of an overview of the selected model, a real-life situation, comparing the model to the incidents and assessing the </w:t>
      </w:r>
      <w:r w:rsidR="00877906">
        <w:rPr>
          <w:rFonts w:ascii="Times New Roman" w:eastAsia="Times New Roman" w:hAnsi="Times New Roman" w:cs="Times New Roman"/>
          <w:sz w:val="24"/>
          <w:szCs w:val="24"/>
        </w:rPr>
        <w:t>parts, which were used,</w:t>
      </w:r>
      <w:r>
        <w:rPr>
          <w:rFonts w:ascii="Times New Roman" w:eastAsia="Times New Roman" w:hAnsi="Times New Roman" w:cs="Times New Roman"/>
          <w:sz w:val="24"/>
          <w:szCs w:val="24"/>
        </w:rPr>
        <w:t xml:space="preserve"> and conclusion.  </w:t>
      </w:r>
    </w:p>
    <w:p w14:paraId="0000001A" w14:textId="77777777" w:rsidR="00E433FF" w:rsidRDefault="00961FDE" w:rsidP="00DD4648">
      <w:pPr>
        <w:pStyle w:val="Heading2"/>
      </w:pPr>
      <w:bookmarkStart w:id="1" w:name="_Toc96675508"/>
      <w:r>
        <w:t>1.2</w:t>
      </w:r>
      <w:r>
        <w:tab/>
        <w:t>Overview of the chosen model and its strength and weakness</w:t>
      </w:r>
      <w:bookmarkEnd w:id="1"/>
      <w:r>
        <w:t xml:space="preserve"> </w:t>
      </w:r>
    </w:p>
    <w:p w14:paraId="0000001B" w14:textId="77777777"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Evidence-based policing models come in three types thus, critical incident decision-making, Scanning Analysis Response and Assessment (SARA), Problem-oriented policing (POP), and Hotspot. In this context, the Problem-oriented policing procedure is the selected model for the report. </w:t>
      </w:r>
    </w:p>
    <w:p w14:paraId="0000001C" w14:textId="77777777" w:rsidR="00E433FF" w:rsidRPr="00DD4648" w:rsidRDefault="00961FDE" w:rsidP="00DD4648">
      <w:pPr>
        <w:pStyle w:val="Heading3"/>
      </w:pPr>
      <w:bookmarkStart w:id="2" w:name="_Toc96675509"/>
      <w:r w:rsidRPr="00DD4648">
        <w:t>Problem-oriented policing</w:t>
      </w:r>
      <w:bookmarkEnd w:id="2"/>
    </w:p>
    <w:p w14:paraId="0000001D" w14:textId="77777777"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Problem-oriented policing, also known as problem-solving policing, is a method of dealing with crime and disruption that entails identifying a specific issue (Weisburd, Hinkle and Telep, 2019). This approach, formed by Professor Herman Goldstein in 1979, comprises a problem analysis, the development of a personalized response, and the evaluation of the response's impacts (Weisburd, et al., 2019). POP is an approach to develop targeted interventions, rather than an intervention itself. </w:t>
      </w:r>
    </w:p>
    <w:p w14:paraId="0000001E" w14:textId="77777777"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that, the method can be used in any crime and disorder situation, and it should not be considered as a replacement for, but rather in addition to, crime-prevention initiatives. POP can be explained in terms of problem-solving using the SARA model (Burton, and McGregor, 2018). The concept assumes that if the root cause of a problem or the conditions that allow it to persist is identified and understood, the solution designed to address it will be effective. Scanning (finding and prioritizing the possibility for a crime), analysis (depth understanding of the cause of the problem), response (implementing a response to a specific problem), and assessment (evaluating the impact of the response) are the four steps of the SARA model (Burton, and McGregor, 2018).  </w:t>
      </w:r>
    </w:p>
    <w:p w14:paraId="0000001F" w14:textId="77777777" w:rsidR="00E433FF" w:rsidRDefault="00961FDE" w:rsidP="00DD4648">
      <w:pPr>
        <w:pStyle w:val="Heading3"/>
      </w:pPr>
      <w:bookmarkStart w:id="3" w:name="_Toc96675510"/>
      <w:r>
        <w:t>Strength</w:t>
      </w:r>
      <w:bookmarkEnd w:id="3"/>
      <w:r>
        <w:t xml:space="preserve"> </w:t>
      </w:r>
    </w:p>
    <w:p w14:paraId="00000020" w14:textId="06EF03B7"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Problem-oriented policing has altered police officers' jobs, making it easier for them to refer to other cases and have a thorough understanding of crime in the community (Weisburd, et al., 2019). Officers can currently use similar criminal instances from the past to identify an efficient reaction to any current crime. </w:t>
      </w:r>
      <w:r w:rsidR="003C23D3">
        <w:rPr>
          <w:rFonts w:ascii="Times New Roman" w:eastAsia="Times New Roman" w:hAnsi="Times New Roman" w:cs="Times New Roman"/>
          <w:sz w:val="24"/>
          <w:szCs w:val="24"/>
        </w:rPr>
        <w:t>Also, problem</w:t>
      </w:r>
      <w:r>
        <w:rPr>
          <w:rFonts w:ascii="Times New Roman" w:eastAsia="Times New Roman" w:hAnsi="Times New Roman" w:cs="Times New Roman"/>
          <w:sz w:val="24"/>
          <w:szCs w:val="24"/>
        </w:rPr>
        <w:t xml:space="preserve">-solving policing has aided in the development of a positive connection between the police and the community (Rogers, 2010). In contrast to problem-oriented policing, which has little to no presence of officers until the crime has been committed, this strategy has helped to reduce community fear. </w:t>
      </w:r>
    </w:p>
    <w:p w14:paraId="00000021" w14:textId="77777777" w:rsidR="00E433FF" w:rsidRDefault="00961FDE" w:rsidP="00DD4648">
      <w:pPr>
        <w:pStyle w:val="Heading3"/>
      </w:pPr>
      <w:bookmarkStart w:id="4" w:name="_Toc96675511"/>
      <w:r>
        <w:t>Weakness</w:t>
      </w:r>
      <w:bookmarkEnd w:id="4"/>
      <w:r>
        <w:t xml:space="preserve"> </w:t>
      </w:r>
    </w:p>
    <w:p w14:paraId="00000022" w14:textId="722963B4"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One of the criticisms levelled towards problem-oriented policing is that it is applied to trivial incidents such as thefts while ignoring big crimes. Focusing on the minor issue will not benefit the community because there are greater offences that must be handled (Borrion, Ekblom, Alrajeh, et al., 2020). Also, because of a lack of understanding, and interpretation, implementation of this method becomes a problem to the police service. And most police agencies do not take the strategy seriously. Second, the poor acceptance of this strategy among police forces is influenced by culture. Most police officers have their own set of views and principles when it comes to dealing with crime, and if these beliefs are not followed, crime will not be addressed (Borrion, et al., 2020). Offenders will continue to perpetrate similar crimes, and officers will use enforcers to stop them. Again, the development of POP was based on the perception that demands placed upon the police service meant that key issues of </w:t>
      </w:r>
      <w:r w:rsidR="00877906">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community were often neglected (Borrion, et al., 2020). Thus, the active involvement of the community and external agencies is often vital to the identification of problems and the development of strategies to solve them. </w:t>
      </w:r>
    </w:p>
    <w:p w14:paraId="00000023" w14:textId="77777777" w:rsidR="00E433FF" w:rsidRDefault="00961FDE" w:rsidP="00DD4648">
      <w:pPr>
        <w:pStyle w:val="Heading2"/>
      </w:pPr>
      <w:bookmarkStart w:id="5" w:name="_Toc96675512"/>
      <w:r>
        <w:t>1.3</w:t>
      </w:r>
      <w:r>
        <w:tab/>
        <w:t>Real-life incident</w:t>
      </w:r>
      <w:bookmarkEnd w:id="5"/>
      <w:r>
        <w:t xml:space="preserve"> </w:t>
      </w:r>
    </w:p>
    <w:p w14:paraId="2EBA2509" w14:textId="2F853B63" w:rsidR="00877906"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Plymouth shooting, in which Jake </w:t>
      </w:r>
      <w:r w:rsidR="00877906">
        <w:rPr>
          <w:rFonts w:ascii="Times New Roman" w:eastAsia="Times New Roman" w:hAnsi="Times New Roman" w:cs="Times New Roman"/>
          <w:sz w:val="24"/>
          <w:szCs w:val="24"/>
        </w:rPr>
        <w:t>Davison</w:t>
      </w:r>
      <w:r>
        <w:rPr>
          <w:rFonts w:ascii="Times New Roman" w:eastAsia="Times New Roman" w:hAnsi="Times New Roman" w:cs="Times New Roman"/>
          <w:sz w:val="24"/>
          <w:szCs w:val="24"/>
        </w:rPr>
        <w:t xml:space="preserve"> was a legal gun owner, is based on a true story that occurred in the United Kingdom (Ormsby, 2021). On Thursday evening, Jake Davison, the perpetrator, was accused of killing five people, including a three-year-old daughter, in a fatal six-minute spree in the Keyham parts of the city. Jake murdered a 51-year-old woman who was known to be a relative, then a very young girl</w:t>
      </w:r>
      <w:r w:rsidR="00DD46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a 43-year-old male relative of that girl. On Biddick Drive, Jack went ahead to shoot and murdered 53 years woman and a man, 33, who are still in the hospital with injuries that are not believed to be life-threatening. He then went to a park and shot a 59-year-old male, who died on the spot, before moving on to Henderson Place and shooting a </w:t>
      </w:r>
      <w:r>
        <w:rPr>
          <w:rFonts w:ascii="Times New Roman" w:eastAsia="Times New Roman" w:hAnsi="Times New Roman" w:cs="Times New Roman"/>
          <w:sz w:val="24"/>
          <w:szCs w:val="24"/>
        </w:rPr>
        <w:lastRenderedPageBreak/>
        <w:t>woman, 66, who subsequently died at Derriford Hospital. According to eyewitnesses, Jake killed himself by turning the gun on himself. The first victim was said to be the perpetrator's mother, according to the police report. The police investigation into the motive for the horrific shootin</w:t>
      </w:r>
      <w:r w:rsidR="00877906">
        <w:rPr>
          <w:rFonts w:ascii="Times New Roman" w:eastAsia="Times New Roman" w:hAnsi="Times New Roman" w:cs="Times New Roman"/>
          <w:sz w:val="24"/>
          <w:szCs w:val="24"/>
        </w:rPr>
        <w:t>g in Plymouth is still ongoing.</w:t>
      </w:r>
      <w:r>
        <w:rPr>
          <w:rFonts w:ascii="Times New Roman" w:eastAsia="Times New Roman" w:hAnsi="Times New Roman" w:cs="Times New Roman"/>
          <w:sz w:val="24"/>
          <w:szCs w:val="24"/>
        </w:rPr>
        <w:t xml:space="preserve"> </w:t>
      </w:r>
    </w:p>
    <w:p w14:paraId="00000025" w14:textId="77777777" w:rsidR="00E433FF" w:rsidRDefault="00961FDE" w:rsidP="00DD4648">
      <w:pPr>
        <w:pStyle w:val="Heading2"/>
      </w:pPr>
      <w:bookmarkStart w:id="6" w:name="_Toc96675513"/>
      <w:r>
        <w:t>1.4</w:t>
      </w:r>
      <w:r>
        <w:tab/>
        <w:t>Comparing the model to the incident and assessing what parts were used</w:t>
      </w:r>
      <w:bookmarkEnd w:id="6"/>
      <w:r>
        <w:t xml:space="preserve"> </w:t>
      </w:r>
    </w:p>
    <w:p w14:paraId="00000026" w14:textId="77777777"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real-life incident, problem-oriented policing was effective in unveiling the motive behind the mass shooting. The effectiveness of the problem-oriented policies was discussed under the four stages thus, scanning, analysis, response and assessment. In this situation, three stages of the problem-oriented policies were deployed, and they are:</w:t>
      </w:r>
    </w:p>
    <w:p w14:paraId="00000027" w14:textId="77777777" w:rsidR="00E433FF" w:rsidRPr="00DD4648" w:rsidRDefault="00961FDE" w:rsidP="00DD4648">
      <w:pPr>
        <w:pStyle w:val="Heading3"/>
      </w:pPr>
      <w:bookmarkStart w:id="7" w:name="_Toc96675514"/>
      <w:r w:rsidRPr="00DD4648">
        <w:t>Scanning</w:t>
      </w:r>
      <w:bookmarkEnd w:id="7"/>
    </w:p>
    <w:p w14:paraId="00000028" w14:textId="60607134"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Scanning is about identifying, prioritizing and selecting </w:t>
      </w:r>
      <w:r w:rsidR="00877906">
        <w:rPr>
          <w:rFonts w:ascii="Times New Roman" w:eastAsia="Times New Roman" w:hAnsi="Times New Roman" w:cs="Times New Roman"/>
          <w:sz w:val="24"/>
          <w:szCs w:val="24"/>
        </w:rPr>
        <w:t>the problems</w:t>
      </w:r>
      <w:r>
        <w:rPr>
          <w:rFonts w:ascii="Times New Roman" w:eastAsia="Times New Roman" w:hAnsi="Times New Roman" w:cs="Times New Roman"/>
          <w:sz w:val="24"/>
          <w:szCs w:val="24"/>
        </w:rPr>
        <w:t xml:space="preserve"> </w:t>
      </w:r>
      <w:r w:rsidR="00877906">
        <w:rPr>
          <w:rFonts w:ascii="Times New Roman" w:eastAsia="Times New Roman" w:hAnsi="Times New Roman" w:cs="Times New Roman"/>
          <w:sz w:val="24"/>
          <w:szCs w:val="24"/>
        </w:rPr>
        <w:t>that need</w:t>
      </w:r>
      <w:r>
        <w:rPr>
          <w:rFonts w:ascii="Times New Roman" w:eastAsia="Times New Roman" w:hAnsi="Times New Roman" w:cs="Times New Roman"/>
          <w:sz w:val="24"/>
          <w:szCs w:val="24"/>
        </w:rPr>
        <w:t xml:space="preserve"> addressing using both </w:t>
      </w:r>
      <w:r w:rsidR="00877906">
        <w:rPr>
          <w:rFonts w:ascii="Times New Roman" w:eastAsia="Times New Roman" w:hAnsi="Times New Roman" w:cs="Times New Roman"/>
          <w:sz w:val="24"/>
          <w:szCs w:val="24"/>
        </w:rPr>
        <w:t>data from</w:t>
      </w:r>
      <w:r>
        <w:rPr>
          <w:rFonts w:ascii="Times New Roman" w:eastAsia="Times New Roman" w:hAnsi="Times New Roman" w:cs="Times New Roman"/>
          <w:sz w:val="24"/>
          <w:szCs w:val="24"/>
        </w:rPr>
        <w:t xml:space="preserve"> police and other sources as well as community and citizen input. In this real-life incident, </w:t>
      </w:r>
      <w:r w:rsidR="00877906">
        <w:rPr>
          <w:rFonts w:ascii="Times New Roman" w:eastAsia="Times New Roman" w:hAnsi="Times New Roman" w:cs="Times New Roman"/>
          <w:sz w:val="24"/>
          <w:szCs w:val="24"/>
        </w:rPr>
        <w:t>Jake Davison at Plymouth deployed scanning to determine the motive behind the mass shooting</w:t>
      </w:r>
      <w:r>
        <w:rPr>
          <w:rFonts w:ascii="Times New Roman" w:eastAsia="Times New Roman" w:hAnsi="Times New Roman" w:cs="Times New Roman"/>
          <w:sz w:val="24"/>
          <w:szCs w:val="24"/>
        </w:rPr>
        <w:t xml:space="preserve">. The irritating nature of the shooting and killing got the attention of the resident in the community to help the police with their investigation. </w:t>
      </w:r>
      <w:r w:rsidR="00877906">
        <w:rPr>
          <w:rFonts w:ascii="Times New Roman" w:eastAsia="Times New Roman" w:hAnsi="Times New Roman" w:cs="Times New Roman"/>
          <w:sz w:val="24"/>
          <w:szCs w:val="24"/>
        </w:rPr>
        <w:t>In addition</w:t>
      </w:r>
      <w:r>
        <w:rPr>
          <w:rFonts w:ascii="Times New Roman" w:eastAsia="Times New Roman" w:hAnsi="Times New Roman" w:cs="Times New Roman"/>
          <w:sz w:val="24"/>
          <w:szCs w:val="24"/>
        </w:rPr>
        <w:t xml:space="preserve">, online videos broadcasted by the culprit on Facebook gave led the police force to unveil the motive behind the mass shooting. Social media experts were also involved and engaged to interpret the videos posted by the deceased to the police force. Moreover, there were frequent calls from the </w:t>
      </w:r>
      <w:r w:rsidR="00877906">
        <w:rPr>
          <w:rFonts w:ascii="Times New Roman" w:eastAsia="Times New Roman" w:hAnsi="Times New Roman" w:cs="Times New Roman"/>
          <w:sz w:val="24"/>
          <w:szCs w:val="24"/>
        </w:rPr>
        <w:t>residents, which</w:t>
      </w:r>
      <w:r>
        <w:rPr>
          <w:rFonts w:ascii="Times New Roman" w:eastAsia="Times New Roman" w:hAnsi="Times New Roman" w:cs="Times New Roman"/>
          <w:sz w:val="24"/>
          <w:szCs w:val="24"/>
        </w:rPr>
        <w:t xml:space="preserve"> caused the emergency force to arrive on the scene on time. This implies that the involvement of these stakeholders (community, and social media experts) played a major role in helping the emergency police force have a lead in their investigation.</w:t>
      </w:r>
    </w:p>
    <w:p w14:paraId="00000029" w14:textId="77777777" w:rsidR="00E433FF" w:rsidRDefault="00961FDE" w:rsidP="00DD4648">
      <w:pPr>
        <w:pStyle w:val="Heading3"/>
      </w:pPr>
      <w:bookmarkStart w:id="8" w:name="_Toc96675515"/>
      <w:r>
        <w:t>Analysis</w:t>
      </w:r>
      <w:bookmarkEnd w:id="8"/>
      <w:r>
        <w:t xml:space="preserve"> </w:t>
      </w:r>
    </w:p>
    <w:p w14:paraId="2D213730" w14:textId="77777777" w:rsidR="00BC0F34" w:rsidRDefault="00BC0F34">
      <w:pPr>
        <w:spacing w:line="480" w:lineRule="auto"/>
        <w:jc w:val="both"/>
        <w:rPr>
          <w:rFonts w:ascii="Times New Roman" w:eastAsia="Times New Roman" w:hAnsi="Times New Roman" w:cs="Times New Roman"/>
          <w:sz w:val="24"/>
          <w:szCs w:val="24"/>
        </w:rPr>
      </w:pPr>
    </w:p>
    <w:p w14:paraId="0000002A" w14:textId="61E1C3CB"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stage focuses on delving into the root of the problem, such as the reasons for recurring service calls and crime incidences. Delving into the core reason for the mass shooting by Jake Davison, a social media analyst revealed that Davison was linked to a group called "incels" a group of men who had the notion that they are socially isolated, struggled to meet women</w:t>
      </w:r>
      <w:r w:rsidR="00DD46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made references to “incels”. This group was also defined as “involuntary </w:t>
      </w:r>
      <w:r w:rsidR="00877906">
        <w:rPr>
          <w:rFonts w:ascii="Times New Roman" w:eastAsia="Times New Roman" w:hAnsi="Times New Roman" w:cs="Times New Roman"/>
          <w:sz w:val="24"/>
          <w:szCs w:val="24"/>
        </w:rPr>
        <w:t>celibate</w:t>
      </w:r>
      <w:r>
        <w:rPr>
          <w:rFonts w:ascii="Times New Roman" w:eastAsia="Times New Roman" w:hAnsi="Times New Roman" w:cs="Times New Roman"/>
          <w:sz w:val="24"/>
          <w:szCs w:val="24"/>
        </w:rPr>
        <w:t xml:space="preserve">" men who condemned women for their sexual failures and who have been linked to </w:t>
      </w:r>
      <w:r w:rsidR="00877906">
        <w:rPr>
          <w:rFonts w:ascii="Times New Roman" w:eastAsia="Times New Roman" w:hAnsi="Times New Roman" w:cs="Times New Roman"/>
          <w:sz w:val="24"/>
          <w:szCs w:val="24"/>
        </w:rPr>
        <w:t>many</w:t>
      </w:r>
      <w:r>
        <w:rPr>
          <w:rFonts w:ascii="Times New Roman" w:eastAsia="Times New Roman" w:hAnsi="Times New Roman" w:cs="Times New Roman"/>
          <w:sz w:val="24"/>
          <w:szCs w:val="24"/>
        </w:rPr>
        <w:t xml:space="preserve"> violent incidents around the world. Davison was active on social media and signed off on an 11-minute video that appeared to be his final. In the video, Davison identified himself as the Terminator, explaining that despite the system's flaws, he attempted to achieve his mission (Ormsby, 2021). </w:t>
      </w:r>
    </w:p>
    <w:p w14:paraId="0000002B" w14:textId="24C3CF9B"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"Mass shootings are new phenomena that cannot be directly blamed on guns," Davison said three weeks ago on Reddit. There are more guns in Europe and the United Kingdom than people realize, and every page on social media (Youtube and Facebook) bemoans the fact that they are virgins who are unable to attract women." The police officer was able to discover the purpose for the mass shooting of Jake Davison </w:t>
      </w:r>
      <w:r w:rsidR="00877906">
        <w:rPr>
          <w:rFonts w:ascii="Times New Roman" w:eastAsia="Times New Roman" w:hAnsi="Times New Roman" w:cs="Times New Roman"/>
          <w:sz w:val="24"/>
          <w:szCs w:val="24"/>
        </w:rPr>
        <w:t>“which</w:t>
      </w:r>
      <w:r>
        <w:rPr>
          <w:rFonts w:ascii="Times New Roman" w:eastAsia="Times New Roman" w:hAnsi="Times New Roman" w:cs="Times New Roman"/>
          <w:sz w:val="24"/>
          <w:szCs w:val="24"/>
        </w:rPr>
        <w:t xml:space="preserve"> was a familial relationship” thanks to these web videos (Ormsby, 2021). </w:t>
      </w:r>
    </w:p>
    <w:p w14:paraId="0000002C" w14:textId="76EE3563"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w:t>
      </w:r>
      <w:r w:rsidR="00877906">
        <w:rPr>
          <w:rFonts w:ascii="Times New Roman" w:eastAsia="Times New Roman" w:hAnsi="Times New Roman" w:cs="Times New Roman"/>
          <w:sz w:val="24"/>
          <w:szCs w:val="24"/>
        </w:rPr>
        <w:t>police department to investigate the crime retrieved the medical report on Jake Davison</w:t>
      </w:r>
      <w:r>
        <w:rPr>
          <w:rFonts w:ascii="Times New Roman" w:eastAsia="Times New Roman" w:hAnsi="Times New Roman" w:cs="Times New Roman"/>
          <w:sz w:val="24"/>
          <w:szCs w:val="24"/>
        </w:rPr>
        <w:t>. Davison was diagnosed with autism</w:t>
      </w:r>
      <w:r w:rsidR="0087790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ADHD as a youngster and attended Mount Tamar School for Special Needs Children, it was recorded. The perpetrator was spotted visiting a relative on Shetland Island, a distant part of the United Kingdom, where he spent the majority of his time with his mother's cousin. Concerns regarding his mental state were raised at the time </w:t>
      </w:r>
      <w:r>
        <w:rPr>
          <w:rFonts w:ascii="Times New Roman" w:eastAsia="Times New Roman" w:hAnsi="Times New Roman" w:cs="Times New Roman"/>
          <w:sz w:val="24"/>
          <w:szCs w:val="24"/>
        </w:rPr>
        <w:lastRenderedPageBreak/>
        <w:t xml:space="preserve">(Ormsby, 2021). According to a family source, the family made many requests to the authorities to help Davison, but to no avail. </w:t>
      </w:r>
    </w:p>
    <w:p w14:paraId="0000002D" w14:textId="77777777" w:rsidR="00E433FF" w:rsidRDefault="00961FDE" w:rsidP="00DD4648">
      <w:pPr>
        <w:pStyle w:val="Heading3"/>
      </w:pPr>
      <w:bookmarkStart w:id="9" w:name="_Toc96675516"/>
      <w:r>
        <w:t>Response</w:t>
      </w:r>
      <w:bookmarkEnd w:id="9"/>
    </w:p>
    <w:p w14:paraId="0000002E" w14:textId="125AB142"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recurrence of major shootings in Plymouth can be ascribed to effective gun control legislation and mental health difficulties, according to a police investigation. As a result, swift action was taken to prevent mass shootings in Plymouth and other places around the United Kingdom. One of the </w:t>
      </w:r>
      <w:r w:rsidR="00877906">
        <w:rPr>
          <w:rFonts w:ascii="Times New Roman" w:eastAsia="Times New Roman" w:hAnsi="Times New Roman" w:cs="Times New Roman"/>
          <w:sz w:val="24"/>
          <w:szCs w:val="24"/>
        </w:rPr>
        <w:t>responses has</w:t>
      </w:r>
      <w:r>
        <w:rPr>
          <w:rFonts w:ascii="Times New Roman" w:eastAsia="Times New Roman" w:hAnsi="Times New Roman" w:cs="Times New Roman"/>
          <w:sz w:val="24"/>
          <w:szCs w:val="24"/>
        </w:rPr>
        <w:t xml:space="preserve"> been to enact stricter gun control legislation, with many of them focusing on enhancing the licensing system. In England, Scotland, and Wales, the Conservative administration went even further and prohibited all handguns, except 22 calibre single-shot firearms. </w:t>
      </w:r>
      <w:r w:rsidR="00877906">
        <w:rPr>
          <w:rFonts w:ascii="Times New Roman" w:eastAsia="Times New Roman" w:hAnsi="Times New Roman" w:cs="Times New Roman"/>
          <w:sz w:val="24"/>
          <w:szCs w:val="24"/>
        </w:rPr>
        <w:t>The Labour government (Dewan, and Tarabay, 2017) also enacted a ban on 22. caliber weapons</w:t>
      </w:r>
      <w:r>
        <w:rPr>
          <w:rFonts w:ascii="Times New Roman" w:eastAsia="Times New Roman" w:hAnsi="Times New Roman" w:cs="Times New Roman"/>
          <w:sz w:val="24"/>
          <w:szCs w:val="24"/>
        </w:rPr>
        <w:t xml:space="preserve">. </w:t>
      </w:r>
    </w:p>
    <w:p w14:paraId="0000002F" w14:textId="77777777"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the British government issued a regulation requiring police to investigate social media posts made by gun license applicants and current holders. Again, several types of surveillance were carried out to inform police forces or domestic violence support service providers of any criminal activity in the neighbourhood (Dewan, and Tarabay, 2017). Mass shooters, according to the police agency, are well-prepared, utilizing several rounds of ammo and semi-automatic rifles. Therefore, the police also believe that mass shooters have a proclivity to use social media to publicize their intentions, objectives, and even targets.   </w:t>
      </w:r>
    </w:p>
    <w:p w14:paraId="00000030" w14:textId="15351FED"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the cost of guns is another way to reduce mass shootings. People are frightened of losing their lives </w:t>
      </w:r>
      <w:r w:rsidR="00877906">
        <w:rPr>
          <w:rFonts w:ascii="Times New Roman" w:eastAsia="Times New Roman" w:hAnsi="Times New Roman" w:cs="Times New Roman"/>
          <w:sz w:val="24"/>
          <w:szCs w:val="24"/>
        </w:rPr>
        <w:t>because</w:t>
      </w:r>
      <w:r>
        <w:rPr>
          <w:rFonts w:ascii="Times New Roman" w:eastAsia="Times New Roman" w:hAnsi="Times New Roman" w:cs="Times New Roman"/>
          <w:sz w:val="24"/>
          <w:szCs w:val="24"/>
        </w:rPr>
        <w:t xml:space="preserve"> of gun </w:t>
      </w:r>
      <w:r w:rsidR="00877906">
        <w:rPr>
          <w:rFonts w:ascii="Times New Roman" w:eastAsia="Times New Roman" w:hAnsi="Times New Roman" w:cs="Times New Roman"/>
          <w:sz w:val="24"/>
          <w:szCs w:val="24"/>
        </w:rPr>
        <w:t>violence;</w:t>
      </w:r>
      <w:r>
        <w:rPr>
          <w:rFonts w:ascii="Times New Roman" w:eastAsia="Times New Roman" w:hAnsi="Times New Roman" w:cs="Times New Roman"/>
          <w:sz w:val="24"/>
          <w:szCs w:val="24"/>
        </w:rPr>
        <w:t xml:space="preserve"> </w:t>
      </w:r>
      <w:r w:rsidR="00B625A3">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walking through the streets is dangerous right now. Apart from prohibiting and making a gun purchase more difficult, increasing the economic cost of firearms, which includes indirect costs such as victim pain and suffering, will reduce gun acquisition in the UK and other adjacent countries. </w:t>
      </w:r>
    </w:p>
    <w:p w14:paraId="00000031" w14:textId="77777777"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Another approach to mass shootings in the UK and surrounding states was to involve responsible gun sellers and owners in providing solutions. Various stakeholders in the weapon industry worked together to identify measures to reduce the number of mass shootings in the United Kingdom and other countries. By involving these parties, the police agency had firsthand knowledge of the incident involving a mass shooting. This information provided the identity of the perpetrator, when and how the perpetrator registered his or her gun, and the reason for purchasing the weapon. </w:t>
      </w:r>
    </w:p>
    <w:p w14:paraId="00000032" w14:textId="77777777"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information was extremely useful to the authorities in their investigations into mass shootings. This was obvious in the Jake Davison case, where police officers, healthcare providers, and social media analysts were brought in to figure out what motivated the Jake Davison mass shooting, which was portrayed as a domestic incident.   </w:t>
      </w:r>
    </w:p>
    <w:p w14:paraId="00000033" w14:textId="5FCC8E3B" w:rsidR="00E433FF" w:rsidRDefault="00961FDE" w:rsidP="00DD4648">
      <w:pPr>
        <w:pStyle w:val="Heading2"/>
      </w:pPr>
      <w:r>
        <w:t xml:space="preserve"> </w:t>
      </w:r>
      <w:bookmarkStart w:id="10" w:name="_Toc96675517"/>
      <w:r w:rsidR="00DD4648">
        <w:t>1.5</w:t>
      </w:r>
      <w:r w:rsidR="00DD4648">
        <w:tab/>
      </w:r>
      <w:r>
        <w:t>Conclusion</w:t>
      </w:r>
      <w:bookmarkEnd w:id="10"/>
      <w:r>
        <w:t xml:space="preserve"> </w:t>
      </w:r>
    </w:p>
    <w:p w14:paraId="00000034" w14:textId="357494E7" w:rsidR="00E433FF" w:rsidRDefault="00961FD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sought to discuss the effectiveness of the evidence-based policing model in a real-life incident. The report consisted of an overview of the selected model, a real-life situation, comparing the model to the incidents and assessing the </w:t>
      </w:r>
      <w:r w:rsidR="00877906">
        <w:rPr>
          <w:rFonts w:ascii="Times New Roman" w:eastAsia="Times New Roman" w:hAnsi="Times New Roman" w:cs="Times New Roman"/>
          <w:sz w:val="24"/>
          <w:szCs w:val="24"/>
        </w:rPr>
        <w:t>parts, which were used,</w:t>
      </w:r>
      <w:r>
        <w:rPr>
          <w:rFonts w:ascii="Times New Roman" w:eastAsia="Times New Roman" w:hAnsi="Times New Roman" w:cs="Times New Roman"/>
          <w:sz w:val="24"/>
          <w:szCs w:val="24"/>
        </w:rPr>
        <w:t xml:space="preserve"> and conclusion. In this report, the Problem-oriented policing procedure was selected as a model for the real-life incident. Problem-oriented policing is a method of dealing with crime and disruption that entails identifying a specific issue. The problem-oriented policing consisted of scanning, analysis, response and assessment. The Plymouth shooting, in which Jake </w:t>
      </w:r>
      <w:r w:rsidR="00877906">
        <w:rPr>
          <w:rFonts w:ascii="Times New Roman" w:eastAsia="Times New Roman" w:hAnsi="Times New Roman" w:cs="Times New Roman"/>
          <w:sz w:val="24"/>
          <w:szCs w:val="24"/>
        </w:rPr>
        <w:t>Davison</w:t>
      </w:r>
      <w:r>
        <w:rPr>
          <w:rFonts w:ascii="Times New Roman" w:eastAsia="Times New Roman" w:hAnsi="Times New Roman" w:cs="Times New Roman"/>
          <w:sz w:val="24"/>
          <w:szCs w:val="24"/>
        </w:rPr>
        <w:t xml:space="preserve"> was a legal gun owner, is based on a true story that occurred in the United Kingdom. On Thursday evening, Jake Davison, the perpetrator, was accused of killing five people, including a three-year-old daughter, and ending up killing himself in a fatal six-minute spree in the Keyham parts of the city. Using the problem-oriented policing approach, the irritating nature of the shooting caught the attention of the residents and social media experts</w:t>
      </w:r>
      <w:r w:rsidR="00DD46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and relatives to help the emergency police force in unveiling the motive for the mass shooting. The analysis revealed that the two major factors that contributed to the mass shooting thus, mental health issues and affiliation to the Incel group. One of the responses was to enact stricter gun control legislation, with many of them focusing on enhancing the licensing system. This indicates that the POP is effective in this real-life case. </w:t>
      </w:r>
    </w:p>
    <w:p w14:paraId="00000043" w14:textId="45794E64" w:rsidR="00E433FF" w:rsidRDefault="00E433FF">
      <w:pPr>
        <w:spacing w:after="360" w:line="360" w:lineRule="auto"/>
        <w:jc w:val="both"/>
        <w:rPr>
          <w:rFonts w:ascii="Times New Roman" w:eastAsia="Times New Roman" w:hAnsi="Times New Roman" w:cs="Times New Roman"/>
          <w:b/>
          <w:sz w:val="24"/>
          <w:szCs w:val="24"/>
        </w:rPr>
      </w:pPr>
    </w:p>
    <w:p w14:paraId="59C12DD0" w14:textId="63077C72" w:rsidR="00DD4648" w:rsidRDefault="00DD4648">
      <w:pPr>
        <w:spacing w:after="360" w:line="360" w:lineRule="auto"/>
        <w:jc w:val="both"/>
        <w:rPr>
          <w:rFonts w:ascii="Times New Roman" w:eastAsia="Times New Roman" w:hAnsi="Times New Roman" w:cs="Times New Roman"/>
          <w:b/>
          <w:sz w:val="24"/>
          <w:szCs w:val="24"/>
        </w:rPr>
      </w:pPr>
    </w:p>
    <w:p w14:paraId="313E133B" w14:textId="77777777" w:rsidR="00DD4648" w:rsidRDefault="00DD4648">
      <w:pPr>
        <w:spacing w:after="360" w:line="360" w:lineRule="auto"/>
        <w:jc w:val="both"/>
        <w:rPr>
          <w:rFonts w:ascii="Times New Roman" w:eastAsia="Times New Roman" w:hAnsi="Times New Roman" w:cs="Times New Roman"/>
          <w:b/>
          <w:sz w:val="24"/>
          <w:szCs w:val="24"/>
        </w:rPr>
      </w:pPr>
    </w:p>
    <w:p w14:paraId="00000044" w14:textId="77777777" w:rsidR="00E433FF" w:rsidRDefault="00961FDE" w:rsidP="00DD4648">
      <w:pPr>
        <w:pStyle w:val="Heading2"/>
      </w:pPr>
      <w:bookmarkStart w:id="11" w:name="_Toc96675518"/>
      <w:r>
        <w:t>Reference list</w:t>
      </w:r>
      <w:bookmarkEnd w:id="11"/>
    </w:p>
    <w:p w14:paraId="00000045" w14:textId="12C4EA25" w:rsidR="00E433FF" w:rsidRDefault="00DD4648" w:rsidP="00DD4648">
      <w:pPr>
        <w:spacing w:after="240"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Burton, S. and McGregor, M. 2018</w:t>
      </w:r>
      <w:r w:rsidR="00961FDE">
        <w:rPr>
          <w:rFonts w:ascii="Times New Roman" w:eastAsia="Times New Roman" w:hAnsi="Times New Roman" w:cs="Times New Roman"/>
          <w:sz w:val="24"/>
          <w:szCs w:val="24"/>
        </w:rPr>
        <w:t xml:space="preserve">. Enhancing SARA: a new approach in an increasingly complex world. </w:t>
      </w:r>
      <w:r w:rsidR="00961FDE">
        <w:rPr>
          <w:rFonts w:ascii="Times New Roman" w:eastAsia="Times New Roman" w:hAnsi="Times New Roman" w:cs="Times New Roman"/>
          <w:i/>
          <w:sz w:val="24"/>
          <w:szCs w:val="24"/>
        </w:rPr>
        <w:t>Crime Science</w:t>
      </w:r>
      <w:r w:rsidR="00961FDE">
        <w:rPr>
          <w:rFonts w:ascii="Times New Roman" w:eastAsia="Times New Roman" w:hAnsi="Times New Roman" w:cs="Times New Roman"/>
          <w:sz w:val="24"/>
          <w:szCs w:val="24"/>
        </w:rPr>
        <w:t xml:space="preserve">, [online] 7(1). Available at: </w:t>
      </w:r>
      <w:hyperlink r:id="rId8" w:history="1">
        <w:r w:rsidRPr="00DD4648">
          <w:rPr>
            <w:rStyle w:val="Hyperlink"/>
            <w:rFonts w:ascii="Times New Roman" w:eastAsia="Times New Roman" w:hAnsi="Times New Roman" w:cs="Times New Roman"/>
            <w:color w:val="auto"/>
            <w:sz w:val="24"/>
            <w:szCs w:val="24"/>
            <w:u w:val="none"/>
          </w:rPr>
          <w:t>https://crimesciencejournal.biomed</w:t>
        </w:r>
      </w:hyperlink>
      <w:r w:rsidRPr="00DD4648">
        <w:rPr>
          <w:rFonts w:ascii="Times New Roman" w:eastAsia="Times New Roman" w:hAnsi="Times New Roman" w:cs="Times New Roman"/>
          <w:sz w:val="24"/>
          <w:szCs w:val="24"/>
        </w:rPr>
        <w:t xml:space="preserve"> </w:t>
      </w:r>
      <w:r w:rsidR="00961FDE" w:rsidRPr="00DD4648">
        <w:rPr>
          <w:rFonts w:ascii="Times New Roman" w:eastAsia="Times New Roman" w:hAnsi="Times New Roman" w:cs="Times New Roman"/>
          <w:sz w:val="24"/>
          <w:szCs w:val="24"/>
        </w:rPr>
        <w:t>central.com/a</w:t>
      </w:r>
      <w:r w:rsidRPr="00DD4648">
        <w:rPr>
          <w:rFonts w:ascii="Times New Roman" w:eastAsia="Times New Roman" w:hAnsi="Times New Roman" w:cs="Times New Roman"/>
          <w:sz w:val="24"/>
          <w:szCs w:val="24"/>
        </w:rPr>
        <w:t>rticles/10.1186/s40163-018-007</w:t>
      </w:r>
      <w:r w:rsidR="00961FDE" w:rsidRPr="00DD4648">
        <w:rPr>
          <w:rFonts w:ascii="Times New Roman" w:eastAsia="Times New Roman" w:hAnsi="Times New Roman" w:cs="Times New Roman"/>
          <w:sz w:val="24"/>
          <w:szCs w:val="24"/>
        </w:rPr>
        <w:t>4</w:t>
      </w:r>
      <w:proofErr w:type="gramStart"/>
      <w:r w:rsidR="00961FDE" w:rsidRPr="00DD4648">
        <w:rPr>
          <w:rFonts w:ascii="Times New Roman" w:eastAsia="Times New Roman" w:hAnsi="Times New Roman" w:cs="Times New Roman"/>
          <w:sz w:val="24"/>
          <w:szCs w:val="24"/>
        </w:rPr>
        <w:t>#:~</w:t>
      </w:r>
      <w:proofErr w:type="gramEnd"/>
      <w:r w:rsidR="00961FDE" w:rsidRPr="00DD4648">
        <w:rPr>
          <w:rFonts w:ascii="Times New Roman" w:eastAsia="Times New Roman" w:hAnsi="Times New Roman" w:cs="Times New Roman"/>
          <w:sz w:val="24"/>
          <w:szCs w:val="24"/>
        </w:rPr>
        <w:t>:text=SARA%20is</w:t>
      </w:r>
      <w:r w:rsidRPr="00DD4648">
        <w:rPr>
          <w:rFonts w:ascii="Times New Roman" w:eastAsia="Times New Roman" w:hAnsi="Times New Roman" w:cs="Times New Roman"/>
          <w:sz w:val="24"/>
          <w:szCs w:val="24"/>
        </w:rPr>
        <w:t>%20the</w:t>
      </w:r>
      <w:r w:rsidR="00961FDE" w:rsidRPr="00DD4648">
        <w:rPr>
          <w:rFonts w:ascii="Times New Roman" w:eastAsia="Times New Roman" w:hAnsi="Times New Roman" w:cs="Times New Roman"/>
          <w:sz w:val="24"/>
          <w:szCs w:val="24"/>
        </w:rPr>
        <w:t>%20acrony</w:t>
      </w:r>
      <w:r w:rsidRPr="00DD4648">
        <w:rPr>
          <w:rFonts w:ascii="Times New Roman" w:eastAsia="Times New Roman" w:hAnsi="Times New Roman" w:cs="Times New Roman"/>
          <w:sz w:val="24"/>
          <w:szCs w:val="24"/>
        </w:rPr>
        <w:t xml:space="preserve"> </w:t>
      </w:r>
      <w:r w:rsidR="00961FDE" w:rsidRPr="00DD4648">
        <w:rPr>
          <w:rFonts w:ascii="Times New Roman" w:eastAsia="Times New Roman" w:hAnsi="Times New Roman" w:cs="Times New Roman"/>
          <w:sz w:val="24"/>
          <w:szCs w:val="24"/>
        </w:rPr>
        <w:t>m%20for</w:t>
      </w:r>
      <w:r>
        <w:rPr>
          <w:rFonts w:ascii="Times New Roman" w:eastAsia="Times New Roman" w:hAnsi="Times New Roman" w:cs="Times New Roman"/>
          <w:sz w:val="24"/>
          <w:szCs w:val="24"/>
        </w:rPr>
        <w:t>,</w:t>
      </w:r>
      <w:r w:rsidR="00877906" w:rsidRPr="00DD4648">
        <w:rPr>
          <w:rFonts w:ascii="Times New Roman" w:eastAsia="Times New Roman" w:hAnsi="Times New Roman" w:cs="Times New Roman"/>
          <w:sz w:val="24"/>
          <w:szCs w:val="24"/>
        </w:rPr>
        <w:t>2008</w:t>
      </w:r>
      <w:r w:rsidR="00961FDE" w:rsidRPr="00DD4648">
        <w:rPr>
          <w:rFonts w:ascii="Times New Roman" w:eastAsia="Times New Roman" w:hAnsi="Times New Roman" w:cs="Times New Roman"/>
          <w:sz w:val="24"/>
          <w:szCs w:val="24"/>
        </w:rPr>
        <w:t>)</w:t>
      </w:r>
      <w:r w:rsidR="00877906" w:rsidRPr="00DD4648">
        <w:rPr>
          <w:rFonts w:ascii="Times New Roman" w:eastAsia="Times New Roman" w:hAnsi="Times New Roman" w:cs="Times New Roman"/>
          <w:sz w:val="24"/>
          <w:szCs w:val="24"/>
        </w:rPr>
        <w:t>.</w:t>
      </w:r>
    </w:p>
    <w:p w14:paraId="5BEF23F1" w14:textId="5FB96A51" w:rsidR="00A851B8" w:rsidRDefault="00A851B8" w:rsidP="00DD4648">
      <w:pPr>
        <w:spacing w:after="240" w:line="480" w:lineRule="auto"/>
        <w:ind w:left="720" w:hanging="720"/>
        <w:jc w:val="both"/>
        <w:rPr>
          <w:rFonts w:ascii="Times New Roman" w:eastAsia="Times New Roman" w:hAnsi="Times New Roman" w:cs="Times New Roman"/>
          <w:sz w:val="24"/>
          <w:szCs w:val="24"/>
        </w:rPr>
      </w:pPr>
      <w:r>
        <w:rPr>
          <w:rFonts w:ascii="Segoe UI" w:hAnsi="Segoe UI" w:cs="Segoe UI"/>
          <w:color w:val="000000"/>
          <w:sz w:val="20"/>
          <w:szCs w:val="20"/>
          <w:shd w:val="clear" w:color="auto" w:fill="FFFFFF"/>
        </w:rPr>
        <w:t xml:space="preserve">The concept of </w:t>
      </w:r>
      <w:proofErr w:type="gramStart"/>
      <w:r>
        <w:rPr>
          <w:rFonts w:ascii="Segoe UI" w:hAnsi="Segoe UI" w:cs="Segoe UI"/>
          <w:color w:val="000000"/>
          <w:sz w:val="20"/>
          <w:szCs w:val="20"/>
          <w:shd w:val="clear" w:color="auto" w:fill="FFFFFF"/>
        </w:rPr>
        <w:t>evidence based</w:t>
      </w:r>
      <w:proofErr w:type="gramEnd"/>
      <w:r>
        <w:rPr>
          <w:rFonts w:ascii="Segoe UI" w:hAnsi="Segoe UI" w:cs="Segoe UI"/>
          <w:color w:val="000000"/>
          <w:sz w:val="20"/>
          <w:szCs w:val="20"/>
          <w:shd w:val="clear" w:color="auto" w:fill="FFFFFF"/>
        </w:rPr>
        <w:t xml:space="preserve"> policing was developed by </w:t>
      </w:r>
      <w:bookmarkStart w:id="12" w:name="_Hlk97286957"/>
      <w:r>
        <w:rPr>
          <w:rFonts w:ascii="Segoe UI" w:hAnsi="Segoe UI" w:cs="Segoe UI"/>
          <w:color w:val="000000"/>
          <w:sz w:val="20"/>
          <w:szCs w:val="20"/>
          <w:shd w:val="clear" w:color="auto" w:fill="FFFFFF"/>
        </w:rPr>
        <w:t>Professor Lawrence Sherman in 1998 (Sherman, L. (1998)</w:t>
      </w:r>
      <w:bookmarkEnd w:id="12"/>
      <w:r>
        <w:rPr>
          <w:rFonts w:ascii="Segoe UI" w:hAnsi="Segoe UI" w:cs="Segoe UI"/>
          <w:color w:val="000000"/>
          <w:sz w:val="20"/>
          <w:szCs w:val="20"/>
          <w:shd w:val="clear" w:color="auto" w:fill="FFFFFF"/>
        </w:rPr>
        <w:t xml:space="preserve"> Evidence-Based Policing. Ideas in American Policing Series. Washington, DC: Police Foundation)</w:t>
      </w:r>
    </w:p>
    <w:p w14:paraId="00000046" w14:textId="2819C2C0" w:rsidR="00E433FF" w:rsidRDefault="00DD4648" w:rsidP="00DD4648">
      <w:pPr>
        <w:spacing w:after="240"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Dewan, A.2017</w:t>
      </w:r>
      <w:r w:rsidR="00961FDE">
        <w:rPr>
          <w:rFonts w:ascii="Times New Roman" w:eastAsia="Times New Roman" w:hAnsi="Times New Roman" w:cs="Times New Roman"/>
          <w:sz w:val="24"/>
          <w:szCs w:val="24"/>
        </w:rPr>
        <w:t xml:space="preserve">. </w:t>
      </w:r>
      <w:r w:rsidR="00961FDE">
        <w:rPr>
          <w:rFonts w:ascii="Times New Roman" w:eastAsia="Times New Roman" w:hAnsi="Times New Roman" w:cs="Times New Roman"/>
          <w:i/>
          <w:sz w:val="24"/>
          <w:szCs w:val="24"/>
        </w:rPr>
        <w:t>What the UK and Australia did differently after mass shootings</w:t>
      </w:r>
      <w:r w:rsidR="00961FDE">
        <w:rPr>
          <w:rFonts w:ascii="Times New Roman" w:eastAsia="Times New Roman" w:hAnsi="Times New Roman" w:cs="Times New Roman"/>
          <w:sz w:val="24"/>
          <w:szCs w:val="24"/>
        </w:rPr>
        <w:t>. [</w:t>
      </w:r>
      <w:r w:rsidR="00877906">
        <w:rPr>
          <w:rFonts w:ascii="Times New Roman" w:eastAsia="Times New Roman" w:hAnsi="Times New Roman" w:cs="Times New Roman"/>
          <w:sz w:val="24"/>
          <w:szCs w:val="24"/>
        </w:rPr>
        <w:t>Online</w:t>
      </w:r>
      <w:r w:rsidR="00961FDE">
        <w:rPr>
          <w:rFonts w:ascii="Times New Roman" w:eastAsia="Times New Roman" w:hAnsi="Times New Roman" w:cs="Times New Roman"/>
          <w:sz w:val="24"/>
          <w:szCs w:val="24"/>
        </w:rPr>
        <w:t>] CNN. Available</w:t>
      </w:r>
      <w:r w:rsidR="00DE6678">
        <w:rPr>
          <w:rFonts w:ascii="Times New Roman" w:eastAsia="Times New Roman" w:hAnsi="Times New Roman" w:cs="Times New Roman"/>
          <w:sz w:val="24"/>
          <w:szCs w:val="24"/>
        </w:rPr>
        <w:t xml:space="preserve"> </w:t>
      </w:r>
      <w:r w:rsidR="00961FDE">
        <w:rPr>
          <w:rFonts w:ascii="Times New Roman" w:eastAsia="Times New Roman" w:hAnsi="Times New Roman" w:cs="Times New Roman"/>
          <w:sz w:val="24"/>
          <w:szCs w:val="24"/>
        </w:rPr>
        <w:t>at:</w:t>
      </w:r>
      <w:hyperlink r:id="rId9" w:history="1">
        <w:r w:rsidR="00DE6678" w:rsidRPr="00B93B74">
          <w:rPr>
            <w:rStyle w:val="Hyperlink"/>
            <w:rFonts w:ascii="Times New Roman" w:eastAsia="Times New Roman" w:hAnsi="Times New Roman" w:cs="Times New Roman"/>
            <w:sz w:val="24"/>
            <w:szCs w:val="24"/>
          </w:rPr>
          <w:t>https://edition.cnn.com/2017/10/04/world/gun-control-uk-australia/in</w:t>
        </w:r>
      </w:hyperlink>
      <w:r w:rsidRPr="00DD4648">
        <w:rPr>
          <w:rFonts w:ascii="Times New Roman" w:eastAsia="Times New Roman" w:hAnsi="Times New Roman" w:cs="Times New Roman"/>
          <w:sz w:val="24"/>
          <w:szCs w:val="24"/>
        </w:rPr>
        <w:t xml:space="preserve"> </w:t>
      </w:r>
      <w:r w:rsidR="00961FDE" w:rsidRPr="00DD4648">
        <w:rPr>
          <w:rFonts w:ascii="Times New Roman" w:eastAsia="Times New Roman" w:hAnsi="Times New Roman" w:cs="Times New Roman"/>
          <w:sz w:val="24"/>
          <w:szCs w:val="24"/>
        </w:rPr>
        <w:t>dex.html.</w:t>
      </w:r>
    </w:p>
    <w:p w14:paraId="00000047" w14:textId="25789B56" w:rsidR="00E433FF" w:rsidRDefault="009D727A" w:rsidP="00DD4648">
      <w:pPr>
        <w:spacing w:after="240"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Gareth</w:t>
      </w:r>
      <w:r w:rsidR="007F7B05">
        <w:rPr>
          <w:rFonts w:ascii="Times New Roman" w:eastAsia="Times New Roman" w:hAnsi="Times New Roman" w:cs="Times New Roman"/>
          <w:sz w:val="24"/>
          <w:szCs w:val="24"/>
        </w:rPr>
        <w:t xml:space="preserve"> Newham </w:t>
      </w:r>
      <w:r w:rsidR="00DD4648">
        <w:rPr>
          <w:rFonts w:ascii="Times New Roman" w:eastAsia="Times New Roman" w:hAnsi="Times New Roman" w:cs="Times New Roman"/>
          <w:sz w:val="24"/>
          <w:szCs w:val="24"/>
        </w:rPr>
        <w:t>and</w:t>
      </w:r>
      <w:r w:rsidR="007F7B05">
        <w:rPr>
          <w:rFonts w:ascii="Times New Roman" w:eastAsia="Times New Roman" w:hAnsi="Times New Roman" w:cs="Times New Roman"/>
          <w:sz w:val="24"/>
          <w:szCs w:val="24"/>
        </w:rPr>
        <w:t xml:space="preserve"> Br</w:t>
      </w:r>
      <w:r w:rsidR="007E6631">
        <w:rPr>
          <w:rFonts w:ascii="Times New Roman" w:eastAsia="Times New Roman" w:hAnsi="Times New Roman" w:cs="Times New Roman"/>
          <w:sz w:val="24"/>
          <w:szCs w:val="24"/>
        </w:rPr>
        <w:t>ian Rappert</w:t>
      </w:r>
      <w:r w:rsidR="00DD4648">
        <w:rPr>
          <w:rFonts w:ascii="Times New Roman" w:eastAsia="Times New Roman" w:hAnsi="Times New Roman" w:cs="Times New Roman"/>
          <w:sz w:val="24"/>
          <w:szCs w:val="24"/>
        </w:rPr>
        <w:t>. 2018</w:t>
      </w:r>
      <w:r w:rsidR="00961FDE">
        <w:rPr>
          <w:rFonts w:ascii="Times New Roman" w:eastAsia="Times New Roman" w:hAnsi="Times New Roman" w:cs="Times New Roman"/>
          <w:sz w:val="24"/>
          <w:szCs w:val="24"/>
        </w:rPr>
        <w:t xml:space="preserve">. Policing for impact: Is South Africa ready for Evidence-Based Policing? </w:t>
      </w:r>
      <w:r w:rsidR="00961FDE">
        <w:rPr>
          <w:rFonts w:ascii="Times New Roman" w:eastAsia="Times New Roman" w:hAnsi="Times New Roman" w:cs="Times New Roman"/>
          <w:i/>
          <w:sz w:val="24"/>
          <w:szCs w:val="24"/>
        </w:rPr>
        <w:t>South African Crime Quarterly</w:t>
      </w:r>
      <w:r w:rsidR="00961FDE">
        <w:rPr>
          <w:rFonts w:ascii="Times New Roman" w:eastAsia="Times New Roman" w:hAnsi="Times New Roman" w:cs="Times New Roman"/>
          <w:sz w:val="24"/>
          <w:szCs w:val="24"/>
        </w:rPr>
        <w:t>, 2(64), pp.7–16.</w:t>
      </w:r>
    </w:p>
    <w:p w14:paraId="75B7DBD3" w14:textId="37850F05" w:rsidR="004C4E81" w:rsidRDefault="004C4E81" w:rsidP="00DD4648">
      <w:pPr>
        <w:spacing w:after="240" w:line="480" w:lineRule="auto"/>
        <w:ind w:left="720" w:hanging="720"/>
        <w:jc w:val="both"/>
        <w:rPr>
          <w:rFonts w:ascii="Times New Roman" w:eastAsia="Times New Roman" w:hAnsi="Times New Roman" w:cs="Times New Roman"/>
          <w:sz w:val="24"/>
          <w:szCs w:val="24"/>
        </w:rPr>
      </w:pPr>
      <w:r>
        <w:t>South African Police Service (SAPS), Division Research, South African Police Service’s research agenda for 2016 to 2020, Pretoria: SAPS, 2016.</w:t>
      </w:r>
    </w:p>
    <w:p w14:paraId="00000048" w14:textId="214646BF" w:rsidR="00E433FF" w:rsidRDefault="00DD4648" w:rsidP="00DD4648">
      <w:pPr>
        <w:spacing w:after="240"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Ormsby, A. 2021</w:t>
      </w:r>
      <w:r w:rsidR="00961FDE">
        <w:rPr>
          <w:rFonts w:ascii="Times New Roman" w:eastAsia="Times New Roman" w:hAnsi="Times New Roman" w:cs="Times New Roman"/>
          <w:sz w:val="24"/>
          <w:szCs w:val="24"/>
        </w:rPr>
        <w:t xml:space="preserve">. Plymouth shooting: Jake Davison was a licensed gun holder. </w:t>
      </w:r>
      <w:r w:rsidR="00961FDE">
        <w:rPr>
          <w:rFonts w:ascii="Times New Roman" w:eastAsia="Times New Roman" w:hAnsi="Times New Roman" w:cs="Times New Roman"/>
          <w:i/>
          <w:sz w:val="24"/>
          <w:szCs w:val="24"/>
        </w:rPr>
        <w:t>BBC News</w:t>
      </w:r>
      <w:r w:rsidR="00961FDE">
        <w:rPr>
          <w:rFonts w:ascii="Times New Roman" w:eastAsia="Times New Roman" w:hAnsi="Times New Roman" w:cs="Times New Roman"/>
          <w:sz w:val="24"/>
          <w:szCs w:val="24"/>
        </w:rPr>
        <w:t>. [</w:t>
      </w:r>
      <w:r w:rsidR="00877906">
        <w:rPr>
          <w:rFonts w:ascii="Times New Roman" w:eastAsia="Times New Roman" w:hAnsi="Times New Roman" w:cs="Times New Roman"/>
          <w:sz w:val="24"/>
          <w:szCs w:val="24"/>
        </w:rPr>
        <w:t>Online</w:t>
      </w:r>
      <w:r w:rsidR="00961FDE">
        <w:rPr>
          <w:rFonts w:ascii="Times New Roman" w:eastAsia="Times New Roman" w:hAnsi="Times New Roman" w:cs="Times New Roman"/>
          <w:sz w:val="24"/>
          <w:szCs w:val="24"/>
        </w:rPr>
        <w:t>] 13 Aug. Available at: https://www.bbc.com/news/uk-england-devon-58197414.</w:t>
      </w:r>
    </w:p>
    <w:p w14:paraId="00000049" w14:textId="720C2E70" w:rsidR="00E433FF" w:rsidRDefault="00DD4648" w:rsidP="00DD4648">
      <w:pPr>
        <w:spacing w:after="240"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Rogers, C. 2010</w:t>
      </w:r>
      <w:r w:rsidR="00961FDE">
        <w:rPr>
          <w:rFonts w:ascii="Times New Roman" w:eastAsia="Times New Roman" w:hAnsi="Times New Roman" w:cs="Times New Roman"/>
          <w:sz w:val="24"/>
          <w:szCs w:val="24"/>
        </w:rPr>
        <w:t xml:space="preserve">. The Pop Decade: An Analysis of the Problem-Oriented Policing Approach. </w:t>
      </w:r>
      <w:r w:rsidR="00961FDE">
        <w:rPr>
          <w:rFonts w:ascii="Times New Roman" w:eastAsia="Times New Roman" w:hAnsi="Times New Roman" w:cs="Times New Roman"/>
          <w:i/>
          <w:sz w:val="24"/>
          <w:szCs w:val="24"/>
        </w:rPr>
        <w:t>The Police Journal: Theory, Practice and Principles</w:t>
      </w:r>
      <w:r w:rsidR="00961FDE">
        <w:rPr>
          <w:rFonts w:ascii="Times New Roman" w:eastAsia="Times New Roman" w:hAnsi="Times New Roman" w:cs="Times New Roman"/>
          <w:sz w:val="24"/>
          <w:szCs w:val="24"/>
        </w:rPr>
        <w:t>, 83(4), pp.295–303.</w:t>
      </w:r>
    </w:p>
    <w:p w14:paraId="0000004A" w14:textId="5A90F3D0" w:rsidR="00E433FF" w:rsidRDefault="00DD4648" w:rsidP="00DD4648">
      <w:pPr>
        <w:spacing w:after="240"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Santos, R.G. 2017</w:t>
      </w:r>
      <w:r w:rsidR="00961FDE">
        <w:rPr>
          <w:rFonts w:ascii="Times New Roman" w:eastAsia="Times New Roman" w:hAnsi="Times New Roman" w:cs="Times New Roman"/>
          <w:sz w:val="24"/>
          <w:szCs w:val="24"/>
        </w:rPr>
        <w:t xml:space="preserve">. Police Organizational Change after Implementing Crime Analysis and Evidence-Based Strategies through Stratified Policing. </w:t>
      </w:r>
      <w:r w:rsidR="00961FDE">
        <w:rPr>
          <w:rFonts w:ascii="Times New Roman" w:eastAsia="Times New Roman" w:hAnsi="Times New Roman" w:cs="Times New Roman"/>
          <w:i/>
          <w:sz w:val="24"/>
          <w:szCs w:val="24"/>
        </w:rPr>
        <w:t>Policing: A Journal of Policy and Practice</w:t>
      </w:r>
      <w:r w:rsidR="00961FDE">
        <w:rPr>
          <w:rFonts w:ascii="Times New Roman" w:eastAsia="Times New Roman" w:hAnsi="Times New Roman" w:cs="Times New Roman"/>
          <w:sz w:val="24"/>
          <w:szCs w:val="24"/>
        </w:rPr>
        <w:t>, 12(3), pp.288–302.</w:t>
      </w:r>
    </w:p>
    <w:p w14:paraId="0000004B" w14:textId="6FEDE4BA" w:rsidR="00E433FF" w:rsidRDefault="00961FDE" w:rsidP="00DD4648">
      <w:pPr>
        <w:spacing w:after="240" w:line="48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Weisburd, D., </w:t>
      </w:r>
      <w:r w:rsidR="00DD4648">
        <w:rPr>
          <w:rFonts w:ascii="Times New Roman" w:eastAsia="Times New Roman" w:hAnsi="Times New Roman" w:cs="Times New Roman"/>
          <w:sz w:val="24"/>
          <w:szCs w:val="24"/>
        </w:rPr>
        <w:t>Hinkle, J.C. and Telep, C. 2019</w:t>
      </w:r>
      <w:r>
        <w:rPr>
          <w:rFonts w:ascii="Times New Roman" w:eastAsia="Times New Roman" w:hAnsi="Times New Roman" w:cs="Times New Roman"/>
          <w:sz w:val="24"/>
          <w:szCs w:val="24"/>
        </w:rPr>
        <w:t xml:space="preserve">. Updated protocol: The effects of problem‐oriented policing on crime and disorder: An updated systematic review. </w:t>
      </w:r>
      <w:r>
        <w:rPr>
          <w:rFonts w:ascii="Times New Roman" w:eastAsia="Times New Roman" w:hAnsi="Times New Roman" w:cs="Times New Roman"/>
          <w:i/>
          <w:sz w:val="24"/>
          <w:szCs w:val="24"/>
        </w:rPr>
        <w:t>Campbell Systematic Reviews</w:t>
      </w:r>
      <w:r>
        <w:rPr>
          <w:rFonts w:ascii="Times New Roman" w:eastAsia="Times New Roman" w:hAnsi="Times New Roman" w:cs="Times New Roman"/>
          <w:sz w:val="24"/>
          <w:szCs w:val="24"/>
        </w:rPr>
        <w:t>, 15(1-2).</w:t>
      </w:r>
    </w:p>
    <w:p w14:paraId="0000004C" w14:textId="77777777" w:rsidR="00E433FF" w:rsidRDefault="00E433FF">
      <w:pPr>
        <w:spacing w:line="480" w:lineRule="auto"/>
        <w:jc w:val="both"/>
        <w:rPr>
          <w:rFonts w:ascii="Times New Roman" w:eastAsia="Times New Roman" w:hAnsi="Times New Roman" w:cs="Times New Roman"/>
          <w:sz w:val="24"/>
          <w:szCs w:val="24"/>
        </w:rPr>
      </w:pPr>
    </w:p>
    <w:p w14:paraId="0000004D" w14:textId="77777777" w:rsidR="00E433FF" w:rsidRDefault="00E433FF">
      <w:pPr>
        <w:spacing w:line="480" w:lineRule="auto"/>
        <w:jc w:val="both"/>
        <w:rPr>
          <w:rFonts w:ascii="Times New Roman" w:eastAsia="Times New Roman" w:hAnsi="Times New Roman" w:cs="Times New Roman"/>
          <w:sz w:val="24"/>
          <w:szCs w:val="24"/>
        </w:rPr>
      </w:pPr>
    </w:p>
    <w:p w14:paraId="0000004E" w14:textId="77777777" w:rsidR="00E433FF" w:rsidRDefault="00E433FF">
      <w:pPr>
        <w:spacing w:line="480" w:lineRule="auto"/>
        <w:jc w:val="both"/>
        <w:rPr>
          <w:rFonts w:ascii="Times New Roman" w:eastAsia="Times New Roman" w:hAnsi="Times New Roman" w:cs="Times New Roman"/>
          <w:sz w:val="24"/>
          <w:szCs w:val="24"/>
        </w:rPr>
      </w:pPr>
    </w:p>
    <w:p w14:paraId="0000004F" w14:textId="77777777" w:rsidR="00E433FF" w:rsidRDefault="00E433FF">
      <w:pPr>
        <w:spacing w:line="480" w:lineRule="auto"/>
        <w:jc w:val="both"/>
        <w:rPr>
          <w:rFonts w:ascii="Times New Roman" w:eastAsia="Times New Roman" w:hAnsi="Times New Roman" w:cs="Times New Roman"/>
          <w:sz w:val="24"/>
          <w:szCs w:val="24"/>
        </w:rPr>
      </w:pPr>
    </w:p>
    <w:p w14:paraId="00000050" w14:textId="77777777" w:rsidR="00E433FF" w:rsidRDefault="00E433FF">
      <w:pPr>
        <w:spacing w:line="480" w:lineRule="auto"/>
        <w:jc w:val="both"/>
        <w:rPr>
          <w:rFonts w:ascii="Times New Roman" w:eastAsia="Times New Roman" w:hAnsi="Times New Roman" w:cs="Times New Roman"/>
          <w:sz w:val="24"/>
          <w:szCs w:val="24"/>
        </w:rPr>
      </w:pPr>
    </w:p>
    <w:p w14:paraId="00000051" w14:textId="77777777" w:rsidR="00E433FF" w:rsidRDefault="00E433FF">
      <w:pPr>
        <w:spacing w:line="480" w:lineRule="auto"/>
        <w:jc w:val="both"/>
        <w:rPr>
          <w:rFonts w:ascii="Times New Roman" w:eastAsia="Times New Roman" w:hAnsi="Times New Roman" w:cs="Times New Roman"/>
          <w:sz w:val="24"/>
          <w:szCs w:val="24"/>
        </w:rPr>
      </w:pPr>
    </w:p>
    <w:p w14:paraId="00000052" w14:textId="77777777" w:rsidR="00E433FF" w:rsidRDefault="00E433FF">
      <w:pPr>
        <w:spacing w:line="480" w:lineRule="auto"/>
        <w:jc w:val="both"/>
        <w:rPr>
          <w:rFonts w:ascii="Times New Roman" w:eastAsia="Times New Roman" w:hAnsi="Times New Roman" w:cs="Times New Roman"/>
          <w:sz w:val="24"/>
          <w:szCs w:val="24"/>
        </w:rPr>
      </w:pPr>
    </w:p>
    <w:p w14:paraId="00000053" w14:textId="77777777" w:rsidR="00E433FF" w:rsidRDefault="00E433FF">
      <w:pPr>
        <w:spacing w:line="480" w:lineRule="auto"/>
        <w:jc w:val="both"/>
        <w:rPr>
          <w:rFonts w:ascii="Times New Roman" w:eastAsia="Times New Roman" w:hAnsi="Times New Roman" w:cs="Times New Roman"/>
          <w:sz w:val="24"/>
          <w:szCs w:val="24"/>
        </w:rPr>
      </w:pPr>
    </w:p>
    <w:p w14:paraId="00000054" w14:textId="77777777" w:rsidR="00E433FF" w:rsidRDefault="00E433FF">
      <w:pPr>
        <w:spacing w:line="480" w:lineRule="auto"/>
        <w:jc w:val="both"/>
        <w:rPr>
          <w:rFonts w:ascii="Times New Roman" w:eastAsia="Times New Roman" w:hAnsi="Times New Roman" w:cs="Times New Roman"/>
          <w:sz w:val="24"/>
          <w:szCs w:val="24"/>
        </w:rPr>
      </w:pPr>
    </w:p>
    <w:p w14:paraId="00000055" w14:textId="77777777" w:rsidR="00E433FF" w:rsidRDefault="00E433FF">
      <w:pPr>
        <w:spacing w:line="480" w:lineRule="auto"/>
        <w:jc w:val="both"/>
        <w:rPr>
          <w:rFonts w:ascii="Times New Roman" w:eastAsia="Times New Roman" w:hAnsi="Times New Roman" w:cs="Times New Roman"/>
          <w:sz w:val="24"/>
          <w:szCs w:val="24"/>
        </w:rPr>
      </w:pPr>
    </w:p>
    <w:p w14:paraId="00000056" w14:textId="77777777" w:rsidR="00E433FF" w:rsidRDefault="00E433FF">
      <w:pPr>
        <w:spacing w:line="480" w:lineRule="auto"/>
        <w:jc w:val="both"/>
        <w:rPr>
          <w:rFonts w:ascii="Times New Roman" w:eastAsia="Times New Roman" w:hAnsi="Times New Roman" w:cs="Times New Roman"/>
          <w:sz w:val="24"/>
          <w:szCs w:val="24"/>
        </w:rPr>
      </w:pPr>
    </w:p>
    <w:p w14:paraId="00000057" w14:textId="77777777" w:rsidR="00E433FF" w:rsidRDefault="00E433FF">
      <w:pPr>
        <w:spacing w:line="480" w:lineRule="auto"/>
        <w:jc w:val="both"/>
        <w:rPr>
          <w:rFonts w:ascii="Times New Roman" w:eastAsia="Times New Roman" w:hAnsi="Times New Roman" w:cs="Times New Roman"/>
          <w:sz w:val="24"/>
          <w:szCs w:val="24"/>
        </w:rPr>
      </w:pPr>
    </w:p>
    <w:p w14:paraId="00000058" w14:textId="77777777" w:rsidR="00E433FF" w:rsidRDefault="00E433FF">
      <w:pPr>
        <w:spacing w:line="480" w:lineRule="auto"/>
        <w:jc w:val="both"/>
        <w:rPr>
          <w:rFonts w:ascii="Times New Roman" w:eastAsia="Times New Roman" w:hAnsi="Times New Roman" w:cs="Times New Roman"/>
          <w:sz w:val="24"/>
          <w:szCs w:val="24"/>
        </w:rPr>
      </w:pPr>
    </w:p>
    <w:p w14:paraId="00000059" w14:textId="77777777" w:rsidR="00E433FF" w:rsidRDefault="00E433FF">
      <w:pPr>
        <w:spacing w:line="480" w:lineRule="auto"/>
        <w:jc w:val="both"/>
        <w:rPr>
          <w:rFonts w:ascii="Times New Roman" w:eastAsia="Times New Roman" w:hAnsi="Times New Roman" w:cs="Times New Roman"/>
          <w:sz w:val="24"/>
          <w:szCs w:val="24"/>
        </w:rPr>
      </w:pPr>
    </w:p>
    <w:p w14:paraId="0000005A" w14:textId="77777777" w:rsidR="00E433FF" w:rsidRDefault="00E433FF">
      <w:pPr>
        <w:spacing w:line="480" w:lineRule="auto"/>
        <w:jc w:val="both"/>
        <w:rPr>
          <w:rFonts w:ascii="Times New Roman" w:eastAsia="Times New Roman" w:hAnsi="Times New Roman" w:cs="Times New Roman"/>
          <w:sz w:val="24"/>
          <w:szCs w:val="24"/>
        </w:rPr>
      </w:pPr>
    </w:p>
    <w:sectPr w:rsidR="00E433FF">
      <w:footerReference w:type="default" r:id="rId10"/>
      <w:pgSz w:w="12240" w:h="15840"/>
      <w:pgMar w:top="1425" w:right="1382" w:bottom="2088" w:left="1425"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36561" w14:textId="77777777" w:rsidR="00961FDE" w:rsidRDefault="00961FDE">
      <w:pPr>
        <w:spacing w:line="240" w:lineRule="auto"/>
      </w:pPr>
      <w:r>
        <w:separator/>
      </w:r>
    </w:p>
  </w:endnote>
  <w:endnote w:type="continuationSeparator" w:id="0">
    <w:p w14:paraId="78209150" w14:textId="77777777" w:rsidR="00961FDE" w:rsidRDefault="00961F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614426"/>
      <w:docPartObj>
        <w:docPartGallery w:val="Page Numbers (Bottom of Page)"/>
        <w:docPartUnique/>
      </w:docPartObj>
    </w:sdtPr>
    <w:sdtEndPr>
      <w:rPr>
        <w:noProof/>
      </w:rPr>
    </w:sdtEndPr>
    <w:sdtContent>
      <w:p w14:paraId="0F152AD0" w14:textId="08A3FE2F" w:rsidR="00DD4648" w:rsidRDefault="00DD4648">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06239DCB" w14:textId="77777777" w:rsidR="00DD4648" w:rsidRDefault="00DD4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5C4EC" w14:textId="77777777" w:rsidR="00961FDE" w:rsidRDefault="00961FDE">
      <w:pPr>
        <w:spacing w:line="240" w:lineRule="auto"/>
      </w:pPr>
      <w:r>
        <w:separator/>
      </w:r>
    </w:p>
  </w:footnote>
  <w:footnote w:type="continuationSeparator" w:id="0">
    <w:p w14:paraId="687BD307" w14:textId="77777777" w:rsidR="00961FDE" w:rsidRDefault="00961FD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3FF"/>
    <w:rsid w:val="000057D8"/>
    <w:rsid w:val="00060A45"/>
    <w:rsid w:val="000913C2"/>
    <w:rsid w:val="001F5646"/>
    <w:rsid w:val="00252566"/>
    <w:rsid w:val="002731C7"/>
    <w:rsid w:val="0036688B"/>
    <w:rsid w:val="003C23D3"/>
    <w:rsid w:val="00445F61"/>
    <w:rsid w:val="004C4E81"/>
    <w:rsid w:val="004D1AFC"/>
    <w:rsid w:val="0051302A"/>
    <w:rsid w:val="005E2882"/>
    <w:rsid w:val="006511B0"/>
    <w:rsid w:val="007A3DA2"/>
    <w:rsid w:val="007E6631"/>
    <w:rsid w:val="007F7B05"/>
    <w:rsid w:val="00877906"/>
    <w:rsid w:val="008A39C3"/>
    <w:rsid w:val="00961FDE"/>
    <w:rsid w:val="00987039"/>
    <w:rsid w:val="009C2BB0"/>
    <w:rsid w:val="009D727A"/>
    <w:rsid w:val="00A851B8"/>
    <w:rsid w:val="00B625A3"/>
    <w:rsid w:val="00BC0F34"/>
    <w:rsid w:val="00C91268"/>
    <w:rsid w:val="00D84B98"/>
    <w:rsid w:val="00DD4648"/>
    <w:rsid w:val="00DE6678"/>
    <w:rsid w:val="00E433FF"/>
    <w:rsid w:val="00F75DFC"/>
    <w:rsid w:val="00F87236"/>
    <w:rsid w:val="00FF0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07705"/>
  <w15:docId w15:val="{6C4E63BC-A982-45F8-BDAD-8F6B2010D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rsid w:val="00DD4648"/>
    <w:pPr>
      <w:spacing w:line="48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DD4648"/>
    <w:pPr>
      <w:spacing w:line="480" w:lineRule="auto"/>
      <w:jc w:val="both"/>
      <w:outlineLvl w:val="2"/>
    </w:pPr>
    <w:rPr>
      <w:rFonts w:ascii="Times New Roman" w:eastAsia="Times New Roman" w:hAnsi="Times New Roman" w:cs="Times New Roman"/>
      <w:b/>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DD4648"/>
    <w:rPr>
      <w:color w:val="0000FF" w:themeColor="hyperlink"/>
      <w:u w:val="single"/>
    </w:rPr>
  </w:style>
  <w:style w:type="paragraph" w:styleId="NoSpacing">
    <w:name w:val="No Spacing"/>
    <w:link w:val="NoSpacingChar"/>
    <w:uiPriority w:val="1"/>
    <w:qFormat/>
    <w:rsid w:val="00DD4648"/>
    <w:pPr>
      <w:spacing w:line="240" w:lineRule="auto"/>
    </w:pPr>
  </w:style>
  <w:style w:type="paragraph" w:styleId="TOC2">
    <w:name w:val="toc 2"/>
    <w:basedOn w:val="Normal"/>
    <w:next w:val="Normal"/>
    <w:autoRedefine/>
    <w:uiPriority w:val="39"/>
    <w:unhideWhenUsed/>
    <w:rsid w:val="00DD4648"/>
    <w:pPr>
      <w:spacing w:after="100"/>
      <w:ind w:left="220"/>
    </w:pPr>
  </w:style>
  <w:style w:type="paragraph" w:styleId="TOC3">
    <w:name w:val="toc 3"/>
    <w:basedOn w:val="Normal"/>
    <w:next w:val="Normal"/>
    <w:autoRedefine/>
    <w:uiPriority w:val="39"/>
    <w:unhideWhenUsed/>
    <w:rsid w:val="00DD4648"/>
    <w:pPr>
      <w:spacing w:after="100"/>
      <w:ind w:left="440"/>
    </w:pPr>
  </w:style>
  <w:style w:type="paragraph" w:styleId="Header">
    <w:name w:val="header"/>
    <w:basedOn w:val="Normal"/>
    <w:link w:val="HeaderChar"/>
    <w:uiPriority w:val="99"/>
    <w:unhideWhenUsed/>
    <w:rsid w:val="00DD4648"/>
    <w:pPr>
      <w:tabs>
        <w:tab w:val="center" w:pos="4680"/>
        <w:tab w:val="right" w:pos="9360"/>
      </w:tabs>
      <w:spacing w:line="240" w:lineRule="auto"/>
    </w:pPr>
  </w:style>
  <w:style w:type="character" w:customStyle="1" w:styleId="HeaderChar">
    <w:name w:val="Header Char"/>
    <w:basedOn w:val="DefaultParagraphFont"/>
    <w:link w:val="Header"/>
    <w:uiPriority w:val="99"/>
    <w:rsid w:val="00DD4648"/>
  </w:style>
  <w:style w:type="paragraph" w:styleId="Footer">
    <w:name w:val="footer"/>
    <w:basedOn w:val="Normal"/>
    <w:link w:val="FooterChar"/>
    <w:uiPriority w:val="99"/>
    <w:unhideWhenUsed/>
    <w:rsid w:val="00DD4648"/>
    <w:pPr>
      <w:tabs>
        <w:tab w:val="center" w:pos="4680"/>
        <w:tab w:val="right" w:pos="9360"/>
      </w:tabs>
      <w:spacing w:line="240" w:lineRule="auto"/>
    </w:pPr>
  </w:style>
  <w:style w:type="character" w:customStyle="1" w:styleId="FooterChar">
    <w:name w:val="Footer Char"/>
    <w:basedOn w:val="DefaultParagraphFont"/>
    <w:link w:val="Footer"/>
    <w:uiPriority w:val="99"/>
    <w:rsid w:val="00DD4648"/>
  </w:style>
  <w:style w:type="character" w:customStyle="1" w:styleId="NoSpacingChar">
    <w:name w:val="No Spacing Char"/>
    <w:basedOn w:val="DefaultParagraphFont"/>
    <w:link w:val="NoSpacing"/>
    <w:uiPriority w:val="1"/>
    <w:rsid w:val="000057D8"/>
  </w:style>
  <w:style w:type="character" w:styleId="UnresolvedMention">
    <w:name w:val="Unresolved Mention"/>
    <w:basedOn w:val="DefaultParagraphFont"/>
    <w:uiPriority w:val="99"/>
    <w:semiHidden/>
    <w:unhideWhenUsed/>
    <w:rsid w:val="00DE66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mesciencejournal.biom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ition.cnn.com/2017/10/04/world/gun-control-uk-australi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EF69D3-4E1B-4628-B113-EFFC49347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13</Pages>
  <Words>2466</Words>
  <Characters>14059</Characters>
  <Application>Microsoft Office Word</Application>
  <DocSecurity>0</DocSecurity>
  <Lines>117</Lines>
  <Paragraphs>32</Paragraphs>
  <ScaleCrop>false</ScaleCrop>
  <Company>2121073</Company>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and Decision Making</dc:title>
  <dc:subject>BMPL/PS 4001/4008</dc:subject>
  <dc:creator>Bismark Atakorah Osei</dc:creator>
  <cp:lastModifiedBy>Bismark Osei</cp:lastModifiedBy>
  <cp:revision>37</cp:revision>
  <dcterms:created xsi:type="dcterms:W3CDTF">2022-02-28T18:26:00Z</dcterms:created>
  <dcterms:modified xsi:type="dcterms:W3CDTF">2022-03-04T11:54:00Z</dcterms:modified>
</cp:coreProperties>
</file>