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BD7D25" w14:textId="72DAFA18" w:rsidR="002061D8" w:rsidRDefault="002061D8">
      <w:pPr>
        <w:rPr>
          <w:rFonts w:ascii="Arial" w:hAnsi="Arial" w:cs="Arial"/>
          <w:color w:val="273B68"/>
          <w:shd w:val="clear" w:color="auto" w:fill="FFFFFF"/>
        </w:rPr>
      </w:pPr>
    </w:p>
    <w:p w14:paraId="5B88776F" w14:textId="0F9DEACB" w:rsidR="008B2FA0" w:rsidRPr="00144E11" w:rsidRDefault="00144E11" w:rsidP="00144E11">
      <w:pPr>
        <w:ind w:left="1440" w:firstLine="720"/>
        <w:rPr>
          <w:rFonts w:ascii="Arial" w:hAnsi="Arial" w:cs="Arial"/>
          <w:color w:val="273B68"/>
          <w:sz w:val="28"/>
          <w:szCs w:val="28"/>
          <w:shd w:val="clear" w:color="auto" w:fill="FFFFFF"/>
        </w:rPr>
      </w:pPr>
      <w:r w:rsidRPr="00144E11">
        <w:rPr>
          <w:rFonts w:ascii="Arial" w:hAnsi="Arial" w:cs="Arial"/>
          <w:color w:val="273B68"/>
          <w:sz w:val="28"/>
          <w:szCs w:val="28"/>
          <w:shd w:val="clear" w:color="auto" w:fill="FFFFFF"/>
        </w:rPr>
        <w:t>WYNDHAM HOTELS AND RESORTS REPORT</w:t>
      </w:r>
    </w:p>
    <w:p w14:paraId="3C3D176A" w14:textId="67261699" w:rsidR="008B2FA0" w:rsidRDefault="008B2FA0">
      <w:pPr>
        <w:rPr>
          <w:rFonts w:ascii="Arial" w:hAnsi="Arial" w:cs="Arial"/>
          <w:color w:val="273B68"/>
          <w:shd w:val="clear" w:color="auto" w:fill="FFFFFF"/>
        </w:rPr>
      </w:pPr>
    </w:p>
    <w:p w14:paraId="44DAE03B" w14:textId="0444BC7C" w:rsidR="008B2FA0" w:rsidRDefault="008B2FA0">
      <w:pPr>
        <w:rPr>
          <w:rFonts w:ascii="Arial" w:hAnsi="Arial" w:cs="Arial"/>
          <w:color w:val="273B68"/>
          <w:shd w:val="clear" w:color="auto" w:fill="FFFFFF"/>
        </w:rPr>
      </w:pPr>
    </w:p>
    <w:p w14:paraId="72FF6A83" w14:textId="47540F1B" w:rsidR="008B2FA0" w:rsidRDefault="00144E11">
      <w:pPr>
        <w:rPr>
          <w:rFonts w:ascii="Arial" w:hAnsi="Arial" w:cs="Arial"/>
          <w:color w:val="273B68"/>
          <w:shd w:val="clear" w:color="auto" w:fill="FFFFFF"/>
        </w:rPr>
      </w:pPr>
      <w:r w:rsidRPr="008B2FA0">
        <w:rPr>
          <w:rFonts w:ascii="Arial" w:hAnsi="Arial" w:cs="Arial"/>
          <w:noProof/>
          <w:color w:val="273B68"/>
          <w:shd w:val="clear" w:color="auto" w:fill="FFFFFF"/>
        </w:rPr>
        <w:drawing>
          <wp:inline distT="0" distB="0" distL="0" distR="0" wp14:anchorId="7ED44DC8" wp14:editId="31B8DCBB">
            <wp:extent cx="5692140" cy="1531620"/>
            <wp:effectExtent l="0" t="0" r="3810" b="0"/>
            <wp:docPr id="1295819935"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819935" name="Picture 1" descr="A close up of a logo&#10;&#10;Description automatically generated"/>
                    <pic:cNvPicPr/>
                  </pic:nvPicPr>
                  <pic:blipFill>
                    <a:blip r:embed="rId8"/>
                    <a:stretch>
                      <a:fillRect/>
                    </a:stretch>
                  </pic:blipFill>
                  <pic:spPr>
                    <a:xfrm>
                      <a:off x="0" y="0"/>
                      <a:ext cx="5692673" cy="1531763"/>
                    </a:xfrm>
                    <a:prstGeom prst="rect">
                      <a:avLst/>
                    </a:prstGeom>
                  </pic:spPr>
                </pic:pic>
              </a:graphicData>
            </a:graphic>
          </wp:inline>
        </w:drawing>
      </w:r>
    </w:p>
    <w:p w14:paraId="3C25DD9E" w14:textId="77777777" w:rsidR="008B2FA0" w:rsidRDefault="008B2FA0">
      <w:pPr>
        <w:rPr>
          <w:rFonts w:ascii="Arial" w:hAnsi="Arial" w:cs="Arial"/>
          <w:color w:val="273B68"/>
          <w:shd w:val="clear" w:color="auto" w:fill="FFFFFF"/>
        </w:rPr>
      </w:pPr>
    </w:p>
    <w:p w14:paraId="762E4FF9" w14:textId="77777777" w:rsidR="008B2FA0" w:rsidRDefault="008B2FA0">
      <w:pPr>
        <w:rPr>
          <w:rFonts w:ascii="Arial" w:hAnsi="Arial" w:cs="Arial"/>
          <w:color w:val="273B68"/>
          <w:shd w:val="clear" w:color="auto" w:fill="FFFFFF"/>
        </w:rPr>
      </w:pPr>
    </w:p>
    <w:p w14:paraId="5F07E735" w14:textId="77777777" w:rsidR="008B2FA0" w:rsidRDefault="008B2FA0">
      <w:pPr>
        <w:rPr>
          <w:rFonts w:ascii="Arial" w:hAnsi="Arial" w:cs="Arial"/>
          <w:color w:val="273B68"/>
          <w:shd w:val="clear" w:color="auto" w:fill="FFFFFF"/>
        </w:rPr>
      </w:pPr>
    </w:p>
    <w:p w14:paraId="4D808E34" w14:textId="77777777" w:rsidR="00144E11" w:rsidRDefault="00144E11">
      <w:pPr>
        <w:rPr>
          <w:rFonts w:ascii="Arial" w:hAnsi="Arial" w:cs="Arial"/>
          <w:color w:val="273B68"/>
          <w:shd w:val="clear" w:color="auto" w:fill="FFFFFF"/>
        </w:rPr>
      </w:pPr>
    </w:p>
    <w:p w14:paraId="38B7333C" w14:textId="77777777" w:rsidR="00144E11" w:rsidRDefault="00144E11">
      <w:pPr>
        <w:rPr>
          <w:rFonts w:ascii="Arial" w:hAnsi="Arial" w:cs="Arial"/>
          <w:color w:val="273B68"/>
          <w:shd w:val="clear" w:color="auto" w:fill="FFFFFF"/>
        </w:rPr>
      </w:pPr>
    </w:p>
    <w:p w14:paraId="020FAC56" w14:textId="77777777" w:rsidR="00144E11" w:rsidRDefault="00144E11">
      <w:pPr>
        <w:rPr>
          <w:rFonts w:ascii="Arial" w:hAnsi="Arial" w:cs="Arial"/>
          <w:color w:val="273B68"/>
          <w:shd w:val="clear" w:color="auto" w:fill="FFFFFF"/>
        </w:rPr>
      </w:pPr>
    </w:p>
    <w:p w14:paraId="4294DEF1" w14:textId="77777777" w:rsidR="00144E11" w:rsidRDefault="00144E11">
      <w:pPr>
        <w:rPr>
          <w:rFonts w:ascii="Arial" w:hAnsi="Arial" w:cs="Arial"/>
          <w:color w:val="273B68"/>
          <w:shd w:val="clear" w:color="auto" w:fill="FFFFFF"/>
        </w:rPr>
      </w:pPr>
    </w:p>
    <w:p w14:paraId="12AB07BE" w14:textId="77777777" w:rsidR="00144E11" w:rsidRDefault="00144E11">
      <w:pPr>
        <w:rPr>
          <w:rFonts w:ascii="Arial" w:hAnsi="Arial" w:cs="Arial"/>
          <w:color w:val="273B68"/>
          <w:shd w:val="clear" w:color="auto" w:fill="FFFFFF"/>
        </w:rPr>
      </w:pPr>
    </w:p>
    <w:p w14:paraId="3CDC667B" w14:textId="77777777" w:rsidR="00144E11" w:rsidRDefault="00144E11">
      <w:pPr>
        <w:rPr>
          <w:rFonts w:ascii="Arial" w:hAnsi="Arial" w:cs="Arial"/>
          <w:color w:val="273B68"/>
          <w:shd w:val="clear" w:color="auto" w:fill="FFFFFF"/>
        </w:rPr>
      </w:pPr>
    </w:p>
    <w:p w14:paraId="3362F18B" w14:textId="77777777" w:rsidR="00144E11" w:rsidRDefault="00144E11">
      <w:pPr>
        <w:rPr>
          <w:rFonts w:ascii="Arial" w:hAnsi="Arial" w:cs="Arial"/>
          <w:color w:val="273B68"/>
          <w:shd w:val="clear" w:color="auto" w:fill="FFFFFF"/>
        </w:rPr>
      </w:pPr>
    </w:p>
    <w:p w14:paraId="2975A789" w14:textId="77777777" w:rsidR="00144E11" w:rsidRDefault="00144E11">
      <w:pPr>
        <w:rPr>
          <w:rFonts w:ascii="Arial" w:hAnsi="Arial" w:cs="Arial"/>
          <w:color w:val="273B68"/>
          <w:shd w:val="clear" w:color="auto" w:fill="FFFFFF"/>
        </w:rPr>
      </w:pPr>
    </w:p>
    <w:p w14:paraId="56458872" w14:textId="75D9393C" w:rsidR="008B2FA0" w:rsidRDefault="00144E11">
      <w:pPr>
        <w:rPr>
          <w:rFonts w:ascii="Arial" w:hAnsi="Arial" w:cs="Arial"/>
          <w:color w:val="273B68"/>
          <w:shd w:val="clear" w:color="auto" w:fill="FFFFFF"/>
        </w:rPr>
      </w:pPr>
      <w:r>
        <w:rPr>
          <w:rFonts w:ascii="Arial" w:hAnsi="Arial" w:cs="Arial"/>
          <w:color w:val="273B68"/>
          <w:shd w:val="clear" w:color="auto" w:fill="FFFFFF"/>
        </w:rPr>
        <w:t>STUDENT NAME: Ioana Alexandra Varlan</w:t>
      </w:r>
    </w:p>
    <w:p w14:paraId="730DEC26" w14:textId="394D5B1C" w:rsidR="008B2FA0" w:rsidRDefault="00144E11">
      <w:pPr>
        <w:rPr>
          <w:rFonts w:ascii="Arial" w:hAnsi="Arial" w:cs="Arial"/>
          <w:color w:val="273B68"/>
          <w:shd w:val="clear" w:color="auto" w:fill="FFFFFF"/>
        </w:rPr>
      </w:pPr>
      <w:r>
        <w:rPr>
          <w:rFonts w:ascii="Arial" w:hAnsi="Arial" w:cs="Arial"/>
          <w:color w:val="273B68"/>
          <w:shd w:val="clear" w:color="auto" w:fill="FFFFFF"/>
        </w:rPr>
        <w:t>STUDENT ID: 2219850</w:t>
      </w:r>
    </w:p>
    <w:p w14:paraId="76B2D69B" w14:textId="3F64A34B" w:rsidR="00144E11" w:rsidRDefault="00144E11">
      <w:pPr>
        <w:rPr>
          <w:rFonts w:ascii="Arial" w:hAnsi="Arial" w:cs="Arial"/>
          <w:color w:val="273B68"/>
          <w:shd w:val="clear" w:color="auto" w:fill="FFFFFF"/>
        </w:rPr>
      </w:pPr>
      <w:r>
        <w:rPr>
          <w:rFonts w:ascii="Arial" w:hAnsi="Arial" w:cs="Arial"/>
          <w:color w:val="273B68"/>
          <w:shd w:val="clear" w:color="auto" w:fill="FFFFFF"/>
        </w:rPr>
        <w:t xml:space="preserve">MODULE: Management And Organisational Behaviour </w:t>
      </w:r>
    </w:p>
    <w:p w14:paraId="33900AF2" w14:textId="4F9B5031" w:rsidR="00144E11" w:rsidRDefault="00144E11">
      <w:pPr>
        <w:rPr>
          <w:rFonts w:ascii="Arial" w:hAnsi="Arial" w:cs="Arial"/>
          <w:color w:val="273B68"/>
          <w:shd w:val="clear" w:color="auto" w:fill="FFFFFF"/>
        </w:rPr>
      </w:pPr>
      <w:r>
        <w:rPr>
          <w:rFonts w:ascii="Arial" w:hAnsi="Arial" w:cs="Arial"/>
          <w:color w:val="273B68"/>
          <w:shd w:val="clear" w:color="auto" w:fill="FFFFFF"/>
        </w:rPr>
        <w:t>MODULE CODE: BMIH5004</w:t>
      </w:r>
    </w:p>
    <w:p w14:paraId="0D1B72E3" w14:textId="26E81C7D" w:rsidR="00144E11" w:rsidRDefault="00144E11">
      <w:pPr>
        <w:rPr>
          <w:rFonts w:ascii="Arial" w:hAnsi="Arial" w:cs="Arial"/>
          <w:color w:val="273B68"/>
          <w:shd w:val="clear" w:color="auto" w:fill="FFFFFF"/>
        </w:rPr>
      </w:pPr>
      <w:r>
        <w:rPr>
          <w:rFonts w:ascii="Arial" w:hAnsi="Arial" w:cs="Arial"/>
          <w:color w:val="273B68"/>
          <w:shd w:val="clear" w:color="auto" w:fill="FFFFFF"/>
        </w:rPr>
        <w:t xml:space="preserve">LECTURER NAME: Giulia </w:t>
      </w:r>
      <w:proofErr w:type="spellStart"/>
      <w:r>
        <w:rPr>
          <w:rFonts w:ascii="Arial" w:hAnsi="Arial" w:cs="Arial"/>
          <w:color w:val="273B68"/>
          <w:shd w:val="clear" w:color="auto" w:fill="FFFFFF"/>
        </w:rPr>
        <w:t>Chifari</w:t>
      </w:r>
      <w:proofErr w:type="spellEnd"/>
    </w:p>
    <w:p w14:paraId="6831B743" w14:textId="77777777" w:rsidR="008B2FA0" w:rsidRDefault="008B2FA0">
      <w:pPr>
        <w:rPr>
          <w:rFonts w:ascii="Arial" w:hAnsi="Arial" w:cs="Arial"/>
          <w:color w:val="273B68"/>
          <w:shd w:val="clear" w:color="auto" w:fill="FFFFFF"/>
        </w:rPr>
      </w:pPr>
    </w:p>
    <w:p w14:paraId="67E11108" w14:textId="77777777" w:rsidR="008B2FA0" w:rsidRDefault="008B2FA0">
      <w:pPr>
        <w:rPr>
          <w:rFonts w:ascii="Arial" w:hAnsi="Arial" w:cs="Arial"/>
          <w:color w:val="273B68"/>
          <w:shd w:val="clear" w:color="auto" w:fill="FFFFFF"/>
        </w:rPr>
      </w:pPr>
    </w:p>
    <w:p w14:paraId="7006C6C2" w14:textId="77777777" w:rsidR="008B2FA0" w:rsidRDefault="008B2FA0">
      <w:pPr>
        <w:rPr>
          <w:rFonts w:ascii="Arial" w:hAnsi="Arial" w:cs="Arial"/>
          <w:color w:val="273B68"/>
          <w:shd w:val="clear" w:color="auto" w:fill="FFFFFF"/>
        </w:rPr>
      </w:pPr>
    </w:p>
    <w:p w14:paraId="678F6579" w14:textId="77777777" w:rsidR="008B2FA0" w:rsidRDefault="008B2FA0">
      <w:pPr>
        <w:rPr>
          <w:rFonts w:ascii="Arial" w:hAnsi="Arial" w:cs="Arial"/>
          <w:color w:val="273B68"/>
          <w:shd w:val="clear" w:color="auto" w:fill="FFFFFF"/>
        </w:rPr>
      </w:pPr>
    </w:p>
    <w:p w14:paraId="1A485815" w14:textId="77777777" w:rsidR="008B2FA0" w:rsidRDefault="008B2FA0">
      <w:pPr>
        <w:rPr>
          <w:rFonts w:ascii="Arial" w:hAnsi="Arial" w:cs="Arial"/>
          <w:color w:val="273B68"/>
          <w:shd w:val="clear" w:color="auto" w:fill="FFFFFF"/>
        </w:rPr>
      </w:pPr>
    </w:p>
    <w:p w14:paraId="7DDC40D5" w14:textId="77777777" w:rsidR="008B2FA0" w:rsidRDefault="008B2FA0">
      <w:pPr>
        <w:rPr>
          <w:rFonts w:ascii="Arial" w:hAnsi="Arial" w:cs="Arial"/>
          <w:color w:val="273B68"/>
          <w:shd w:val="clear" w:color="auto" w:fill="FFFFFF"/>
        </w:rPr>
      </w:pPr>
    </w:p>
    <w:p w14:paraId="53C0F6A6" w14:textId="77777777" w:rsidR="008B2FA0" w:rsidRDefault="008B2FA0">
      <w:pPr>
        <w:rPr>
          <w:rFonts w:ascii="Arial" w:hAnsi="Arial" w:cs="Arial"/>
          <w:color w:val="273B68"/>
          <w:shd w:val="clear" w:color="auto" w:fill="FFFFFF"/>
        </w:rPr>
      </w:pPr>
    </w:p>
    <w:p w14:paraId="558A5DB4" w14:textId="4B238CE8" w:rsidR="008B2FA0" w:rsidRPr="0082037A" w:rsidRDefault="006A4EBD" w:rsidP="00144E11">
      <w:pPr>
        <w:ind w:firstLine="720"/>
        <w:rPr>
          <w:rFonts w:ascii="Arial" w:hAnsi="Arial" w:cs="Arial"/>
          <w:color w:val="273B68"/>
          <w:sz w:val="24"/>
          <w:szCs w:val="24"/>
          <w:shd w:val="clear" w:color="auto" w:fill="FFFFFF"/>
        </w:rPr>
      </w:pPr>
      <w:r>
        <w:rPr>
          <w:rFonts w:ascii="Arial" w:hAnsi="Arial" w:cs="Arial"/>
          <w:color w:val="273B68"/>
          <w:sz w:val="24"/>
          <w:szCs w:val="24"/>
          <w:shd w:val="clear" w:color="auto" w:fill="FFFFFF"/>
        </w:rPr>
        <w:t>EXECUTIVE SUMMARY</w:t>
      </w:r>
    </w:p>
    <w:p w14:paraId="184D5107" w14:textId="77777777" w:rsidR="008B2FA0" w:rsidRPr="0082037A" w:rsidRDefault="008B2FA0">
      <w:pPr>
        <w:rPr>
          <w:rFonts w:ascii="Arial" w:hAnsi="Arial" w:cs="Arial"/>
          <w:color w:val="273B68"/>
          <w:sz w:val="24"/>
          <w:szCs w:val="24"/>
          <w:shd w:val="clear" w:color="auto" w:fill="FFFFFF"/>
        </w:rPr>
      </w:pPr>
    </w:p>
    <w:p w14:paraId="1227C954" w14:textId="6B08B870" w:rsidR="008B2FA0" w:rsidRPr="0082037A" w:rsidRDefault="00EA502C">
      <w:pPr>
        <w:rPr>
          <w:rFonts w:ascii="Arial" w:hAnsi="Arial" w:cs="Arial"/>
          <w:color w:val="273B68"/>
          <w:sz w:val="24"/>
          <w:szCs w:val="24"/>
          <w:shd w:val="clear" w:color="auto" w:fill="FFFFFF"/>
        </w:rPr>
      </w:pPr>
      <w:r w:rsidRPr="0082037A">
        <w:rPr>
          <w:rFonts w:ascii="Arial" w:hAnsi="Arial" w:cs="Arial"/>
          <w:color w:val="273B68"/>
          <w:sz w:val="24"/>
          <w:szCs w:val="24"/>
          <w:shd w:val="clear" w:color="auto" w:fill="FFFFFF"/>
        </w:rPr>
        <w:t>This report focuses on Wyndham Hotels &amp; Resorts a major international hotel chain and the other significant subsidiaries. It investigates issues of the firm’s structure, corporate ethos, objectives, recent alterations in the company, as well as its strategic focus. Since Wyndham has a reliance on a centralized structure that is almost entirely franchised, this allows for the efficient proliferation of the brand in various countries. The vision and management philosophy of the company includes a significant focus on the customers, development, and ecology which are crucial for meeting the changing needs of the market. Enhanced mobile application features, growth into the all-inclusive resort market, and the Wyndham Green Programme's efforts to increase sustainability are some recent strategies surveyed and their effect in the operations and market strategy of the company is evaluated.</w:t>
      </w:r>
    </w:p>
    <w:p w14:paraId="4BF9D686" w14:textId="77777777" w:rsidR="008B2FA0" w:rsidRPr="0082037A" w:rsidRDefault="008B2FA0">
      <w:pPr>
        <w:rPr>
          <w:rFonts w:ascii="Arial" w:hAnsi="Arial" w:cs="Arial"/>
          <w:color w:val="273B68"/>
          <w:sz w:val="24"/>
          <w:szCs w:val="24"/>
          <w:shd w:val="clear" w:color="auto" w:fill="FFFFFF"/>
        </w:rPr>
      </w:pPr>
    </w:p>
    <w:p w14:paraId="1C75A8CB" w14:textId="77777777" w:rsidR="008B2FA0" w:rsidRPr="0082037A" w:rsidRDefault="008B2FA0">
      <w:pPr>
        <w:rPr>
          <w:rFonts w:ascii="Arial" w:hAnsi="Arial" w:cs="Arial"/>
          <w:color w:val="273B68"/>
          <w:sz w:val="24"/>
          <w:szCs w:val="24"/>
          <w:shd w:val="clear" w:color="auto" w:fill="FFFFFF"/>
        </w:rPr>
      </w:pPr>
    </w:p>
    <w:p w14:paraId="71577E1F" w14:textId="77777777" w:rsidR="008B2FA0" w:rsidRPr="0082037A" w:rsidRDefault="008B2FA0">
      <w:pPr>
        <w:rPr>
          <w:rFonts w:ascii="Arial" w:hAnsi="Arial" w:cs="Arial"/>
          <w:color w:val="273B68"/>
          <w:sz w:val="24"/>
          <w:szCs w:val="24"/>
          <w:shd w:val="clear" w:color="auto" w:fill="FFFFFF"/>
        </w:rPr>
      </w:pPr>
    </w:p>
    <w:p w14:paraId="25227866" w14:textId="77777777" w:rsidR="008B2FA0" w:rsidRPr="0082037A" w:rsidRDefault="008B2FA0">
      <w:pPr>
        <w:rPr>
          <w:rFonts w:ascii="Arial" w:hAnsi="Arial" w:cs="Arial"/>
          <w:color w:val="273B68"/>
          <w:sz w:val="24"/>
          <w:szCs w:val="24"/>
          <w:shd w:val="clear" w:color="auto" w:fill="FFFFFF"/>
        </w:rPr>
      </w:pPr>
    </w:p>
    <w:p w14:paraId="405E7FEE" w14:textId="77777777" w:rsidR="008B2FA0" w:rsidRPr="0082037A" w:rsidRDefault="008B2FA0">
      <w:pPr>
        <w:rPr>
          <w:rFonts w:ascii="Arial" w:hAnsi="Arial" w:cs="Arial"/>
          <w:color w:val="273B68"/>
          <w:sz w:val="24"/>
          <w:szCs w:val="24"/>
          <w:shd w:val="clear" w:color="auto" w:fill="FFFFFF"/>
        </w:rPr>
      </w:pPr>
    </w:p>
    <w:p w14:paraId="3CE3768D" w14:textId="77777777" w:rsidR="008B2FA0" w:rsidRPr="0082037A" w:rsidRDefault="008B2FA0">
      <w:pPr>
        <w:rPr>
          <w:rFonts w:ascii="Arial" w:hAnsi="Arial" w:cs="Arial"/>
          <w:color w:val="273B68"/>
          <w:sz w:val="24"/>
          <w:szCs w:val="24"/>
          <w:shd w:val="clear" w:color="auto" w:fill="FFFFFF"/>
        </w:rPr>
      </w:pPr>
    </w:p>
    <w:p w14:paraId="49871F2A" w14:textId="77777777" w:rsidR="008B2FA0" w:rsidRPr="0082037A" w:rsidRDefault="008B2FA0">
      <w:pPr>
        <w:rPr>
          <w:rFonts w:ascii="Arial" w:hAnsi="Arial" w:cs="Arial"/>
          <w:color w:val="273B68"/>
          <w:sz w:val="24"/>
          <w:szCs w:val="24"/>
          <w:shd w:val="clear" w:color="auto" w:fill="FFFFFF"/>
        </w:rPr>
      </w:pPr>
    </w:p>
    <w:p w14:paraId="66101DAB" w14:textId="77777777" w:rsidR="008B2FA0" w:rsidRPr="0082037A" w:rsidRDefault="008B2FA0">
      <w:pPr>
        <w:rPr>
          <w:rFonts w:ascii="Arial" w:hAnsi="Arial" w:cs="Arial"/>
          <w:color w:val="273B68"/>
          <w:sz w:val="24"/>
          <w:szCs w:val="24"/>
          <w:shd w:val="clear" w:color="auto" w:fill="FFFFFF"/>
        </w:rPr>
      </w:pPr>
    </w:p>
    <w:p w14:paraId="5998E462" w14:textId="77777777" w:rsidR="008B2FA0" w:rsidRPr="0082037A" w:rsidRDefault="008B2FA0">
      <w:pPr>
        <w:rPr>
          <w:rFonts w:ascii="Arial" w:hAnsi="Arial" w:cs="Arial"/>
          <w:color w:val="273B68"/>
          <w:sz w:val="24"/>
          <w:szCs w:val="24"/>
          <w:shd w:val="clear" w:color="auto" w:fill="FFFFFF"/>
        </w:rPr>
      </w:pPr>
    </w:p>
    <w:p w14:paraId="6085C1B4" w14:textId="77777777" w:rsidR="008B2FA0" w:rsidRPr="0082037A" w:rsidRDefault="008B2FA0">
      <w:pPr>
        <w:rPr>
          <w:rFonts w:ascii="Arial" w:hAnsi="Arial" w:cs="Arial"/>
          <w:color w:val="273B68"/>
          <w:sz w:val="24"/>
          <w:szCs w:val="24"/>
          <w:shd w:val="clear" w:color="auto" w:fill="FFFFFF"/>
        </w:rPr>
      </w:pPr>
    </w:p>
    <w:p w14:paraId="6B43C360" w14:textId="77777777" w:rsidR="008B2FA0" w:rsidRPr="0082037A" w:rsidRDefault="008B2FA0">
      <w:pPr>
        <w:rPr>
          <w:rFonts w:ascii="Arial" w:hAnsi="Arial" w:cs="Arial"/>
          <w:color w:val="273B68"/>
          <w:sz w:val="24"/>
          <w:szCs w:val="24"/>
          <w:shd w:val="clear" w:color="auto" w:fill="FFFFFF"/>
        </w:rPr>
      </w:pPr>
    </w:p>
    <w:p w14:paraId="4089A6E4" w14:textId="77777777" w:rsidR="008B2FA0" w:rsidRPr="0082037A" w:rsidRDefault="008B2FA0">
      <w:pPr>
        <w:rPr>
          <w:rFonts w:ascii="Arial" w:hAnsi="Arial" w:cs="Arial"/>
          <w:color w:val="273B68"/>
          <w:sz w:val="24"/>
          <w:szCs w:val="24"/>
          <w:shd w:val="clear" w:color="auto" w:fill="FFFFFF"/>
        </w:rPr>
      </w:pPr>
    </w:p>
    <w:p w14:paraId="1DB601CD" w14:textId="77777777" w:rsidR="008B2FA0" w:rsidRPr="0082037A" w:rsidRDefault="008B2FA0">
      <w:pPr>
        <w:rPr>
          <w:rFonts w:ascii="Arial" w:hAnsi="Arial" w:cs="Arial"/>
          <w:color w:val="273B68"/>
          <w:sz w:val="24"/>
          <w:szCs w:val="24"/>
          <w:shd w:val="clear" w:color="auto" w:fill="FFFFFF"/>
        </w:rPr>
      </w:pPr>
    </w:p>
    <w:p w14:paraId="5FC74991" w14:textId="77777777" w:rsidR="008B2FA0" w:rsidRPr="0082037A" w:rsidRDefault="008B2FA0">
      <w:pPr>
        <w:rPr>
          <w:rFonts w:ascii="Arial" w:hAnsi="Arial" w:cs="Arial"/>
          <w:color w:val="273B68"/>
          <w:sz w:val="24"/>
          <w:szCs w:val="24"/>
          <w:shd w:val="clear" w:color="auto" w:fill="FFFFFF"/>
        </w:rPr>
      </w:pPr>
    </w:p>
    <w:p w14:paraId="6472E9B5" w14:textId="77777777" w:rsidR="008B2FA0" w:rsidRPr="0082037A" w:rsidRDefault="008B2FA0">
      <w:pPr>
        <w:rPr>
          <w:rFonts w:ascii="Arial" w:hAnsi="Arial" w:cs="Arial"/>
          <w:color w:val="273B68"/>
          <w:sz w:val="24"/>
          <w:szCs w:val="24"/>
          <w:shd w:val="clear" w:color="auto" w:fill="FFFFFF"/>
        </w:rPr>
      </w:pPr>
    </w:p>
    <w:p w14:paraId="7812C2E1" w14:textId="77777777" w:rsidR="008B2FA0" w:rsidRPr="0082037A" w:rsidRDefault="008B2FA0">
      <w:pPr>
        <w:rPr>
          <w:rFonts w:ascii="Arial" w:hAnsi="Arial" w:cs="Arial"/>
          <w:color w:val="273B68"/>
          <w:sz w:val="24"/>
          <w:szCs w:val="24"/>
          <w:shd w:val="clear" w:color="auto" w:fill="FFFFFF"/>
        </w:rPr>
      </w:pPr>
    </w:p>
    <w:p w14:paraId="491C72BA" w14:textId="77777777" w:rsidR="008B2FA0" w:rsidRPr="0082037A" w:rsidRDefault="008B2FA0">
      <w:pPr>
        <w:rPr>
          <w:rFonts w:ascii="Arial" w:hAnsi="Arial" w:cs="Arial"/>
          <w:color w:val="273B68"/>
          <w:sz w:val="24"/>
          <w:szCs w:val="24"/>
          <w:shd w:val="clear" w:color="auto" w:fill="FFFFFF"/>
        </w:rPr>
      </w:pPr>
    </w:p>
    <w:p w14:paraId="7B222D34" w14:textId="77777777" w:rsidR="008B2FA0" w:rsidRPr="0082037A" w:rsidRDefault="008B2FA0">
      <w:pPr>
        <w:rPr>
          <w:rFonts w:ascii="Arial" w:hAnsi="Arial" w:cs="Arial"/>
          <w:color w:val="273B68"/>
          <w:sz w:val="24"/>
          <w:szCs w:val="24"/>
          <w:shd w:val="clear" w:color="auto" w:fill="FFFFFF"/>
        </w:rPr>
      </w:pPr>
    </w:p>
    <w:p w14:paraId="01955814" w14:textId="77777777" w:rsidR="008B2FA0" w:rsidRPr="0082037A" w:rsidRDefault="008B2FA0">
      <w:pPr>
        <w:rPr>
          <w:rFonts w:ascii="Arial" w:hAnsi="Arial" w:cs="Arial"/>
          <w:color w:val="273B68"/>
          <w:sz w:val="24"/>
          <w:szCs w:val="24"/>
          <w:shd w:val="clear" w:color="auto" w:fill="FFFFFF"/>
        </w:rPr>
      </w:pPr>
    </w:p>
    <w:p w14:paraId="694A11D0" w14:textId="77777777" w:rsidR="008B2FA0" w:rsidRPr="0082037A" w:rsidRDefault="008B2FA0">
      <w:pPr>
        <w:rPr>
          <w:rFonts w:ascii="Arial" w:hAnsi="Arial" w:cs="Arial"/>
          <w:color w:val="273B68"/>
          <w:sz w:val="24"/>
          <w:szCs w:val="24"/>
          <w:shd w:val="clear" w:color="auto" w:fill="FFFFFF"/>
        </w:rPr>
      </w:pPr>
    </w:p>
    <w:p w14:paraId="0C38E355" w14:textId="77777777" w:rsidR="008B2FA0" w:rsidRPr="0082037A" w:rsidRDefault="008B2FA0">
      <w:pPr>
        <w:rPr>
          <w:rFonts w:ascii="Arial" w:hAnsi="Arial" w:cs="Arial"/>
          <w:color w:val="273B68"/>
          <w:sz w:val="24"/>
          <w:szCs w:val="24"/>
          <w:shd w:val="clear" w:color="auto" w:fill="FFFFFF"/>
        </w:rPr>
      </w:pPr>
    </w:p>
    <w:sdt>
      <w:sdtPr>
        <w:rPr>
          <w:rFonts w:ascii="Arial" w:eastAsiaTheme="minorHAnsi" w:hAnsi="Arial" w:cs="Arial"/>
          <w:color w:val="auto"/>
          <w:sz w:val="24"/>
          <w:szCs w:val="24"/>
        </w:rPr>
        <w:id w:val="652333384"/>
        <w:docPartObj>
          <w:docPartGallery w:val="Table of Contents"/>
          <w:docPartUnique/>
        </w:docPartObj>
      </w:sdtPr>
      <w:sdtEndPr>
        <w:rPr>
          <w:b/>
          <w:bCs/>
          <w:noProof/>
        </w:rPr>
      </w:sdtEndPr>
      <w:sdtContent>
        <w:p w14:paraId="2B15A0C6" w14:textId="326C29F4" w:rsidR="00670CDD" w:rsidRPr="0082037A" w:rsidRDefault="00670CDD" w:rsidP="00670CDD">
          <w:pPr>
            <w:pStyle w:val="Heading3"/>
            <w:rPr>
              <w:rFonts w:ascii="Arial" w:hAnsi="Arial" w:cs="Arial"/>
              <w:sz w:val="24"/>
              <w:szCs w:val="24"/>
            </w:rPr>
          </w:pPr>
        </w:p>
        <w:p w14:paraId="68B228B6" w14:textId="77777777" w:rsidR="00670CDD" w:rsidRPr="0082037A" w:rsidRDefault="00670CDD" w:rsidP="00670CDD">
          <w:pPr>
            <w:pStyle w:val="Heading3"/>
            <w:rPr>
              <w:rFonts w:ascii="Arial" w:eastAsia="Times New Roman" w:hAnsi="Arial" w:cs="Arial"/>
              <w:b/>
              <w:bCs/>
              <w:sz w:val="24"/>
              <w:szCs w:val="24"/>
              <w:lang w:eastAsia="en-GB"/>
            </w:rPr>
          </w:pPr>
          <w:r w:rsidRPr="0082037A">
            <w:rPr>
              <w:rFonts w:ascii="Arial" w:eastAsia="Times New Roman" w:hAnsi="Arial" w:cs="Arial"/>
              <w:b/>
              <w:bCs/>
              <w:sz w:val="24"/>
              <w:szCs w:val="24"/>
              <w:lang w:eastAsia="en-GB"/>
            </w:rPr>
            <w:t>Table of Contents</w:t>
          </w:r>
        </w:p>
        <w:p w14:paraId="15D0AA35" w14:textId="5C687AA2" w:rsidR="00670CDD" w:rsidRPr="0082037A" w:rsidRDefault="00670CDD" w:rsidP="00670CDD">
          <w:pPr>
            <w:pStyle w:val="Heading3"/>
            <w:rPr>
              <w:rFonts w:ascii="Arial" w:eastAsia="Times New Roman" w:hAnsi="Arial" w:cs="Arial"/>
              <w:sz w:val="24"/>
              <w:szCs w:val="24"/>
              <w:lang w:eastAsia="en-GB"/>
            </w:rPr>
          </w:pPr>
          <w:r w:rsidRPr="0082037A">
            <w:rPr>
              <w:rFonts w:ascii="Arial" w:eastAsia="Times New Roman" w:hAnsi="Arial" w:cs="Arial"/>
              <w:b/>
              <w:bCs/>
              <w:sz w:val="24"/>
              <w:szCs w:val="24"/>
              <w:lang w:eastAsia="en-GB"/>
            </w:rPr>
            <w:t>Introduction</w:t>
          </w:r>
          <w:r w:rsidRPr="0082037A">
            <w:rPr>
              <w:rFonts w:ascii="Arial" w:eastAsia="Times New Roman" w:hAnsi="Arial" w:cs="Arial"/>
              <w:sz w:val="24"/>
              <w:szCs w:val="24"/>
              <w:lang w:eastAsia="en-GB"/>
            </w:rPr>
            <w:br/>
            <w:t>1.1 Overview of Wyndham Hotels &amp; Resorts………………………………</w:t>
          </w:r>
          <w:r w:rsidR="0082037A" w:rsidRPr="0082037A">
            <w:rPr>
              <w:rFonts w:ascii="Arial" w:eastAsia="Times New Roman" w:hAnsi="Arial" w:cs="Arial"/>
              <w:sz w:val="24"/>
              <w:szCs w:val="24"/>
              <w:lang w:eastAsia="en-GB"/>
            </w:rPr>
            <w:t>…….</w:t>
          </w:r>
          <w:r w:rsidRPr="0082037A">
            <w:rPr>
              <w:rFonts w:ascii="Arial" w:eastAsia="Times New Roman" w:hAnsi="Arial" w:cs="Arial"/>
              <w:sz w:val="24"/>
              <w:szCs w:val="24"/>
              <w:lang w:eastAsia="en-GB"/>
            </w:rPr>
            <w:t>…4</w:t>
          </w:r>
          <w:r w:rsidRPr="0082037A">
            <w:rPr>
              <w:rFonts w:ascii="Arial" w:eastAsia="Times New Roman" w:hAnsi="Arial" w:cs="Arial"/>
              <w:sz w:val="24"/>
              <w:szCs w:val="24"/>
              <w:lang w:eastAsia="en-GB"/>
            </w:rPr>
            <w:br/>
            <w:t>1.2 Aim and Scope of the Report……………………………………………</w:t>
          </w:r>
          <w:r w:rsidR="0082037A" w:rsidRPr="0082037A">
            <w:rPr>
              <w:rFonts w:ascii="Arial" w:eastAsia="Times New Roman" w:hAnsi="Arial" w:cs="Arial"/>
              <w:sz w:val="24"/>
              <w:szCs w:val="24"/>
              <w:lang w:eastAsia="en-GB"/>
            </w:rPr>
            <w:t>……</w:t>
          </w:r>
          <w:r w:rsidRPr="0082037A">
            <w:rPr>
              <w:rFonts w:ascii="Arial" w:eastAsia="Times New Roman" w:hAnsi="Arial" w:cs="Arial"/>
              <w:sz w:val="24"/>
              <w:szCs w:val="24"/>
              <w:lang w:eastAsia="en-GB"/>
            </w:rPr>
            <w:t>…4</w:t>
          </w:r>
        </w:p>
        <w:p w14:paraId="011E6FCD" w14:textId="30C1A6CF" w:rsidR="00670CDD" w:rsidRPr="0082037A" w:rsidRDefault="00670CDD" w:rsidP="00670CDD">
          <w:pPr>
            <w:pStyle w:val="Heading3"/>
            <w:rPr>
              <w:rFonts w:ascii="Arial" w:eastAsia="Times New Roman" w:hAnsi="Arial" w:cs="Arial"/>
              <w:sz w:val="24"/>
              <w:szCs w:val="24"/>
              <w:lang w:eastAsia="en-GB"/>
            </w:rPr>
          </w:pPr>
          <w:r w:rsidRPr="0082037A">
            <w:rPr>
              <w:rFonts w:ascii="Arial" w:eastAsia="Times New Roman" w:hAnsi="Arial" w:cs="Arial"/>
              <w:b/>
              <w:bCs/>
              <w:sz w:val="24"/>
              <w:szCs w:val="24"/>
              <w:lang w:eastAsia="en-GB"/>
            </w:rPr>
            <w:t>Organizational Structure, Culture, and Goals</w:t>
          </w:r>
          <w:r w:rsidRPr="0082037A">
            <w:rPr>
              <w:rFonts w:ascii="Arial" w:eastAsia="Times New Roman" w:hAnsi="Arial" w:cs="Arial"/>
              <w:sz w:val="24"/>
              <w:szCs w:val="24"/>
              <w:lang w:eastAsia="en-GB"/>
            </w:rPr>
            <w:br/>
            <w:t>2.1 Organizational Structure…………………………………………………</w:t>
          </w:r>
          <w:proofErr w:type="gramStart"/>
          <w:r w:rsidR="0082037A" w:rsidRPr="0082037A">
            <w:rPr>
              <w:rFonts w:ascii="Arial" w:eastAsia="Times New Roman" w:hAnsi="Arial" w:cs="Arial"/>
              <w:sz w:val="24"/>
              <w:szCs w:val="24"/>
              <w:lang w:eastAsia="en-GB"/>
            </w:rPr>
            <w:t>…..</w:t>
          </w:r>
          <w:proofErr w:type="gramEnd"/>
          <w:r w:rsidRPr="0082037A">
            <w:rPr>
              <w:rFonts w:ascii="Arial" w:eastAsia="Times New Roman" w:hAnsi="Arial" w:cs="Arial"/>
              <w:sz w:val="24"/>
              <w:szCs w:val="24"/>
              <w:lang w:eastAsia="en-GB"/>
            </w:rPr>
            <w:t>…</w:t>
          </w:r>
          <w:r w:rsidR="00716D90">
            <w:rPr>
              <w:rFonts w:ascii="Arial" w:eastAsia="Times New Roman" w:hAnsi="Arial" w:cs="Arial"/>
              <w:sz w:val="24"/>
              <w:szCs w:val="24"/>
              <w:lang w:eastAsia="en-GB"/>
            </w:rPr>
            <w:t>4</w:t>
          </w:r>
          <w:r w:rsidRPr="0082037A">
            <w:rPr>
              <w:rFonts w:ascii="Arial" w:eastAsia="Times New Roman" w:hAnsi="Arial" w:cs="Arial"/>
              <w:sz w:val="24"/>
              <w:szCs w:val="24"/>
              <w:lang w:eastAsia="en-GB"/>
            </w:rPr>
            <w:br/>
            <w:t>2.2 Corporate Culture</w:t>
          </w:r>
          <w:r w:rsidR="0082037A" w:rsidRPr="0082037A">
            <w:rPr>
              <w:rFonts w:ascii="Arial" w:eastAsia="Times New Roman" w:hAnsi="Arial" w:cs="Arial"/>
              <w:sz w:val="24"/>
              <w:szCs w:val="24"/>
              <w:lang w:eastAsia="en-GB"/>
            </w:rPr>
            <w:t>……………………………………………………………….</w:t>
          </w:r>
          <w:r w:rsidR="00716D90">
            <w:rPr>
              <w:rFonts w:ascii="Arial" w:eastAsia="Times New Roman" w:hAnsi="Arial" w:cs="Arial"/>
              <w:sz w:val="24"/>
              <w:szCs w:val="24"/>
              <w:lang w:eastAsia="en-GB"/>
            </w:rPr>
            <w:t>5</w:t>
          </w:r>
          <w:r w:rsidRPr="0082037A">
            <w:rPr>
              <w:rFonts w:ascii="Arial" w:eastAsia="Times New Roman" w:hAnsi="Arial" w:cs="Arial"/>
              <w:sz w:val="24"/>
              <w:szCs w:val="24"/>
              <w:lang w:eastAsia="en-GB"/>
            </w:rPr>
            <w:br/>
            <w:t>2.3 Goals of the Organization</w:t>
          </w:r>
          <w:r w:rsidR="0082037A" w:rsidRPr="0082037A">
            <w:rPr>
              <w:rFonts w:ascii="Arial" w:eastAsia="Times New Roman" w:hAnsi="Arial" w:cs="Arial"/>
              <w:sz w:val="24"/>
              <w:szCs w:val="24"/>
              <w:lang w:eastAsia="en-GB"/>
            </w:rPr>
            <w:t>……………………………………………………….</w:t>
          </w:r>
          <w:r w:rsidR="00716D90">
            <w:rPr>
              <w:rFonts w:ascii="Arial" w:eastAsia="Times New Roman" w:hAnsi="Arial" w:cs="Arial"/>
              <w:sz w:val="24"/>
              <w:szCs w:val="24"/>
              <w:lang w:eastAsia="en-GB"/>
            </w:rPr>
            <w:t>6</w:t>
          </w:r>
        </w:p>
        <w:p w14:paraId="07B3B5F6" w14:textId="78166E01" w:rsidR="00670CDD" w:rsidRPr="0082037A" w:rsidRDefault="00670CDD" w:rsidP="00670CDD">
          <w:pPr>
            <w:pStyle w:val="Heading3"/>
            <w:rPr>
              <w:rFonts w:ascii="Arial" w:eastAsia="Times New Roman" w:hAnsi="Arial" w:cs="Arial"/>
              <w:sz w:val="24"/>
              <w:szCs w:val="24"/>
              <w:lang w:eastAsia="en-GB"/>
            </w:rPr>
          </w:pPr>
          <w:r w:rsidRPr="0082037A">
            <w:rPr>
              <w:rFonts w:ascii="Arial" w:eastAsia="Times New Roman" w:hAnsi="Arial" w:cs="Arial"/>
              <w:b/>
              <w:bCs/>
              <w:sz w:val="24"/>
              <w:szCs w:val="24"/>
              <w:lang w:eastAsia="en-GB"/>
            </w:rPr>
            <w:t>Recent Change Initiatives</w:t>
          </w:r>
          <w:r w:rsidRPr="0082037A">
            <w:rPr>
              <w:rFonts w:ascii="Arial" w:eastAsia="Times New Roman" w:hAnsi="Arial" w:cs="Arial"/>
              <w:sz w:val="24"/>
              <w:szCs w:val="24"/>
              <w:lang w:eastAsia="en-GB"/>
            </w:rPr>
            <w:br/>
            <w:t>3.1 Identification of Recent Change Initiatives</w:t>
          </w:r>
          <w:r w:rsidR="0082037A" w:rsidRPr="0082037A">
            <w:rPr>
              <w:rFonts w:ascii="Arial" w:eastAsia="Times New Roman" w:hAnsi="Arial" w:cs="Arial"/>
              <w:sz w:val="24"/>
              <w:szCs w:val="24"/>
              <w:lang w:eastAsia="en-GB"/>
            </w:rPr>
            <w:t>…………………………………</w:t>
          </w:r>
          <w:proofErr w:type="gramStart"/>
          <w:r w:rsidR="0082037A" w:rsidRPr="0082037A">
            <w:rPr>
              <w:rFonts w:ascii="Arial" w:eastAsia="Times New Roman" w:hAnsi="Arial" w:cs="Arial"/>
              <w:sz w:val="24"/>
              <w:szCs w:val="24"/>
              <w:lang w:eastAsia="en-GB"/>
            </w:rPr>
            <w:t>…..</w:t>
          </w:r>
          <w:proofErr w:type="gramEnd"/>
          <w:r w:rsidR="0082037A" w:rsidRPr="0082037A">
            <w:rPr>
              <w:rFonts w:ascii="Arial" w:eastAsia="Times New Roman" w:hAnsi="Arial" w:cs="Arial"/>
              <w:sz w:val="24"/>
              <w:szCs w:val="24"/>
              <w:lang w:eastAsia="en-GB"/>
            </w:rPr>
            <w:t>8</w:t>
          </w:r>
          <w:r w:rsidRPr="0082037A">
            <w:rPr>
              <w:rFonts w:ascii="Arial" w:eastAsia="Times New Roman" w:hAnsi="Arial" w:cs="Arial"/>
              <w:sz w:val="24"/>
              <w:szCs w:val="24"/>
              <w:lang w:eastAsia="en-GB"/>
            </w:rPr>
            <w:br/>
            <w:t>3.2 Impact of Change Initiatives</w:t>
          </w:r>
          <w:r w:rsidR="0082037A" w:rsidRPr="0082037A">
            <w:rPr>
              <w:rFonts w:ascii="Arial" w:eastAsia="Times New Roman" w:hAnsi="Arial" w:cs="Arial"/>
              <w:sz w:val="24"/>
              <w:szCs w:val="24"/>
              <w:lang w:eastAsia="en-GB"/>
            </w:rPr>
            <w:t>……………………………………………………</w:t>
          </w:r>
          <w:r w:rsidR="00716D90">
            <w:rPr>
              <w:rFonts w:ascii="Arial" w:eastAsia="Times New Roman" w:hAnsi="Arial" w:cs="Arial"/>
              <w:sz w:val="24"/>
              <w:szCs w:val="24"/>
              <w:lang w:eastAsia="en-GB"/>
            </w:rPr>
            <w:t>8</w:t>
          </w:r>
          <w:r w:rsidRPr="0082037A">
            <w:rPr>
              <w:rFonts w:ascii="Arial" w:eastAsia="Times New Roman" w:hAnsi="Arial" w:cs="Arial"/>
              <w:sz w:val="24"/>
              <w:szCs w:val="24"/>
              <w:lang w:eastAsia="en-GB"/>
            </w:rPr>
            <w:br/>
            <w:t>3.3 Evaluation of Change Management</w:t>
          </w:r>
          <w:r w:rsidR="0082037A" w:rsidRPr="0082037A">
            <w:rPr>
              <w:rFonts w:ascii="Arial" w:eastAsia="Times New Roman" w:hAnsi="Arial" w:cs="Arial"/>
              <w:sz w:val="24"/>
              <w:szCs w:val="24"/>
              <w:lang w:eastAsia="en-GB"/>
            </w:rPr>
            <w:t>…………………………………………...</w:t>
          </w:r>
          <w:r w:rsidR="00716D90">
            <w:rPr>
              <w:rFonts w:ascii="Arial" w:eastAsia="Times New Roman" w:hAnsi="Arial" w:cs="Arial"/>
              <w:sz w:val="24"/>
              <w:szCs w:val="24"/>
              <w:lang w:eastAsia="en-GB"/>
            </w:rPr>
            <w:t>9</w:t>
          </w:r>
        </w:p>
        <w:p w14:paraId="14585179" w14:textId="056EB3C6" w:rsidR="00670CDD" w:rsidRPr="0082037A" w:rsidRDefault="00670CDD" w:rsidP="00670CDD">
          <w:pPr>
            <w:pStyle w:val="Heading3"/>
            <w:rPr>
              <w:rFonts w:ascii="Arial" w:eastAsia="Times New Roman" w:hAnsi="Arial" w:cs="Arial"/>
              <w:sz w:val="24"/>
              <w:szCs w:val="24"/>
              <w:lang w:eastAsia="en-GB"/>
            </w:rPr>
          </w:pPr>
          <w:r w:rsidRPr="0082037A">
            <w:rPr>
              <w:rFonts w:ascii="Arial" w:eastAsia="Times New Roman" w:hAnsi="Arial" w:cs="Arial"/>
              <w:b/>
              <w:bCs/>
              <w:sz w:val="24"/>
              <w:szCs w:val="24"/>
              <w:lang w:eastAsia="en-GB"/>
            </w:rPr>
            <w:t>Strategic Direction</w:t>
          </w:r>
          <w:r w:rsidRPr="0082037A">
            <w:rPr>
              <w:rFonts w:ascii="Arial" w:eastAsia="Times New Roman" w:hAnsi="Arial" w:cs="Arial"/>
              <w:sz w:val="24"/>
              <w:szCs w:val="24"/>
              <w:lang w:eastAsia="en-GB"/>
            </w:rPr>
            <w:br/>
            <w:t>4.1 Strategic Objectives</w:t>
          </w:r>
          <w:r w:rsidR="0082037A" w:rsidRPr="0082037A">
            <w:rPr>
              <w:rFonts w:ascii="Arial" w:eastAsia="Times New Roman" w:hAnsi="Arial" w:cs="Arial"/>
              <w:sz w:val="24"/>
              <w:szCs w:val="24"/>
              <w:lang w:eastAsia="en-GB"/>
            </w:rPr>
            <w:t>……………………………………………………………</w:t>
          </w:r>
          <w:r w:rsidR="00716D90">
            <w:rPr>
              <w:rFonts w:ascii="Arial" w:eastAsia="Times New Roman" w:hAnsi="Arial" w:cs="Arial"/>
              <w:sz w:val="24"/>
              <w:szCs w:val="24"/>
              <w:lang w:eastAsia="en-GB"/>
            </w:rPr>
            <w:t>9</w:t>
          </w:r>
          <w:r w:rsidRPr="0082037A">
            <w:rPr>
              <w:rFonts w:ascii="Arial" w:eastAsia="Times New Roman" w:hAnsi="Arial" w:cs="Arial"/>
              <w:sz w:val="24"/>
              <w:szCs w:val="24"/>
              <w:lang w:eastAsia="en-GB"/>
            </w:rPr>
            <w:br/>
            <w:t>4.2 Strategies to Achieve Long-Term Objectives</w:t>
          </w:r>
          <w:r w:rsidR="0082037A" w:rsidRPr="0082037A">
            <w:rPr>
              <w:rFonts w:ascii="Arial" w:eastAsia="Times New Roman" w:hAnsi="Arial" w:cs="Arial"/>
              <w:sz w:val="24"/>
              <w:szCs w:val="24"/>
              <w:lang w:eastAsia="en-GB"/>
            </w:rPr>
            <w:t>………………………………….</w:t>
          </w:r>
          <w:r w:rsidR="00716D90">
            <w:rPr>
              <w:rFonts w:ascii="Arial" w:eastAsia="Times New Roman" w:hAnsi="Arial" w:cs="Arial"/>
              <w:sz w:val="24"/>
              <w:szCs w:val="24"/>
              <w:lang w:eastAsia="en-GB"/>
            </w:rPr>
            <w:t>9</w:t>
          </w:r>
        </w:p>
        <w:p w14:paraId="1B3A494B" w14:textId="3D394FA2" w:rsidR="00670CDD" w:rsidRPr="00716D90" w:rsidRDefault="00670CDD" w:rsidP="00554355">
          <w:pPr>
            <w:pStyle w:val="Heading1"/>
            <w:rPr>
              <w:rFonts w:ascii="Arial" w:hAnsi="Arial" w:cs="Arial"/>
              <w:sz w:val="24"/>
              <w:szCs w:val="24"/>
            </w:rPr>
          </w:pPr>
          <w:r w:rsidRPr="00716D90">
            <w:rPr>
              <w:rFonts w:ascii="Arial" w:eastAsia="Times New Roman" w:hAnsi="Arial" w:cs="Arial"/>
              <w:b/>
              <w:bCs/>
              <w:sz w:val="24"/>
              <w:szCs w:val="24"/>
              <w:lang w:eastAsia="en-GB"/>
            </w:rPr>
            <w:t>Recommendations</w:t>
          </w:r>
          <w:r w:rsidRPr="00716D90">
            <w:rPr>
              <w:rFonts w:ascii="Arial" w:eastAsia="Times New Roman" w:hAnsi="Arial" w:cs="Arial"/>
              <w:sz w:val="24"/>
              <w:szCs w:val="24"/>
              <w:lang w:eastAsia="en-GB"/>
            </w:rPr>
            <w:br/>
            <w:t>5.1 Recommendations for Improving Wyndham’s Position</w:t>
          </w:r>
          <w:r w:rsidR="0082037A" w:rsidRPr="00716D90">
            <w:rPr>
              <w:rFonts w:ascii="Arial" w:eastAsia="Times New Roman" w:hAnsi="Arial" w:cs="Arial"/>
              <w:sz w:val="24"/>
              <w:szCs w:val="24"/>
              <w:lang w:eastAsia="en-GB"/>
            </w:rPr>
            <w:t>……………………</w:t>
          </w:r>
          <w:proofErr w:type="gramStart"/>
          <w:r w:rsidR="0082037A" w:rsidRPr="00716D90">
            <w:rPr>
              <w:rFonts w:ascii="Arial" w:eastAsia="Times New Roman" w:hAnsi="Arial" w:cs="Arial"/>
              <w:sz w:val="24"/>
              <w:szCs w:val="24"/>
              <w:lang w:eastAsia="en-GB"/>
            </w:rPr>
            <w:t>…..</w:t>
          </w:r>
          <w:proofErr w:type="gramEnd"/>
          <w:r w:rsidR="0082037A" w:rsidRPr="00716D90">
            <w:rPr>
              <w:rFonts w:ascii="Arial" w:eastAsia="Times New Roman" w:hAnsi="Arial" w:cs="Arial"/>
              <w:sz w:val="24"/>
              <w:szCs w:val="24"/>
              <w:lang w:eastAsia="en-GB"/>
            </w:rPr>
            <w:t>1</w:t>
          </w:r>
          <w:r w:rsidR="00716D90">
            <w:rPr>
              <w:rFonts w:ascii="Arial" w:eastAsia="Times New Roman" w:hAnsi="Arial" w:cs="Arial"/>
              <w:sz w:val="24"/>
              <w:szCs w:val="24"/>
              <w:lang w:eastAsia="en-GB"/>
            </w:rPr>
            <w:t>0</w:t>
          </w:r>
          <w:r w:rsidRPr="00716D90">
            <w:rPr>
              <w:rFonts w:ascii="Arial" w:eastAsia="Times New Roman" w:hAnsi="Arial" w:cs="Arial"/>
              <w:sz w:val="24"/>
              <w:szCs w:val="24"/>
              <w:lang w:eastAsia="en-GB"/>
            </w:rPr>
            <w:br/>
            <w:t>5.2 Implementation Strategy for Recommendations</w:t>
          </w:r>
          <w:r w:rsidR="0082037A" w:rsidRPr="00716D90">
            <w:rPr>
              <w:rFonts w:ascii="Arial" w:eastAsia="Times New Roman" w:hAnsi="Arial" w:cs="Arial"/>
              <w:sz w:val="24"/>
              <w:szCs w:val="24"/>
              <w:lang w:eastAsia="en-GB"/>
            </w:rPr>
            <w:t>………………………………..1</w:t>
          </w:r>
          <w:r w:rsidR="00554355" w:rsidRPr="00716D90">
            <w:rPr>
              <w:rFonts w:ascii="Arial" w:eastAsia="Times New Roman" w:hAnsi="Arial" w:cs="Arial"/>
              <w:sz w:val="24"/>
              <w:szCs w:val="24"/>
              <w:lang w:eastAsia="en-GB"/>
            </w:rPr>
            <w:t>0</w:t>
          </w:r>
        </w:p>
        <w:p w14:paraId="261A722A" w14:textId="5143E3E5" w:rsidR="00670CDD" w:rsidRPr="0082037A" w:rsidRDefault="00670CDD" w:rsidP="00670CDD">
          <w:pPr>
            <w:pStyle w:val="Heading3"/>
            <w:rPr>
              <w:rFonts w:ascii="Arial" w:eastAsia="Times New Roman" w:hAnsi="Arial" w:cs="Arial"/>
              <w:sz w:val="24"/>
              <w:szCs w:val="24"/>
              <w:lang w:eastAsia="en-GB"/>
            </w:rPr>
          </w:pPr>
          <w:r w:rsidRPr="0082037A">
            <w:rPr>
              <w:rFonts w:ascii="Arial" w:eastAsia="Times New Roman" w:hAnsi="Arial" w:cs="Arial"/>
              <w:b/>
              <w:bCs/>
              <w:sz w:val="24"/>
              <w:szCs w:val="24"/>
              <w:lang w:eastAsia="en-GB"/>
            </w:rPr>
            <w:t>Conclusion</w:t>
          </w:r>
          <w:r w:rsidR="0082037A" w:rsidRPr="0082037A">
            <w:rPr>
              <w:rFonts w:ascii="Arial" w:eastAsia="Times New Roman" w:hAnsi="Arial" w:cs="Arial"/>
              <w:b/>
              <w:bCs/>
              <w:sz w:val="24"/>
              <w:szCs w:val="24"/>
              <w:lang w:eastAsia="en-GB"/>
            </w:rPr>
            <w:t>………………………………………………………………………….1</w:t>
          </w:r>
          <w:r w:rsidR="00554355">
            <w:rPr>
              <w:rFonts w:ascii="Arial" w:eastAsia="Times New Roman" w:hAnsi="Arial" w:cs="Arial"/>
              <w:b/>
              <w:bCs/>
              <w:sz w:val="24"/>
              <w:szCs w:val="24"/>
              <w:lang w:eastAsia="en-GB"/>
            </w:rPr>
            <w:t>0</w:t>
          </w:r>
        </w:p>
        <w:p w14:paraId="5F9A8205" w14:textId="6A5ED12A" w:rsidR="00670CDD" w:rsidRPr="0082037A" w:rsidRDefault="00670CDD" w:rsidP="00670CDD">
          <w:pPr>
            <w:pStyle w:val="Heading3"/>
            <w:rPr>
              <w:rFonts w:ascii="Arial" w:eastAsia="Times New Roman" w:hAnsi="Arial" w:cs="Arial"/>
              <w:sz w:val="24"/>
              <w:szCs w:val="24"/>
              <w:lang w:eastAsia="en-GB"/>
            </w:rPr>
          </w:pPr>
          <w:r w:rsidRPr="0082037A">
            <w:rPr>
              <w:rFonts w:ascii="Arial" w:eastAsia="Times New Roman" w:hAnsi="Arial" w:cs="Arial"/>
              <w:b/>
              <w:bCs/>
              <w:sz w:val="24"/>
              <w:szCs w:val="24"/>
              <w:lang w:eastAsia="en-GB"/>
            </w:rPr>
            <w:t>References</w:t>
          </w:r>
          <w:r w:rsidR="0082037A" w:rsidRPr="0082037A">
            <w:rPr>
              <w:rFonts w:ascii="Arial" w:eastAsia="Times New Roman" w:hAnsi="Arial" w:cs="Arial"/>
              <w:b/>
              <w:bCs/>
              <w:sz w:val="24"/>
              <w:szCs w:val="24"/>
              <w:lang w:eastAsia="en-GB"/>
            </w:rPr>
            <w:t>………………………………………………………………………</w:t>
          </w:r>
          <w:proofErr w:type="gramStart"/>
          <w:r w:rsidR="0082037A" w:rsidRPr="0082037A">
            <w:rPr>
              <w:rFonts w:ascii="Arial" w:eastAsia="Times New Roman" w:hAnsi="Arial" w:cs="Arial"/>
              <w:b/>
              <w:bCs/>
              <w:sz w:val="24"/>
              <w:szCs w:val="24"/>
              <w:lang w:eastAsia="en-GB"/>
            </w:rPr>
            <w:t>…..</w:t>
          </w:r>
          <w:proofErr w:type="gramEnd"/>
          <w:r w:rsidR="0082037A" w:rsidRPr="0082037A">
            <w:rPr>
              <w:rFonts w:ascii="Arial" w:eastAsia="Times New Roman" w:hAnsi="Arial" w:cs="Arial"/>
              <w:b/>
              <w:bCs/>
              <w:sz w:val="24"/>
              <w:szCs w:val="24"/>
              <w:lang w:eastAsia="en-GB"/>
            </w:rPr>
            <w:t>1</w:t>
          </w:r>
          <w:r w:rsidR="00716D90">
            <w:rPr>
              <w:rFonts w:ascii="Arial" w:eastAsia="Times New Roman" w:hAnsi="Arial" w:cs="Arial"/>
              <w:b/>
              <w:bCs/>
              <w:sz w:val="24"/>
              <w:szCs w:val="24"/>
              <w:lang w:eastAsia="en-GB"/>
            </w:rPr>
            <w:t>2</w:t>
          </w:r>
        </w:p>
        <w:p w14:paraId="77C5967B" w14:textId="14F15D3C" w:rsidR="00BC3BA1" w:rsidRPr="0082037A" w:rsidRDefault="00000000">
          <w:pPr>
            <w:rPr>
              <w:rFonts w:ascii="Arial" w:hAnsi="Arial" w:cs="Arial"/>
              <w:sz w:val="24"/>
              <w:szCs w:val="24"/>
            </w:rPr>
          </w:pPr>
        </w:p>
      </w:sdtContent>
    </w:sdt>
    <w:p w14:paraId="3A013F57" w14:textId="58CBE0AA" w:rsidR="002061D8" w:rsidRPr="0082037A" w:rsidRDefault="002061D8" w:rsidP="00BC3BA1">
      <w:pPr>
        <w:pStyle w:val="Heading3"/>
        <w:rPr>
          <w:rFonts w:ascii="Arial" w:hAnsi="Arial" w:cs="Arial"/>
          <w:sz w:val="24"/>
          <w:szCs w:val="24"/>
          <w:shd w:val="clear" w:color="auto" w:fill="FFFFFF"/>
        </w:rPr>
      </w:pPr>
      <w:r w:rsidRPr="0082037A">
        <w:rPr>
          <w:rFonts w:ascii="Arial" w:hAnsi="Arial" w:cs="Arial"/>
          <w:sz w:val="24"/>
          <w:szCs w:val="24"/>
          <w:shd w:val="clear" w:color="auto" w:fill="FFFFFF"/>
        </w:rPr>
        <w:lastRenderedPageBreak/>
        <w:t>INTRODUCTION</w:t>
      </w:r>
    </w:p>
    <w:p w14:paraId="69104120" w14:textId="4ED79369" w:rsidR="00162080" w:rsidRPr="0082037A" w:rsidRDefault="002061D8" w:rsidP="00BC3BA1">
      <w:pPr>
        <w:pStyle w:val="Heading3"/>
        <w:rPr>
          <w:rFonts w:ascii="Arial" w:hAnsi="Arial" w:cs="Arial"/>
          <w:sz w:val="24"/>
          <w:szCs w:val="24"/>
        </w:rPr>
      </w:pPr>
      <w:r w:rsidRPr="0082037A">
        <w:rPr>
          <w:rFonts w:ascii="Arial" w:hAnsi="Arial" w:cs="Arial"/>
          <w:sz w:val="24"/>
          <w:szCs w:val="24"/>
          <w:shd w:val="clear" w:color="auto" w:fill="FFFFFF"/>
        </w:rPr>
        <w:t>Wyndham Hotels &amp; Resorts</w:t>
      </w:r>
      <w:r w:rsidR="00A750D8" w:rsidRPr="0082037A">
        <w:rPr>
          <w:rFonts w:ascii="Arial" w:hAnsi="Arial" w:cs="Arial"/>
          <w:sz w:val="24"/>
          <w:szCs w:val="24"/>
          <w:shd w:val="clear" w:color="auto" w:fill="FFFFFF"/>
        </w:rPr>
        <w:t xml:space="preserve"> was initially founded in 1981 in Dallas, Texas by Trammell Crow</w:t>
      </w:r>
      <w:r w:rsidR="006677F8" w:rsidRPr="0082037A">
        <w:rPr>
          <w:rFonts w:ascii="Arial" w:hAnsi="Arial" w:cs="Arial"/>
          <w:color w:val="666666"/>
          <w:sz w:val="24"/>
          <w:szCs w:val="24"/>
          <w:shd w:val="clear" w:color="auto" w:fill="F7F7F7"/>
        </w:rPr>
        <w:t xml:space="preserve"> </w:t>
      </w:r>
      <w:proofErr w:type="gramStart"/>
      <w:r w:rsidR="006677F8" w:rsidRPr="0082037A">
        <w:rPr>
          <w:rFonts w:ascii="Arial" w:hAnsi="Arial" w:cs="Arial"/>
          <w:color w:val="156082" w:themeColor="accent1"/>
          <w:sz w:val="24"/>
          <w:szCs w:val="24"/>
          <w:shd w:val="clear" w:color="auto" w:fill="F7F7F7"/>
        </w:rPr>
        <w:t>With</w:t>
      </w:r>
      <w:proofErr w:type="gramEnd"/>
      <w:r w:rsidR="006677F8" w:rsidRPr="0082037A">
        <w:rPr>
          <w:rFonts w:ascii="Arial" w:hAnsi="Arial" w:cs="Arial"/>
          <w:color w:val="156082" w:themeColor="accent1"/>
          <w:sz w:val="24"/>
          <w:szCs w:val="24"/>
          <w:shd w:val="clear" w:color="auto" w:fill="F7F7F7"/>
        </w:rPr>
        <w:t xml:space="preserve"> its headquarters in Parsippany, New Jersey</w:t>
      </w:r>
      <w:r w:rsidR="004E096B" w:rsidRPr="0082037A">
        <w:rPr>
          <w:rFonts w:ascii="Arial" w:hAnsi="Arial" w:cs="Arial"/>
          <w:color w:val="156082" w:themeColor="accent1"/>
          <w:sz w:val="24"/>
          <w:szCs w:val="24"/>
          <w:shd w:val="clear" w:color="auto" w:fill="F7F7F7"/>
        </w:rPr>
        <w:t xml:space="preserve"> with </w:t>
      </w:r>
      <w:proofErr w:type="spellStart"/>
      <w:r w:rsidR="004E096B" w:rsidRPr="0082037A">
        <w:rPr>
          <w:rFonts w:ascii="Arial" w:hAnsi="Arial" w:cs="Arial"/>
          <w:color w:val="156082" w:themeColor="accent1"/>
          <w:sz w:val="24"/>
          <w:szCs w:val="24"/>
          <w:shd w:val="clear" w:color="auto" w:fill="F7F7F7"/>
        </w:rPr>
        <w:t>Jeoff</w:t>
      </w:r>
      <w:proofErr w:type="spellEnd"/>
      <w:r w:rsidR="004E096B" w:rsidRPr="0082037A">
        <w:rPr>
          <w:rFonts w:ascii="Arial" w:hAnsi="Arial" w:cs="Arial"/>
          <w:color w:val="156082" w:themeColor="accent1"/>
          <w:sz w:val="24"/>
          <w:szCs w:val="24"/>
          <w:shd w:val="clear" w:color="auto" w:fill="F7F7F7"/>
        </w:rPr>
        <w:t xml:space="preserve"> </w:t>
      </w:r>
      <w:proofErr w:type="spellStart"/>
      <w:r w:rsidR="004E096B" w:rsidRPr="0082037A">
        <w:rPr>
          <w:rFonts w:ascii="Arial" w:hAnsi="Arial" w:cs="Arial"/>
          <w:color w:val="156082" w:themeColor="accent1"/>
          <w:sz w:val="24"/>
          <w:szCs w:val="24"/>
          <w:shd w:val="clear" w:color="auto" w:fill="F7F7F7"/>
        </w:rPr>
        <w:t>Ballotti</w:t>
      </w:r>
      <w:proofErr w:type="spellEnd"/>
      <w:r w:rsidR="004E096B" w:rsidRPr="0082037A">
        <w:rPr>
          <w:rFonts w:ascii="Arial" w:hAnsi="Arial" w:cs="Arial"/>
          <w:color w:val="156082" w:themeColor="accent1"/>
          <w:sz w:val="24"/>
          <w:szCs w:val="24"/>
          <w:shd w:val="clear" w:color="auto" w:fill="F7F7F7"/>
        </w:rPr>
        <w:t xml:space="preserve"> as president</w:t>
      </w:r>
      <w:r w:rsidR="008B2FA0" w:rsidRPr="0082037A">
        <w:rPr>
          <w:rFonts w:ascii="Arial" w:hAnsi="Arial" w:cs="Arial"/>
          <w:color w:val="156082" w:themeColor="accent1"/>
          <w:sz w:val="24"/>
          <w:szCs w:val="24"/>
          <w:shd w:val="clear" w:color="auto" w:fill="F7F7F7"/>
        </w:rPr>
        <w:t>. Company</w:t>
      </w:r>
      <w:r w:rsidR="006677F8" w:rsidRPr="0082037A">
        <w:rPr>
          <w:rFonts w:ascii="Arial" w:hAnsi="Arial" w:cs="Arial"/>
          <w:color w:val="156082" w:themeColor="accent1"/>
          <w:sz w:val="24"/>
          <w:szCs w:val="24"/>
          <w:shd w:val="clear" w:color="auto" w:fill="FFFFFF"/>
        </w:rPr>
        <w:t xml:space="preserve"> </w:t>
      </w:r>
      <w:r w:rsidR="00A750D8" w:rsidRPr="0082037A">
        <w:rPr>
          <w:rFonts w:ascii="Arial" w:hAnsi="Arial" w:cs="Arial"/>
          <w:sz w:val="24"/>
          <w:szCs w:val="24"/>
          <w:shd w:val="clear" w:color="auto" w:fill="FFFFFF"/>
        </w:rPr>
        <w:t>owns</w:t>
      </w:r>
      <w:r w:rsidRPr="0082037A">
        <w:rPr>
          <w:rFonts w:ascii="Arial" w:hAnsi="Arial" w:cs="Arial"/>
          <w:sz w:val="24"/>
          <w:szCs w:val="24"/>
          <w:shd w:val="clear" w:color="auto" w:fill="FFFFFF"/>
        </w:rPr>
        <w:t xml:space="preserve"> the largest number of franchised hotel properties in the entire world, approximately 9 200 subsidiaries are spread across-95 countries and contain around 893 000 rooms. One of the major hotel brands that serves over 140 million loyal customers every year, Wyndham Hotels &amp; Resorts, supplies only locally competitive prices for their wide portfolio of modest hotels. </w:t>
      </w:r>
      <w:r w:rsidR="00162080" w:rsidRPr="0082037A">
        <w:rPr>
          <w:rFonts w:ascii="Arial" w:hAnsi="Arial" w:cs="Arial"/>
          <w:sz w:val="24"/>
          <w:szCs w:val="24"/>
        </w:rPr>
        <w:t xml:space="preserve"> In addition to the Super 8, which is the company’s economy brand, successor Days Inn, which operates at the mid-range, the company’s portfolio includes also upscale brands like the Wyndham Grand and the all-inclusive resorts branded as Wyndham </w:t>
      </w:r>
      <w:proofErr w:type="spellStart"/>
      <w:r w:rsidR="00162080" w:rsidRPr="0082037A">
        <w:rPr>
          <w:rFonts w:ascii="Arial" w:hAnsi="Arial" w:cs="Arial"/>
          <w:sz w:val="24"/>
          <w:szCs w:val="24"/>
        </w:rPr>
        <w:t>Alltra</w:t>
      </w:r>
      <w:proofErr w:type="spellEnd"/>
      <w:r w:rsidR="00162080" w:rsidRPr="0082037A">
        <w:rPr>
          <w:rFonts w:ascii="Arial" w:hAnsi="Arial" w:cs="Arial"/>
          <w:sz w:val="24"/>
          <w:szCs w:val="24"/>
        </w:rPr>
        <w:t>. Because of its emphasis on franchise growth, Wyndham has become a key force within the global hotel market (Wyndham Hotels &amp; Resorts, 2024).</w:t>
      </w:r>
    </w:p>
    <w:p w14:paraId="6A059E6B" w14:textId="0A865B74" w:rsidR="008B2FA0" w:rsidRPr="0082037A" w:rsidRDefault="008B2FA0" w:rsidP="00BC3BA1">
      <w:pPr>
        <w:pStyle w:val="Heading3"/>
        <w:rPr>
          <w:rFonts w:ascii="Arial" w:hAnsi="Arial" w:cs="Arial"/>
          <w:sz w:val="24"/>
          <w:szCs w:val="24"/>
          <w:shd w:val="clear" w:color="auto" w:fill="FFFFFF"/>
        </w:rPr>
      </w:pPr>
      <w:r w:rsidRPr="0082037A">
        <w:rPr>
          <w:rFonts w:ascii="Arial" w:hAnsi="Arial" w:cs="Arial"/>
          <w:noProof/>
          <w:sz w:val="24"/>
          <w:szCs w:val="24"/>
          <w:shd w:val="clear" w:color="auto" w:fill="FFFFFF"/>
        </w:rPr>
        <w:drawing>
          <wp:inline distT="0" distB="0" distL="0" distR="0" wp14:anchorId="2B42F6D3" wp14:editId="3CAC6B39">
            <wp:extent cx="5730240" cy="2735580"/>
            <wp:effectExtent l="0" t="0" r="3810" b="7620"/>
            <wp:docPr id="785585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240" cy="2735580"/>
                    </a:xfrm>
                    <a:prstGeom prst="rect">
                      <a:avLst/>
                    </a:prstGeom>
                    <a:noFill/>
                    <a:ln>
                      <a:noFill/>
                    </a:ln>
                  </pic:spPr>
                </pic:pic>
              </a:graphicData>
            </a:graphic>
          </wp:inline>
        </w:drawing>
      </w:r>
    </w:p>
    <w:p w14:paraId="47A77366" w14:textId="77777777" w:rsidR="00455066" w:rsidRPr="0082037A" w:rsidRDefault="00455066" w:rsidP="00BC3BA1">
      <w:pPr>
        <w:pStyle w:val="Heading3"/>
        <w:rPr>
          <w:rFonts w:ascii="Arial" w:hAnsi="Arial" w:cs="Arial"/>
          <w:sz w:val="24"/>
          <w:szCs w:val="24"/>
        </w:rPr>
      </w:pPr>
    </w:p>
    <w:p w14:paraId="2F9F5785" w14:textId="4D300E75" w:rsidR="00162080" w:rsidRPr="0082037A" w:rsidRDefault="00162080" w:rsidP="00BC3BA1">
      <w:pPr>
        <w:pStyle w:val="Heading3"/>
        <w:rPr>
          <w:rFonts w:ascii="Arial" w:hAnsi="Arial" w:cs="Arial"/>
          <w:sz w:val="24"/>
          <w:szCs w:val="24"/>
        </w:rPr>
      </w:pPr>
      <w:r w:rsidRPr="0082037A">
        <w:rPr>
          <w:rFonts w:ascii="Arial" w:hAnsi="Arial" w:cs="Arial"/>
          <w:sz w:val="24"/>
          <w:szCs w:val="24"/>
        </w:rPr>
        <w:t xml:space="preserve">In this context, Wyndham Hotels and Resorts have been selected for the present report as it examines the organizational structure, corporate culture, organizational objectives, recent change programs and the organisational direction. The objectives of the report include looking into how these aspects shape Wyndham's activities, its market responsiveness and its overall competitiveness in global hospitality business. Relevant management concepts and theories as well as evidence will be integrated into the discussion which will be summarised in terms of strategic recommendations for Wyndham </w:t>
      </w:r>
      <w:proofErr w:type="gramStart"/>
      <w:r w:rsidRPr="0082037A">
        <w:rPr>
          <w:rFonts w:ascii="Arial" w:hAnsi="Arial" w:cs="Arial"/>
          <w:sz w:val="24"/>
          <w:szCs w:val="24"/>
        </w:rPr>
        <w:t>in order to</w:t>
      </w:r>
      <w:proofErr w:type="gramEnd"/>
      <w:r w:rsidRPr="0082037A">
        <w:rPr>
          <w:rFonts w:ascii="Arial" w:hAnsi="Arial" w:cs="Arial"/>
          <w:sz w:val="24"/>
          <w:szCs w:val="24"/>
        </w:rPr>
        <w:t xml:space="preserve"> enhance its future performance.</w:t>
      </w:r>
    </w:p>
    <w:p w14:paraId="6DEE85D0" w14:textId="77777777" w:rsidR="006677F8" w:rsidRPr="0082037A" w:rsidRDefault="006677F8" w:rsidP="00BC3BA1">
      <w:pPr>
        <w:pStyle w:val="Heading3"/>
        <w:rPr>
          <w:rFonts w:ascii="Arial" w:hAnsi="Arial" w:cs="Arial"/>
          <w:sz w:val="24"/>
          <w:szCs w:val="24"/>
        </w:rPr>
      </w:pPr>
    </w:p>
    <w:p w14:paraId="4107395A" w14:textId="77777777" w:rsidR="00455066" w:rsidRPr="0082037A" w:rsidRDefault="00455066" w:rsidP="00BC3BA1">
      <w:pPr>
        <w:pStyle w:val="Heading3"/>
        <w:rPr>
          <w:rFonts w:ascii="Arial" w:hAnsi="Arial" w:cs="Arial"/>
          <w:sz w:val="24"/>
          <w:szCs w:val="24"/>
        </w:rPr>
      </w:pPr>
    </w:p>
    <w:p w14:paraId="739876E6" w14:textId="77777777" w:rsidR="00EA502C" w:rsidRPr="0082037A" w:rsidRDefault="00EA502C" w:rsidP="00BC3BA1">
      <w:pPr>
        <w:pStyle w:val="Heading3"/>
        <w:rPr>
          <w:rFonts w:ascii="Arial" w:hAnsi="Arial" w:cs="Arial"/>
          <w:sz w:val="24"/>
          <w:szCs w:val="24"/>
        </w:rPr>
      </w:pPr>
    </w:p>
    <w:p w14:paraId="6188F4F2" w14:textId="77777777" w:rsidR="00EA502C" w:rsidRPr="0082037A" w:rsidRDefault="00EA502C" w:rsidP="00BC3BA1">
      <w:pPr>
        <w:pStyle w:val="Heading3"/>
        <w:rPr>
          <w:rFonts w:ascii="Arial" w:hAnsi="Arial" w:cs="Arial"/>
          <w:sz w:val="24"/>
          <w:szCs w:val="24"/>
        </w:rPr>
      </w:pPr>
    </w:p>
    <w:p w14:paraId="47EBD481" w14:textId="5B6BF18D" w:rsidR="006677F8" w:rsidRPr="0082037A" w:rsidRDefault="00EA502C" w:rsidP="00BC3BA1">
      <w:pPr>
        <w:pStyle w:val="Heading3"/>
        <w:rPr>
          <w:rFonts w:ascii="Arial" w:hAnsi="Arial" w:cs="Arial"/>
          <w:sz w:val="24"/>
          <w:szCs w:val="24"/>
        </w:rPr>
      </w:pPr>
      <w:r w:rsidRPr="0082037A">
        <w:rPr>
          <w:rFonts w:ascii="Arial" w:hAnsi="Arial" w:cs="Arial"/>
          <w:sz w:val="24"/>
          <w:szCs w:val="24"/>
        </w:rPr>
        <w:t>2</w:t>
      </w:r>
      <w:r w:rsidRPr="0082037A">
        <w:rPr>
          <w:rFonts w:ascii="Arial" w:hAnsi="Arial" w:cs="Arial"/>
          <w:b/>
          <w:bCs/>
          <w:sz w:val="24"/>
          <w:szCs w:val="24"/>
        </w:rPr>
        <w:t>.</w:t>
      </w:r>
      <w:r w:rsidR="006677F8" w:rsidRPr="0082037A">
        <w:rPr>
          <w:rFonts w:ascii="Arial" w:hAnsi="Arial" w:cs="Arial"/>
          <w:b/>
          <w:bCs/>
          <w:sz w:val="24"/>
          <w:szCs w:val="24"/>
        </w:rPr>
        <w:t>Management of Organizational Structure, Culture, and Goals</w:t>
      </w:r>
      <w:r w:rsidR="006677F8" w:rsidRPr="0082037A">
        <w:rPr>
          <w:rFonts w:ascii="Arial" w:hAnsi="Arial" w:cs="Arial"/>
          <w:sz w:val="24"/>
          <w:szCs w:val="24"/>
        </w:rPr>
        <w:t>.</w:t>
      </w:r>
    </w:p>
    <w:p w14:paraId="3D443BD8" w14:textId="753E051B" w:rsidR="006677F8" w:rsidRPr="0082037A" w:rsidRDefault="00EA502C" w:rsidP="00BC3BA1">
      <w:pPr>
        <w:pStyle w:val="Heading3"/>
        <w:rPr>
          <w:rFonts w:ascii="Arial" w:hAnsi="Arial" w:cs="Arial"/>
          <w:sz w:val="24"/>
          <w:szCs w:val="24"/>
        </w:rPr>
      </w:pPr>
      <w:r w:rsidRPr="0082037A">
        <w:rPr>
          <w:rFonts w:ascii="Arial" w:hAnsi="Arial" w:cs="Arial"/>
          <w:sz w:val="24"/>
          <w:szCs w:val="24"/>
        </w:rPr>
        <w:lastRenderedPageBreak/>
        <w:t xml:space="preserve">2.1. </w:t>
      </w:r>
      <w:r w:rsidR="006677F8" w:rsidRPr="0082037A">
        <w:rPr>
          <w:rFonts w:ascii="Arial" w:hAnsi="Arial" w:cs="Arial"/>
          <w:sz w:val="24"/>
          <w:szCs w:val="24"/>
        </w:rPr>
        <w:t>Organizational Structure.</w:t>
      </w:r>
    </w:p>
    <w:p w14:paraId="7DB8A548" w14:textId="15C4ACCC" w:rsidR="006677F8" w:rsidRPr="0082037A" w:rsidRDefault="006677F8" w:rsidP="00BC3BA1">
      <w:pPr>
        <w:pStyle w:val="Heading3"/>
        <w:rPr>
          <w:rFonts w:ascii="Arial" w:hAnsi="Arial" w:cs="Arial"/>
          <w:sz w:val="24"/>
          <w:szCs w:val="24"/>
        </w:rPr>
      </w:pPr>
      <w:r w:rsidRPr="0082037A">
        <w:rPr>
          <w:rFonts w:ascii="Arial" w:hAnsi="Arial" w:cs="Arial"/>
          <w:sz w:val="24"/>
          <w:szCs w:val="24"/>
        </w:rPr>
        <w:t xml:space="preserve">Wyndham Hotels &amp; Resorts adopts </w:t>
      </w:r>
      <w:r w:rsidR="00455066" w:rsidRPr="0082037A">
        <w:rPr>
          <w:rFonts w:ascii="Arial" w:hAnsi="Arial" w:cs="Arial"/>
          <w:sz w:val="24"/>
          <w:szCs w:val="24"/>
        </w:rPr>
        <w:t>hierarchical</w:t>
      </w:r>
      <w:r w:rsidRPr="0082037A">
        <w:rPr>
          <w:rFonts w:ascii="Arial" w:hAnsi="Arial" w:cs="Arial"/>
          <w:sz w:val="24"/>
          <w:szCs w:val="24"/>
        </w:rPr>
        <w:t xml:space="preserve"> organizational structure in such a way that enables quick response to various regional markets. Coupling this approach offers the company the benefit of being as flexible as desired to local specifics while also being able to standardize the brand’s level across the estate. The company delineates its activities into geographic regions</w:t>
      </w:r>
      <w:r w:rsidR="00871D9A" w:rsidRPr="0082037A">
        <w:rPr>
          <w:rFonts w:ascii="Arial" w:hAnsi="Arial" w:cs="Arial"/>
          <w:sz w:val="24"/>
          <w:szCs w:val="24"/>
        </w:rPr>
        <w:t xml:space="preserve"> such as Asia Pacific, Latin America, The Caribbean, </w:t>
      </w:r>
      <w:proofErr w:type="gramStart"/>
      <w:r w:rsidR="00871D9A" w:rsidRPr="0082037A">
        <w:rPr>
          <w:rFonts w:ascii="Arial" w:hAnsi="Arial" w:cs="Arial"/>
          <w:sz w:val="24"/>
          <w:szCs w:val="24"/>
        </w:rPr>
        <w:t>Europe ,</w:t>
      </w:r>
      <w:proofErr w:type="gramEnd"/>
      <w:r w:rsidR="00871D9A" w:rsidRPr="0082037A">
        <w:rPr>
          <w:rFonts w:ascii="Arial" w:hAnsi="Arial" w:cs="Arial"/>
          <w:sz w:val="24"/>
          <w:szCs w:val="24"/>
        </w:rPr>
        <w:t xml:space="preserve"> Middle East, Eurasia and Africa</w:t>
      </w:r>
      <w:r w:rsidRPr="0082037A">
        <w:rPr>
          <w:rFonts w:ascii="Arial" w:hAnsi="Arial" w:cs="Arial"/>
          <w:sz w:val="24"/>
          <w:szCs w:val="24"/>
        </w:rPr>
        <w:t xml:space="preserve"> each headed by an executive on a senior management team who is accountable for corporate governance of the hotels located in his/her region (Organimi, 2017). For instance, Wyndham’s Asia Pacific region and EMEA (Europe, Middle East, and Africa) region have separate teams </w:t>
      </w:r>
      <w:proofErr w:type="gramStart"/>
      <w:r w:rsidRPr="0082037A">
        <w:rPr>
          <w:rFonts w:ascii="Arial" w:hAnsi="Arial" w:cs="Arial"/>
          <w:sz w:val="24"/>
          <w:szCs w:val="24"/>
        </w:rPr>
        <w:t>in order to</w:t>
      </w:r>
      <w:proofErr w:type="gramEnd"/>
      <w:r w:rsidRPr="0082037A">
        <w:rPr>
          <w:rFonts w:ascii="Arial" w:hAnsi="Arial" w:cs="Arial"/>
          <w:sz w:val="24"/>
          <w:szCs w:val="24"/>
        </w:rPr>
        <w:t xml:space="preserve"> meet demands of different operational regions and this ensures that the company incorporates flexibility in its operations.</w:t>
      </w:r>
    </w:p>
    <w:p w14:paraId="17D3A348" w14:textId="5CF7754F" w:rsidR="008B2FA0" w:rsidRPr="0082037A" w:rsidRDefault="008B2FA0" w:rsidP="00BC3BA1">
      <w:pPr>
        <w:pStyle w:val="Heading3"/>
        <w:rPr>
          <w:rFonts w:ascii="Arial" w:hAnsi="Arial" w:cs="Arial"/>
          <w:sz w:val="24"/>
          <w:szCs w:val="24"/>
        </w:rPr>
      </w:pPr>
      <w:r w:rsidRPr="0082037A">
        <w:rPr>
          <w:rFonts w:ascii="Arial" w:hAnsi="Arial" w:cs="Arial"/>
          <w:noProof/>
          <w:sz w:val="24"/>
          <w:szCs w:val="24"/>
        </w:rPr>
        <w:drawing>
          <wp:inline distT="0" distB="0" distL="0" distR="0" wp14:anchorId="000AEC3B" wp14:editId="3C492404">
            <wp:extent cx="5730240" cy="3703320"/>
            <wp:effectExtent l="0" t="0" r="3810" b="0"/>
            <wp:docPr id="6021575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3703320"/>
                    </a:xfrm>
                    <a:prstGeom prst="rect">
                      <a:avLst/>
                    </a:prstGeom>
                    <a:noFill/>
                    <a:ln>
                      <a:noFill/>
                    </a:ln>
                  </pic:spPr>
                </pic:pic>
              </a:graphicData>
            </a:graphic>
          </wp:inline>
        </w:drawing>
      </w:r>
    </w:p>
    <w:p w14:paraId="519FC520" w14:textId="37C93144" w:rsidR="008B2FA0" w:rsidRPr="0082037A" w:rsidRDefault="008B2FA0" w:rsidP="00BC3BA1">
      <w:pPr>
        <w:pStyle w:val="Heading3"/>
        <w:rPr>
          <w:rFonts w:ascii="Arial" w:hAnsi="Arial" w:cs="Arial"/>
          <w:sz w:val="24"/>
          <w:szCs w:val="24"/>
        </w:rPr>
      </w:pPr>
      <w:proofErr w:type="gramStart"/>
      <w:r w:rsidRPr="0082037A">
        <w:rPr>
          <w:rFonts w:ascii="Arial" w:hAnsi="Arial" w:cs="Arial"/>
          <w:sz w:val="24"/>
          <w:szCs w:val="24"/>
        </w:rPr>
        <w:t>SOURCE</w:t>
      </w:r>
      <w:r w:rsidR="00455066" w:rsidRPr="0082037A">
        <w:rPr>
          <w:rFonts w:ascii="Arial" w:hAnsi="Arial" w:cs="Arial"/>
          <w:sz w:val="24"/>
          <w:szCs w:val="24"/>
        </w:rPr>
        <w:t xml:space="preserve"> :</w:t>
      </w:r>
      <w:proofErr w:type="gramEnd"/>
      <w:r w:rsidR="00455066" w:rsidRPr="0082037A">
        <w:rPr>
          <w:rFonts w:ascii="Arial" w:hAnsi="Arial" w:cs="Arial"/>
          <w:sz w:val="24"/>
          <w:szCs w:val="24"/>
        </w:rPr>
        <w:t xml:space="preserve"> ORGANIMI</w:t>
      </w:r>
    </w:p>
    <w:p w14:paraId="2FA9B6DD" w14:textId="709AEEF7" w:rsidR="006677F8" w:rsidRPr="0082037A" w:rsidRDefault="006677F8" w:rsidP="00BC3BA1">
      <w:pPr>
        <w:pStyle w:val="Heading3"/>
        <w:rPr>
          <w:rFonts w:ascii="Arial" w:hAnsi="Arial" w:cs="Arial"/>
          <w:sz w:val="24"/>
          <w:szCs w:val="24"/>
        </w:rPr>
      </w:pPr>
      <w:r w:rsidRPr="0082037A">
        <w:rPr>
          <w:rFonts w:ascii="Arial" w:hAnsi="Arial" w:cs="Arial"/>
          <w:sz w:val="24"/>
          <w:szCs w:val="24"/>
        </w:rPr>
        <w:t xml:space="preserve">More than 90% of Wyndham’s properties are franchised and this relates to the company’s franchise model (Wyndham Hotels &amp; Resorts, 2024). In general, Wyndham as a </w:t>
      </w:r>
      <w:r w:rsidR="007657E9" w:rsidRPr="0082037A">
        <w:rPr>
          <w:rFonts w:ascii="Arial" w:hAnsi="Arial" w:cs="Arial"/>
          <w:sz w:val="24"/>
          <w:szCs w:val="24"/>
        </w:rPr>
        <w:t>franchisor supply</w:t>
      </w:r>
      <w:r w:rsidRPr="0082037A">
        <w:rPr>
          <w:rFonts w:ascii="Arial" w:hAnsi="Arial" w:cs="Arial"/>
          <w:sz w:val="24"/>
          <w:szCs w:val="24"/>
        </w:rPr>
        <w:t xml:space="preserve"> brands, marketing and operational assistance to the franchisees, while the franchisee operates the </w:t>
      </w:r>
      <w:proofErr w:type="gramStart"/>
      <w:r w:rsidRPr="0082037A">
        <w:rPr>
          <w:rFonts w:ascii="Arial" w:hAnsi="Arial" w:cs="Arial"/>
          <w:sz w:val="24"/>
          <w:szCs w:val="24"/>
        </w:rPr>
        <w:t>particular facility</w:t>
      </w:r>
      <w:proofErr w:type="gramEnd"/>
      <w:r w:rsidRPr="0082037A">
        <w:rPr>
          <w:rFonts w:ascii="Arial" w:hAnsi="Arial" w:cs="Arial"/>
          <w:sz w:val="24"/>
          <w:szCs w:val="24"/>
        </w:rPr>
        <w:t>. This model provides Wyndham the capacity to grow its global reach at a rapid rate and with very low capital outlay. Adherence to guidelines provided by Wyndham regarding its brand ensures the same level of product and service differentiation in all its franchise and managed properties meaning a similar experience will be enjoyed by guests to these places worldwide.</w:t>
      </w:r>
    </w:p>
    <w:p w14:paraId="0483490A" w14:textId="77777777" w:rsidR="00871D9A" w:rsidRPr="0082037A" w:rsidRDefault="00871D9A" w:rsidP="00BC3BA1">
      <w:pPr>
        <w:pStyle w:val="Heading3"/>
        <w:rPr>
          <w:rFonts w:ascii="Arial" w:hAnsi="Arial" w:cs="Arial"/>
          <w:sz w:val="24"/>
          <w:szCs w:val="24"/>
        </w:rPr>
      </w:pPr>
    </w:p>
    <w:p w14:paraId="056774C0" w14:textId="3DD497C7" w:rsidR="001533E4" w:rsidRPr="0082037A" w:rsidRDefault="00871D9A" w:rsidP="00BC3BA1">
      <w:pPr>
        <w:pStyle w:val="Heading3"/>
        <w:rPr>
          <w:rFonts w:ascii="Arial" w:hAnsi="Arial" w:cs="Arial"/>
          <w:sz w:val="24"/>
          <w:szCs w:val="24"/>
        </w:rPr>
      </w:pPr>
      <w:r w:rsidRPr="0082037A">
        <w:rPr>
          <w:rFonts w:ascii="Arial" w:hAnsi="Arial" w:cs="Arial"/>
          <w:sz w:val="24"/>
          <w:szCs w:val="24"/>
        </w:rPr>
        <w:t xml:space="preserve">2.2 </w:t>
      </w:r>
      <w:r w:rsidR="001533E4" w:rsidRPr="0082037A">
        <w:rPr>
          <w:rFonts w:ascii="Arial" w:hAnsi="Arial" w:cs="Arial"/>
          <w:sz w:val="24"/>
          <w:szCs w:val="24"/>
        </w:rPr>
        <w:t>Corporate Culture</w:t>
      </w:r>
    </w:p>
    <w:p w14:paraId="6CF6A551" w14:textId="77777777" w:rsidR="001533E4" w:rsidRPr="0082037A" w:rsidRDefault="001533E4" w:rsidP="00BC3BA1">
      <w:pPr>
        <w:pStyle w:val="Heading3"/>
        <w:rPr>
          <w:rFonts w:ascii="Arial" w:hAnsi="Arial" w:cs="Arial"/>
          <w:sz w:val="24"/>
          <w:szCs w:val="24"/>
        </w:rPr>
      </w:pPr>
      <w:r w:rsidRPr="0082037A">
        <w:rPr>
          <w:rFonts w:ascii="Arial" w:hAnsi="Arial" w:cs="Arial"/>
          <w:sz w:val="24"/>
          <w:szCs w:val="24"/>
        </w:rPr>
        <w:lastRenderedPageBreak/>
        <w:t>Incorporated in 1981, Wyndham is a global hotel business with the distinctive feature of being a customer-centric operation, as well as a focus on innovative practices that support eco-friendly operations. The company focuses on customer satisfaction by providing value to experience and being flexible to regional needs (Daft &amp; Armstrong, 2021). A core value of Wyndham among employees is the culture of employee engagement that is key to providing a consistently high-standard guest experience. Employees are actively motivated towards skills development that can result to enhanced abilities in service delivery and the application of science and technological innovation (Wyndham Hotels &amp; Resorts, 2024).</w:t>
      </w:r>
    </w:p>
    <w:p w14:paraId="4D30FDC6" w14:textId="77777777" w:rsidR="001533E4" w:rsidRPr="0082037A" w:rsidRDefault="001533E4" w:rsidP="00BC3BA1">
      <w:pPr>
        <w:pStyle w:val="Heading3"/>
        <w:rPr>
          <w:rFonts w:ascii="Arial" w:hAnsi="Arial" w:cs="Arial"/>
          <w:sz w:val="24"/>
          <w:szCs w:val="24"/>
        </w:rPr>
      </w:pPr>
      <w:r w:rsidRPr="0082037A">
        <w:rPr>
          <w:rFonts w:ascii="Arial" w:hAnsi="Arial" w:cs="Arial"/>
          <w:sz w:val="24"/>
          <w:szCs w:val="24"/>
        </w:rPr>
        <w:t>Another focus of Wyndham as part of corporate culture is innovation and this is demonstrated in the aggressive approach of the company in relation to digitalization strategy. For instance, Wyndham overhauled its mobile application so guests may book their rooms, check in, choose their room and use a combination of digital key access (Vinnakota, 2023). This initiative ensures that Wyndham remain on the right track in an environment of hospitality where customers are increasingly looking for a seamless and customisable travel experience.</w:t>
      </w:r>
    </w:p>
    <w:p w14:paraId="6B847DC1" w14:textId="77777777" w:rsidR="001533E4" w:rsidRPr="0082037A" w:rsidRDefault="001533E4" w:rsidP="00BC3BA1">
      <w:pPr>
        <w:pStyle w:val="Heading3"/>
        <w:rPr>
          <w:rFonts w:ascii="Arial" w:hAnsi="Arial" w:cs="Arial"/>
          <w:sz w:val="24"/>
          <w:szCs w:val="24"/>
        </w:rPr>
      </w:pPr>
      <w:r w:rsidRPr="0082037A">
        <w:rPr>
          <w:rFonts w:ascii="Arial" w:hAnsi="Arial" w:cs="Arial"/>
          <w:sz w:val="24"/>
          <w:szCs w:val="24"/>
        </w:rPr>
        <w:t xml:space="preserve">Sustainability is another core value which is embedded in the Wyndham’s culture. The company’s Wyndham Green Program aims for the same energy efficiency, wastage of water, and waste minimization in all its properties worldwide. As it stands, Wyndham has made </w:t>
      </w:r>
      <w:proofErr w:type="gramStart"/>
      <w:r w:rsidRPr="0082037A">
        <w:rPr>
          <w:rFonts w:ascii="Arial" w:hAnsi="Arial" w:cs="Arial"/>
          <w:sz w:val="24"/>
          <w:szCs w:val="24"/>
        </w:rPr>
        <w:t>a number of</w:t>
      </w:r>
      <w:proofErr w:type="gramEnd"/>
      <w:r w:rsidRPr="0082037A">
        <w:rPr>
          <w:rFonts w:ascii="Arial" w:hAnsi="Arial" w:cs="Arial"/>
          <w:sz w:val="24"/>
          <w:szCs w:val="24"/>
        </w:rPr>
        <w:t xml:space="preserve"> clear advancements towards enhancing environmental performance within its hotels and expanding green activities among franchisees (Energy.gov, 2019). This approach towards sustainability does not only bring benefits to the environment but also meets the wild horse demands of eco-friendly tourism which is bound to be central in Wyndham’s market competition strategy for many years to come (Molina-</w:t>
      </w:r>
      <w:proofErr w:type="spellStart"/>
      <w:r w:rsidRPr="0082037A">
        <w:rPr>
          <w:rFonts w:ascii="Arial" w:hAnsi="Arial" w:cs="Arial"/>
          <w:sz w:val="24"/>
          <w:szCs w:val="24"/>
        </w:rPr>
        <w:t>Azorín</w:t>
      </w:r>
      <w:proofErr w:type="spellEnd"/>
      <w:r w:rsidRPr="0082037A">
        <w:rPr>
          <w:rFonts w:ascii="Arial" w:hAnsi="Arial" w:cs="Arial"/>
          <w:sz w:val="24"/>
          <w:szCs w:val="24"/>
        </w:rPr>
        <w:t xml:space="preserve"> et al., 2015).</w:t>
      </w:r>
    </w:p>
    <w:p w14:paraId="7681D7EB" w14:textId="77777777" w:rsidR="001533E4" w:rsidRPr="0082037A" w:rsidRDefault="001533E4" w:rsidP="00BC3BA1">
      <w:pPr>
        <w:pStyle w:val="Heading3"/>
        <w:rPr>
          <w:rFonts w:ascii="Arial" w:hAnsi="Arial" w:cs="Arial"/>
          <w:sz w:val="24"/>
          <w:szCs w:val="24"/>
        </w:rPr>
      </w:pPr>
    </w:p>
    <w:p w14:paraId="5370697D" w14:textId="77777777" w:rsidR="0082037A" w:rsidRPr="0082037A" w:rsidRDefault="0082037A" w:rsidP="00BC3BA1">
      <w:pPr>
        <w:pStyle w:val="Heading3"/>
        <w:rPr>
          <w:rFonts w:ascii="Arial" w:hAnsi="Arial" w:cs="Arial"/>
          <w:sz w:val="24"/>
          <w:szCs w:val="24"/>
        </w:rPr>
      </w:pPr>
    </w:p>
    <w:p w14:paraId="01886BFB" w14:textId="77777777" w:rsidR="0082037A" w:rsidRPr="0082037A" w:rsidRDefault="0082037A" w:rsidP="00BC3BA1">
      <w:pPr>
        <w:pStyle w:val="Heading3"/>
        <w:rPr>
          <w:rFonts w:ascii="Arial" w:hAnsi="Arial" w:cs="Arial"/>
          <w:sz w:val="24"/>
          <w:szCs w:val="24"/>
        </w:rPr>
      </w:pPr>
    </w:p>
    <w:p w14:paraId="345F9875" w14:textId="77777777" w:rsidR="0082037A" w:rsidRPr="0082037A" w:rsidRDefault="0082037A" w:rsidP="00BC3BA1">
      <w:pPr>
        <w:pStyle w:val="Heading3"/>
        <w:rPr>
          <w:rFonts w:ascii="Arial" w:hAnsi="Arial" w:cs="Arial"/>
          <w:sz w:val="24"/>
          <w:szCs w:val="24"/>
        </w:rPr>
      </w:pPr>
    </w:p>
    <w:p w14:paraId="0FB70D82" w14:textId="77777777" w:rsidR="0082037A" w:rsidRPr="0082037A" w:rsidRDefault="0082037A" w:rsidP="00BC3BA1">
      <w:pPr>
        <w:pStyle w:val="Heading3"/>
        <w:rPr>
          <w:rFonts w:ascii="Arial" w:hAnsi="Arial" w:cs="Arial"/>
          <w:sz w:val="24"/>
          <w:szCs w:val="24"/>
        </w:rPr>
      </w:pPr>
    </w:p>
    <w:p w14:paraId="0B32D2D8" w14:textId="52688B5B" w:rsidR="001533E4" w:rsidRPr="0082037A" w:rsidRDefault="00871D9A" w:rsidP="00BC3BA1">
      <w:pPr>
        <w:pStyle w:val="Heading3"/>
        <w:rPr>
          <w:rFonts w:ascii="Arial" w:hAnsi="Arial" w:cs="Arial"/>
          <w:sz w:val="24"/>
          <w:szCs w:val="24"/>
        </w:rPr>
      </w:pPr>
      <w:r w:rsidRPr="0082037A">
        <w:rPr>
          <w:rFonts w:ascii="Arial" w:hAnsi="Arial" w:cs="Arial"/>
          <w:sz w:val="24"/>
          <w:szCs w:val="24"/>
        </w:rPr>
        <w:t xml:space="preserve">2.3. </w:t>
      </w:r>
      <w:r w:rsidR="001533E4" w:rsidRPr="0082037A">
        <w:rPr>
          <w:rFonts w:ascii="Arial" w:hAnsi="Arial" w:cs="Arial"/>
          <w:sz w:val="24"/>
          <w:szCs w:val="24"/>
        </w:rPr>
        <w:t>Aims and Objectives of the Organization</w:t>
      </w:r>
    </w:p>
    <w:p w14:paraId="37CF67C9" w14:textId="77777777" w:rsidR="001533E4" w:rsidRPr="0082037A" w:rsidRDefault="001533E4" w:rsidP="00BC3BA1">
      <w:pPr>
        <w:pStyle w:val="Heading3"/>
        <w:rPr>
          <w:rFonts w:ascii="Arial" w:hAnsi="Arial" w:cs="Arial"/>
          <w:sz w:val="24"/>
          <w:szCs w:val="24"/>
        </w:rPr>
      </w:pPr>
      <w:r w:rsidRPr="0082037A">
        <w:rPr>
          <w:rFonts w:ascii="Arial" w:hAnsi="Arial" w:cs="Arial"/>
          <w:sz w:val="24"/>
          <w:szCs w:val="24"/>
        </w:rPr>
        <w:t xml:space="preserve">The growth of Wyndham hotels and resorts focuses on corporate objectives of succession of expansion globally, achieving diversification of the brand, and efficiency in its operations. Increasing the scope of its network, primarily in the Asia-Pacific and EMEA regions, allows the company’s objectives to include becoming the first option for both economical and </w:t>
      </w:r>
      <w:proofErr w:type="gramStart"/>
      <w:r w:rsidRPr="0082037A">
        <w:rPr>
          <w:rFonts w:ascii="Arial" w:hAnsi="Arial" w:cs="Arial"/>
          <w:sz w:val="24"/>
          <w:szCs w:val="24"/>
        </w:rPr>
        <w:t>high end</w:t>
      </w:r>
      <w:proofErr w:type="gramEnd"/>
      <w:r w:rsidRPr="0082037A">
        <w:rPr>
          <w:rFonts w:ascii="Arial" w:hAnsi="Arial" w:cs="Arial"/>
          <w:sz w:val="24"/>
          <w:szCs w:val="24"/>
        </w:rPr>
        <w:t xml:space="preserve"> customers. Therefore, in order help broaden the appeal of Wyndham throughout multiple geographies, the company has made it clear that two of its primary goals will be the expansion of its midscale as well as upscale brands (Ismail et al, 2022).</w:t>
      </w:r>
    </w:p>
    <w:p w14:paraId="2ACD5027" w14:textId="77777777" w:rsidR="001533E4" w:rsidRDefault="001533E4" w:rsidP="00BC3BA1">
      <w:pPr>
        <w:pStyle w:val="Heading3"/>
        <w:rPr>
          <w:rFonts w:ascii="Arial" w:hAnsi="Arial" w:cs="Arial"/>
          <w:sz w:val="24"/>
          <w:szCs w:val="24"/>
        </w:rPr>
      </w:pPr>
      <w:r w:rsidRPr="0082037A">
        <w:rPr>
          <w:rFonts w:ascii="Arial" w:hAnsi="Arial" w:cs="Arial"/>
          <w:sz w:val="24"/>
          <w:szCs w:val="24"/>
        </w:rPr>
        <w:lastRenderedPageBreak/>
        <w:t xml:space="preserve">At the individual unit level, there are also further challenges given from the WYNDHAM management on the related specific aspects which include enhancing Revenue per Room Available (RevPAR), guest satisfaction, and operational efficiency. These specific parameters are identified as key performance indicators (KPIs) which must be met by the franchisee as well as the managers of the hotel </w:t>
      </w:r>
      <w:proofErr w:type="gramStart"/>
      <w:r w:rsidRPr="0082037A">
        <w:rPr>
          <w:rFonts w:ascii="Arial" w:hAnsi="Arial" w:cs="Arial"/>
          <w:sz w:val="24"/>
          <w:szCs w:val="24"/>
        </w:rPr>
        <w:t>in order to</w:t>
      </w:r>
      <w:proofErr w:type="gramEnd"/>
      <w:r w:rsidRPr="0082037A">
        <w:rPr>
          <w:rFonts w:ascii="Arial" w:hAnsi="Arial" w:cs="Arial"/>
          <w:sz w:val="24"/>
          <w:szCs w:val="24"/>
        </w:rPr>
        <w:t xml:space="preserve"> contribute towards the overall efficiency of the other strategies which are adopted by the firm. For instance, the hotel chain Wyndham resorts </w:t>
      </w:r>
      <w:proofErr w:type="gramStart"/>
      <w:r w:rsidRPr="0082037A">
        <w:rPr>
          <w:rFonts w:ascii="Arial" w:hAnsi="Arial" w:cs="Arial"/>
          <w:sz w:val="24"/>
          <w:szCs w:val="24"/>
        </w:rPr>
        <w:t>highlights</w:t>
      </w:r>
      <w:proofErr w:type="gramEnd"/>
      <w:r w:rsidRPr="0082037A">
        <w:rPr>
          <w:rFonts w:ascii="Arial" w:hAnsi="Arial" w:cs="Arial"/>
          <w:sz w:val="24"/>
          <w:szCs w:val="24"/>
        </w:rPr>
        <w:t xml:space="preserve"> improvement of GSI through delivery of quality service, cutting edge features and GSI score personalization opportunities (Wyndham Hotels &amp; Resorts, 2024).</w:t>
      </w:r>
    </w:p>
    <w:p w14:paraId="5CBCEADE" w14:textId="7454CFD5" w:rsidR="00747C1A" w:rsidRDefault="00747C1A" w:rsidP="00747C1A">
      <w:r w:rsidRPr="00716D90">
        <w:rPr>
          <w:rFonts w:ascii="Arial" w:hAnsi="Arial" w:cs="Arial"/>
          <w:sz w:val="24"/>
          <w:szCs w:val="24"/>
        </w:rPr>
        <w:t xml:space="preserve">According </w:t>
      </w:r>
      <w:proofErr w:type="gramStart"/>
      <w:r w:rsidRPr="00716D90">
        <w:rPr>
          <w:rFonts w:ascii="Arial" w:hAnsi="Arial" w:cs="Arial"/>
          <w:sz w:val="24"/>
          <w:szCs w:val="24"/>
        </w:rPr>
        <w:t>to  Market</w:t>
      </w:r>
      <w:proofErr w:type="gramEnd"/>
      <w:r w:rsidRPr="00716D90">
        <w:rPr>
          <w:rFonts w:ascii="Arial" w:hAnsi="Arial" w:cs="Arial"/>
          <w:sz w:val="24"/>
          <w:szCs w:val="24"/>
        </w:rPr>
        <w:t xml:space="preserve"> Cap as of November 2024  Wyndham hotels is the </w:t>
      </w:r>
      <w:proofErr w:type="spellStart"/>
      <w:r w:rsidRPr="00716D90">
        <w:rPr>
          <w:rFonts w:ascii="Arial" w:hAnsi="Arial" w:cs="Arial"/>
          <w:sz w:val="24"/>
          <w:szCs w:val="24"/>
        </w:rPr>
        <w:t>the</w:t>
      </w:r>
      <w:proofErr w:type="spellEnd"/>
      <w:r w:rsidRPr="00716D90">
        <w:rPr>
          <w:rFonts w:ascii="Arial" w:hAnsi="Arial" w:cs="Arial"/>
          <w:sz w:val="24"/>
          <w:szCs w:val="24"/>
        </w:rPr>
        <w:t xml:space="preserve"> 2158</w:t>
      </w:r>
      <w:r w:rsidRPr="00716D90">
        <w:rPr>
          <w:rFonts w:ascii="Arial" w:hAnsi="Arial" w:cs="Arial"/>
          <w:sz w:val="24"/>
          <w:szCs w:val="24"/>
          <w:vertAlign w:val="superscript"/>
        </w:rPr>
        <w:t>th</w:t>
      </w:r>
      <w:r w:rsidRPr="00716D90">
        <w:rPr>
          <w:rFonts w:ascii="Arial" w:hAnsi="Arial" w:cs="Arial"/>
          <w:sz w:val="24"/>
          <w:szCs w:val="24"/>
        </w:rPr>
        <w:t xml:space="preserve"> world’s most valuable company with a revenue of 7.41 billion USD</w:t>
      </w:r>
      <w:r w:rsidR="00716D90">
        <w:t>.</w:t>
      </w:r>
    </w:p>
    <w:p w14:paraId="0A558528" w14:textId="33E27731" w:rsidR="00716D90" w:rsidRPr="00747C1A" w:rsidRDefault="00716D90" w:rsidP="00747C1A">
      <w:r>
        <w:rPr>
          <w:noProof/>
        </w:rPr>
        <w:drawing>
          <wp:inline distT="0" distB="0" distL="0" distR="0" wp14:anchorId="791C371A" wp14:editId="2DE170AD">
            <wp:extent cx="5722620" cy="2560320"/>
            <wp:effectExtent l="0" t="0" r="0" b="0"/>
            <wp:docPr id="9869831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2620" cy="2560320"/>
                    </a:xfrm>
                    <a:prstGeom prst="rect">
                      <a:avLst/>
                    </a:prstGeom>
                    <a:noFill/>
                    <a:ln>
                      <a:noFill/>
                    </a:ln>
                  </pic:spPr>
                </pic:pic>
              </a:graphicData>
            </a:graphic>
          </wp:inline>
        </w:drawing>
      </w:r>
    </w:p>
    <w:p w14:paraId="1E4E6166" w14:textId="68322CF2" w:rsidR="001533E4" w:rsidRPr="0082037A" w:rsidRDefault="00871D9A" w:rsidP="00BC3BA1">
      <w:pPr>
        <w:pStyle w:val="Heading3"/>
        <w:rPr>
          <w:rFonts w:ascii="Arial" w:hAnsi="Arial" w:cs="Arial"/>
          <w:sz w:val="24"/>
          <w:szCs w:val="24"/>
        </w:rPr>
      </w:pPr>
      <w:r w:rsidRPr="0082037A">
        <w:rPr>
          <w:rFonts w:ascii="Arial" w:hAnsi="Arial" w:cs="Arial"/>
          <w:sz w:val="24"/>
          <w:szCs w:val="24"/>
        </w:rPr>
        <w:lastRenderedPageBreak/>
        <w:t>3.</w:t>
      </w:r>
      <w:r w:rsidR="001533E4" w:rsidRPr="0082037A">
        <w:rPr>
          <w:rFonts w:ascii="Arial" w:hAnsi="Arial" w:cs="Arial"/>
          <w:b/>
          <w:bCs/>
          <w:sz w:val="24"/>
          <w:szCs w:val="24"/>
        </w:rPr>
        <w:t>Recent Change Initiatives</w:t>
      </w:r>
    </w:p>
    <w:p w14:paraId="3FFB3928" w14:textId="40CC1862" w:rsidR="001533E4" w:rsidRPr="0082037A" w:rsidRDefault="00871D9A" w:rsidP="00BC3BA1">
      <w:pPr>
        <w:pStyle w:val="Heading3"/>
        <w:rPr>
          <w:rFonts w:ascii="Arial" w:hAnsi="Arial" w:cs="Arial"/>
          <w:sz w:val="24"/>
          <w:szCs w:val="24"/>
        </w:rPr>
      </w:pPr>
      <w:r w:rsidRPr="0082037A">
        <w:rPr>
          <w:rFonts w:ascii="Arial" w:hAnsi="Arial" w:cs="Arial"/>
          <w:sz w:val="24"/>
          <w:szCs w:val="24"/>
        </w:rPr>
        <w:t xml:space="preserve">3.1. </w:t>
      </w:r>
      <w:r w:rsidR="001533E4" w:rsidRPr="0082037A">
        <w:rPr>
          <w:rFonts w:ascii="Arial" w:hAnsi="Arial" w:cs="Arial"/>
          <w:sz w:val="24"/>
          <w:szCs w:val="24"/>
        </w:rPr>
        <w:t>Recent Change Initiatives – Wyndham Hotel Group</w:t>
      </w:r>
    </w:p>
    <w:p w14:paraId="23CC88BA" w14:textId="133507BB" w:rsidR="001533E4" w:rsidRPr="0082037A" w:rsidRDefault="001533E4" w:rsidP="00BC3BA1">
      <w:pPr>
        <w:pStyle w:val="Heading3"/>
        <w:rPr>
          <w:rFonts w:ascii="Arial" w:hAnsi="Arial" w:cs="Arial"/>
          <w:sz w:val="24"/>
          <w:szCs w:val="24"/>
        </w:rPr>
      </w:pPr>
      <w:r w:rsidRPr="0082037A">
        <w:rPr>
          <w:rFonts w:ascii="Arial" w:hAnsi="Arial" w:cs="Arial"/>
          <w:sz w:val="24"/>
          <w:szCs w:val="24"/>
        </w:rPr>
        <w:t xml:space="preserve">In recent years, Wyndham has embarked on several strategic initiatives aimed at making the organization competitive within the dynamically changing global space for hospitality. Arguably, one of the most critical among the company-led initiatives is the focus on transforming tangible processes to digital. There has been significant effort at Wyndham to counter the guests’ inconveniences by investing in its mobile technologies thus allowing the guests to enjoy experiences such as contactless check in, mobile room selection, and digital keys </w:t>
      </w:r>
      <w:proofErr w:type="gramStart"/>
      <w:r w:rsidRPr="0082037A">
        <w:rPr>
          <w:rFonts w:ascii="Arial" w:hAnsi="Arial" w:cs="Arial"/>
          <w:sz w:val="24"/>
          <w:szCs w:val="24"/>
        </w:rPr>
        <w:t>through the use of</w:t>
      </w:r>
      <w:proofErr w:type="gramEnd"/>
      <w:r w:rsidRPr="0082037A">
        <w:rPr>
          <w:rFonts w:ascii="Arial" w:hAnsi="Arial" w:cs="Arial"/>
          <w:sz w:val="24"/>
          <w:szCs w:val="24"/>
        </w:rPr>
        <w:t xml:space="preserve"> the Wyndham (Vinnakota, 2023) mobile application. This change is consistent with how the rest of the industry is changing and shows that Wyndham is seeking to respond to the changes in traveller needs.</w:t>
      </w:r>
    </w:p>
    <w:p w14:paraId="78A60F33" w14:textId="76D53134" w:rsidR="001533E4" w:rsidRPr="0082037A" w:rsidRDefault="001533E4" w:rsidP="00BC3BA1">
      <w:pPr>
        <w:pStyle w:val="Heading3"/>
        <w:rPr>
          <w:rFonts w:ascii="Arial" w:hAnsi="Arial" w:cs="Arial"/>
          <w:sz w:val="24"/>
          <w:szCs w:val="24"/>
        </w:rPr>
      </w:pPr>
      <w:r w:rsidRPr="0082037A">
        <w:rPr>
          <w:rFonts w:ascii="Arial" w:hAnsi="Arial" w:cs="Arial"/>
          <w:sz w:val="24"/>
          <w:szCs w:val="24"/>
        </w:rPr>
        <w:t xml:space="preserve">With respect to this, Wyndham continues to grow its brand portfolio as evident by the latest introduction of the all-inclusive Wyndham </w:t>
      </w:r>
      <w:proofErr w:type="spellStart"/>
      <w:r w:rsidRPr="0082037A">
        <w:rPr>
          <w:rFonts w:ascii="Arial" w:hAnsi="Arial" w:cs="Arial"/>
          <w:sz w:val="24"/>
          <w:szCs w:val="24"/>
        </w:rPr>
        <w:t>Alltra</w:t>
      </w:r>
      <w:proofErr w:type="spellEnd"/>
      <w:r w:rsidRPr="0082037A">
        <w:rPr>
          <w:rFonts w:ascii="Arial" w:hAnsi="Arial" w:cs="Arial"/>
          <w:sz w:val="24"/>
          <w:szCs w:val="24"/>
        </w:rPr>
        <w:t xml:space="preserve"> brand into its portfolio. Providing </w:t>
      </w:r>
      <w:r w:rsidR="00144E11" w:rsidRPr="0082037A">
        <w:rPr>
          <w:rFonts w:ascii="Arial" w:hAnsi="Arial" w:cs="Arial"/>
          <w:sz w:val="24"/>
          <w:szCs w:val="24"/>
        </w:rPr>
        <w:t>all-inclusive</w:t>
      </w:r>
      <w:r w:rsidRPr="0082037A">
        <w:rPr>
          <w:rFonts w:ascii="Arial" w:hAnsi="Arial" w:cs="Arial"/>
          <w:sz w:val="24"/>
          <w:szCs w:val="24"/>
        </w:rPr>
        <w:t xml:space="preserve"> resort options allows Wyndham to tap into the growing all-inclusive vacation packages demand especially among family and leisure travellers who will benefit from this type of offers (Hollander, 2020). This addition to the Wyndham brand is in line with the company’s strategy of offering affordable hospitality for its clientele but enabling the firm to reach the upper segment of the target market.</w:t>
      </w:r>
    </w:p>
    <w:p w14:paraId="15A20A3F" w14:textId="77777777" w:rsidR="001533E4" w:rsidRPr="0082037A" w:rsidRDefault="001533E4" w:rsidP="00BC3BA1">
      <w:pPr>
        <w:pStyle w:val="Heading3"/>
        <w:rPr>
          <w:rFonts w:ascii="Arial" w:hAnsi="Arial" w:cs="Arial"/>
          <w:sz w:val="24"/>
          <w:szCs w:val="24"/>
        </w:rPr>
      </w:pPr>
      <w:r w:rsidRPr="0082037A">
        <w:rPr>
          <w:rFonts w:ascii="Arial" w:hAnsi="Arial" w:cs="Arial"/>
          <w:sz w:val="24"/>
          <w:szCs w:val="24"/>
        </w:rPr>
        <w:t xml:space="preserve">Another worthy plan is the active outreach of Wyndham in relation to sustainability. The company has, through its Wyndham Green Program, taken up </w:t>
      </w:r>
      <w:proofErr w:type="gramStart"/>
      <w:r w:rsidRPr="0082037A">
        <w:rPr>
          <w:rFonts w:ascii="Arial" w:hAnsi="Arial" w:cs="Arial"/>
          <w:sz w:val="24"/>
          <w:szCs w:val="24"/>
        </w:rPr>
        <w:t>a number of</w:t>
      </w:r>
      <w:proofErr w:type="gramEnd"/>
      <w:r w:rsidRPr="0082037A">
        <w:rPr>
          <w:rFonts w:ascii="Arial" w:hAnsi="Arial" w:cs="Arial"/>
          <w:sz w:val="24"/>
          <w:szCs w:val="24"/>
        </w:rPr>
        <w:t xml:space="preserve"> measures aimed at reducing its various environmental impacts. These measures include the incorporation of renewable sources of energy at some of the hotels, practices directed at waste minimization as well as measures to conserve and save water (Energy.gov, 2019). Besides being good for the environment, Wyndham Company’s approach towards sustainability enhances its appeal to the emerging environmentally responsible target market.</w:t>
      </w:r>
    </w:p>
    <w:p w14:paraId="25F65E3E" w14:textId="0B5A6F8B" w:rsidR="001533E4" w:rsidRPr="0082037A" w:rsidRDefault="00871D9A" w:rsidP="00BC3BA1">
      <w:pPr>
        <w:pStyle w:val="Heading3"/>
        <w:rPr>
          <w:rFonts w:ascii="Arial" w:hAnsi="Arial" w:cs="Arial"/>
          <w:sz w:val="24"/>
          <w:szCs w:val="24"/>
        </w:rPr>
      </w:pPr>
      <w:r w:rsidRPr="0082037A">
        <w:rPr>
          <w:rFonts w:ascii="Arial" w:hAnsi="Arial" w:cs="Arial"/>
          <w:sz w:val="24"/>
          <w:szCs w:val="24"/>
        </w:rPr>
        <w:t xml:space="preserve">3.2. </w:t>
      </w:r>
      <w:r w:rsidR="001533E4" w:rsidRPr="0082037A">
        <w:rPr>
          <w:rFonts w:ascii="Arial" w:hAnsi="Arial" w:cs="Arial"/>
          <w:sz w:val="24"/>
          <w:szCs w:val="24"/>
        </w:rPr>
        <w:t>Impact of Change Initiatives.</w:t>
      </w:r>
    </w:p>
    <w:p w14:paraId="778A3D06" w14:textId="6D140581" w:rsidR="001533E4" w:rsidRPr="0082037A" w:rsidRDefault="001533E4" w:rsidP="00BC3BA1">
      <w:pPr>
        <w:pStyle w:val="Heading3"/>
        <w:rPr>
          <w:rFonts w:ascii="Arial" w:hAnsi="Arial" w:cs="Arial"/>
          <w:sz w:val="24"/>
          <w:szCs w:val="24"/>
        </w:rPr>
      </w:pPr>
      <w:r w:rsidRPr="0082037A">
        <w:rPr>
          <w:rFonts w:ascii="Arial" w:hAnsi="Arial" w:cs="Arial"/>
          <w:sz w:val="24"/>
          <w:szCs w:val="24"/>
        </w:rPr>
        <w:t xml:space="preserve">The </w:t>
      </w:r>
      <w:r w:rsidR="00871D9A" w:rsidRPr="0082037A">
        <w:rPr>
          <w:rFonts w:ascii="Arial" w:hAnsi="Arial" w:cs="Arial"/>
          <w:sz w:val="24"/>
          <w:szCs w:val="24"/>
        </w:rPr>
        <w:t>changes</w:t>
      </w:r>
      <w:r w:rsidRPr="0082037A">
        <w:rPr>
          <w:rFonts w:ascii="Arial" w:hAnsi="Arial" w:cs="Arial"/>
          <w:sz w:val="24"/>
          <w:szCs w:val="24"/>
        </w:rPr>
        <w:t xml:space="preserve"> have had a profound effect on the operational and competitive posture of Wyndham. Firstly, the digital transformation of the business has enhanced the guest experience which in turn leads to greater guest loyalty and satisfaction. According to her, this has been made possible by a new mobile application that allows the clients to book their rooms and check in while performing other activities more conveniently (Vinnakota, 2023).</w:t>
      </w:r>
    </w:p>
    <w:p w14:paraId="0D53FA7B" w14:textId="77777777" w:rsidR="001533E4" w:rsidRPr="0082037A" w:rsidRDefault="001533E4" w:rsidP="00BC3BA1">
      <w:pPr>
        <w:pStyle w:val="Heading3"/>
        <w:rPr>
          <w:rFonts w:ascii="Arial" w:hAnsi="Arial" w:cs="Arial"/>
          <w:sz w:val="24"/>
          <w:szCs w:val="24"/>
        </w:rPr>
      </w:pPr>
      <w:r w:rsidRPr="0082037A">
        <w:rPr>
          <w:rFonts w:ascii="Arial" w:hAnsi="Arial" w:cs="Arial"/>
          <w:sz w:val="24"/>
          <w:szCs w:val="24"/>
        </w:rPr>
        <w:t xml:space="preserve">Wyndham's expansion into the all-inclusive resort business under the Wyndham </w:t>
      </w:r>
      <w:proofErr w:type="spellStart"/>
      <w:r w:rsidRPr="0082037A">
        <w:rPr>
          <w:rFonts w:ascii="Arial" w:hAnsi="Arial" w:cs="Arial"/>
          <w:sz w:val="24"/>
          <w:szCs w:val="24"/>
        </w:rPr>
        <w:t>Alltra</w:t>
      </w:r>
      <w:proofErr w:type="spellEnd"/>
      <w:r w:rsidRPr="0082037A">
        <w:rPr>
          <w:rFonts w:ascii="Arial" w:hAnsi="Arial" w:cs="Arial"/>
          <w:sz w:val="24"/>
          <w:szCs w:val="24"/>
        </w:rPr>
        <w:t xml:space="preserve"> brand has successfully enabled the corporation to reach a new segment of </w:t>
      </w:r>
      <w:proofErr w:type="spellStart"/>
      <w:r w:rsidRPr="0082037A">
        <w:rPr>
          <w:rFonts w:ascii="Arial" w:hAnsi="Arial" w:cs="Arial"/>
          <w:sz w:val="24"/>
          <w:szCs w:val="24"/>
        </w:rPr>
        <w:t>travelers</w:t>
      </w:r>
      <w:proofErr w:type="spellEnd"/>
      <w:r w:rsidRPr="0082037A">
        <w:rPr>
          <w:rFonts w:ascii="Arial" w:hAnsi="Arial" w:cs="Arial"/>
          <w:sz w:val="24"/>
          <w:szCs w:val="24"/>
        </w:rPr>
        <w:t>. Families and couples who are looking for a stress-free vacation may find the all-inclusive model appealing, which involves the provision of accommodation, meals, and other amenities for a single price. This diversification has now enabled Wyndham to take advantage of the increasing lucrative and leisure travel market (Elphick, 2024).</w:t>
      </w:r>
    </w:p>
    <w:p w14:paraId="2E170F62" w14:textId="77777777" w:rsidR="00871D9A" w:rsidRPr="0082037A" w:rsidRDefault="001533E4" w:rsidP="00BC3BA1">
      <w:pPr>
        <w:pStyle w:val="Heading3"/>
        <w:rPr>
          <w:rFonts w:ascii="Arial" w:hAnsi="Arial" w:cs="Arial"/>
          <w:sz w:val="24"/>
          <w:szCs w:val="24"/>
        </w:rPr>
      </w:pPr>
      <w:r w:rsidRPr="0082037A">
        <w:rPr>
          <w:rFonts w:ascii="Arial" w:hAnsi="Arial" w:cs="Arial"/>
          <w:sz w:val="24"/>
          <w:szCs w:val="24"/>
        </w:rPr>
        <w:lastRenderedPageBreak/>
        <w:t xml:space="preserve">There has been an encouragement for Wyndham’s sustainability efforts since the company is being acknowledged for its environmental and social responsibility. With the addition of green initiatives, Wyndham’s appeals to a new breed of </w:t>
      </w:r>
      <w:proofErr w:type="spellStart"/>
      <w:r w:rsidRPr="0082037A">
        <w:rPr>
          <w:rFonts w:ascii="Arial" w:hAnsi="Arial" w:cs="Arial"/>
          <w:sz w:val="24"/>
          <w:szCs w:val="24"/>
        </w:rPr>
        <w:t>travelers</w:t>
      </w:r>
      <w:proofErr w:type="spellEnd"/>
      <w:r w:rsidRPr="0082037A">
        <w:rPr>
          <w:rFonts w:ascii="Arial" w:hAnsi="Arial" w:cs="Arial"/>
          <w:sz w:val="24"/>
          <w:szCs w:val="24"/>
        </w:rPr>
        <w:t xml:space="preserve"> who are cost-conscious and take sustainability into consideration when making their purchasing decisions (Molina-</w:t>
      </w:r>
      <w:proofErr w:type="spellStart"/>
      <w:r w:rsidRPr="0082037A">
        <w:rPr>
          <w:rFonts w:ascii="Arial" w:hAnsi="Arial" w:cs="Arial"/>
          <w:sz w:val="24"/>
          <w:szCs w:val="24"/>
        </w:rPr>
        <w:t>Azorín</w:t>
      </w:r>
      <w:proofErr w:type="spellEnd"/>
      <w:r w:rsidRPr="0082037A">
        <w:rPr>
          <w:rFonts w:ascii="Arial" w:hAnsi="Arial" w:cs="Arial"/>
          <w:sz w:val="24"/>
          <w:szCs w:val="24"/>
        </w:rPr>
        <w:t xml:space="preserve"> et al., 2015). For example, Wyndham advocates for energy-saving methods and minimizes waste, which places the brand in harmony with the best implied practices in the hospitality industry (Energy.gov, 2019)</w:t>
      </w:r>
    </w:p>
    <w:p w14:paraId="54E97A24" w14:textId="3796D425" w:rsidR="001533E4" w:rsidRPr="0082037A" w:rsidRDefault="00871D9A" w:rsidP="00BC3BA1">
      <w:pPr>
        <w:pStyle w:val="Heading3"/>
        <w:rPr>
          <w:rFonts w:ascii="Arial" w:hAnsi="Arial" w:cs="Arial"/>
          <w:sz w:val="24"/>
          <w:szCs w:val="24"/>
        </w:rPr>
      </w:pPr>
      <w:r w:rsidRPr="0082037A">
        <w:rPr>
          <w:rFonts w:ascii="Arial" w:hAnsi="Arial" w:cs="Arial"/>
          <w:sz w:val="24"/>
          <w:szCs w:val="24"/>
        </w:rPr>
        <w:t>3.3. Evaluation</w:t>
      </w:r>
      <w:r w:rsidR="001533E4" w:rsidRPr="0082037A">
        <w:rPr>
          <w:rFonts w:ascii="Arial" w:hAnsi="Arial" w:cs="Arial"/>
          <w:sz w:val="24"/>
          <w:szCs w:val="24"/>
        </w:rPr>
        <w:t xml:space="preserve"> of Change Management</w:t>
      </w:r>
    </w:p>
    <w:p w14:paraId="1BFFA440" w14:textId="77777777" w:rsidR="001533E4" w:rsidRPr="0082037A" w:rsidRDefault="001533E4" w:rsidP="00BC3BA1">
      <w:pPr>
        <w:pStyle w:val="Heading3"/>
        <w:rPr>
          <w:rFonts w:ascii="Arial" w:hAnsi="Arial" w:cs="Arial"/>
          <w:sz w:val="24"/>
          <w:szCs w:val="24"/>
        </w:rPr>
      </w:pPr>
      <w:r w:rsidRPr="0082037A">
        <w:rPr>
          <w:rFonts w:ascii="Arial" w:hAnsi="Arial" w:cs="Arial"/>
          <w:sz w:val="24"/>
          <w:szCs w:val="24"/>
        </w:rPr>
        <w:t>Wyndham has performed well in implementing its change strategies thanks to effective communication, good leadership, and an emphasis on training staff. The implementation of change at Wyndham in terms of management is in line with Kotter’s 8Step change model (1996). The company made its franchise, the urgency for change especially of the digital transformation and sustainability initiatives clear. Also, Wyndham offered a lot of training so that employees would be able to manage the new technology and sustainability procedures, which resulted in successful changeover and high degree of acceptability by the employees (Daft &amp; Armstrong, 2021).</w:t>
      </w:r>
    </w:p>
    <w:p w14:paraId="67E69135" w14:textId="56AF2C98" w:rsidR="001533E4" w:rsidRPr="0082037A" w:rsidRDefault="00871D9A" w:rsidP="00BC3BA1">
      <w:pPr>
        <w:pStyle w:val="Heading3"/>
        <w:rPr>
          <w:rFonts w:ascii="Arial" w:hAnsi="Arial" w:cs="Arial"/>
          <w:sz w:val="24"/>
          <w:szCs w:val="24"/>
        </w:rPr>
      </w:pPr>
      <w:r w:rsidRPr="0082037A">
        <w:rPr>
          <w:rFonts w:ascii="Arial" w:hAnsi="Arial" w:cs="Arial"/>
          <w:sz w:val="24"/>
          <w:szCs w:val="24"/>
        </w:rPr>
        <w:t>4.</w:t>
      </w:r>
      <w:r w:rsidR="001533E4" w:rsidRPr="0082037A">
        <w:rPr>
          <w:rFonts w:ascii="Arial" w:hAnsi="Arial" w:cs="Arial"/>
          <w:b/>
          <w:bCs/>
          <w:sz w:val="24"/>
          <w:szCs w:val="24"/>
        </w:rPr>
        <w:t>Strategic Direction</w:t>
      </w:r>
    </w:p>
    <w:p w14:paraId="135D88E1" w14:textId="7055842C" w:rsidR="001533E4" w:rsidRPr="0082037A" w:rsidRDefault="00871D9A" w:rsidP="00BC3BA1">
      <w:pPr>
        <w:pStyle w:val="Heading3"/>
        <w:rPr>
          <w:rFonts w:ascii="Arial" w:hAnsi="Arial" w:cs="Arial"/>
          <w:sz w:val="24"/>
          <w:szCs w:val="24"/>
        </w:rPr>
      </w:pPr>
      <w:r w:rsidRPr="0082037A">
        <w:rPr>
          <w:rFonts w:ascii="Arial" w:hAnsi="Arial" w:cs="Arial"/>
          <w:sz w:val="24"/>
          <w:szCs w:val="24"/>
        </w:rPr>
        <w:t>4.</w:t>
      </w:r>
      <w:proofErr w:type="gramStart"/>
      <w:r w:rsidRPr="0082037A">
        <w:rPr>
          <w:rFonts w:ascii="Arial" w:hAnsi="Arial" w:cs="Arial"/>
          <w:sz w:val="24"/>
          <w:szCs w:val="24"/>
        </w:rPr>
        <w:t>1.</w:t>
      </w:r>
      <w:r w:rsidR="001533E4" w:rsidRPr="0082037A">
        <w:rPr>
          <w:rFonts w:ascii="Arial" w:hAnsi="Arial" w:cs="Arial"/>
          <w:sz w:val="24"/>
          <w:szCs w:val="24"/>
        </w:rPr>
        <w:t>Strategic</w:t>
      </w:r>
      <w:proofErr w:type="gramEnd"/>
      <w:r w:rsidR="001533E4" w:rsidRPr="0082037A">
        <w:rPr>
          <w:rFonts w:ascii="Arial" w:hAnsi="Arial" w:cs="Arial"/>
          <w:sz w:val="24"/>
          <w:szCs w:val="24"/>
        </w:rPr>
        <w:t xml:space="preserve"> Objectives</w:t>
      </w:r>
    </w:p>
    <w:p w14:paraId="0658E56D" w14:textId="0D9ECAD9" w:rsidR="001533E4" w:rsidRPr="0082037A" w:rsidRDefault="001533E4" w:rsidP="00BC3BA1">
      <w:pPr>
        <w:pStyle w:val="Heading3"/>
        <w:rPr>
          <w:rFonts w:ascii="Arial" w:hAnsi="Arial" w:cs="Arial"/>
          <w:sz w:val="24"/>
          <w:szCs w:val="24"/>
        </w:rPr>
      </w:pPr>
      <w:r w:rsidRPr="0082037A">
        <w:rPr>
          <w:rFonts w:ascii="Arial" w:hAnsi="Arial" w:cs="Arial"/>
          <w:sz w:val="24"/>
          <w:szCs w:val="24"/>
        </w:rPr>
        <w:t xml:space="preserve">Wyndham’s focus is primarily on the achievement of growth that is sustainable, enhancement of its foothold in diverse markets, and expansion of brand variety. The firm has outlined plans which are bold aimed at increasing the coverage of its portfolio through expanding its coverage in more developing markets especially in Asia-Pacific and EMEA regions which the firm believes has a lot of room for development. This is critical as it allows Wyndham to flood the market with a spectrum of brands that will serve all ranges of </w:t>
      </w:r>
      <w:r w:rsidR="00871D9A" w:rsidRPr="0082037A">
        <w:rPr>
          <w:rFonts w:ascii="Arial" w:hAnsi="Arial" w:cs="Arial"/>
          <w:sz w:val="24"/>
          <w:szCs w:val="24"/>
        </w:rPr>
        <w:t>travellers</w:t>
      </w:r>
      <w:r w:rsidRPr="0082037A">
        <w:rPr>
          <w:rFonts w:ascii="Arial" w:hAnsi="Arial" w:cs="Arial"/>
          <w:sz w:val="24"/>
          <w:szCs w:val="24"/>
        </w:rPr>
        <w:t xml:space="preserve"> from budget markets to those seeking premium service.</w:t>
      </w:r>
    </w:p>
    <w:p w14:paraId="1B66373B" w14:textId="77777777" w:rsidR="001533E4" w:rsidRPr="0082037A" w:rsidRDefault="001533E4" w:rsidP="00BC3BA1">
      <w:pPr>
        <w:pStyle w:val="Heading3"/>
        <w:rPr>
          <w:rFonts w:ascii="Arial" w:hAnsi="Arial" w:cs="Arial"/>
          <w:sz w:val="24"/>
          <w:szCs w:val="24"/>
        </w:rPr>
      </w:pPr>
      <w:r w:rsidRPr="0082037A">
        <w:rPr>
          <w:rFonts w:ascii="Arial" w:hAnsi="Arial" w:cs="Arial"/>
          <w:sz w:val="24"/>
          <w:szCs w:val="24"/>
        </w:rPr>
        <w:t>Sustainability is yet another central strategic goal for Wyndham. They are of the belief that as global consumers grow more environmentally aware, Wyndham can be able to boost its environmental and social governance (ESG) efforts by integrating sustainability into the core of its business strategy. (Energy.gov, 2019).</w:t>
      </w:r>
    </w:p>
    <w:p w14:paraId="6C1192DF" w14:textId="4B460F87" w:rsidR="00526AE8" w:rsidRPr="0082037A" w:rsidRDefault="00871D9A" w:rsidP="00BC3BA1">
      <w:pPr>
        <w:pStyle w:val="Heading3"/>
        <w:rPr>
          <w:rFonts w:ascii="Arial" w:hAnsi="Arial" w:cs="Arial"/>
          <w:sz w:val="24"/>
          <w:szCs w:val="24"/>
        </w:rPr>
      </w:pPr>
      <w:r w:rsidRPr="0082037A">
        <w:rPr>
          <w:rFonts w:ascii="Arial" w:hAnsi="Arial" w:cs="Arial"/>
          <w:sz w:val="24"/>
          <w:szCs w:val="24"/>
        </w:rPr>
        <w:t>4.</w:t>
      </w:r>
      <w:r w:rsidR="00716D90">
        <w:rPr>
          <w:rFonts w:ascii="Arial" w:hAnsi="Arial" w:cs="Arial"/>
          <w:sz w:val="24"/>
          <w:szCs w:val="24"/>
        </w:rPr>
        <w:t>2</w:t>
      </w:r>
      <w:r w:rsidRPr="0082037A">
        <w:rPr>
          <w:rFonts w:ascii="Arial" w:hAnsi="Arial" w:cs="Arial"/>
          <w:sz w:val="24"/>
          <w:szCs w:val="24"/>
        </w:rPr>
        <w:t>. Strategies to Achieve Long-Term Objectives</w:t>
      </w:r>
      <w:r w:rsidR="00526AE8" w:rsidRPr="0082037A">
        <w:rPr>
          <w:rFonts w:ascii="Arial" w:hAnsi="Arial" w:cs="Arial"/>
          <w:sz w:val="24"/>
          <w:szCs w:val="24"/>
        </w:rPr>
        <w:t>:</w:t>
      </w:r>
    </w:p>
    <w:p w14:paraId="793C6A45" w14:textId="77777777" w:rsidR="00526AE8" w:rsidRPr="0082037A" w:rsidRDefault="00526AE8" w:rsidP="00BC3BA1">
      <w:pPr>
        <w:pStyle w:val="Heading3"/>
        <w:rPr>
          <w:rFonts w:ascii="Arial" w:hAnsi="Arial" w:cs="Arial"/>
          <w:sz w:val="24"/>
          <w:szCs w:val="24"/>
        </w:rPr>
      </w:pPr>
      <w:r w:rsidRPr="0082037A">
        <w:rPr>
          <w:rFonts w:ascii="Arial" w:hAnsi="Arial" w:cs="Arial"/>
          <w:sz w:val="24"/>
          <w:szCs w:val="24"/>
        </w:rPr>
        <w:t>Franchise Growth: Wyndham franchises are the driving force in the growth of the company. The corporation will further seek to enhance its global presence by developing more franchised hotels in growth markets, especially in Asia-Pacific and EMEA (Partner, 2024). This model enables Wyndham to fast grow its business operations at low capital expenditure and ensure uniformity of the brand image across its business segments (Wyndham Hotels &amp; Resorts, 2024).</w:t>
      </w:r>
    </w:p>
    <w:p w14:paraId="1DC5E39C" w14:textId="77777777" w:rsidR="00526AE8" w:rsidRPr="0082037A" w:rsidRDefault="00526AE8" w:rsidP="00BC3BA1">
      <w:pPr>
        <w:pStyle w:val="Heading3"/>
        <w:rPr>
          <w:rFonts w:ascii="Arial" w:hAnsi="Arial" w:cs="Arial"/>
          <w:sz w:val="24"/>
          <w:szCs w:val="24"/>
        </w:rPr>
      </w:pPr>
      <w:r w:rsidRPr="0082037A">
        <w:rPr>
          <w:rFonts w:ascii="Arial" w:hAnsi="Arial" w:cs="Arial"/>
          <w:sz w:val="24"/>
          <w:szCs w:val="24"/>
        </w:rPr>
        <w:lastRenderedPageBreak/>
        <w:t>Ai integration: Wyndham will keep putting money in new technology to improve customer experience and business processes. For instance, the increase of online services and use of AI when interacting with guests should increase guest satisfaction and enhance operational performance (Vinnakota, 2023).</w:t>
      </w:r>
    </w:p>
    <w:p w14:paraId="4BB9ABF7" w14:textId="77777777" w:rsidR="00526AE8" w:rsidRPr="0082037A" w:rsidRDefault="00526AE8" w:rsidP="00BC3BA1">
      <w:pPr>
        <w:pStyle w:val="Heading3"/>
        <w:rPr>
          <w:rFonts w:ascii="Arial" w:hAnsi="Arial" w:cs="Arial"/>
          <w:sz w:val="24"/>
          <w:szCs w:val="24"/>
        </w:rPr>
      </w:pPr>
      <w:r w:rsidRPr="0082037A">
        <w:rPr>
          <w:rFonts w:ascii="Arial" w:hAnsi="Arial" w:cs="Arial"/>
          <w:sz w:val="24"/>
          <w:szCs w:val="24"/>
        </w:rPr>
        <w:t>Corporate Social Responsibility: Wyndham want s in future to be the most sustainable company within the hospitality sector by continuing adoption of green building and eco-friendly business practices. Such dedication not only satisfies the demands of the ever-growing pool of environmentally conscious customers but also allows the firm to cut down on operational expenses in the future (Energy.gov, 2019).</w:t>
      </w:r>
    </w:p>
    <w:p w14:paraId="7E760219" w14:textId="6DCC7393" w:rsidR="00526AE8" w:rsidRPr="0082037A" w:rsidRDefault="00871D9A" w:rsidP="00BC3BA1">
      <w:pPr>
        <w:pStyle w:val="Heading3"/>
        <w:rPr>
          <w:rFonts w:ascii="Arial" w:hAnsi="Arial" w:cs="Arial"/>
          <w:b/>
          <w:bCs/>
          <w:sz w:val="24"/>
          <w:szCs w:val="24"/>
        </w:rPr>
      </w:pPr>
      <w:r w:rsidRPr="0082037A">
        <w:rPr>
          <w:rFonts w:ascii="Arial" w:hAnsi="Arial" w:cs="Arial"/>
          <w:b/>
          <w:bCs/>
          <w:sz w:val="24"/>
          <w:szCs w:val="24"/>
        </w:rPr>
        <w:t>5.</w:t>
      </w:r>
      <w:r w:rsidR="00526AE8" w:rsidRPr="0082037A">
        <w:rPr>
          <w:rFonts w:ascii="Arial" w:hAnsi="Arial" w:cs="Arial"/>
          <w:b/>
          <w:bCs/>
          <w:sz w:val="24"/>
          <w:szCs w:val="24"/>
        </w:rPr>
        <w:t>Conclusion</w:t>
      </w:r>
    </w:p>
    <w:p w14:paraId="103B8580" w14:textId="77777777" w:rsidR="00526AE8" w:rsidRPr="0082037A" w:rsidRDefault="00526AE8" w:rsidP="00BC3BA1">
      <w:pPr>
        <w:pStyle w:val="Heading3"/>
        <w:rPr>
          <w:rFonts w:ascii="Arial" w:hAnsi="Arial" w:cs="Arial"/>
          <w:sz w:val="24"/>
          <w:szCs w:val="24"/>
        </w:rPr>
      </w:pPr>
      <w:r w:rsidRPr="0082037A">
        <w:rPr>
          <w:rFonts w:ascii="Arial" w:hAnsi="Arial" w:cs="Arial"/>
          <w:sz w:val="24"/>
          <w:szCs w:val="24"/>
        </w:rPr>
        <w:t xml:space="preserve">Wyndham Hotels &amp; Resorts has proven to be an outstanding firm within the global hospitality sphere, investing resources in innovation, sustainability and quality services. The organization is characterized by a type of structure where it is distributed and has a franchise type of structure which has aided in easy growth around the globe. Additionally, the firm’s emphasis on sustainable practices complements the growing trends in the industry. Wyndham management should ensure the recommended strategies are executed </w:t>
      </w:r>
      <w:proofErr w:type="gramStart"/>
      <w:r w:rsidRPr="0082037A">
        <w:rPr>
          <w:rFonts w:ascii="Arial" w:hAnsi="Arial" w:cs="Arial"/>
          <w:sz w:val="24"/>
          <w:szCs w:val="24"/>
        </w:rPr>
        <w:t>in order to</w:t>
      </w:r>
      <w:proofErr w:type="gramEnd"/>
      <w:r w:rsidRPr="0082037A">
        <w:rPr>
          <w:rFonts w:ascii="Arial" w:hAnsi="Arial" w:cs="Arial"/>
          <w:sz w:val="24"/>
          <w:szCs w:val="24"/>
        </w:rPr>
        <w:t xml:space="preserve"> harness the organization’s strengths and remain competitive in an increasingly volatile marketplace.</w:t>
      </w:r>
    </w:p>
    <w:p w14:paraId="0A0F7800" w14:textId="77777777" w:rsidR="00526AE8" w:rsidRPr="0082037A" w:rsidRDefault="00526AE8" w:rsidP="00BC3BA1">
      <w:pPr>
        <w:pStyle w:val="Heading3"/>
        <w:rPr>
          <w:rFonts w:ascii="Arial" w:hAnsi="Arial" w:cs="Arial"/>
          <w:sz w:val="24"/>
          <w:szCs w:val="24"/>
        </w:rPr>
      </w:pPr>
    </w:p>
    <w:p w14:paraId="5BA615F3" w14:textId="18A0782C" w:rsidR="00526AE8" w:rsidRPr="0082037A" w:rsidRDefault="00871D9A" w:rsidP="00BC3BA1">
      <w:pPr>
        <w:pStyle w:val="Heading3"/>
        <w:rPr>
          <w:rFonts w:ascii="Arial" w:hAnsi="Arial" w:cs="Arial"/>
          <w:b/>
          <w:bCs/>
          <w:sz w:val="24"/>
          <w:szCs w:val="24"/>
        </w:rPr>
      </w:pPr>
      <w:r w:rsidRPr="0082037A">
        <w:rPr>
          <w:rFonts w:ascii="Arial" w:hAnsi="Arial" w:cs="Arial"/>
          <w:b/>
          <w:bCs/>
          <w:sz w:val="24"/>
          <w:szCs w:val="24"/>
        </w:rPr>
        <w:t>6.</w:t>
      </w:r>
      <w:r w:rsidR="00526AE8" w:rsidRPr="0082037A">
        <w:rPr>
          <w:rFonts w:ascii="Arial" w:hAnsi="Arial" w:cs="Arial"/>
          <w:b/>
          <w:bCs/>
          <w:sz w:val="24"/>
          <w:szCs w:val="24"/>
        </w:rPr>
        <w:t>Recommendations</w:t>
      </w:r>
    </w:p>
    <w:p w14:paraId="0DA4E2B9" w14:textId="77777777" w:rsidR="00526AE8" w:rsidRPr="0082037A" w:rsidRDefault="00526AE8" w:rsidP="00BC3BA1">
      <w:pPr>
        <w:pStyle w:val="Heading3"/>
        <w:rPr>
          <w:rFonts w:ascii="Arial" w:hAnsi="Arial" w:cs="Arial"/>
          <w:sz w:val="24"/>
          <w:szCs w:val="24"/>
        </w:rPr>
      </w:pPr>
      <w:proofErr w:type="gramStart"/>
      <w:r w:rsidRPr="0082037A">
        <w:rPr>
          <w:rFonts w:ascii="Arial" w:hAnsi="Arial" w:cs="Arial"/>
          <w:sz w:val="24"/>
          <w:szCs w:val="24"/>
        </w:rPr>
        <w:t>In order to</w:t>
      </w:r>
      <w:proofErr w:type="gramEnd"/>
      <w:r w:rsidRPr="0082037A">
        <w:rPr>
          <w:rFonts w:ascii="Arial" w:hAnsi="Arial" w:cs="Arial"/>
          <w:sz w:val="24"/>
          <w:szCs w:val="24"/>
        </w:rPr>
        <w:t xml:space="preserve"> strengthen itself in the competition of hotel businesses, Wyndham must aim to implement the following strategic recommendations:</w:t>
      </w:r>
    </w:p>
    <w:p w14:paraId="099A85B6" w14:textId="77777777" w:rsidR="00526AE8" w:rsidRPr="0082037A" w:rsidRDefault="00526AE8" w:rsidP="00BC3BA1">
      <w:pPr>
        <w:pStyle w:val="Heading3"/>
        <w:rPr>
          <w:rFonts w:ascii="Arial" w:hAnsi="Arial" w:cs="Arial"/>
          <w:sz w:val="24"/>
          <w:szCs w:val="24"/>
        </w:rPr>
      </w:pPr>
      <w:r w:rsidRPr="0082037A">
        <w:rPr>
          <w:rFonts w:ascii="Arial" w:hAnsi="Arial" w:cs="Arial"/>
          <w:sz w:val="24"/>
          <w:szCs w:val="24"/>
        </w:rPr>
        <w:t>Invest more in AI Technology: Wyndham must invest in the AI technologies that will enable providing guests with an individualized experience. Such systems may be important in predicting guest interests, offer customization, providing better services which are aimed at enhancing guest satisfaction and loyalty (Vinnakota, 2023).</w:t>
      </w:r>
    </w:p>
    <w:p w14:paraId="08085AEE" w14:textId="77777777" w:rsidR="00526AE8" w:rsidRPr="0082037A" w:rsidRDefault="00526AE8" w:rsidP="00BC3BA1">
      <w:pPr>
        <w:pStyle w:val="Heading3"/>
        <w:rPr>
          <w:rFonts w:ascii="Arial" w:hAnsi="Arial" w:cs="Arial"/>
          <w:sz w:val="24"/>
          <w:szCs w:val="24"/>
        </w:rPr>
      </w:pPr>
      <w:r w:rsidRPr="0082037A">
        <w:rPr>
          <w:rFonts w:ascii="Arial" w:hAnsi="Arial" w:cs="Arial"/>
          <w:sz w:val="24"/>
          <w:szCs w:val="24"/>
        </w:rPr>
        <w:t>Improve on the upscale brands: Wyndham can develop its upscale brands further and do more acquisitions of the luxury segment markets especially in the growing regions of Asia and the Middle East (Hollander, 2020). The concise focus of Wyndham will allow it to target higher value clients owing premium and luxury segments.</w:t>
      </w:r>
    </w:p>
    <w:p w14:paraId="43951EB3" w14:textId="77777777" w:rsidR="00526AE8" w:rsidRPr="0082037A" w:rsidRDefault="00526AE8" w:rsidP="00BC3BA1">
      <w:pPr>
        <w:pStyle w:val="Heading3"/>
        <w:rPr>
          <w:rFonts w:ascii="Arial" w:hAnsi="Arial" w:cs="Arial"/>
          <w:sz w:val="24"/>
          <w:szCs w:val="24"/>
        </w:rPr>
      </w:pPr>
      <w:r w:rsidRPr="0082037A">
        <w:rPr>
          <w:rFonts w:ascii="Arial" w:hAnsi="Arial" w:cs="Arial"/>
          <w:sz w:val="24"/>
          <w:szCs w:val="24"/>
        </w:rPr>
        <w:t xml:space="preserve">Focus more on sustainable practices: Wyndham may enhance its sustainable practices by managing its properties with a greater proportion of renewable sources of energy and implementing zero-waste across the properties. This will improve the brand image further and target the </w:t>
      </w:r>
      <w:proofErr w:type="spellStart"/>
      <w:r w:rsidRPr="0082037A">
        <w:rPr>
          <w:rFonts w:ascii="Arial" w:hAnsi="Arial" w:cs="Arial"/>
          <w:sz w:val="24"/>
          <w:szCs w:val="24"/>
        </w:rPr>
        <w:t>travelers</w:t>
      </w:r>
      <w:proofErr w:type="spellEnd"/>
      <w:r w:rsidRPr="0082037A">
        <w:rPr>
          <w:rFonts w:ascii="Arial" w:hAnsi="Arial" w:cs="Arial"/>
          <w:sz w:val="24"/>
          <w:szCs w:val="24"/>
        </w:rPr>
        <w:t xml:space="preserve"> who are concerned about the environment (Energy.gov, 2019).</w:t>
      </w:r>
    </w:p>
    <w:p w14:paraId="2C672958" w14:textId="77777777" w:rsidR="00526AE8" w:rsidRPr="0082037A" w:rsidRDefault="00526AE8" w:rsidP="00BC3BA1">
      <w:pPr>
        <w:pStyle w:val="Heading3"/>
        <w:rPr>
          <w:rFonts w:ascii="Arial" w:hAnsi="Arial" w:cs="Arial"/>
          <w:sz w:val="24"/>
          <w:szCs w:val="24"/>
        </w:rPr>
      </w:pPr>
    </w:p>
    <w:p w14:paraId="4A08A1CA" w14:textId="77777777" w:rsidR="0082037A" w:rsidRDefault="0082037A" w:rsidP="00BC3BA1">
      <w:pPr>
        <w:pStyle w:val="Heading3"/>
        <w:rPr>
          <w:rFonts w:ascii="Arial" w:hAnsi="Arial" w:cs="Arial"/>
          <w:sz w:val="24"/>
          <w:szCs w:val="24"/>
        </w:rPr>
      </w:pPr>
    </w:p>
    <w:p w14:paraId="345AB4D7" w14:textId="77777777" w:rsidR="0082037A" w:rsidRDefault="0082037A" w:rsidP="00BC3BA1">
      <w:pPr>
        <w:pStyle w:val="Heading3"/>
        <w:rPr>
          <w:rFonts w:ascii="Arial" w:hAnsi="Arial" w:cs="Arial"/>
          <w:sz w:val="24"/>
          <w:szCs w:val="24"/>
        </w:rPr>
      </w:pPr>
    </w:p>
    <w:p w14:paraId="67CEC4C2" w14:textId="16918AE1" w:rsidR="00F34322" w:rsidRPr="00F34322" w:rsidRDefault="00F34322" w:rsidP="00F34322">
      <w:pPr>
        <w:shd w:val="clear" w:color="auto" w:fill="FFFFFF"/>
        <w:spacing w:after="240" w:line="240" w:lineRule="auto"/>
        <w:textAlignment w:val="baseline"/>
        <w:rPr>
          <w:rFonts w:ascii="Arial" w:eastAsia="Times New Roman" w:hAnsi="Arial" w:cs="Arial"/>
          <w:sz w:val="24"/>
          <w:szCs w:val="24"/>
          <w:lang w:eastAsia="en-GB"/>
        </w:rPr>
      </w:pPr>
      <w:r w:rsidRPr="00F34322">
        <w:rPr>
          <w:rFonts w:ascii="Arial" w:eastAsia="Times New Roman" w:hAnsi="Arial" w:cs="Arial"/>
          <w:sz w:val="24"/>
          <w:szCs w:val="24"/>
          <w:lang w:eastAsia="en-GB"/>
        </w:rPr>
        <w:lastRenderedPageBreak/>
        <w:t xml:space="preserve">I acknowledge the use of Grammarly (https://www.grammarly.com/) on </w:t>
      </w:r>
      <w:r>
        <w:rPr>
          <w:rFonts w:ascii="Arial" w:eastAsia="Times New Roman" w:hAnsi="Arial" w:cs="Arial"/>
          <w:sz w:val="24"/>
          <w:szCs w:val="24"/>
          <w:lang w:eastAsia="en-GB"/>
        </w:rPr>
        <w:t>7 November</w:t>
      </w:r>
      <w:r w:rsidRPr="00F34322">
        <w:rPr>
          <w:rFonts w:ascii="Arial" w:eastAsia="Times New Roman" w:hAnsi="Arial" w:cs="Arial"/>
          <w:sz w:val="24"/>
          <w:szCs w:val="24"/>
          <w:lang w:eastAsia="en-GB"/>
        </w:rPr>
        <w:t xml:space="preserve"> 2024 to check my work using the prompt(s):</w:t>
      </w:r>
    </w:p>
    <w:p w14:paraId="4AAD0725" w14:textId="77777777" w:rsidR="00F34322" w:rsidRDefault="00F34322" w:rsidP="00F34322">
      <w:pPr>
        <w:numPr>
          <w:ilvl w:val="0"/>
          <w:numId w:val="6"/>
        </w:numPr>
        <w:shd w:val="clear" w:color="auto" w:fill="FFFFFF"/>
        <w:spacing w:after="240" w:line="240" w:lineRule="auto"/>
        <w:textAlignment w:val="baseline"/>
        <w:rPr>
          <w:rFonts w:ascii="Arial" w:eastAsia="Times New Roman" w:hAnsi="Arial" w:cs="Arial"/>
          <w:sz w:val="24"/>
          <w:szCs w:val="24"/>
          <w:lang w:eastAsia="en-GB"/>
        </w:rPr>
      </w:pPr>
      <w:r w:rsidRPr="00F34322">
        <w:rPr>
          <w:rFonts w:ascii="Arial" w:eastAsia="Times New Roman" w:hAnsi="Arial" w:cs="Arial"/>
          <w:sz w:val="24"/>
          <w:szCs w:val="24"/>
          <w:lang w:eastAsia="en-GB"/>
        </w:rPr>
        <w:t>Please check the following text for readability, grammar and syntax.</w:t>
      </w:r>
    </w:p>
    <w:p w14:paraId="05C46C27" w14:textId="77777777" w:rsidR="00F34322" w:rsidRDefault="00F34322" w:rsidP="00F34322">
      <w:pPr>
        <w:shd w:val="clear" w:color="auto" w:fill="FFFFFF"/>
        <w:spacing w:after="240" w:line="240" w:lineRule="auto"/>
        <w:ind w:left="60"/>
        <w:textAlignment w:val="baseline"/>
        <w:rPr>
          <w:rFonts w:ascii="Arial" w:hAnsi="Arial" w:cs="Arial"/>
        </w:rPr>
      </w:pPr>
      <w:r w:rsidRPr="00F34322">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5056582A" w14:textId="77777777" w:rsidR="00F34322" w:rsidRDefault="00F34322" w:rsidP="00F34322">
      <w:pPr>
        <w:shd w:val="clear" w:color="auto" w:fill="FFFFFF"/>
        <w:spacing w:after="240" w:line="240" w:lineRule="auto"/>
        <w:ind w:left="60"/>
        <w:textAlignment w:val="baseline"/>
        <w:rPr>
          <w:rFonts w:ascii="Arial" w:hAnsi="Arial" w:cs="Arial"/>
        </w:rPr>
      </w:pPr>
    </w:p>
    <w:p w14:paraId="44DE4764" w14:textId="77777777" w:rsidR="00F34322" w:rsidRDefault="00F34322" w:rsidP="00F34322">
      <w:pPr>
        <w:shd w:val="clear" w:color="auto" w:fill="FFFFFF"/>
        <w:spacing w:after="240" w:line="240" w:lineRule="auto"/>
        <w:ind w:left="60"/>
        <w:textAlignment w:val="baseline"/>
        <w:rPr>
          <w:rFonts w:ascii="Arial" w:hAnsi="Arial" w:cs="Arial"/>
        </w:rPr>
      </w:pPr>
    </w:p>
    <w:p w14:paraId="3A5DD1E2" w14:textId="77777777" w:rsidR="00F34322" w:rsidRDefault="00F34322" w:rsidP="00F34322">
      <w:pPr>
        <w:shd w:val="clear" w:color="auto" w:fill="FFFFFF"/>
        <w:spacing w:after="240" w:line="240" w:lineRule="auto"/>
        <w:ind w:left="60"/>
        <w:textAlignment w:val="baseline"/>
        <w:rPr>
          <w:rFonts w:ascii="Arial" w:hAnsi="Arial" w:cs="Arial"/>
        </w:rPr>
      </w:pPr>
    </w:p>
    <w:p w14:paraId="6DF95DDC" w14:textId="77777777" w:rsidR="00F34322" w:rsidRDefault="00F34322" w:rsidP="00F34322">
      <w:pPr>
        <w:shd w:val="clear" w:color="auto" w:fill="FFFFFF"/>
        <w:spacing w:after="240" w:line="240" w:lineRule="auto"/>
        <w:ind w:left="60"/>
        <w:textAlignment w:val="baseline"/>
        <w:rPr>
          <w:rFonts w:ascii="Arial" w:hAnsi="Arial" w:cs="Arial"/>
        </w:rPr>
      </w:pPr>
    </w:p>
    <w:p w14:paraId="23B4329D" w14:textId="77777777" w:rsidR="00F34322" w:rsidRDefault="00F34322" w:rsidP="00F34322">
      <w:pPr>
        <w:shd w:val="clear" w:color="auto" w:fill="FFFFFF"/>
        <w:spacing w:after="240" w:line="240" w:lineRule="auto"/>
        <w:ind w:left="60"/>
        <w:textAlignment w:val="baseline"/>
        <w:rPr>
          <w:rFonts w:ascii="Arial" w:hAnsi="Arial" w:cs="Arial"/>
        </w:rPr>
      </w:pPr>
    </w:p>
    <w:p w14:paraId="3B753748" w14:textId="77777777" w:rsidR="00F34322" w:rsidRDefault="00F34322" w:rsidP="00F34322">
      <w:pPr>
        <w:shd w:val="clear" w:color="auto" w:fill="FFFFFF"/>
        <w:spacing w:after="240" w:line="240" w:lineRule="auto"/>
        <w:ind w:left="60"/>
        <w:textAlignment w:val="baseline"/>
        <w:rPr>
          <w:rFonts w:ascii="Arial" w:hAnsi="Arial" w:cs="Arial"/>
        </w:rPr>
      </w:pPr>
    </w:p>
    <w:p w14:paraId="3764C563" w14:textId="77777777" w:rsidR="00F34322" w:rsidRDefault="00F34322" w:rsidP="00F34322">
      <w:pPr>
        <w:shd w:val="clear" w:color="auto" w:fill="FFFFFF"/>
        <w:spacing w:after="240" w:line="240" w:lineRule="auto"/>
        <w:ind w:left="60"/>
        <w:textAlignment w:val="baseline"/>
        <w:rPr>
          <w:rFonts w:ascii="Arial" w:hAnsi="Arial" w:cs="Arial"/>
        </w:rPr>
      </w:pPr>
    </w:p>
    <w:p w14:paraId="6C542C92" w14:textId="77777777" w:rsidR="00F34322" w:rsidRDefault="00F34322" w:rsidP="00F34322">
      <w:pPr>
        <w:shd w:val="clear" w:color="auto" w:fill="FFFFFF"/>
        <w:spacing w:after="240" w:line="240" w:lineRule="auto"/>
        <w:ind w:left="60"/>
        <w:textAlignment w:val="baseline"/>
        <w:rPr>
          <w:rFonts w:ascii="Arial" w:hAnsi="Arial" w:cs="Arial"/>
        </w:rPr>
      </w:pPr>
    </w:p>
    <w:p w14:paraId="26B273A0" w14:textId="77777777" w:rsidR="00F34322" w:rsidRDefault="00F34322" w:rsidP="00F34322">
      <w:pPr>
        <w:shd w:val="clear" w:color="auto" w:fill="FFFFFF"/>
        <w:spacing w:after="240" w:line="240" w:lineRule="auto"/>
        <w:ind w:left="60"/>
        <w:textAlignment w:val="baseline"/>
        <w:rPr>
          <w:rFonts w:ascii="Arial" w:hAnsi="Arial" w:cs="Arial"/>
        </w:rPr>
      </w:pPr>
    </w:p>
    <w:p w14:paraId="5A5864E3" w14:textId="77777777" w:rsidR="00F34322" w:rsidRDefault="00F34322" w:rsidP="00F34322">
      <w:pPr>
        <w:shd w:val="clear" w:color="auto" w:fill="FFFFFF"/>
        <w:spacing w:after="240" w:line="240" w:lineRule="auto"/>
        <w:ind w:left="60"/>
        <w:textAlignment w:val="baseline"/>
        <w:rPr>
          <w:rFonts w:ascii="Arial" w:hAnsi="Arial" w:cs="Arial"/>
        </w:rPr>
      </w:pPr>
    </w:p>
    <w:p w14:paraId="4010CC32" w14:textId="77777777" w:rsidR="00F34322" w:rsidRDefault="00F34322" w:rsidP="00F34322">
      <w:pPr>
        <w:shd w:val="clear" w:color="auto" w:fill="FFFFFF"/>
        <w:spacing w:after="240" w:line="240" w:lineRule="auto"/>
        <w:ind w:left="60"/>
        <w:textAlignment w:val="baseline"/>
        <w:rPr>
          <w:rFonts w:ascii="Arial" w:hAnsi="Arial" w:cs="Arial"/>
        </w:rPr>
      </w:pPr>
    </w:p>
    <w:p w14:paraId="5BC93901" w14:textId="77777777" w:rsidR="00F34322" w:rsidRDefault="00F34322" w:rsidP="00F34322">
      <w:pPr>
        <w:shd w:val="clear" w:color="auto" w:fill="FFFFFF"/>
        <w:spacing w:after="240" w:line="240" w:lineRule="auto"/>
        <w:ind w:left="60"/>
        <w:textAlignment w:val="baseline"/>
        <w:rPr>
          <w:rFonts w:ascii="Arial" w:hAnsi="Arial" w:cs="Arial"/>
        </w:rPr>
      </w:pPr>
    </w:p>
    <w:p w14:paraId="042B1A34" w14:textId="77777777" w:rsidR="00F34322" w:rsidRDefault="00F34322" w:rsidP="00F34322">
      <w:pPr>
        <w:shd w:val="clear" w:color="auto" w:fill="FFFFFF"/>
        <w:spacing w:after="240" w:line="240" w:lineRule="auto"/>
        <w:ind w:left="60"/>
        <w:textAlignment w:val="baseline"/>
        <w:rPr>
          <w:rFonts w:ascii="Arial" w:hAnsi="Arial" w:cs="Arial"/>
        </w:rPr>
      </w:pPr>
    </w:p>
    <w:p w14:paraId="7B698AE2" w14:textId="77777777" w:rsidR="00F34322" w:rsidRDefault="00F34322" w:rsidP="00F34322">
      <w:pPr>
        <w:shd w:val="clear" w:color="auto" w:fill="FFFFFF"/>
        <w:spacing w:after="240" w:line="240" w:lineRule="auto"/>
        <w:ind w:left="60"/>
        <w:textAlignment w:val="baseline"/>
        <w:rPr>
          <w:rFonts w:ascii="Arial" w:hAnsi="Arial" w:cs="Arial"/>
        </w:rPr>
      </w:pPr>
    </w:p>
    <w:p w14:paraId="383CB1CA" w14:textId="77777777" w:rsidR="00F34322" w:rsidRDefault="00F34322" w:rsidP="00F34322">
      <w:pPr>
        <w:shd w:val="clear" w:color="auto" w:fill="FFFFFF"/>
        <w:spacing w:after="240" w:line="240" w:lineRule="auto"/>
        <w:ind w:left="60"/>
        <w:textAlignment w:val="baseline"/>
        <w:rPr>
          <w:rFonts w:ascii="Arial" w:hAnsi="Arial" w:cs="Arial"/>
        </w:rPr>
      </w:pPr>
    </w:p>
    <w:p w14:paraId="63941090" w14:textId="77777777" w:rsidR="00F34322" w:rsidRDefault="00F34322" w:rsidP="00F34322">
      <w:pPr>
        <w:shd w:val="clear" w:color="auto" w:fill="FFFFFF"/>
        <w:spacing w:after="240" w:line="240" w:lineRule="auto"/>
        <w:ind w:left="60"/>
        <w:textAlignment w:val="baseline"/>
        <w:rPr>
          <w:rFonts w:ascii="Arial" w:hAnsi="Arial" w:cs="Arial"/>
        </w:rPr>
      </w:pPr>
    </w:p>
    <w:p w14:paraId="02694ACD" w14:textId="77777777" w:rsidR="00F34322" w:rsidRDefault="00F34322" w:rsidP="00F34322">
      <w:pPr>
        <w:shd w:val="clear" w:color="auto" w:fill="FFFFFF"/>
        <w:spacing w:after="240" w:line="240" w:lineRule="auto"/>
        <w:ind w:left="60"/>
        <w:textAlignment w:val="baseline"/>
        <w:rPr>
          <w:rFonts w:ascii="Arial" w:hAnsi="Arial" w:cs="Arial"/>
        </w:rPr>
      </w:pPr>
    </w:p>
    <w:p w14:paraId="40FE2246" w14:textId="77777777" w:rsidR="00F34322" w:rsidRDefault="00F34322" w:rsidP="00F34322">
      <w:pPr>
        <w:shd w:val="clear" w:color="auto" w:fill="FFFFFF"/>
        <w:spacing w:after="240" w:line="240" w:lineRule="auto"/>
        <w:ind w:left="60"/>
        <w:textAlignment w:val="baseline"/>
        <w:rPr>
          <w:rFonts w:ascii="Arial" w:hAnsi="Arial" w:cs="Arial"/>
        </w:rPr>
      </w:pPr>
    </w:p>
    <w:p w14:paraId="6C1ECCC2" w14:textId="77777777" w:rsidR="00F34322" w:rsidRDefault="00F34322" w:rsidP="00F34322">
      <w:pPr>
        <w:shd w:val="clear" w:color="auto" w:fill="FFFFFF"/>
        <w:spacing w:after="240" w:line="240" w:lineRule="auto"/>
        <w:ind w:left="60"/>
        <w:textAlignment w:val="baseline"/>
        <w:rPr>
          <w:rFonts w:ascii="Arial" w:hAnsi="Arial" w:cs="Arial"/>
        </w:rPr>
      </w:pPr>
    </w:p>
    <w:p w14:paraId="07C6D5EF" w14:textId="77777777" w:rsidR="00F34322" w:rsidRDefault="00F34322" w:rsidP="00F34322">
      <w:pPr>
        <w:shd w:val="clear" w:color="auto" w:fill="FFFFFF"/>
        <w:spacing w:after="240" w:line="240" w:lineRule="auto"/>
        <w:ind w:left="60"/>
        <w:textAlignment w:val="baseline"/>
        <w:rPr>
          <w:rFonts w:ascii="Arial" w:hAnsi="Arial" w:cs="Arial"/>
        </w:rPr>
      </w:pPr>
    </w:p>
    <w:p w14:paraId="0194824D" w14:textId="77777777" w:rsidR="00F34322" w:rsidRDefault="00F34322" w:rsidP="00F34322">
      <w:pPr>
        <w:shd w:val="clear" w:color="auto" w:fill="FFFFFF"/>
        <w:spacing w:after="240" w:line="240" w:lineRule="auto"/>
        <w:ind w:left="60"/>
        <w:textAlignment w:val="baseline"/>
        <w:rPr>
          <w:rFonts w:ascii="Arial" w:hAnsi="Arial" w:cs="Arial"/>
        </w:rPr>
      </w:pPr>
    </w:p>
    <w:p w14:paraId="6DD8AE11" w14:textId="77777777" w:rsidR="00F34322" w:rsidRDefault="00F34322" w:rsidP="00F34322">
      <w:pPr>
        <w:shd w:val="clear" w:color="auto" w:fill="FFFFFF"/>
        <w:spacing w:after="240" w:line="240" w:lineRule="auto"/>
        <w:ind w:left="60"/>
        <w:textAlignment w:val="baseline"/>
        <w:rPr>
          <w:rFonts w:ascii="Arial" w:hAnsi="Arial" w:cs="Arial"/>
        </w:rPr>
      </w:pPr>
    </w:p>
    <w:p w14:paraId="44851E93" w14:textId="77777777" w:rsidR="00F34322" w:rsidRDefault="00F34322" w:rsidP="00F34322">
      <w:pPr>
        <w:shd w:val="clear" w:color="auto" w:fill="FFFFFF"/>
        <w:spacing w:after="240" w:line="240" w:lineRule="auto"/>
        <w:ind w:left="60"/>
        <w:textAlignment w:val="baseline"/>
        <w:rPr>
          <w:rFonts w:ascii="Arial" w:hAnsi="Arial" w:cs="Arial"/>
        </w:rPr>
      </w:pPr>
    </w:p>
    <w:p w14:paraId="18DE1231" w14:textId="77777777" w:rsidR="00F34322" w:rsidRDefault="00F34322" w:rsidP="00F34322">
      <w:pPr>
        <w:shd w:val="clear" w:color="auto" w:fill="FFFFFF"/>
        <w:spacing w:after="240" w:line="240" w:lineRule="auto"/>
        <w:ind w:left="60"/>
        <w:textAlignment w:val="baseline"/>
        <w:rPr>
          <w:rFonts w:ascii="Arial" w:hAnsi="Arial" w:cs="Arial"/>
        </w:rPr>
      </w:pPr>
    </w:p>
    <w:p w14:paraId="04CC66C5" w14:textId="41F2C0DF" w:rsidR="00526AE8" w:rsidRPr="00F34322" w:rsidRDefault="00871D9A" w:rsidP="00F34322">
      <w:pPr>
        <w:shd w:val="clear" w:color="auto" w:fill="FFFFFF"/>
        <w:spacing w:after="240" w:line="240" w:lineRule="auto"/>
        <w:ind w:left="60"/>
        <w:textAlignment w:val="baseline"/>
        <w:rPr>
          <w:rFonts w:ascii="Arial" w:eastAsia="Times New Roman" w:hAnsi="Arial" w:cs="Arial"/>
          <w:sz w:val="24"/>
          <w:szCs w:val="24"/>
          <w:lang w:eastAsia="en-GB"/>
        </w:rPr>
      </w:pPr>
      <w:r w:rsidRPr="0082037A">
        <w:rPr>
          <w:rFonts w:ascii="Arial" w:hAnsi="Arial" w:cs="Arial"/>
          <w:sz w:val="24"/>
          <w:szCs w:val="24"/>
        </w:rPr>
        <w:lastRenderedPageBreak/>
        <w:t xml:space="preserve">REFERENCES </w:t>
      </w:r>
    </w:p>
    <w:p w14:paraId="01831B3E" w14:textId="77777777" w:rsidR="00526AE8" w:rsidRPr="0082037A" w:rsidRDefault="00526AE8" w:rsidP="00BC3BA1">
      <w:pPr>
        <w:pStyle w:val="Heading3"/>
        <w:rPr>
          <w:rFonts w:ascii="Arial" w:hAnsi="Arial" w:cs="Arial"/>
          <w:sz w:val="24"/>
          <w:szCs w:val="24"/>
        </w:rPr>
      </w:pPr>
    </w:p>
    <w:p w14:paraId="3E570F60" w14:textId="050B1D36" w:rsidR="00871D9A" w:rsidRPr="0082037A" w:rsidRDefault="00871D9A" w:rsidP="00BC3BA1">
      <w:pPr>
        <w:pStyle w:val="Heading3"/>
        <w:rPr>
          <w:rFonts w:ascii="Arial" w:eastAsia="Times New Roman" w:hAnsi="Arial" w:cs="Arial"/>
          <w:sz w:val="24"/>
          <w:szCs w:val="24"/>
          <w:lang w:eastAsia="en-GB"/>
        </w:rPr>
      </w:pPr>
      <w:proofErr w:type="gramStart"/>
      <w:r w:rsidRPr="0082037A">
        <w:rPr>
          <w:rFonts w:ascii="Arial" w:eastAsia="Times New Roman" w:hAnsi="Arial" w:cs="Arial"/>
          <w:sz w:val="24"/>
          <w:szCs w:val="24"/>
          <w:lang w:eastAsia="en-GB"/>
        </w:rPr>
        <w:t>  CompaniesMarketCap.com</w:t>
      </w:r>
      <w:proofErr w:type="gramEnd"/>
      <w:r w:rsidRPr="0082037A">
        <w:rPr>
          <w:rFonts w:ascii="Arial" w:eastAsia="Times New Roman" w:hAnsi="Arial" w:cs="Arial"/>
          <w:sz w:val="24"/>
          <w:szCs w:val="24"/>
          <w:lang w:eastAsia="en-GB"/>
        </w:rPr>
        <w:t xml:space="preserve">. (2024). Wyndham Hotels &amp; Resorts (WH) - Market capitalization. Available at: </w:t>
      </w:r>
      <w:hyperlink r:id="rId12" w:tgtFrame="_new" w:history="1">
        <w:proofErr w:type="spellStart"/>
        <w:r w:rsidRPr="0082037A">
          <w:rPr>
            <w:rFonts w:ascii="Arial" w:eastAsia="Times New Roman" w:hAnsi="Arial" w:cs="Arial"/>
            <w:color w:val="0000FF"/>
            <w:sz w:val="24"/>
            <w:szCs w:val="24"/>
            <w:u w:val="single"/>
            <w:lang w:eastAsia="en-GB"/>
          </w:rPr>
          <w:t>companiesmarke</w:t>
        </w:r>
        <w:proofErr w:type="spellEnd"/>
        <w:r w:rsidR="004E096B" w:rsidRPr="0082037A">
          <w:rPr>
            <w:rFonts w:ascii="Arial" w:eastAsia="Times New Roman" w:hAnsi="Arial" w:cs="Arial"/>
            <w:color w:val="0000FF"/>
            <w:sz w:val="24"/>
            <w:szCs w:val="24"/>
            <w:u w:val="single"/>
            <w:lang w:eastAsia="en-GB"/>
          </w:rPr>
          <w:t xml:space="preserve"> </w:t>
        </w:r>
        <w:r w:rsidRPr="0082037A">
          <w:rPr>
            <w:rFonts w:ascii="Arial" w:eastAsia="Times New Roman" w:hAnsi="Arial" w:cs="Arial"/>
            <w:color w:val="0000FF"/>
            <w:sz w:val="24"/>
            <w:szCs w:val="24"/>
            <w:u w:val="single"/>
            <w:lang w:eastAsia="en-GB"/>
          </w:rPr>
          <w:t>tcap.com</w:t>
        </w:r>
      </w:hyperlink>
      <w:r w:rsidRPr="0082037A">
        <w:rPr>
          <w:rFonts w:ascii="Arial" w:eastAsia="Times New Roman" w:hAnsi="Arial" w:cs="Arial"/>
          <w:sz w:val="24"/>
          <w:szCs w:val="24"/>
          <w:lang w:eastAsia="en-GB"/>
        </w:rPr>
        <w:t>.</w:t>
      </w:r>
    </w:p>
    <w:p w14:paraId="2CF5B3D6" w14:textId="77777777" w:rsidR="00871D9A" w:rsidRPr="0082037A" w:rsidRDefault="00871D9A" w:rsidP="00BC3BA1">
      <w:pPr>
        <w:pStyle w:val="Heading3"/>
        <w:rPr>
          <w:rFonts w:ascii="Arial" w:eastAsia="Times New Roman" w:hAnsi="Arial" w:cs="Arial"/>
          <w:sz w:val="24"/>
          <w:szCs w:val="24"/>
          <w:lang w:eastAsia="en-GB"/>
        </w:rPr>
      </w:pPr>
      <w:proofErr w:type="gramStart"/>
      <w:r w:rsidRPr="0082037A">
        <w:rPr>
          <w:rFonts w:ascii="Arial" w:eastAsia="Times New Roman" w:hAnsi="Arial" w:cs="Arial"/>
          <w:sz w:val="24"/>
          <w:szCs w:val="24"/>
          <w:lang w:eastAsia="en-GB"/>
        </w:rPr>
        <w:t>  Daft</w:t>
      </w:r>
      <w:proofErr w:type="gramEnd"/>
      <w:r w:rsidRPr="0082037A">
        <w:rPr>
          <w:rFonts w:ascii="Arial" w:eastAsia="Times New Roman" w:hAnsi="Arial" w:cs="Arial"/>
          <w:sz w:val="24"/>
          <w:szCs w:val="24"/>
          <w:lang w:eastAsia="en-GB"/>
        </w:rPr>
        <w:t xml:space="preserve">, R.L., &amp; Armstrong, A. (2021). </w:t>
      </w:r>
      <w:r w:rsidRPr="0082037A">
        <w:rPr>
          <w:rFonts w:ascii="Arial" w:eastAsia="Times New Roman" w:hAnsi="Arial" w:cs="Arial"/>
          <w:i/>
          <w:iCs/>
          <w:sz w:val="24"/>
          <w:szCs w:val="24"/>
          <w:lang w:eastAsia="en-GB"/>
        </w:rPr>
        <w:t>Organization Theory and Design, 4th Edition</w:t>
      </w:r>
      <w:r w:rsidRPr="0082037A">
        <w:rPr>
          <w:rFonts w:ascii="Arial" w:eastAsia="Times New Roman" w:hAnsi="Arial" w:cs="Arial"/>
          <w:sz w:val="24"/>
          <w:szCs w:val="24"/>
          <w:lang w:eastAsia="en-GB"/>
        </w:rPr>
        <w:t>. Cengage Canada. Available at: Google Books.</w:t>
      </w:r>
    </w:p>
    <w:p w14:paraId="6900EA0A" w14:textId="77777777" w:rsidR="00871D9A" w:rsidRPr="0082037A" w:rsidRDefault="00871D9A" w:rsidP="00BC3BA1">
      <w:pPr>
        <w:pStyle w:val="Heading3"/>
        <w:rPr>
          <w:rFonts w:ascii="Arial" w:eastAsia="Times New Roman" w:hAnsi="Arial" w:cs="Arial"/>
          <w:sz w:val="24"/>
          <w:szCs w:val="24"/>
          <w:lang w:eastAsia="en-GB"/>
        </w:rPr>
      </w:pPr>
      <w:proofErr w:type="gramStart"/>
      <w:r w:rsidRPr="0082037A">
        <w:rPr>
          <w:rFonts w:ascii="Arial" w:eastAsia="Times New Roman" w:hAnsi="Arial" w:cs="Arial"/>
          <w:sz w:val="24"/>
          <w:szCs w:val="24"/>
          <w:lang w:eastAsia="en-GB"/>
        </w:rPr>
        <w:t>  Elphick</w:t>
      </w:r>
      <w:proofErr w:type="gramEnd"/>
      <w:r w:rsidRPr="0082037A">
        <w:rPr>
          <w:rFonts w:ascii="Arial" w:eastAsia="Times New Roman" w:hAnsi="Arial" w:cs="Arial"/>
          <w:sz w:val="24"/>
          <w:szCs w:val="24"/>
          <w:lang w:eastAsia="en-GB"/>
        </w:rPr>
        <w:t xml:space="preserve">, D. (2024). Hotel brands: Complete guide to the top hotel chains. SiteMinder. Available at: </w:t>
      </w:r>
      <w:hyperlink r:id="rId13" w:tgtFrame="_new" w:history="1">
        <w:r w:rsidRPr="0082037A">
          <w:rPr>
            <w:rFonts w:ascii="Arial" w:eastAsia="Times New Roman" w:hAnsi="Arial" w:cs="Arial"/>
            <w:color w:val="0000FF"/>
            <w:sz w:val="24"/>
            <w:szCs w:val="24"/>
            <w:u w:val="single"/>
            <w:lang w:eastAsia="en-GB"/>
          </w:rPr>
          <w:t>siteminder.com</w:t>
        </w:r>
      </w:hyperlink>
      <w:r w:rsidRPr="0082037A">
        <w:rPr>
          <w:rFonts w:ascii="Arial" w:eastAsia="Times New Roman" w:hAnsi="Arial" w:cs="Arial"/>
          <w:sz w:val="24"/>
          <w:szCs w:val="24"/>
          <w:lang w:eastAsia="en-GB"/>
        </w:rPr>
        <w:t>.</w:t>
      </w:r>
    </w:p>
    <w:p w14:paraId="631F5E8B" w14:textId="77777777" w:rsidR="00871D9A" w:rsidRPr="0082037A" w:rsidRDefault="00871D9A" w:rsidP="00BC3BA1">
      <w:pPr>
        <w:pStyle w:val="Heading3"/>
        <w:rPr>
          <w:rFonts w:ascii="Arial" w:eastAsia="Times New Roman" w:hAnsi="Arial" w:cs="Arial"/>
          <w:sz w:val="24"/>
          <w:szCs w:val="24"/>
          <w:lang w:eastAsia="en-GB"/>
        </w:rPr>
      </w:pPr>
      <w:proofErr w:type="gramStart"/>
      <w:r w:rsidRPr="0082037A">
        <w:rPr>
          <w:rFonts w:ascii="Arial" w:eastAsia="Times New Roman" w:hAnsi="Arial" w:cs="Arial"/>
          <w:sz w:val="24"/>
          <w:szCs w:val="24"/>
          <w:lang w:eastAsia="en-GB"/>
        </w:rPr>
        <w:t>  Energy.gov</w:t>
      </w:r>
      <w:proofErr w:type="gramEnd"/>
      <w:r w:rsidRPr="0082037A">
        <w:rPr>
          <w:rFonts w:ascii="Arial" w:eastAsia="Times New Roman" w:hAnsi="Arial" w:cs="Arial"/>
          <w:sz w:val="24"/>
          <w:szCs w:val="24"/>
          <w:lang w:eastAsia="en-GB"/>
        </w:rPr>
        <w:t xml:space="preserve">. (2019). Wyndham Hotels and Resorts: Wyndham Green Program. Available at: </w:t>
      </w:r>
      <w:hyperlink r:id="rId14" w:tgtFrame="_new" w:history="1">
        <w:r w:rsidRPr="0082037A">
          <w:rPr>
            <w:rFonts w:ascii="Arial" w:eastAsia="Times New Roman" w:hAnsi="Arial" w:cs="Arial"/>
            <w:color w:val="0000FF"/>
            <w:sz w:val="24"/>
            <w:szCs w:val="24"/>
            <w:u w:val="single"/>
            <w:lang w:eastAsia="en-GB"/>
          </w:rPr>
          <w:t>Better Buildings Initiative</w:t>
        </w:r>
      </w:hyperlink>
      <w:r w:rsidRPr="0082037A">
        <w:rPr>
          <w:rFonts w:ascii="Arial" w:eastAsia="Times New Roman" w:hAnsi="Arial" w:cs="Arial"/>
          <w:sz w:val="24"/>
          <w:szCs w:val="24"/>
          <w:lang w:eastAsia="en-GB"/>
        </w:rPr>
        <w:t>.</w:t>
      </w:r>
    </w:p>
    <w:p w14:paraId="457ADD54" w14:textId="77777777" w:rsidR="00871D9A" w:rsidRPr="0082037A" w:rsidRDefault="00871D9A" w:rsidP="00BC3BA1">
      <w:pPr>
        <w:pStyle w:val="Heading3"/>
        <w:rPr>
          <w:rFonts w:ascii="Arial" w:eastAsia="Times New Roman" w:hAnsi="Arial" w:cs="Arial"/>
          <w:sz w:val="24"/>
          <w:szCs w:val="24"/>
          <w:lang w:eastAsia="en-GB"/>
        </w:rPr>
      </w:pPr>
      <w:proofErr w:type="gramStart"/>
      <w:r w:rsidRPr="0082037A">
        <w:rPr>
          <w:rFonts w:ascii="Arial" w:eastAsia="Times New Roman" w:hAnsi="Arial" w:cs="Arial"/>
          <w:sz w:val="24"/>
          <w:szCs w:val="24"/>
          <w:lang w:eastAsia="en-GB"/>
        </w:rPr>
        <w:t>  Hollander</w:t>
      </w:r>
      <w:proofErr w:type="gramEnd"/>
      <w:r w:rsidRPr="0082037A">
        <w:rPr>
          <w:rFonts w:ascii="Arial" w:eastAsia="Times New Roman" w:hAnsi="Arial" w:cs="Arial"/>
          <w:sz w:val="24"/>
          <w:szCs w:val="24"/>
          <w:lang w:eastAsia="en-GB"/>
        </w:rPr>
        <w:t xml:space="preserve">, J. (2020). Hotel Brands &amp; Chains: Marriott, Hyatt, Hilton, IHG. Hotel Tech Report. Available at: </w:t>
      </w:r>
      <w:hyperlink r:id="rId15" w:tgtFrame="_new" w:history="1">
        <w:r w:rsidRPr="0082037A">
          <w:rPr>
            <w:rFonts w:ascii="Arial" w:eastAsia="Times New Roman" w:hAnsi="Arial" w:cs="Arial"/>
            <w:color w:val="0000FF"/>
            <w:sz w:val="24"/>
            <w:szCs w:val="24"/>
            <w:u w:val="single"/>
            <w:lang w:eastAsia="en-GB"/>
          </w:rPr>
          <w:t>hoteltechreport.com</w:t>
        </w:r>
      </w:hyperlink>
      <w:r w:rsidRPr="0082037A">
        <w:rPr>
          <w:rFonts w:ascii="Arial" w:eastAsia="Times New Roman" w:hAnsi="Arial" w:cs="Arial"/>
          <w:sz w:val="24"/>
          <w:szCs w:val="24"/>
          <w:lang w:eastAsia="en-GB"/>
        </w:rPr>
        <w:t>.</w:t>
      </w:r>
    </w:p>
    <w:p w14:paraId="1589A966" w14:textId="77777777" w:rsidR="00871D9A" w:rsidRPr="0082037A" w:rsidRDefault="00871D9A" w:rsidP="00BC3BA1">
      <w:pPr>
        <w:pStyle w:val="Heading3"/>
        <w:rPr>
          <w:rFonts w:ascii="Arial" w:eastAsia="Times New Roman" w:hAnsi="Arial" w:cs="Arial"/>
          <w:sz w:val="24"/>
          <w:szCs w:val="24"/>
          <w:lang w:eastAsia="en-GB"/>
        </w:rPr>
      </w:pPr>
      <w:proofErr w:type="gramStart"/>
      <w:r w:rsidRPr="0082037A">
        <w:rPr>
          <w:rFonts w:ascii="Arial" w:eastAsia="Times New Roman" w:hAnsi="Arial" w:cs="Arial"/>
          <w:sz w:val="24"/>
          <w:szCs w:val="24"/>
          <w:lang w:eastAsia="en-GB"/>
        </w:rPr>
        <w:t>  Ismail</w:t>
      </w:r>
      <w:proofErr w:type="gramEnd"/>
      <w:r w:rsidRPr="0082037A">
        <w:rPr>
          <w:rFonts w:ascii="Arial" w:eastAsia="Times New Roman" w:hAnsi="Arial" w:cs="Arial"/>
          <w:sz w:val="24"/>
          <w:szCs w:val="24"/>
          <w:lang w:eastAsia="en-GB"/>
        </w:rPr>
        <w:t xml:space="preserve">, D., Al </w:t>
      </w:r>
      <w:proofErr w:type="spellStart"/>
      <w:r w:rsidRPr="0082037A">
        <w:rPr>
          <w:rFonts w:ascii="Arial" w:eastAsia="Times New Roman" w:hAnsi="Arial" w:cs="Arial"/>
          <w:sz w:val="24"/>
          <w:szCs w:val="24"/>
          <w:lang w:eastAsia="en-GB"/>
        </w:rPr>
        <w:t>Hemeiri</w:t>
      </w:r>
      <w:proofErr w:type="spellEnd"/>
      <w:r w:rsidRPr="0082037A">
        <w:rPr>
          <w:rFonts w:ascii="Arial" w:eastAsia="Times New Roman" w:hAnsi="Arial" w:cs="Arial"/>
          <w:sz w:val="24"/>
          <w:szCs w:val="24"/>
          <w:lang w:eastAsia="en-GB"/>
        </w:rPr>
        <w:t xml:space="preserve">, S.A., Fatih, I., </w:t>
      </w:r>
      <w:proofErr w:type="spellStart"/>
      <w:r w:rsidRPr="0082037A">
        <w:rPr>
          <w:rFonts w:ascii="Arial" w:eastAsia="Times New Roman" w:hAnsi="Arial" w:cs="Arial"/>
          <w:sz w:val="24"/>
          <w:szCs w:val="24"/>
          <w:lang w:eastAsia="en-GB"/>
        </w:rPr>
        <w:t>Albloushi</w:t>
      </w:r>
      <w:proofErr w:type="spellEnd"/>
      <w:r w:rsidRPr="0082037A">
        <w:rPr>
          <w:rFonts w:ascii="Arial" w:eastAsia="Times New Roman" w:hAnsi="Arial" w:cs="Arial"/>
          <w:sz w:val="24"/>
          <w:szCs w:val="24"/>
          <w:lang w:eastAsia="en-GB"/>
        </w:rPr>
        <w:t xml:space="preserve">, S., &amp; </w:t>
      </w:r>
      <w:proofErr w:type="spellStart"/>
      <w:r w:rsidRPr="0082037A">
        <w:rPr>
          <w:rFonts w:ascii="Arial" w:eastAsia="Times New Roman" w:hAnsi="Arial" w:cs="Arial"/>
          <w:sz w:val="24"/>
          <w:szCs w:val="24"/>
          <w:lang w:eastAsia="en-GB"/>
        </w:rPr>
        <w:t>Nobanee</w:t>
      </w:r>
      <w:proofErr w:type="spellEnd"/>
      <w:r w:rsidRPr="0082037A">
        <w:rPr>
          <w:rFonts w:ascii="Arial" w:eastAsia="Times New Roman" w:hAnsi="Arial" w:cs="Arial"/>
          <w:sz w:val="24"/>
          <w:szCs w:val="24"/>
          <w:lang w:eastAsia="en-GB"/>
        </w:rPr>
        <w:t xml:space="preserve">, H. (2022). Financial Analysis of Wyndham Hotel Group. Available at: </w:t>
      </w:r>
      <w:hyperlink r:id="rId16" w:tgtFrame="_new" w:history="1">
        <w:r w:rsidRPr="0082037A">
          <w:rPr>
            <w:rFonts w:ascii="Arial" w:eastAsia="Times New Roman" w:hAnsi="Arial" w:cs="Arial"/>
            <w:color w:val="0000FF"/>
            <w:sz w:val="24"/>
            <w:szCs w:val="24"/>
            <w:u w:val="single"/>
            <w:lang w:eastAsia="en-GB"/>
          </w:rPr>
          <w:t>researchgate.net</w:t>
        </w:r>
      </w:hyperlink>
      <w:r w:rsidRPr="0082037A">
        <w:rPr>
          <w:rFonts w:ascii="Arial" w:eastAsia="Times New Roman" w:hAnsi="Arial" w:cs="Arial"/>
          <w:sz w:val="24"/>
          <w:szCs w:val="24"/>
          <w:lang w:eastAsia="en-GB"/>
        </w:rPr>
        <w:t>.</w:t>
      </w:r>
    </w:p>
    <w:p w14:paraId="5D346546" w14:textId="77777777" w:rsidR="00871D9A" w:rsidRPr="0082037A" w:rsidRDefault="00871D9A" w:rsidP="00BC3BA1">
      <w:pPr>
        <w:pStyle w:val="Heading3"/>
        <w:rPr>
          <w:rFonts w:ascii="Arial" w:eastAsia="Times New Roman" w:hAnsi="Arial" w:cs="Arial"/>
          <w:sz w:val="24"/>
          <w:szCs w:val="24"/>
          <w:lang w:eastAsia="en-GB"/>
        </w:rPr>
      </w:pPr>
      <w:proofErr w:type="gramStart"/>
      <w:r w:rsidRPr="0082037A">
        <w:rPr>
          <w:rFonts w:ascii="Arial" w:eastAsia="Times New Roman" w:hAnsi="Arial" w:cs="Arial"/>
          <w:sz w:val="24"/>
          <w:szCs w:val="24"/>
          <w:lang w:eastAsia="en-GB"/>
        </w:rPr>
        <w:t>  Kotter</w:t>
      </w:r>
      <w:proofErr w:type="gramEnd"/>
      <w:r w:rsidRPr="0082037A">
        <w:rPr>
          <w:rFonts w:ascii="Arial" w:eastAsia="Times New Roman" w:hAnsi="Arial" w:cs="Arial"/>
          <w:sz w:val="24"/>
          <w:szCs w:val="24"/>
          <w:lang w:eastAsia="en-GB"/>
        </w:rPr>
        <w:t xml:space="preserve">, J.P. (1996). </w:t>
      </w:r>
      <w:r w:rsidRPr="0082037A">
        <w:rPr>
          <w:rFonts w:ascii="Arial" w:eastAsia="Times New Roman" w:hAnsi="Arial" w:cs="Arial"/>
          <w:i/>
          <w:iCs/>
          <w:sz w:val="24"/>
          <w:szCs w:val="24"/>
          <w:lang w:eastAsia="en-GB"/>
        </w:rPr>
        <w:t>Leading Change</w:t>
      </w:r>
      <w:r w:rsidRPr="0082037A">
        <w:rPr>
          <w:rFonts w:ascii="Arial" w:eastAsia="Times New Roman" w:hAnsi="Arial" w:cs="Arial"/>
          <w:sz w:val="24"/>
          <w:szCs w:val="24"/>
          <w:lang w:eastAsia="en-GB"/>
        </w:rPr>
        <w:t>. Harvard Business Press.</w:t>
      </w:r>
    </w:p>
    <w:p w14:paraId="3E1E299D" w14:textId="77777777" w:rsidR="00871D9A" w:rsidRPr="0082037A" w:rsidRDefault="00871D9A" w:rsidP="00BC3BA1">
      <w:pPr>
        <w:pStyle w:val="Heading3"/>
        <w:rPr>
          <w:rFonts w:ascii="Arial" w:eastAsia="Times New Roman" w:hAnsi="Arial" w:cs="Arial"/>
          <w:sz w:val="24"/>
          <w:szCs w:val="24"/>
          <w:lang w:eastAsia="en-GB"/>
        </w:rPr>
      </w:pPr>
      <w:proofErr w:type="gramStart"/>
      <w:r w:rsidRPr="0082037A">
        <w:rPr>
          <w:rFonts w:ascii="Arial" w:eastAsia="Times New Roman" w:hAnsi="Arial" w:cs="Arial"/>
          <w:sz w:val="24"/>
          <w:szCs w:val="24"/>
          <w:lang w:eastAsia="en-GB"/>
        </w:rPr>
        <w:t>  Molina</w:t>
      </w:r>
      <w:proofErr w:type="gramEnd"/>
      <w:r w:rsidRPr="0082037A">
        <w:rPr>
          <w:rFonts w:ascii="Arial" w:eastAsia="Times New Roman" w:hAnsi="Arial" w:cs="Arial"/>
          <w:sz w:val="24"/>
          <w:szCs w:val="24"/>
          <w:lang w:eastAsia="en-GB"/>
        </w:rPr>
        <w:t>-</w:t>
      </w:r>
      <w:proofErr w:type="spellStart"/>
      <w:r w:rsidRPr="0082037A">
        <w:rPr>
          <w:rFonts w:ascii="Arial" w:eastAsia="Times New Roman" w:hAnsi="Arial" w:cs="Arial"/>
          <w:sz w:val="24"/>
          <w:szCs w:val="24"/>
          <w:lang w:eastAsia="en-GB"/>
        </w:rPr>
        <w:t>Azorín</w:t>
      </w:r>
      <w:proofErr w:type="spellEnd"/>
      <w:r w:rsidRPr="0082037A">
        <w:rPr>
          <w:rFonts w:ascii="Arial" w:eastAsia="Times New Roman" w:hAnsi="Arial" w:cs="Arial"/>
          <w:sz w:val="24"/>
          <w:szCs w:val="24"/>
          <w:lang w:eastAsia="en-GB"/>
        </w:rPr>
        <w:t xml:space="preserve">, J.F., </w:t>
      </w:r>
      <w:proofErr w:type="spellStart"/>
      <w:r w:rsidRPr="0082037A">
        <w:rPr>
          <w:rFonts w:ascii="Arial" w:eastAsia="Times New Roman" w:hAnsi="Arial" w:cs="Arial"/>
          <w:sz w:val="24"/>
          <w:szCs w:val="24"/>
          <w:lang w:eastAsia="en-GB"/>
        </w:rPr>
        <w:t>Tarí</w:t>
      </w:r>
      <w:proofErr w:type="spellEnd"/>
      <w:r w:rsidRPr="0082037A">
        <w:rPr>
          <w:rFonts w:ascii="Arial" w:eastAsia="Times New Roman" w:hAnsi="Arial" w:cs="Arial"/>
          <w:sz w:val="24"/>
          <w:szCs w:val="24"/>
          <w:lang w:eastAsia="en-GB"/>
        </w:rPr>
        <w:t xml:space="preserve">, J.J., Pereira-Moliner, J., López-Gamero, M.D., &amp; </w:t>
      </w:r>
      <w:proofErr w:type="spellStart"/>
      <w:r w:rsidRPr="0082037A">
        <w:rPr>
          <w:rFonts w:ascii="Arial" w:eastAsia="Times New Roman" w:hAnsi="Arial" w:cs="Arial"/>
          <w:sz w:val="24"/>
          <w:szCs w:val="24"/>
          <w:lang w:eastAsia="en-GB"/>
        </w:rPr>
        <w:t>Pertusa</w:t>
      </w:r>
      <w:proofErr w:type="spellEnd"/>
      <w:r w:rsidRPr="0082037A">
        <w:rPr>
          <w:rFonts w:ascii="Arial" w:eastAsia="Times New Roman" w:hAnsi="Arial" w:cs="Arial"/>
          <w:sz w:val="24"/>
          <w:szCs w:val="24"/>
          <w:lang w:eastAsia="en-GB"/>
        </w:rPr>
        <w:t xml:space="preserve">-Ortega, E.M. (2015). The effects of quality and environmental management on competitive advantage: A mixed methods study in the hotel industry. </w:t>
      </w:r>
      <w:r w:rsidRPr="0082037A">
        <w:rPr>
          <w:rFonts w:ascii="Arial" w:eastAsia="Times New Roman" w:hAnsi="Arial" w:cs="Arial"/>
          <w:i/>
          <w:iCs/>
          <w:sz w:val="24"/>
          <w:szCs w:val="24"/>
          <w:lang w:eastAsia="en-GB"/>
        </w:rPr>
        <w:t>Tourism Management</w:t>
      </w:r>
      <w:r w:rsidRPr="0082037A">
        <w:rPr>
          <w:rFonts w:ascii="Arial" w:eastAsia="Times New Roman" w:hAnsi="Arial" w:cs="Arial"/>
          <w:sz w:val="24"/>
          <w:szCs w:val="24"/>
          <w:lang w:eastAsia="en-GB"/>
        </w:rPr>
        <w:t>, 50, 41–54.</w:t>
      </w:r>
    </w:p>
    <w:p w14:paraId="262F3731" w14:textId="77777777" w:rsidR="00871D9A" w:rsidRPr="0082037A" w:rsidRDefault="00871D9A" w:rsidP="00BC3BA1">
      <w:pPr>
        <w:pStyle w:val="Heading3"/>
        <w:rPr>
          <w:rFonts w:ascii="Arial" w:eastAsia="Times New Roman" w:hAnsi="Arial" w:cs="Arial"/>
          <w:sz w:val="24"/>
          <w:szCs w:val="24"/>
          <w:lang w:eastAsia="en-GB"/>
        </w:rPr>
      </w:pPr>
      <w:proofErr w:type="gramStart"/>
      <w:r w:rsidRPr="0082037A">
        <w:rPr>
          <w:rFonts w:ascii="Arial" w:eastAsia="Times New Roman" w:hAnsi="Arial" w:cs="Arial"/>
          <w:sz w:val="24"/>
          <w:szCs w:val="24"/>
          <w:lang w:eastAsia="en-GB"/>
        </w:rPr>
        <w:t>  Organimi</w:t>
      </w:r>
      <w:proofErr w:type="gramEnd"/>
      <w:r w:rsidRPr="0082037A">
        <w:rPr>
          <w:rFonts w:ascii="Arial" w:eastAsia="Times New Roman" w:hAnsi="Arial" w:cs="Arial"/>
          <w:sz w:val="24"/>
          <w:szCs w:val="24"/>
          <w:lang w:eastAsia="en-GB"/>
        </w:rPr>
        <w:t xml:space="preserve">. (2017). Wyndham Hotels &amp; Resorts’ Organizational Structure. Available at: </w:t>
      </w:r>
      <w:hyperlink r:id="rId17" w:tgtFrame="_new" w:history="1">
        <w:r w:rsidRPr="0082037A">
          <w:rPr>
            <w:rFonts w:ascii="Arial" w:eastAsia="Times New Roman" w:hAnsi="Arial" w:cs="Arial"/>
            <w:color w:val="0000FF"/>
            <w:sz w:val="24"/>
            <w:szCs w:val="24"/>
            <w:u w:val="single"/>
            <w:lang w:eastAsia="en-GB"/>
          </w:rPr>
          <w:t>Organimi</w:t>
        </w:r>
      </w:hyperlink>
      <w:r w:rsidRPr="0082037A">
        <w:rPr>
          <w:rFonts w:ascii="Arial" w:eastAsia="Times New Roman" w:hAnsi="Arial" w:cs="Arial"/>
          <w:sz w:val="24"/>
          <w:szCs w:val="24"/>
          <w:lang w:eastAsia="en-GB"/>
        </w:rPr>
        <w:t>.</w:t>
      </w:r>
    </w:p>
    <w:p w14:paraId="7C650D64" w14:textId="77777777" w:rsidR="00871D9A" w:rsidRPr="0082037A" w:rsidRDefault="00871D9A" w:rsidP="00BC3BA1">
      <w:pPr>
        <w:pStyle w:val="Heading3"/>
        <w:rPr>
          <w:rFonts w:ascii="Arial" w:eastAsia="Times New Roman" w:hAnsi="Arial" w:cs="Arial"/>
          <w:sz w:val="24"/>
          <w:szCs w:val="24"/>
          <w:lang w:eastAsia="en-GB"/>
        </w:rPr>
      </w:pPr>
      <w:proofErr w:type="gramStart"/>
      <w:r w:rsidRPr="0082037A">
        <w:rPr>
          <w:rFonts w:ascii="Arial" w:eastAsia="Times New Roman" w:hAnsi="Arial" w:cs="Arial"/>
          <w:sz w:val="24"/>
          <w:szCs w:val="24"/>
          <w:lang w:eastAsia="en-GB"/>
        </w:rPr>
        <w:t>  Partner</w:t>
      </w:r>
      <w:proofErr w:type="gramEnd"/>
      <w:r w:rsidRPr="0082037A">
        <w:rPr>
          <w:rFonts w:ascii="Arial" w:eastAsia="Times New Roman" w:hAnsi="Arial" w:cs="Arial"/>
          <w:sz w:val="24"/>
          <w:szCs w:val="24"/>
          <w:lang w:eastAsia="en-GB"/>
        </w:rPr>
        <w:t xml:space="preserve">, Q. (2024). Wyndham’s Phenomenal Growth Spans EMEA, Setting the Stage for Continued Success in 2024. Hospitality Investor. Available at: </w:t>
      </w:r>
      <w:hyperlink r:id="rId18" w:tgtFrame="_new" w:history="1">
        <w:r w:rsidRPr="0082037A">
          <w:rPr>
            <w:rFonts w:ascii="Arial" w:eastAsia="Times New Roman" w:hAnsi="Arial" w:cs="Arial"/>
            <w:color w:val="0000FF"/>
            <w:sz w:val="24"/>
            <w:szCs w:val="24"/>
            <w:u w:val="single"/>
            <w:lang w:eastAsia="en-GB"/>
          </w:rPr>
          <w:t>hospitalityinvestor.com</w:t>
        </w:r>
      </w:hyperlink>
      <w:r w:rsidRPr="0082037A">
        <w:rPr>
          <w:rFonts w:ascii="Arial" w:eastAsia="Times New Roman" w:hAnsi="Arial" w:cs="Arial"/>
          <w:sz w:val="24"/>
          <w:szCs w:val="24"/>
          <w:lang w:eastAsia="en-GB"/>
        </w:rPr>
        <w:t>.</w:t>
      </w:r>
    </w:p>
    <w:p w14:paraId="4BBFB72E" w14:textId="77777777" w:rsidR="00871D9A" w:rsidRPr="0082037A" w:rsidRDefault="00871D9A" w:rsidP="00BC3BA1">
      <w:pPr>
        <w:pStyle w:val="Heading3"/>
        <w:rPr>
          <w:rFonts w:ascii="Arial" w:eastAsia="Times New Roman" w:hAnsi="Arial" w:cs="Arial"/>
          <w:sz w:val="24"/>
          <w:szCs w:val="24"/>
          <w:lang w:eastAsia="en-GB"/>
        </w:rPr>
      </w:pPr>
      <w:proofErr w:type="gramStart"/>
      <w:r w:rsidRPr="0082037A">
        <w:rPr>
          <w:rFonts w:ascii="Arial" w:eastAsia="Times New Roman" w:hAnsi="Arial" w:cs="Arial"/>
          <w:sz w:val="24"/>
          <w:szCs w:val="24"/>
          <w:lang w:eastAsia="en-GB"/>
        </w:rPr>
        <w:t>  Vinnakota</w:t>
      </w:r>
      <w:proofErr w:type="gramEnd"/>
      <w:r w:rsidRPr="0082037A">
        <w:rPr>
          <w:rFonts w:ascii="Arial" w:eastAsia="Times New Roman" w:hAnsi="Arial" w:cs="Arial"/>
          <w:sz w:val="24"/>
          <w:szCs w:val="24"/>
          <w:lang w:eastAsia="en-GB"/>
        </w:rPr>
        <w:t xml:space="preserve">, S. (2023). Leveraging Artificial Intelligence in the Hospitality Industry: Opportunities and Challenges. Available at: </w:t>
      </w:r>
      <w:hyperlink r:id="rId19" w:tgtFrame="_new" w:history="1">
        <w:r w:rsidRPr="0082037A">
          <w:rPr>
            <w:rFonts w:ascii="Arial" w:eastAsia="Times New Roman" w:hAnsi="Arial" w:cs="Arial"/>
            <w:color w:val="0000FF"/>
            <w:sz w:val="24"/>
            <w:szCs w:val="24"/>
            <w:u w:val="single"/>
            <w:lang w:eastAsia="en-GB"/>
          </w:rPr>
          <w:t>researchgate.net</w:t>
        </w:r>
      </w:hyperlink>
      <w:r w:rsidRPr="0082037A">
        <w:rPr>
          <w:rFonts w:ascii="Arial" w:eastAsia="Times New Roman" w:hAnsi="Arial" w:cs="Arial"/>
          <w:sz w:val="24"/>
          <w:szCs w:val="24"/>
          <w:lang w:eastAsia="en-GB"/>
        </w:rPr>
        <w:t>.</w:t>
      </w:r>
    </w:p>
    <w:p w14:paraId="4769A548" w14:textId="77777777" w:rsidR="0082037A" w:rsidRDefault="00871D9A" w:rsidP="00BC3BA1">
      <w:pPr>
        <w:pStyle w:val="Heading3"/>
        <w:rPr>
          <w:rFonts w:ascii="Arial" w:eastAsia="Times New Roman" w:hAnsi="Arial" w:cs="Arial"/>
          <w:sz w:val="24"/>
          <w:szCs w:val="24"/>
          <w:lang w:eastAsia="en-GB"/>
        </w:rPr>
      </w:pPr>
      <w:proofErr w:type="gramStart"/>
      <w:r w:rsidRPr="0082037A">
        <w:rPr>
          <w:rFonts w:ascii="Arial" w:eastAsia="Times New Roman" w:hAnsi="Arial" w:cs="Arial"/>
          <w:sz w:val="24"/>
          <w:szCs w:val="24"/>
          <w:lang w:eastAsia="en-GB"/>
        </w:rPr>
        <w:t>  Wyndham</w:t>
      </w:r>
      <w:proofErr w:type="gramEnd"/>
      <w:r w:rsidRPr="0082037A">
        <w:rPr>
          <w:rFonts w:ascii="Arial" w:eastAsia="Times New Roman" w:hAnsi="Arial" w:cs="Arial"/>
          <w:sz w:val="24"/>
          <w:szCs w:val="24"/>
          <w:lang w:eastAsia="en-GB"/>
        </w:rPr>
        <w:t xml:space="preserve"> Hotels &amp; Resorts. (2024). Company Information. Available at: </w:t>
      </w:r>
    </w:p>
    <w:p w14:paraId="22489A98" w14:textId="77777777" w:rsidR="0082037A" w:rsidRDefault="0082037A" w:rsidP="00BC3BA1">
      <w:pPr>
        <w:pStyle w:val="Heading3"/>
        <w:rPr>
          <w:rFonts w:ascii="Arial" w:eastAsia="Times New Roman" w:hAnsi="Arial" w:cs="Arial"/>
          <w:sz w:val="24"/>
          <w:szCs w:val="24"/>
          <w:lang w:eastAsia="en-GB"/>
        </w:rPr>
      </w:pPr>
    </w:p>
    <w:p w14:paraId="14E33150" w14:textId="0D09CD70" w:rsidR="00871D9A" w:rsidRPr="0082037A" w:rsidRDefault="00871D9A" w:rsidP="00BC3BA1">
      <w:pPr>
        <w:pStyle w:val="Heading3"/>
        <w:rPr>
          <w:rFonts w:ascii="Arial" w:eastAsia="Times New Roman" w:hAnsi="Arial" w:cs="Arial"/>
          <w:sz w:val="24"/>
          <w:szCs w:val="24"/>
          <w:lang w:eastAsia="en-GB"/>
        </w:rPr>
      </w:pPr>
      <w:hyperlink r:id="rId20" w:tgtFrame="_new" w:history="1">
        <w:r w:rsidRPr="0082037A">
          <w:rPr>
            <w:rFonts w:ascii="Arial" w:eastAsia="Times New Roman" w:hAnsi="Arial" w:cs="Arial"/>
            <w:color w:val="0000FF"/>
            <w:sz w:val="24"/>
            <w:szCs w:val="24"/>
            <w:u w:val="single"/>
            <w:lang w:eastAsia="en-GB"/>
          </w:rPr>
          <w:t>wyndhamhotels.com</w:t>
        </w:r>
      </w:hyperlink>
      <w:r w:rsidRPr="0082037A">
        <w:rPr>
          <w:rFonts w:ascii="Arial" w:eastAsia="Times New Roman" w:hAnsi="Arial" w:cs="Arial"/>
          <w:sz w:val="24"/>
          <w:szCs w:val="24"/>
          <w:lang w:eastAsia="en-GB"/>
        </w:rPr>
        <w:t>.</w:t>
      </w:r>
    </w:p>
    <w:p w14:paraId="2B93A270" w14:textId="6AE7761E" w:rsidR="006677F8" w:rsidRPr="0082037A" w:rsidRDefault="00871D9A" w:rsidP="00BC3BA1">
      <w:pPr>
        <w:pStyle w:val="Heading3"/>
        <w:rPr>
          <w:rFonts w:ascii="Arial" w:hAnsi="Arial" w:cs="Arial"/>
          <w:sz w:val="24"/>
          <w:szCs w:val="24"/>
        </w:rPr>
      </w:pPr>
      <w:proofErr w:type="gramStart"/>
      <w:r w:rsidRPr="0082037A">
        <w:rPr>
          <w:rFonts w:ascii="Arial" w:hAnsi="Arial" w:cs="Arial"/>
          <w:sz w:val="24"/>
          <w:szCs w:val="24"/>
        </w:rPr>
        <w:t>  Wyndham</w:t>
      </w:r>
      <w:proofErr w:type="gramEnd"/>
      <w:r w:rsidRPr="0082037A">
        <w:rPr>
          <w:rFonts w:ascii="Arial" w:hAnsi="Arial" w:cs="Arial"/>
          <w:sz w:val="24"/>
          <w:szCs w:val="24"/>
        </w:rPr>
        <w:t xml:space="preserve"> Hotels &amp; Resorts. (2024). Mission, Values and Vision. Available at: </w:t>
      </w:r>
      <w:hyperlink r:id="rId21" w:tgtFrame="_new" w:history="1">
        <w:r w:rsidRPr="0082037A">
          <w:rPr>
            <w:rFonts w:ascii="Arial" w:eastAsia="Times New Roman" w:hAnsi="Arial" w:cs="Arial"/>
            <w:color w:val="0000FF"/>
            <w:sz w:val="24"/>
            <w:szCs w:val="24"/>
            <w:u w:val="single"/>
          </w:rPr>
          <w:t>development.wyndhamhotels.com</w:t>
        </w:r>
      </w:hyperlink>
      <w:r w:rsidRPr="0082037A">
        <w:rPr>
          <w:rFonts w:ascii="Arial" w:hAnsi="Arial" w:cs="Arial"/>
          <w:sz w:val="24"/>
          <w:szCs w:val="24"/>
        </w:rPr>
        <w:t>.</w:t>
      </w:r>
    </w:p>
    <w:p w14:paraId="471A0E5C" w14:textId="77777777" w:rsidR="00162080" w:rsidRPr="0082037A" w:rsidRDefault="00162080" w:rsidP="00BC3BA1">
      <w:pPr>
        <w:pStyle w:val="Heading3"/>
        <w:rPr>
          <w:rFonts w:ascii="Arial" w:hAnsi="Arial" w:cs="Arial"/>
          <w:sz w:val="24"/>
          <w:szCs w:val="24"/>
        </w:rPr>
      </w:pPr>
    </w:p>
    <w:sectPr w:rsidR="00162080" w:rsidRPr="0082037A">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CEB79C" w14:textId="77777777" w:rsidR="00E46925" w:rsidRDefault="00E46925" w:rsidP="002061D8">
      <w:pPr>
        <w:spacing w:after="0" w:line="240" w:lineRule="auto"/>
      </w:pPr>
      <w:r>
        <w:separator/>
      </w:r>
    </w:p>
  </w:endnote>
  <w:endnote w:type="continuationSeparator" w:id="0">
    <w:p w14:paraId="65D03C7B" w14:textId="77777777" w:rsidR="00E46925" w:rsidRDefault="00E46925" w:rsidP="002061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2135004"/>
      <w:docPartObj>
        <w:docPartGallery w:val="Page Numbers (Bottom of Page)"/>
        <w:docPartUnique/>
      </w:docPartObj>
    </w:sdtPr>
    <w:sdtEndPr>
      <w:rPr>
        <w:noProof/>
      </w:rPr>
    </w:sdtEndPr>
    <w:sdtContent>
      <w:p w14:paraId="239183D4" w14:textId="5FC96D62" w:rsidR="004E096B" w:rsidRDefault="004E096B">
        <w:pPr>
          <w:pStyle w:val="Footer"/>
        </w:pPr>
        <w:r>
          <w:fldChar w:fldCharType="begin"/>
        </w:r>
        <w:r>
          <w:instrText xml:space="preserve"> PAGE   \* MERGEFORMAT </w:instrText>
        </w:r>
        <w:r>
          <w:fldChar w:fldCharType="separate"/>
        </w:r>
        <w:r>
          <w:rPr>
            <w:noProof/>
          </w:rPr>
          <w:t>2</w:t>
        </w:r>
        <w:r>
          <w:rPr>
            <w:noProof/>
          </w:rPr>
          <w:fldChar w:fldCharType="end"/>
        </w:r>
      </w:p>
    </w:sdtContent>
  </w:sdt>
  <w:p w14:paraId="43938097" w14:textId="77777777" w:rsidR="004E096B" w:rsidRDefault="004E09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F10BAE" w14:textId="77777777" w:rsidR="00E46925" w:rsidRDefault="00E46925" w:rsidP="002061D8">
      <w:pPr>
        <w:spacing w:after="0" w:line="240" w:lineRule="auto"/>
      </w:pPr>
      <w:r>
        <w:separator/>
      </w:r>
    </w:p>
  </w:footnote>
  <w:footnote w:type="continuationSeparator" w:id="0">
    <w:p w14:paraId="07114ED0" w14:textId="77777777" w:rsidR="00E46925" w:rsidRDefault="00E46925" w:rsidP="002061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2D25E7"/>
    <w:multiLevelType w:val="hybridMultilevel"/>
    <w:tmpl w:val="37922A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4403F"/>
    <w:multiLevelType w:val="multilevel"/>
    <w:tmpl w:val="E346B5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621251"/>
    <w:multiLevelType w:val="multilevel"/>
    <w:tmpl w:val="BD3EA5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FB6FAB"/>
    <w:multiLevelType w:val="hybridMultilevel"/>
    <w:tmpl w:val="0FF8F804"/>
    <w:lvl w:ilvl="0" w:tplc="A1F83DD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2B7D0340"/>
    <w:multiLevelType w:val="multilevel"/>
    <w:tmpl w:val="B9B4A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5C14FD"/>
    <w:multiLevelType w:val="multilevel"/>
    <w:tmpl w:val="DEA2A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06711188">
    <w:abstractNumId w:val="5"/>
  </w:num>
  <w:num w:numId="2" w16cid:durableId="532771398">
    <w:abstractNumId w:val="4"/>
  </w:num>
  <w:num w:numId="3" w16cid:durableId="1524590023">
    <w:abstractNumId w:val="2"/>
  </w:num>
  <w:num w:numId="4" w16cid:durableId="558712900">
    <w:abstractNumId w:val="0"/>
  </w:num>
  <w:num w:numId="5" w16cid:durableId="1285965182">
    <w:abstractNumId w:val="1"/>
  </w:num>
  <w:num w:numId="6" w16cid:durableId="17671138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1D8"/>
    <w:rsid w:val="001377DA"/>
    <w:rsid w:val="00144E11"/>
    <w:rsid w:val="001533E4"/>
    <w:rsid w:val="00162080"/>
    <w:rsid w:val="002061D8"/>
    <w:rsid w:val="0036426B"/>
    <w:rsid w:val="003B1C06"/>
    <w:rsid w:val="00434578"/>
    <w:rsid w:val="00455066"/>
    <w:rsid w:val="004E096B"/>
    <w:rsid w:val="00526AE8"/>
    <w:rsid w:val="00554355"/>
    <w:rsid w:val="006677F8"/>
    <w:rsid w:val="00670CDD"/>
    <w:rsid w:val="006A4EBD"/>
    <w:rsid w:val="00716D90"/>
    <w:rsid w:val="00747C1A"/>
    <w:rsid w:val="007657E9"/>
    <w:rsid w:val="008079F8"/>
    <w:rsid w:val="0082037A"/>
    <w:rsid w:val="008259D2"/>
    <w:rsid w:val="00871D9A"/>
    <w:rsid w:val="008B2FA0"/>
    <w:rsid w:val="00A750D8"/>
    <w:rsid w:val="00BC3BA1"/>
    <w:rsid w:val="00E46925"/>
    <w:rsid w:val="00EA502C"/>
    <w:rsid w:val="00F025D3"/>
    <w:rsid w:val="00F34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D3A53"/>
  <w15:chartTrackingRefBased/>
  <w15:docId w15:val="{0C9A9CD3-F268-405C-A0BB-2A896679E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61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61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061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61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61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61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61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61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61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61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61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061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61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61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61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61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61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61D8"/>
    <w:rPr>
      <w:rFonts w:eastAsiaTheme="majorEastAsia" w:cstheme="majorBidi"/>
      <w:color w:val="272727" w:themeColor="text1" w:themeTint="D8"/>
    </w:rPr>
  </w:style>
  <w:style w:type="paragraph" w:styleId="Title">
    <w:name w:val="Title"/>
    <w:basedOn w:val="Normal"/>
    <w:next w:val="Normal"/>
    <w:link w:val="TitleChar"/>
    <w:uiPriority w:val="10"/>
    <w:qFormat/>
    <w:rsid w:val="002061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61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61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61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61D8"/>
    <w:pPr>
      <w:spacing w:before="160"/>
      <w:jc w:val="center"/>
    </w:pPr>
    <w:rPr>
      <w:i/>
      <w:iCs/>
      <w:color w:val="404040" w:themeColor="text1" w:themeTint="BF"/>
    </w:rPr>
  </w:style>
  <w:style w:type="character" w:customStyle="1" w:styleId="QuoteChar">
    <w:name w:val="Quote Char"/>
    <w:basedOn w:val="DefaultParagraphFont"/>
    <w:link w:val="Quote"/>
    <w:uiPriority w:val="29"/>
    <w:rsid w:val="002061D8"/>
    <w:rPr>
      <w:i/>
      <w:iCs/>
      <w:color w:val="404040" w:themeColor="text1" w:themeTint="BF"/>
    </w:rPr>
  </w:style>
  <w:style w:type="paragraph" w:styleId="ListParagraph">
    <w:name w:val="List Paragraph"/>
    <w:basedOn w:val="Normal"/>
    <w:uiPriority w:val="34"/>
    <w:qFormat/>
    <w:rsid w:val="002061D8"/>
    <w:pPr>
      <w:ind w:left="720"/>
      <w:contextualSpacing/>
    </w:pPr>
  </w:style>
  <w:style w:type="character" w:styleId="IntenseEmphasis">
    <w:name w:val="Intense Emphasis"/>
    <w:basedOn w:val="DefaultParagraphFont"/>
    <w:uiPriority w:val="21"/>
    <w:qFormat/>
    <w:rsid w:val="002061D8"/>
    <w:rPr>
      <w:i/>
      <w:iCs/>
      <w:color w:val="0F4761" w:themeColor="accent1" w:themeShade="BF"/>
    </w:rPr>
  </w:style>
  <w:style w:type="paragraph" w:styleId="IntenseQuote">
    <w:name w:val="Intense Quote"/>
    <w:basedOn w:val="Normal"/>
    <w:next w:val="Normal"/>
    <w:link w:val="IntenseQuoteChar"/>
    <w:uiPriority w:val="30"/>
    <w:qFormat/>
    <w:rsid w:val="002061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61D8"/>
    <w:rPr>
      <w:i/>
      <w:iCs/>
      <w:color w:val="0F4761" w:themeColor="accent1" w:themeShade="BF"/>
    </w:rPr>
  </w:style>
  <w:style w:type="character" w:styleId="IntenseReference">
    <w:name w:val="Intense Reference"/>
    <w:basedOn w:val="DefaultParagraphFont"/>
    <w:uiPriority w:val="32"/>
    <w:qFormat/>
    <w:rsid w:val="002061D8"/>
    <w:rPr>
      <w:b/>
      <w:bCs/>
      <w:smallCaps/>
      <w:color w:val="0F4761" w:themeColor="accent1" w:themeShade="BF"/>
      <w:spacing w:val="5"/>
    </w:rPr>
  </w:style>
  <w:style w:type="paragraph" w:styleId="Header">
    <w:name w:val="header"/>
    <w:basedOn w:val="Normal"/>
    <w:link w:val="HeaderChar"/>
    <w:uiPriority w:val="99"/>
    <w:unhideWhenUsed/>
    <w:rsid w:val="002061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61D8"/>
  </w:style>
  <w:style w:type="paragraph" w:styleId="Footer">
    <w:name w:val="footer"/>
    <w:basedOn w:val="Normal"/>
    <w:link w:val="FooterChar"/>
    <w:uiPriority w:val="99"/>
    <w:unhideWhenUsed/>
    <w:rsid w:val="002061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61D8"/>
  </w:style>
  <w:style w:type="paragraph" w:styleId="NormalWeb">
    <w:name w:val="Normal (Web)"/>
    <w:basedOn w:val="Normal"/>
    <w:uiPriority w:val="99"/>
    <w:semiHidden/>
    <w:unhideWhenUsed/>
    <w:rsid w:val="0016208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BC3BA1"/>
    <w:pPr>
      <w:spacing w:before="240" w:after="0"/>
      <w:outlineLvl w:val="9"/>
    </w:pPr>
    <w:rPr>
      <w:sz w:val="32"/>
      <w:szCs w:val="32"/>
      <w:lang w:val="en-US"/>
    </w:rPr>
  </w:style>
  <w:style w:type="paragraph" w:styleId="TOC1">
    <w:name w:val="toc 1"/>
    <w:basedOn w:val="Normal"/>
    <w:next w:val="Normal"/>
    <w:autoRedefine/>
    <w:uiPriority w:val="39"/>
    <w:unhideWhenUsed/>
    <w:rsid w:val="00BC3BA1"/>
    <w:pPr>
      <w:spacing w:before="240" w:after="120"/>
    </w:pPr>
    <w:rPr>
      <w:b/>
      <w:bCs/>
      <w:sz w:val="20"/>
      <w:szCs w:val="20"/>
    </w:rPr>
  </w:style>
  <w:style w:type="paragraph" w:styleId="TOC2">
    <w:name w:val="toc 2"/>
    <w:basedOn w:val="Normal"/>
    <w:next w:val="Normal"/>
    <w:autoRedefine/>
    <w:uiPriority w:val="39"/>
    <w:unhideWhenUsed/>
    <w:rsid w:val="00BC3BA1"/>
    <w:pPr>
      <w:spacing w:before="120" w:after="0"/>
      <w:ind w:left="220"/>
    </w:pPr>
    <w:rPr>
      <w:i/>
      <w:iCs/>
      <w:sz w:val="20"/>
      <w:szCs w:val="20"/>
    </w:rPr>
  </w:style>
  <w:style w:type="paragraph" w:styleId="TOC3">
    <w:name w:val="toc 3"/>
    <w:basedOn w:val="Normal"/>
    <w:next w:val="Normal"/>
    <w:autoRedefine/>
    <w:uiPriority w:val="39"/>
    <w:unhideWhenUsed/>
    <w:rsid w:val="00BC3BA1"/>
    <w:pPr>
      <w:spacing w:after="0"/>
      <w:ind w:left="440"/>
    </w:pPr>
    <w:rPr>
      <w:sz w:val="20"/>
      <w:szCs w:val="20"/>
    </w:rPr>
  </w:style>
  <w:style w:type="paragraph" w:styleId="TOC4">
    <w:name w:val="toc 4"/>
    <w:basedOn w:val="Normal"/>
    <w:next w:val="Normal"/>
    <w:autoRedefine/>
    <w:uiPriority w:val="39"/>
    <w:unhideWhenUsed/>
    <w:rsid w:val="00BC3BA1"/>
    <w:pPr>
      <w:spacing w:after="0"/>
      <w:ind w:left="660"/>
    </w:pPr>
    <w:rPr>
      <w:sz w:val="20"/>
      <w:szCs w:val="20"/>
    </w:rPr>
  </w:style>
  <w:style w:type="paragraph" w:styleId="TOC5">
    <w:name w:val="toc 5"/>
    <w:basedOn w:val="Normal"/>
    <w:next w:val="Normal"/>
    <w:autoRedefine/>
    <w:uiPriority w:val="39"/>
    <w:unhideWhenUsed/>
    <w:rsid w:val="00BC3BA1"/>
    <w:pPr>
      <w:spacing w:after="0"/>
      <w:ind w:left="880"/>
    </w:pPr>
    <w:rPr>
      <w:sz w:val="20"/>
      <w:szCs w:val="20"/>
    </w:rPr>
  </w:style>
  <w:style w:type="paragraph" w:styleId="TOC6">
    <w:name w:val="toc 6"/>
    <w:basedOn w:val="Normal"/>
    <w:next w:val="Normal"/>
    <w:autoRedefine/>
    <w:uiPriority w:val="39"/>
    <w:unhideWhenUsed/>
    <w:rsid w:val="00BC3BA1"/>
    <w:pPr>
      <w:spacing w:after="0"/>
      <w:ind w:left="1100"/>
    </w:pPr>
    <w:rPr>
      <w:sz w:val="20"/>
      <w:szCs w:val="20"/>
    </w:rPr>
  </w:style>
  <w:style w:type="paragraph" w:styleId="TOC7">
    <w:name w:val="toc 7"/>
    <w:basedOn w:val="Normal"/>
    <w:next w:val="Normal"/>
    <w:autoRedefine/>
    <w:uiPriority w:val="39"/>
    <w:unhideWhenUsed/>
    <w:rsid w:val="00BC3BA1"/>
    <w:pPr>
      <w:spacing w:after="0"/>
      <w:ind w:left="1320"/>
    </w:pPr>
    <w:rPr>
      <w:sz w:val="20"/>
      <w:szCs w:val="20"/>
    </w:rPr>
  </w:style>
  <w:style w:type="paragraph" w:styleId="TOC8">
    <w:name w:val="toc 8"/>
    <w:basedOn w:val="Normal"/>
    <w:next w:val="Normal"/>
    <w:autoRedefine/>
    <w:uiPriority w:val="39"/>
    <w:unhideWhenUsed/>
    <w:rsid w:val="00BC3BA1"/>
    <w:pPr>
      <w:spacing w:after="0"/>
      <w:ind w:left="1540"/>
    </w:pPr>
    <w:rPr>
      <w:sz w:val="20"/>
      <w:szCs w:val="20"/>
    </w:rPr>
  </w:style>
  <w:style w:type="paragraph" w:styleId="TOC9">
    <w:name w:val="toc 9"/>
    <w:basedOn w:val="Normal"/>
    <w:next w:val="Normal"/>
    <w:autoRedefine/>
    <w:uiPriority w:val="39"/>
    <w:unhideWhenUsed/>
    <w:rsid w:val="00BC3BA1"/>
    <w:pPr>
      <w:spacing w:after="0"/>
      <w:ind w:left="1760"/>
    </w:pPr>
    <w:rPr>
      <w:sz w:val="20"/>
      <w:szCs w:val="20"/>
    </w:rPr>
  </w:style>
  <w:style w:type="character" w:styleId="Hyperlink">
    <w:name w:val="Hyperlink"/>
    <w:basedOn w:val="DefaultParagraphFont"/>
    <w:uiPriority w:val="99"/>
    <w:unhideWhenUsed/>
    <w:rsid w:val="00BC3BA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184569">
      <w:bodyDiv w:val="1"/>
      <w:marLeft w:val="0"/>
      <w:marRight w:val="0"/>
      <w:marTop w:val="0"/>
      <w:marBottom w:val="0"/>
      <w:divBdr>
        <w:top w:val="none" w:sz="0" w:space="0" w:color="auto"/>
        <w:left w:val="none" w:sz="0" w:space="0" w:color="auto"/>
        <w:bottom w:val="none" w:sz="0" w:space="0" w:color="auto"/>
        <w:right w:val="none" w:sz="0" w:space="0" w:color="auto"/>
      </w:divBdr>
    </w:div>
    <w:div w:id="244343861">
      <w:bodyDiv w:val="1"/>
      <w:marLeft w:val="0"/>
      <w:marRight w:val="0"/>
      <w:marTop w:val="0"/>
      <w:marBottom w:val="0"/>
      <w:divBdr>
        <w:top w:val="none" w:sz="0" w:space="0" w:color="auto"/>
        <w:left w:val="none" w:sz="0" w:space="0" w:color="auto"/>
        <w:bottom w:val="none" w:sz="0" w:space="0" w:color="auto"/>
        <w:right w:val="none" w:sz="0" w:space="0" w:color="auto"/>
      </w:divBdr>
    </w:div>
    <w:div w:id="401025180">
      <w:bodyDiv w:val="1"/>
      <w:marLeft w:val="0"/>
      <w:marRight w:val="0"/>
      <w:marTop w:val="0"/>
      <w:marBottom w:val="0"/>
      <w:divBdr>
        <w:top w:val="none" w:sz="0" w:space="0" w:color="auto"/>
        <w:left w:val="none" w:sz="0" w:space="0" w:color="auto"/>
        <w:bottom w:val="none" w:sz="0" w:space="0" w:color="auto"/>
        <w:right w:val="none" w:sz="0" w:space="0" w:color="auto"/>
      </w:divBdr>
    </w:div>
    <w:div w:id="471602324">
      <w:bodyDiv w:val="1"/>
      <w:marLeft w:val="0"/>
      <w:marRight w:val="0"/>
      <w:marTop w:val="0"/>
      <w:marBottom w:val="0"/>
      <w:divBdr>
        <w:top w:val="none" w:sz="0" w:space="0" w:color="auto"/>
        <w:left w:val="none" w:sz="0" w:space="0" w:color="auto"/>
        <w:bottom w:val="none" w:sz="0" w:space="0" w:color="auto"/>
        <w:right w:val="none" w:sz="0" w:space="0" w:color="auto"/>
      </w:divBdr>
    </w:div>
    <w:div w:id="678238882">
      <w:bodyDiv w:val="1"/>
      <w:marLeft w:val="0"/>
      <w:marRight w:val="0"/>
      <w:marTop w:val="0"/>
      <w:marBottom w:val="0"/>
      <w:divBdr>
        <w:top w:val="none" w:sz="0" w:space="0" w:color="auto"/>
        <w:left w:val="none" w:sz="0" w:space="0" w:color="auto"/>
        <w:bottom w:val="none" w:sz="0" w:space="0" w:color="auto"/>
        <w:right w:val="none" w:sz="0" w:space="0" w:color="auto"/>
      </w:divBdr>
    </w:div>
    <w:div w:id="702559310">
      <w:bodyDiv w:val="1"/>
      <w:marLeft w:val="0"/>
      <w:marRight w:val="0"/>
      <w:marTop w:val="0"/>
      <w:marBottom w:val="0"/>
      <w:divBdr>
        <w:top w:val="none" w:sz="0" w:space="0" w:color="auto"/>
        <w:left w:val="none" w:sz="0" w:space="0" w:color="auto"/>
        <w:bottom w:val="none" w:sz="0" w:space="0" w:color="auto"/>
        <w:right w:val="none" w:sz="0" w:space="0" w:color="auto"/>
      </w:divBdr>
    </w:div>
    <w:div w:id="773524032">
      <w:bodyDiv w:val="1"/>
      <w:marLeft w:val="0"/>
      <w:marRight w:val="0"/>
      <w:marTop w:val="0"/>
      <w:marBottom w:val="0"/>
      <w:divBdr>
        <w:top w:val="none" w:sz="0" w:space="0" w:color="auto"/>
        <w:left w:val="none" w:sz="0" w:space="0" w:color="auto"/>
        <w:bottom w:val="none" w:sz="0" w:space="0" w:color="auto"/>
        <w:right w:val="none" w:sz="0" w:space="0" w:color="auto"/>
      </w:divBdr>
      <w:divsChild>
        <w:div w:id="155192452">
          <w:marLeft w:val="0"/>
          <w:marRight w:val="0"/>
          <w:marTop w:val="0"/>
          <w:marBottom w:val="0"/>
          <w:divBdr>
            <w:top w:val="none" w:sz="0" w:space="0" w:color="auto"/>
            <w:left w:val="none" w:sz="0" w:space="0" w:color="auto"/>
            <w:bottom w:val="none" w:sz="0" w:space="0" w:color="auto"/>
            <w:right w:val="none" w:sz="0" w:space="0" w:color="auto"/>
          </w:divBdr>
          <w:divsChild>
            <w:div w:id="1866291103">
              <w:marLeft w:val="0"/>
              <w:marRight w:val="0"/>
              <w:marTop w:val="0"/>
              <w:marBottom w:val="0"/>
              <w:divBdr>
                <w:top w:val="none" w:sz="0" w:space="0" w:color="auto"/>
                <w:left w:val="none" w:sz="0" w:space="0" w:color="auto"/>
                <w:bottom w:val="none" w:sz="0" w:space="0" w:color="auto"/>
                <w:right w:val="none" w:sz="0" w:space="0" w:color="auto"/>
              </w:divBdr>
              <w:divsChild>
                <w:div w:id="97564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173197">
      <w:bodyDiv w:val="1"/>
      <w:marLeft w:val="0"/>
      <w:marRight w:val="0"/>
      <w:marTop w:val="0"/>
      <w:marBottom w:val="0"/>
      <w:divBdr>
        <w:top w:val="none" w:sz="0" w:space="0" w:color="auto"/>
        <w:left w:val="none" w:sz="0" w:space="0" w:color="auto"/>
        <w:bottom w:val="none" w:sz="0" w:space="0" w:color="auto"/>
        <w:right w:val="none" w:sz="0" w:space="0" w:color="auto"/>
      </w:divBdr>
    </w:div>
    <w:div w:id="911739515">
      <w:bodyDiv w:val="1"/>
      <w:marLeft w:val="0"/>
      <w:marRight w:val="0"/>
      <w:marTop w:val="0"/>
      <w:marBottom w:val="0"/>
      <w:divBdr>
        <w:top w:val="none" w:sz="0" w:space="0" w:color="auto"/>
        <w:left w:val="none" w:sz="0" w:space="0" w:color="auto"/>
        <w:bottom w:val="none" w:sz="0" w:space="0" w:color="auto"/>
        <w:right w:val="none" w:sz="0" w:space="0" w:color="auto"/>
      </w:divBdr>
    </w:div>
    <w:div w:id="1129664875">
      <w:bodyDiv w:val="1"/>
      <w:marLeft w:val="0"/>
      <w:marRight w:val="0"/>
      <w:marTop w:val="0"/>
      <w:marBottom w:val="0"/>
      <w:divBdr>
        <w:top w:val="none" w:sz="0" w:space="0" w:color="auto"/>
        <w:left w:val="none" w:sz="0" w:space="0" w:color="auto"/>
        <w:bottom w:val="none" w:sz="0" w:space="0" w:color="auto"/>
        <w:right w:val="none" w:sz="0" w:space="0" w:color="auto"/>
      </w:divBdr>
    </w:div>
    <w:div w:id="1149833269">
      <w:bodyDiv w:val="1"/>
      <w:marLeft w:val="0"/>
      <w:marRight w:val="0"/>
      <w:marTop w:val="0"/>
      <w:marBottom w:val="0"/>
      <w:divBdr>
        <w:top w:val="none" w:sz="0" w:space="0" w:color="auto"/>
        <w:left w:val="none" w:sz="0" w:space="0" w:color="auto"/>
        <w:bottom w:val="none" w:sz="0" w:space="0" w:color="auto"/>
        <w:right w:val="none" w:sz="0" w:space="0" w:color="auto"/>
      </w:divBdr>
    </w:div>
    <w:div w:id="1296762466">
      <w:bodyDiv w:val="1"/>
      <w:marLeft w:val="0"/>
      <w:marRight w:val="0"/>
      <w:marTop w:val="0"/>
      <w:marBottom w:val="0"/>
      <w:divBdr>
        <w:top w:val="none" w:sz="0" w:space="0" w:color="auto"/>
        <w:left w:val="none" w:sz="0" w:space="0" w:color="auto"/>
        <w:bottom w:val="none" w:sz="0" w:space="0" w:color="auto"/>
        <w:right w:val="none" w:sz="0" w:space="0" w:color="auto"/>
      </w:divBdr>
    </w:div>
    <w:div w:id="1365442977">
      <w:bodyDiv w:val="1"/>
      <w:marLeft w:val="0"/>
      <w:marRight w:val="0"/>
      <w:marTop w:val="0"/>
      <w:marBottom w:val="0"/>
      <w:divBdr>
        <w:top w:val="none" w:sz="0" w:space="0" w:color="auto"/>
        <w:left w:val="none" w:sz="0" w:space="0" w:color="auto"/>
        <w:bottom w:val="none" w:sz="0" w:space="0" w:color="auto"/>
        <w:right w:val="none" w:sz="0" w:space="0" w:color="auto"/>
      </w:divBdr>
    </w:div>
    <w:div w:id="1400980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teminder.com/r/hotel-brands/" TargetMode="External"/><Relationship Id="rId18" Type="http://schemas.openxmlformats.org/officeDocument/2006/relationships/hyperlink" Target="https://www.hospitalityinvestor.com/sponsored/wyndham-achieves-milestone-growth-across-europe-middle-east-eurasia-and-africa-2023" TargetMode="External"/><Relationship Id="rId3" Type="http://schemas.openxmlformats.org/officeDocument/2006/relationships/styles" Target="styles.xml"/><Relationship Id="rId21" Type="http://schemas.openxmlformats.org/officeDocument/2006/relationships/hyperlink" Target="https://development.wyndhamhotels.com/mission-values-and-vision/" TargetMode="External"/><Relationship Id="rId7" Type="http://schemas.openxmlformats.org/officeDocument/2006/relationships/endnotes" Target="endnotes.xml"/><Relationship Id="rId12" Type="http://schemas.openxmlformats.org/officeDocument/2006/relationships/hyperlink" Target="https://companiesmarketcap.com/wyndham-hotels-resorts/marketcap/" TargetMode="External"/><Relationship Id="rId17" Type="http://schemas.openxmlformats.org/officeDocument/2006/relationships/hyperlink" Target="https://www.organimi.com/organizational-structures/wyndham-hotels-and-resorts/" TargetMode="External"/><Relationship Id="rId2" Type="http://schemas.openxmlformats.org/officeDocument/2006/relationships/numbering" Target="numbering.xml"/><Relationship Id="rId16" Type="http://schemas.openxmlformats.org/officeDocument/2006/relationships/hyperlink" Target="https://www.researchgate.net/publication/357574059_Financial_Analysis_of_Wyndham_Hotel_Group" TargetMode="External"/><Relationship Id="rId20" Type="http://schemas.openxmlformats.org/officeDocument/2006/relationships/hyperlink" Target="https://investor.wyndhamhotels.com/company-inform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hoteltechreport.com/news/hotel-brand-guide"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researchgate.net/publication/372783951_Leveraging_Artificial_Intelligence_in_the_Hospitality_Industry_Opportunities_and_Challeng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etterbuildingssolutioncenter.energy.gov/implementation-models/wyndham-hotels-and-resorts-wyndham-green-progra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2E4A99-BA26-41B1-996C-6383F82364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1</Pages>
  <Words>3037</Words>
  <Characters>17312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Varlan (2219850)</dc:creator>
  <cp:keywords/>
  <dc:description/>
  <cp:lastModifiedBy>Ioana Varlan (2219850)</cp:lastModifiedBy>
  <cp:revision>3</cp:revision>
  <dcterms:created xsi:type="dcterms:W3CDTF">2024-11-07T16:47:00Z</dcterms:created>
  <dcterms:modified xsi:type="dcterms:W3CDTF">2024-11-08T19:22:00Z</dcterms:modified>
</cp:coreProperties>
</file>