
<file path=[Content_Types].xml><?xml version="1.0" encoding="utf-8"?>
<Types xmlns="http://schemas.openxmlformats.org/package/2006/content-types">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09B15" w14:textId="77777777" w:rsidR="000C38BF" w:rsidRDefault="000C38BF">
      <w:pPr>
        <w:rPr>
          <w:rFonts w:ascii="Arial" w:hAnsi="Arial" w:cs="Arial"/>
          <w:sz w:val="36"/>
          <w:szCs w:val="36"/>
        </w:rPr>
      </w:pPr>
    </w:p>
    <w:p w14:paraId="51AF5A3C" w14:textId="77777777" w:rsidR="00795084" w:rsidRDefault="00795084">
      <w:pPr>
        <w:rPr>
          <w:rFonts w:ascii="Arial" w:hAnsi="Arial" w:cs="Arial"/>
          <w:sz w:val="36"/>
          <w:szCs w:val="36"/>
        </w:rPr>
      </w:pPr>
    </w:p>
    <w:p w14:paraId="4E753766" w14:textId="0D584B39" w:rsidR="00A96173" w:rsidRPr="000C38BF" w:rsidRDefault="00391DD2">
      <w:pPr>
        <w:rPr>
          <w:rFonts w:ascii="Arial" w:hAnsi="Arial" w:cs="Arial"/>
          <w:sz w:val="40"/>
          <w:szCs w:val="40"/>
        </w:rPr>
      </w:pPr>
      <w:r>
        <w:rPr>
          <w:rFonts w:ascii="Arial" w:hAnsi="Arial" w:cs="Arial"/>
          <w:sz w:val="36"/>
          <w:szCs w:val="36"/>
        </w:rPr>
        <w:t xml:space="preserve"> </w:t>
      </w:r>
      <w:r w:rsidRPr="000C38BF">
        <w:rPr>
          <w:rFonts w:ascii="Arial" w:hAnsi="Arial" w:cs="Arial"/>
          <w:sz w:val="40"/>
          <w:szCs w:val="40"/>
        </w:rPr>
        <w:t xml:space="preserve">ANALYSIS OF </w:t>
      </w:r>
      <w:r w:rsidR="00886C0E" w:rsidRPr="000C38BF">
        <w:rPr>
          <w:rFonts w:ascii="Arial" w:hAnsi="Arial" w:cs="Arial"/>
          <w:sz w:val="40"/>
          <w:szCs w:val="40"/>
        </w:rPr>
        <w:t xml:space="preserve">THE </w:t>
      </w:r>
      <w:r w:rsidR="00225028" w:rsidRPr="000C38BF">
        <w:rPr>
          <w:rFonts w:ascii="Arial" w:hAnsi="Arial" w:cs="Arial"/>
          <w:sz w:val="40"/>
          <w:szCs w:val="40"/>
        </w:rPr>
        <w:t xml:space="preserve">HR </w:t>
      </w:r>
      <w:r w:rsidR="00112277">
        <w:rPr>
          <w:rFonts w:ascii="Arial" w:hAnsi="Arial" w:cs="Arial"/>
          <w:sz w:val="40"/>
          <w:szCs w:val="40"/>
        </w:rPr>
        <w:t>INVOLVEMENT</w:t>
      </w:r>
      <w:r w:rsidRPr="000C38BF">
        <w:rPr>
          <w:rFonts w:ascii="Arial" w:hAnsi="Arial" w:cs="Arial"/>
          <w:sz w:val="40"/>
          <w:szCs w:val="40"/>
        </w:rPr>
        <w:t xml:space="preserve"> IN </w:t>
      </w:r>
    </w:p>
    <w:p w14:paraId="4342C02B" w14:textId="5B6EADD0" w:rsidR="003A283A" w:rsidRDefault="00391DD2">
      <w:pPr>
        <w:rPr>
          <w:rFonts w:ascii="Arial" w:hAnsi="Arial" w:cs="Arial"/>
          <w:sz w:val="40"/>
          <w:szCs w:val="40"/>
        </w:rPr>
      </w:pPr>
      <w:r w:rsidRPr="000C38BF">
        <w:rPr>
          <w:rFonts w:ascii="Arial" w:hAnsi="Arial" w:cs="Arial"/>
          <w:sz w:val="40"/>
          <w:szCs w:val="40"/>
        </w:rPr>
        <w:t xml:space="preserve">       </w:t>
      </w:r>
      <w:r w:rsidR="003A283A">
        <w:rPr>
          <w:rFonts w:ascii="Arial" w:hAnsi="Arial" w:cs="Arial"/>
          <w:sz w:val="40"/>
          <w:szCs w:val="40"/>
        </w:rPr>
        <w:t xml:space="preserve">      </w:t>
      </w:r>
      <w:r w:rsidR="000C38BF" w:rsidRPr="000C38BF">
        <w:rPr>
          <w:rFonts w:ascii="Arial" w:hAnsi="Arial" w:cs="Arial"/>
          <w:sz w:val="40"/>
          <w:szCs w:val="40"/>
        </w:rPr>
        <w:t xml:space="preserve"> DIFFERENT PHASES OF </w:t>
      </w:r>
      <w:r w:rsidRPr="000C38BF">
        <w:rPr>
          <w:rFonts w:ascii="Arial" w:hAnsi="Arial" w:cs="Arial"/>
          <w:sz w:val="40"/>
          <w:szCs w:val="40"/>
        </w:rPr>
        <w:t xml:space="preserve">MERGER </w:t>
      </w:r>
    </w:p>
    <w:p w14:paraId="27218964" w14:textId="7857ADD4" w:rsidR="00391DD2" w:rsidRDefault="003A283A">
      <w:pPr>
        <w:rPr>
          <w:rFonts w:ascii="Arial" w:hAnsi="Arial" w:cs="Arial"/>
          <w:sz w:val="40"/>
          <w:szCs w:val="40"/>
        </w:rPr>
      </w:pPr>
      <w:r>
        <w:rPr>
          <w:rFonts w:ascii="Arial" w:hAnsi="Arial" w:cs="Arial"/>
          <w:sz w:val="40"/>
          <w:szCs w:val="40"/>
        </w:rPr>
        <w:t xml:space="preserve">                                         </w:t>
      </w:r>
      <w:r w:rsidR="002D5264">
        <w:rPr>
          <w:rFonts w:ascii="Arial" w:hAnsi="Arial" w:cs="Arial"/>
          <w:sz w:val="40"/>
          <w:szCs w:val="40"/>
        </w:rPr>
        <w:t xml:space="preserve">   </w:t>
      </w:r>
      <w:r w:rsidR="002D5264" w:rsidRPr="000C38BF">
        <w:rPr>
          <w:rFonts w:ascii="Arial" w:hAnsi="Arial" w:cs="Arial"/>
          <w:sz w:val="40"/>
          <w:szCs w:val="40"/>
        </w:rPr>
        <w:t xml:space="preserve">AND </w:t>
      </w:r>
      <w:r w:rsidR="002D5264">
        <w:rPr>
          <w:rFonts w:ascii="Arial" w:hAnsi="Arial" w:cs="Arial"/>
          <w:sz w:val="40"/>
          <w:szCs w:val="40"/>
        </w:rPr>
        <w:t>ACQUISITIONS</w:t>
      </w:r>
    </w:p>
    <w:p w14:paraId="23336C58" w14:textId="235E1155" w:rsidR="000C38BF" w:rsidRDefault="002D5264">
      <w:pPr>
        <w:rPr>
          <w:rFonts w:ascii="Arial" w:hAnsi="Arial" w:cs="Arial"/>
          <w:sz w:val="40"/>
          <w:szCs w:val="40"/>
        </w:rPr>
      </w:pPr>
      <w:r>
        <w:rPr>
          <w:rFonts w:ascii="Arial" w:hAnsi="Arial" w:cs="Arial"/>
          <w:sz w:val="40"/>
          <w:szCs w:val="40"/>
        </w:rPr>
        <w:t xml:space="preserve">   </w:t>
      </w:r>
    </w:p>
    <w:p w14:paraId="6ACBC1FF" w14:textId="4745229E" w:rsidR="002D5264" w:rsidRDefault="002D5264">
      <w:pPr>
        <w:rPr>
          <w:rFonts w:ascii="Arial" w:hAnsi="Arial" w:cs="Arial"/>
          <w:sz w:val="40"/>
          <w:szCs w:val="40"/>
        </w:rPr>
      </w:pPr>
      <w:r>
        <w:rPr>
          <w:rFonts w:ascii="Arial" w:hAnsi="Arial" w:cs="Arial"/>
          <w:sz w:val="40"/>
          <w:szCs w:val="40"/>
        </w:rPr>
        <w:t xml:space="preserve">                                    </w:t>
      </w:r>
    </w:p>
    <w:p w14:paraId="6D57ACCF" w14:textId="77777777" w:rsidR="00795084" w:rsidRDefault="002D5264">
      <w:pPr>
        <w:rPr>
          <w:rFonts w:ascii="Arial" w:hAnsi="Arial" w:cs="Arial"/>
          <w:sz w:val="40"/>
          <w:szCs w:val="40"/>
        </w:rPr>
      </w:pPr>
      <w:r>
        <w:rPr>
          <w:rFonts w:ascii="Arial" w:hAnsi="Arial" w:cs="Arial"/>
          <w:sz w:val="40"/>
          <w:szCs w:val="40"/>
        </w:rPr>
        <w:t xml:space="preserve">                                                  </w:t>
      </w:r>
    </w:p>
    <w:p w14:paraId="6737A5CA" w14:textId="77777777" w:rsidR="00795084" w:rsidRDefault="00795084">
      <w:pPr>
        <w:rPr>
          <w:rFonts w:ascii="Arial" w:hAnsi="Arial" w:cs="Arial"/>
          <w:sz w:val="40"/>
          <w:szCs w:val="40"/>
        </w:rPr>
      </w:pPr>
    </w:p>
    <w:p w14:paraId="206A0C5D" w14:textId="77777777" w:rsidR="00795084" w:rsidRDefault="00795084">
      <w:pPr>
        <w:rPr>
          <w:rFonts w:ascii="Arial" w:hAnsi="Arial" w:cs="Arial"/>
          <w:sz w:val="40"/>
          <w:szCs w:val="40"/>
        </w:rPr>
      </w:pPr>
    </w:p>
    <w:p w14:paraId="424DF47F" w14:textId="5CE0354F" w:rsidR="002D5264" w:rsidRDefault="002D5264">
      <w:pPr>
        <w:rPr>
          <w:rFonts w:ascii="Arial" w:hAnsi="Arial" w:cs="Arial"/>
          <w:sz w:val="32"/>
          <w:szCs w:val="32"/>
        </w:rPr>
      </w:pPr>
      <w:r>
        <w:rPr>
          <w:rFonts w:ascii="Arial" w:hAnsi="Arial" w:cs="Arial"/>
          <w:sz w:val="40"/>
          <w:szCs w:val="40"/>
        </w:rPr>
        <w:t xml:space="preserve">   </w:t>
      </w:r>
      <w:r>
        <w:rPr>
          <w:rFonts w:ascii="Arial" w:hAnsi="Arial" w:cs="Arial"/>
          <w:sz w:val="32"/>
          <w:szCs w:val="32"/>
        </w:rPr>
        <w:t>Report by</w:t>
      </w:r>
    </w:p>
    <w:p w14:paraId="778E27BC" w14:textId="7D17D20F" w:rsidR="002D5264" w:rsidRDefault="002D5264">
      <w:pPr>
        <w:rPr>
          <w:rFonts w:ascii="Arial" w:hAnsi="Arial" w:cs="Arial"/>
          <w:sz w:val="32"/>
          <w:szCs w:val="32"/>
        </w:rPr>
      </w:pPr>
      <w:r>
        <w:rPr>
          <w:rFonts w:ascii="Arial" w:hAnsi="Arial" w:cs="Arial"/>
          <w:sz w:val="32"/>
          <w:szCs w:val="32"/>
        </w:rPr>
        <w:t xml:space="preserve">                                            </w:t>
      </w:r>
      <w:r w:rsidRPr="002D5264">
        <w:rPr>
          <w:rFonts w:ascii="Arial" w:hAnsi="Arial" w:cs="Arial"/>
          <w:sz w:val="32"/>
          <w:szCs w:val="32"/>
        </w:rPr>
        <w:t>Nargas Ahmadzai (2106756)</w:t>
      </w:r>
    </w:p>
    <w:p w14:paraId="15E28C34" w14:textId="530A46C5" w:rsidR="002D5264" w:rsidRDefault="003138B1">
      <w:pPr>
        <w:rPr>
          <w:rFonts w:ascii="Arial" w:hAnsi="Arial" w:cs="Arial"/>
          <w:sz w:val="32"/>
          <w:szCs w:val="32"/>
        </w:rPr>
      </w:pPr>
      <w:r>
        <w:rPr>
          <w:rFonts w:ascii="Arial" w:hAnsi="Arial" w:cs="Arial"/>
          <w:sz w:val="32"/>
          <w:szCs w:val="32"/>
        </w:rPr>
        <w:t xml:space="preserve">                                            Module </w:t>
      </w:r>
      <w:r w:rsidR="007B1BFE">
        <w:rPr>
          <w:rFonts w:ascii="Arial" w:hAnsi="Arial" w:cs="Arial"/>
          <w:sz w:val="32"/>
          <w:szCs w:val="32"/>
        </w:rPr>
        <w:t>BMSW_5102BIRM</w:t>
      </w:r>
    </w:p>
    <w:p w14:paraId="0CDAF7FC" w14:textId="55ECA3AF" w:rsidR="007B1BFE" w:rsidRDefault="007B1BFE">
      <w:pPr>
        <w:rPr>
          <w:rFonts w:ascii="Arial" w:hAnsi="Arial" w:cs="Arial"/>
          <w:sz w:val="32"/>
          <w:szCs w:val="32"/>
        </w:rPr>
      </w:pPr>
      <w:r>
        <w:rPr>
          <w:rFonts w:ascii="Arial" w:hAnsi="Arial" w:cs="Arial"/>
          <w:sz w:val="32"/>
          <w:szCs w:val="32"/>
        </w:rPr>
        <w:t xml:space="preserve">                                            Developing Relationshi</w:t>
      </w:r>
      <w:r w:rsidR="005C6847">
        <w:rPr>
          <w:rFonts w:ascii="Arial" w:hAnsi="Arial" w:cs="Arial"/>
          <w:sz w:val="32"/>
          <w:szCs w:val="32"/>
        </w:rPr>
        <w:t>p</w:t>
      </w:r>
    </w:p>
    <w:p w14:paraId="4C49C7DC" w14:textId="6FACB438" w:rsidR="007B1BFE" w:rsidRDefault="005C6847">
      <w:pPr>
        <w:rPr>
          <w:rFonts w:ascii="Arial" w:hAnsi="Arial" w:cs="Arial"/>
          <w:sz w:val="32"/>
          <w:szCs w:val="32"/>
        </w:rPr>
      </w:pPr>
      <w:r>
        <w:rPr>
          <w:rFonts w:ascii="Arial" w:hAnsi="Arial" w:cs="Arial"/>
          <w:sz w:val="32"/>
          <w:szCs w:val="32"/>
        </w:rPr>
        <w:t xml:space="preserve">                                                     </w:t>
      </w:r>
      <w:r w:rsidR="007B1BFE">
        <w:rPr>
          <w:rFonts w:ascii="Arial" w:hAnsi="Arial" w:cs="Arial"/>
          <w:sz w:val="32"/>
          <w:szCs w:val="32"/>
        </w:rPr>
        <w:t>and   Workplace Achievement</w:t>
      </w:r>
    </w:p>
    <w:p w14:paraId="4F8AB7B0" w14:textId="7E227604" w:rsidR="005C6847" w:rsidRDefault="005C6847">
      <w:pPr>
        <w:rPr>
          <w:rFonts w:ascii="Arial" w:hAnsi="Arial" w:cs="Arial"/>
          <w:sz w:val="32"/>
          <w:szCs w:val="32"/>
        </w:rPr>
      </w:pPr>
      <w:r>
        <w:rPr>
          <w:rFonts w:ascii="Arial" w:hAnsi="Arial" w:cs="Arial"/>
          <w:sz w:val="32"/>
          <w:szCs w:val="32"/>
        </w:rPr>
        <w:t xml:space="preserve">                                      lectures by</w:t>
      </w:r>
      <w:r w:rsidR="00A466B4">
        <w:rPr>
          <w:rFonts w:ascii="Arial" w:hAnsi="Arial" w:cs="Arial"/>
          <w:sz w:val="32"/>
          <w:szCs w:val="32"/>
        </w:rPr>
        <w:t xml:space="preserve"> Dr </w:t>
      </w:r>
      <w:r w:rsidR="000F2AE5">
        <w:rPr>
          <w:rFonts w:ascii="Arial" w:hAnsi="Arial" w:cs="Arial"/>
          <w:sz w:val="32"/>
          <w:szCs w:val="32"/>
        </w:rPr>
        <w:t>Zahra Mohammadnazari</w:t>
      </w:r>
    </w:p>
    <w:p w14:paraId="0B166633" w14:textId="755B77FC" w:rsidR="00795084" w:rsidRDefault="00795084">
      <w:pPr>
        <w:rPr>
          <w:rFonts w:ascii="Arial" w:hAnsi="Arial" w:cs="Arial"/>
          <w:sz w:val="32"/>
          <w:szCs w:val="32"/>
        </w:rPr>
      </w:pPr>
    </w:p>
    <w:p w14:paraId="5116E6FF" w14:textId="76A8A691" w:rsidR="00795084" w:rsidRDefault="00795084">
      <w:pPr>
        <w:rPr>
          <w:rFonts w:ascii="Arial" w:hAnsi="Arial" w:cs="Arial"/>
          <w:sz w:val="32"/>
          <w:szCs w:val="32"/>
        </w:rPr>
      </w:pPr>
    </w:p>
    <w:p w14:paraId="3F0AF206" w14:textId="1A302718" w:rsidR="00795084" w:rsidRDefault="00795084">
      <w:pPr>
        <w:rPr>
          <w:rFonts w:ascii="Arial" w:hAnsi="Arial" w:cs="Arial"/>
          <w:sz w:val="32"/>
          <w:szCs w:val="32"/>
        </w:rPr>
      </w:pPr>
    </w:p>
    <w:p w14:paraId="1F11A704" w14:textId="77777777" w:rsidR="00580F3E" w:rsidRDefault="00580F3E">
      <w:pPr>
        <w:rPr>
          <w:rFonts w:ascii="Arial" w:hAnsi="Arial" w:cs="Arial"/>
          <w:sz w:val="32"/>
          <w:szCs w:val="32"/>
        </w:rPr>
      </w:pPr>
    </w:p>
    <w:p w14:paraId="720C24C0" w14:textId="77777777" w:rsidR="00580F3E" w:rsidRDefault="00580F3E">
      <w:pPr>
        <w:rPr>
          <w:rFonts w:ascii="Arial" w:hAnsi="Arial" w:cs="Arial"/>
          <w:sz w:val="32"/>
          <w:szCs w:val="32"/>
        </w:rPr>
      </w:pPr>
    </w:p>
    <w:p w14:paraId="445890F8" w14:textId="03410FEA" w:rsidR="001804F0" w:rsidRDefault="001804F0">
      <w:pPr>
        <w:rPr>
          <w:rFonts w:ascii="Arial" w:hAnsi="Arial" w:cs="Arial"/>
          <w:sz w:val="32"/>
          <w:szCs w:val="32"/>
        </w:rPr>
      </w:pPr>
      <w:r>
        <w:rPr>
          <w:rFonts w:ascii="Arial" w:hAnsi="Arial" w:cs="Arial"/>
          <w:sz w:val="32"/>
          <w:szCs w:val="32"/>
        </w:rPr>
        <w:t>ABSTRACT</w:t>
      </w:r>
    </w:p>
    <w:p w14:paraId="0EC03E76" w14:textId="41BF762C" w:rsidR="001804F0" w:rsidRDefault="001804F0">
      <w:pPr>
        <w:rPr>
          <w:rFonts w:ascii="Arial" w:hAnsi="Arial" w:cs="Arial"/>
          <w:sz w:val="32"/>
          <w:szCs w:val="32"/>
        </w:rPr>
      </w:pPr>
    </w:p>
    <w:p w14:paraId="072357A6" w14:textId="77777777" w:rsidR="00580F3E" w:rsidRDefault="00580F3E">
      <w:pPr>
        <w:rPr>
          <w:rFonts w:ascii="Arial" w:hAnsi="Arial" w:cs="Arial"/>
        </w:rPr>
      </w:pPr>
    </w:p>
    <w:p w14:paraId="730BA471" w14:textId="3CA29DFC" w:rsidR="00074FDC" w:rsidRDefault="001300A6" w:rsidP="00AE0947">
      <w:pPr>
        <w:rPr>
          <w:rFonts w:ascii="Arial" w:hAnsi="Arial" w:cs="Arial"/>
        </w:rPr>
      </w:pPr>
      <w:r>
        <w:rPr>
          <w:rFonts w:ascii="Arial" w:hAnsi="Arial" w:cs="Arial"/>
        </w:rPr>
        <w:t xml:space="preserve">This report aims to </w:t>
      </w:r>
      <w:r w:rsidR="003B3D9C">
        <w:rPr>
          <w:rFonts w:ascii="Arial" w:hAnsi="Arial" w:cs="Arial"/>
        </w:rPr>
        <w:t>analyse</w:t>
      </w:r>
      <w:r>
        <w:rPr>
          <w:rFonts w:ascii="Arial" w:hAnsi="Arial" w:cs="Arial"/>
        </w:rPr>
        <w:t xml:space="preserve"> </w:t>
      </w:r>
      <w:r w:rsidR="003B3D9C">
        <w:rPr>
          <w:rFonts w:ascii="Arial" w:hAnsi="Arial" w:cs="Arial"/>
        </w:rPr>
        <w:t xml:space="preserve">the </w:t>
      </w:r>
      <w:r>
        <w:rPr>
          <w:rFonts w:ascii="Arial" w:hAnsi="Arial" w:cs="Arial"/>
        </w:rPr>
        <w:t xml:space="preserve">HR </w:t>
      </w:r>
      <w:r w:rsidR="00DA48FB">
        <w:rPr>
          <w:rFonts w:ascii="Arial" w:hAnsi="Arial" w:cs="Arial"/>
        </w:rPr>
        <w:t>department’s</w:t>
      </w:r>
      <w:r>
        <w:rPr>
          <w:rFonts w:ascii="Arial" w:hAnsi="Arial" w:cs="Arial"/>
        </w:rPr>
        <w:t xml:space="preserve"> </w:t>
      </w:r>
      <w:r w:rsidR="003B3D9C">
        <w:rPr>
          <w:rFonts w:ascii="Arial" w:hAnsi="Arial" w:cs="Arial"/>
        </w:rPr>
        <w:t xml:space="preserve">involvement in </w:t>
      </w:r>
      <w:r w:rsidR="00DA48FB">
        <w:rPr>
          <w:rFonts w:ascii="Arial" w:hAnsi="Arial" w:cs="Arial"/>
        </w:rPr>
        <w:t xml:space="preserve">different phases of </w:t>
      </w:r>
      <w:r w:rsidR="000C379D">
        <w:rPr>
          <w:rFonts w:ascii="Arial" w:hAnsi="Arial" w:cs="Arial"/>
        </w:rPr>
        <w:t>mergers</w:t>
      </w:r>
      <w:r w:rsidR="00DA48FB">
        <w:rPr>
          <w:rFonts w:ascii="Arial" w:hAnsi="Arial" w:cs="Arial"/>
        </w:rPr>
        <w:t xml:space="preserve"> and acquisitions</w:t>
      </w:r>
      <w:r w:rsidR="000C379D">
        <w:rPr>
          <w:rFonts w:ascii="Arial" w:hAnsi="Arial" w:cs="Arial"/>
        </w:rPr>
        <w:t xml:space="preserve"> between </w:t>
      </w:r>
      <w:r w:rsidR="00CE3F5B">
        <w:rPr>
          <w:rFonts w:ascii="Arial" w:hAnsi="Arial" w:cs="Arial"/>
        </w:rPr>
        <w:t>PJSC Lukoil corporation</w:t>
      </w:r>
      <w:r w:rsidR="00564BF6">
        <w:rPr>
          <w:rFonts w:ascii="Arial" w:hAnsi="Arial" w:cs="Arial"/>
        </w:rPr>
        <w:t xml:space="preserve"> and Chevron</w:t>
      </w:r>
      <w:r w:rsidR="000C379D">
        <w:rPr>
          <w:rFonts w:ascii="Arial" w:hAnsi="Arial" w:cs="Arial"/>
        </w:rPr>
        <w:t xml:space="preserve"> </w:t>
      </w:r>
      <w:r w:rsidR="009E6F8D">
        <w:rPr>
          <w:rFonts w:ascii="Arial" w:hAnsi="Arial" w:cs="Arial"/>
        </w:rPr>
        <w:t xml:space="preserve">oil and gas </w:t>
      </w:r>
      <w:r w:rsidR="00E67231">
        <w:rPr>
          <w:rFonts w:ascii="Arial" w:hAnsi="Arial" w:cs="Arial"/>
        </w:rPr>
        <w:t xml:space="preserve">company </w:t>
      </w:r>
      <w:r w:rsidR="001402C8">
        <w:rPr>
          <w:rFonts w:ascii="Arial" w:hAnsi="Arial" w:cs="Arial"/>
        </w:rPr>
        <w:t xml:space="preserve">in </w:t>
      </w:r>
      <w:r w:rsidR="00E67231">
        <w:rPr>
          <w:rFonts w:ascii="Arial" w:hAnsi="Arial" w:cs="Arial"/>
        </w:rPr>
        <w:t xml:space="preserve">Russia and </w:t>
      </w:r>
      <w:r w:rsidR="004C2103">
        <w:rPr>
          <w:rFonts w:ascii="Arial" w:hAnsi="Arial" w:cs="Arial"/>
        </w:rPr>
        <w:t xml:space="preserve">the </w:t>
      </w:r>
      <w:r w:rsidR="00E67231">
        <w:rPr>
          <w:rFonts w:ascii="Arial" w:hAnsi="Arial" w:cs="Arial"/>
        </w:rPr>
        <w:t>United St</w:t>
      </w:r>
      <w:r w:rsidR="00B929CE">
        <w:rPr>
          <w:rFonts w:ascii="Arial" w:hAnsi="Arial" w:cs="Arial"/>
        </w:rPr>
        <w:t>ates</w:t>
      </w:r>
      <w:r w:rsidR="007B4CE9">
        <w:rPr>
          <w:rFonts w:ascii="Arial" w:hAnsi="Arial" w:cs="Arial"/>
        </w:rPr>
        <w:t xml:space="preserve"> origins.</w:t>
      </w:r>
      <w:r w:rsidR="000638CE">
        <w:rPr>
          <w:rFonts w:ascii="Arial" w:hAnsi="Arial" w:cs="Arial"/>
        </w:rPr>
        <w:t xml:space="preserve"> This conta</w:t>
      </w:r>
      <w:r w:rsidR="005A7E04">
        <w:rPr>
          <w:rFonts w:ascii="Arial" w:hAnsi="Arial" w:cs="Arial"/>
        </w:rPr>
        <w:t>ins</w:t>
      </w:r>
      <w:r w:rsidR="004F26BB">
        <w:rPr>
          <w:rFonts w:ascii="Arial" w:hAnsi="Arial" w:cs="Arial"/>
        </w:rPr>
        <w:t xml:space="preserve"> </w:t>
      </w:r>
      <w:r w:rsidR="007A5CB7">
        <w:rPr>
          <w:rFonts w:ascii="Arial" w:hAnsi="Arial" w:cs="Arial"/>
        </w:rPr>
        <w:t xml:space="preserve">the cultural </w:t>
      </w:r>
      <w:r w:rsidR="00CE296B">
        <w:rPr>
          <w:rFonts w:ascii="Arial" w:hAnsi="Arial" w:cs="Arial"/>
        </w:rPr>
        <w:t xml:space="preserve">analysis and understanding of </w:t>
      </w:r>
      <w:r w:rsidR="00690F9A">
        <w:rPr>
          <w:rFonts w:ascii="Arial" w:hAnsi="Arial" w:cs="Arial"/>
        </w:rPr>
        <w:t>its</w:t>
      </w:r>
      <w:r w:rsidR="00CE296B">
        <w:rPr>
          <w:rFonts w:ascii="Arial" w:hAnsi="Arial" w:cs="Arial"/>
        </w:rPr>
        <w:t xml:space="preserve"> impacts </w:t>
      </w:r>
      <w:r w:rsidR="00690F9A">
        <w:rPr>
          <w:rFonts w:ascii="Arial" w:hAnsi="Arial" w:cs="Arial"/>
        </w:rPr>
        <w:t xml:space="preserve">on organisational behaviour and </w:t>
      </w:r>
      <w:r w:rsidR="00C71A39">
        <w:rPr>
          <w:rFonts w:ascii="Arial" w:hAnsi="Arial" w:cs="Arial"/>
        </w:rPr>
        <w:t>elaborates</w:t>
      </w:r>
      <w:r w:rsidR="00981867">
        <w:rPr>
          <w:rFonts w:ascii="Arial" w:hAnsi="Arial" w:cs="Arial"/>
        </w:rPr>
        <w:t xml:space="preserve"> </w:t>
      </w:r>
      <w:r w:rsidR="00C71A39">
        <w:rPr>
          <w:rFonts w:ascii="Arial" w:hAnsi="Arial" w:cs="Arial"/>
        </w:rPr>
        <w:t xml:space="preserve">on </w:t>
      </w:r>
      <w:r w:rsidR="00981867">
        <w:rPr>
          <w:rFonts w:ascii="Arial" w:hAnsi="Arial" w:cs="Arial"/>
        </w:rPr>
        <w:t>the institutional approach to IHRM</w:t>
      </w:r>
      <w:r w:rsidR="00C71A39">
        <w:rPr>
          <w:rFonts w:ascii="Arial" w:hAnsi="Arial" w:cs="Arial"/>
        </w:rPr>
        <w:t xml:space="preserve">. </w:t>
      </w:r>
    </w:p>
    <w:p w14:paraId="27C59302" w14:textId="77777777" w:rsidR="00580F3E" w:rsidRDefault="00580F3E" w:rsidP="00AE0947">
      <w:pPr>
        <w:rPr>
          <w:rFonts w:ascii="Arial" w:hAnsi="Arial" w:cs="Arial"/>
        </w:rPr>
      </w:pPr>
    </w:p>
    <w:p w14:paraId="7DBDAB6D" w14:textId="61A58AB7" w:rsidR="00831EF0" w:rsidRDefault="00C71A39" w:rsidP="00AE0947">
      <w:pPr>
        <w:rPr>
          <w:rFonts w:ascii="Arial" w:hAnsi="Arial" w:cs="Arial"/>
        </w:rPr>
      </w:pPr>
      <w:r>
        <w:rPr>
          <w:rFonts w:ascii="Arial" w:hAnsi="Arial" w:cs="Arial"/>
        </w:rPr>
        <w:t xml:space="preserve">The second part of </w:t>
      </w:r>
      <w:r w:rsidR="00D24D23">
        <w:rPr>
          <w:rFonts w:ascii="Arial" w:hAnsi="Arial" w:cs="Arial"/>
        </w:rPr>
        <w:t xml:space="preserve">the </w:t>
      </w:r>
      <w:r w:rsidR="00202C4C">
        <w:rPr>
          <w:rFonts w:ascii="Arial" w:hAnsi="Arial" w:cs="Arial"/>
        </w:rPr>
        <w:t>report focuses on</w:t>
      </w:r>
      <w:r w:rsidR="00D24D23">
        <w:rPr>
          <w:rFonts w:ascii="Arial" w:hAnsi="Arial" w:cs="Arial"/>
        </w:rPr>
        <w:t xml:space="preserve"> </w:t>
      </w:r>
      <w:r w:rsidR="003A65DA">
        <w:rPr>
          <w:rFonts w:ascii="Arial" w:hAnsi="Arial" w:cs="Arial"/>
        </w:rPr>
        <w:t>the</w:t>
      </w:r>
      <w:r w:rsidR="0074062B">
        <w:rPr>
          <w:rFonts w:ascii="Arial" w:hAnsi="Arial" w:cs="Arial"/>
        </w:rPr>
        <w:t xml:space="preserve"> </w:t>
      </w:r>
      <w:r w:rsidR="00D24D23">
        <w:rPr>
          <w:rFonts w:ascii="Arial" w:hAnsi="Arial" w:cs="Arial"/>
        </w:rPr>
        <w:t>M</w:t>
      </w:r>
      <w:r w:rsidR="003A65DA">
        <w:rPr>
          <w:rFonts w:ascii="Arial" w:hAnsi="Arial" w:cs="Arial"/>
        </w:rPr>
        <w:t xml:space="preserve">&amp;A </w:t>
      </w:r>
      <w:r w:rsidR="001D05EC">
        <w:rPr>
          <w:rFonts w:ascii="Arial" w:hAnsi="Arial" w:cs="Arial"/>
        </w:rPr>
        <w:t>rationale</w:t>
      </w:r>
      <w:r w:rsidR="003A65DA">
        <w:rPr>
          <w:rFonts w:ascii="Arial" w:hAnsi="Arial" w:cs="Arial"/>
        </w:rPr>
        <w:t xml:space="preserve"> and inte</w:t>
      </w:r>
      <w:r w:rsidR="0074062B">
        <w:rPr>
          <w:rFonts w:ascii="Arial" w:hAnsi="Arial" w:cs="Arial"/>
        </w:rPr>
        <w:t xml:space="preserve">gration strategies to </w:t>
      </w:r>
      <w:r w:rsidR="001D05EC">
        <w:rPr>
          <w:rFonts w:ascii="Arial" w:hAnsi="Arial" w:cs="Arial"/>
        </w:rPr>
        <w:t xml:space="preserve">identify the reasons </w:t>
      </w:r>
      <w:r w:rsidR="00BA70EE">
        <w:rPr>
          <w:rFonts w:ascii="Arial" w:hAnsi="Arial" w:cs="Arial"/>
        </w:rPr>
        <w:t xml:space="preserve">that </w:t>
      </w:r>
      <w:r w:rsidR="00304B9F">
        <w:rPr>
          <w:rFonts w:ascii="Arial" w:hAnsi="Arial" w:cs="Arial"/>
        </w:rPr>
        <w:t>provide the</w:t>
      </w:r>
      <w:r w:rsidR="009945A5">
        <w:rPr>
          <w:rFonts w:ascii="Arial" w:hAnsi="Arial" w:cs="Arial"/>
        </w:rPr>
        <w:t xml:space="preserve"> opportunity for</w:t>
      </w:r>
      <w:r w:rsidR="00304B9F">
        <w:rPr>
          <w:rFonts w:ascii="Arial" w:hAnsi="Arial" w:cs="Arial"/>
        </w:rPr>
        <w:t xml:space="preserve"> agreement </w:t>
      </w:r>
      <w:r w:rsidR="00952794">
        <w:rPr>
          <w:rFonts w:ascii="Arial" w:hAnsi="Arial" w:cs="Arial"/>
        </w:rPr>
        <w:t>on the merger and acquisition.</w:t>
      </w:r>
      <w:r w:rsidR="009709CC">
        <w:rPr>
          <w:rFonts w:ascii="Arial" w:hAnsi="Arial" w:cs="Arial"/>
        </w:rPr>
        <w:t xml:space="preserve"> The HR cha</w:t>
      </w:r>
      <w:r w:rsidR="00573DC1">
        <w:rPr>
          <w:rFonts w:ascii="Arial" w:hAnsi="Arial" w:cs="Arial"/>
        </w:rPr>
        <w:t>llenges that arise before and after</w:t>
      </w:r>
      <w:r w:rsidR="00EA3A0B">
        <w:rPr>
          <w:rFonts w:ascii="Arial" w:hAnsi="Arial" w:cs="Arial"/>
        </w:rPr>
        <w:t xml:space="preserve"> the</w:t>
      </w:r>
      <w:r w:rsidR="0024192E">
        <w:rPr>
          <w:rFonts w:ascii="Arial" w:hAnsi="Arial" w:cs="Arial"/>
        </w:rPr>
        <w:t xml:space="preserve"> cultural and </w:t>
      </w:r>
      <w:r w:rsidR="00FF2A65">
        <w:rPr>
          <w:rFonts w:ascii="Arial" w:hAnsi="Arial" w:cs="Arial"/>
        </w:rPr>
        <w:t>institutional</w:t>
      </w:r>
      <w:r w:rsidR="0024192E">
        <w:rPr>
          <w:rFonts w:ascii="Arial" w:hAnsi="Arial" w:cs="Arial"/>
        </w:rPr>
        <w:t xml:space="preserve"> </w:t>
      </w:r>
      <w:r w:rsidR="00FF2A65">
        <w:rPr>
          <w:rFonts w:ascii="Arial" w:hAnsi="Arial" w:cs="Arial"/>
        </w:rPr>
        <w:t>analysis of</w:t>
      </w:r>
      <w:r w:rsidR="00EA3A0B">
        <w:rPr>
          <w:rFonts w:ascii="Arial" w:hAnsi="Arial" w:cs="Arial"/>
        </w:rPr>
        <w:t xml:space="preserve"> merger and acquisition</w:t>
      </w:r>
      <w:r w:rsidR="006632F0">
        <w:rPr>
          <w:rFonts w:ascii="Arial" w:hAnsi="Arial" w:cs="Arial"/>
        </w:rPr>
        <w:t xml:space="preserve"> </w:t>
      </w:r>
      <w:r w:rsidR="00E756CB">
        <w:rPr>
          <w:rFonts w:ascii="Arial" w:hAnsi="Arial" w:cs="Arial"/>
        </w:rPr>
        <w:t>agreements</w:t>
      </w:r>
      <w:r w:rsidR="00EA3A0B">
        <w:rPr>
          <w:rFonts w:ascii="Arial" w:hAnsi="Arial" w:cs="Arial"/>
        </w:rPr>
        <w:t xml:space="preserve"> </w:t>
      </w:r>
      <w:r w:rsidR="00FF2A65">
        <w:rPr>
          <w:rFonts w:ascii="Arial" w:hAnsi="Arial" w:cs="Arial"/>
        </w:rPr>
        <w:t>between the countries.</w:t>
      </w:r>
    </w:p>
    <w:p w14:paraId="26C78A44" w14:textId="77777777" w:rsidR="00580F3E" w:rsidRDefault="00580F3E" w:rsidP="00AE0947">
      <w:pPr>
        <w:rPr>
          <w:rFonts w:ascii="Arial" w:hAnsi="Arial" w:cs="Arial"/>
        </w:rPr>
      </w:pPr>
    </w:p>
    <w:p w14:paraId="6925475B" w14:textId="18E7902C" w:rsidR="002622F1" w:rsidRDefault="003361AB" w:rsidP="00AE0947">
      <w:pPr>
        <w:rPr>
          <w:rFonts w:ascii="Arial" w:hAnsi="Arial" w:cs="Arial"/>
        </w:rPr>
      </w:pPr>
      <w:r>
        <w:rPr>
          <w:rFonts w:ascii="Arial" w:hAnsi="Arial" w:cs="Arial"/>
        </w:rPr>
        <w:t xml:space="preserve"> The final part </w:t>
      </w:r>
      <w:r w:rsidR="00EF19F8">
        <w:rPr>
          <w:rFonts w:ascii="Arial" w:hAnsi="Arial" w:cs="Arial"/>
        </w:rPr>
        <w:t xml:space="preserve">will </w:t>
      </w:r>
      <w:r w:rsidR="00B96131">
        <w:rPr>
          <w:rFonts w:ascii="Arial" w:hAnsi="Arial" w:cs="Arial"/>
        </w:rPr>
        <w:t>summarise</w:t>
      </w:r>
      <w:r w:rsidR="00EF19F8">
        <w:rPr>
          <w:rFonts w:ascii="Arial" w:hAnsi="Arial" w:cs="Arial"/>
        </w:rPr>
        <w:t xml:space="preserve"> some recommendations </w:t>
      </w:r>
      <w:r w:rsidR="00F207F1" w:rsidRPr="00F207F1">
        <w:rPr>
          <w:rFonts w:ascii="Arial" w:hAnsi="Arial" w:cs="Arial"/>
        </w:rPr>
        <w:t>for the HR department to facilitate the smooth merger and acquisition transition</w:t>
      </w:r>
      <w:r w:rsidR="00074FDC">
        <w:rPr>
          <w:rFonts w:ascii="Arial" w:hAnsi="Arial" w:cs="Arial"/>
        </w:rPr>
        <w:t>.</w:t>
      </w:r>
    </w:p>
    <w:p w14:paraId="76E1BFD4" w14:textId="4D891A5B" w:rsidR="002C6B43" w:rsidRDefault="002C6B43" w:rsidP="00AE0947">
      <w:pPr>
        <w:rPr>
          <w:rFonts w:ascii="Arial" w:hAnsi="Arial" w:cs="Arial"/>
        </w:rPr>
      </w:pPr>
    </w:p>
    <w:p w14:paraId="1FC4F618" w14:textId="6221B2CF" w:rsidR="002C6B43" w:rsidRDefault="002C6B43" w:rsidP="00AE0947">
      <w:pPr>
        <w:rPr>
          <w:rFonts w:ascii="Arial" w:hAnsi="Arial" w:cs="Arial"/>
        </w:rPr>
      </w:pPr>
    </w:p>
    <w:p w14:paraId="41D5A2F7" w14:textId="3BD9A98F" w:rsidR="002C6B43" w:rsidRDefault="002C6B43">
      <w:pPr>
        <w:rPr>
          <w:rFonts w:ascii="Arial" w:hAnsi="Arial" w:cs="Arial"/>
        </w:rPr>
      </w:pPr>
    </w:p>
    <w:p w14:paraId="284AA5E6" w14:textId="52CB1EF4" w:rsidR="002C6B43" w:rsidRDefault="002C6B43">
      <w:pPr>
        <w:rPr>
          <w:rFonts w:ascii="Arial" w:hAnsi="Arial" w:cs="Arial"/>
        </w:rPr>
      </w:pPr>
    </w:p>
    <w:p w14:paraId="556F4B89" w14:textId="29B198E5" w:rsidR="002C6B43" w:rsidRDefault="002C6B43">
      <w:pPr>
        <w:rPr>
          <w:rFonts w:ascii="Arial" w:hAnsi="Arial" w:cs="Arial"/>
        </w:rPr>
      </w:pPr>
    </w:p>
    <w:p w14:paraId="1D433FAB" w14:textId="37EE389F" w:rsidR="002C6B43" w:rsidRDefault="002C6B43">
      <w:pPr>
        <w:rPr>
          <w:rFonts w:ascii="Arial" w:hAnsi="Arial" w:cs="Arial"/>
        </w:rPr>
      </w:pPr>
    </w:p>
    <w:p w14:paraId="48FEF9C3" w14:textId="78C08B0C" w:rsidR="002C6B43" w:rsidRDefault="002C6B43">
      <w:pPr>
        <w:rPr>
          <w:rFonts w:ascii="Arial" w:hAnsi="Arial" w:cs="Arial"/>
        </w:rPr>
      </w:pPr>
    </w:p>
    <w:p w14:paraId="0DA34A11" w14:textId="4C5D27A5" w:rsidR="002C6B43" w:rsidRDefault="002C6B43">
      <w:pPr>
        <w:rPr>
          <w:rFonts w:ascii="Arial" w:hAnsi="Arial" w:cs="Arial"/>
        </w:rPr>
      </w:pPr>
    </w:p>
    <w:p w14:paraId="0C23B8CE" w14:textId="77777777" w:rsidR="00053B76" w:rsidRDefault="00053B76">
      <w:pPr>
        <w:rPr>
          <w:rFonts w:ascii="Arial" w:hAnsi="Arial" w:cs="Arial"/>
          <w:sz w:val="36"/>
          <w:szCs w:val="36"/>
        </w:rPr>
      </w:pPr>
    </w:p>
    <w:p w14:paraId="1EC48486" w14:textId="77777777" w:rsidR="00053B76" w:rsidRDefault="00053B76">
      <w:pPr>
        <w:rPr>
          <w:rFonts w:ascii="Arial" w:hAnsi="Arial" w:cs="Arial"/>
          <w:sz w:val="36"/>
          <w:szCs w:val="36"/>
        </w:rPr>
      </w:pPr>
    </w:p>
    <w:p w14:paraId="364D78D1" w14:textId="429A93DB" w:rsidR="00053B76" w:rsidRDefault="002C6B43">
      <w:pPr>
        <w:rPr>
          <w:rFonts w:ascii="Arial" w:hAnsi="Arial" w:cs="Arial"/>
          <w:sz w:val="36"/>
          <w:szCs w:val="36"/>
        </w:rPr>
      </w:pPr>
      <w:r>
        <w:rPr>
          <w:rFonts w:ascii="Arial" w:hAnsi="Arial" w:cs="Arial"/>
          <w:sz w:val="36"/>
          <w:szCs w:val="36"/>
        </w:rPr>
        <w:t>Content lis</w:t>
      </w:r>
      <w:r w:rsidR="00AB54C6">
        <w:rPr>
          <w:rFonts w:ascii="Arial" w:hAnsi="Arial" w:cs="Arial"/>
          <w:sz w:val="36"/>
          <w:szCs w:val="36"/>
        </w:rPr>
        <w:t>t</w:t>
      </w:r>
    </w:p>
    <w:p w14:paraId="211C1D14" w14:textId="4EA77F11" w:rsidR="002C6B43" w:rsidRDefault="00C03EB5" w:rsidP="00053B76">
      <w:pPr>
        <w:pStyle w:val="ListParagraph"/>
        <w:numPr>
          <w:ilvl w:val="0"/>
          <w:numId w:val="1"/>
        </w:numPr>
        <w:rPr>
          <w:rFonts w:ascii="Arial" w:hAnsi="Arial" w:cs="Arial"/>
          <w:sz w:val="28"/>
          <w:szCs w:val="28"/>
        </w:rPr>
      </w:pPr>
      <w:r w:rsidRPr="00053B76">
        <w:rPr>
          <w:rFonts w:ascii="Arial" w:hAnsi="Arial" w:cs="Arial"/>
          <w:sz w:val="28"/>
          <w:szCs w:val="28"/>
        </w:rPr>
        <w:t>Introduction</w:t>
      </w:r>
    </w:p>
    <w:p w14:paraId="0AC29C5A" w14:textId="15583872" w:rsidR="007C3671" w:rsidRDefault="007D4DF5" w:rsidP="007D4DF5">
      <w:pPr>
        <w:rPr>
          <w:rFonts w:ascii="Arial" w:hAnsi="Arial" w:cs="Arial"/>
          <w:sz w:val="28"/>
          <w:szCs w:val="28"/>
        </w:rPr>
      </w:pPr>
      <w:r>
        <w:rPr>
          <w:rFonts w:ascii="Arial" w:hAnsi="Arial" w:cs="Arial"/>
          <w:sz w:val="28"/>
          <w:szCs w:val="28"/>
        </w:rPr>
        <w:t xml:space="preserve">                                   </w:t>
      </w:r>
      <w:r w:rsidR="000C5389">
        <w:rPr>
          <w:rFonts w:ascii="Arial" w:hAnsi="Arial" w:cs="Arial"/>
          <w:sz w:val="28"/>
          <w:szCs w:val="28"/>
        </w:rPr>
        <w:t>The</w:t>
      </w:r>
      <w:r>
        <w:rPr>
          <w:rFonts w:ascii="Arial" w:hAnsi="Arial" w:cs="Arial"/>
          <w:sz w:val="28"/>
          <w:szCs w:val="28"/>
        </w:rPr>
        <w:t xml:space="preserve"> </w:t>
      </w:r>
      <w:r w:rsidR="00164560" w:rsidRPr="007D4DF5">
        <w:rPr>
          <w:rFonts w:ascii="Arial" w:hAnsi="Arial" w:cs="Arial"/>
          <w:sz w:val="28"/>
          <w:szCs w:val="28"/>
        </w:rPr>
        <w:t>P</w:t>
      </w:r>
      <w:r w:rsidR="00B7447F" w:rsidRPr="007D4DF5">
        <w:rPr>
          <w:rFonts w:ascii="Arial" w:hAnsi="Arial" w:cs="Arial"/>
          <w:sz w:val="28"/>
          <w:szCs w:val="28"/>
        </w:rPr>
        <w:t xml:space="preserve">JSC </w:t>
      </w:r>
      <w:r w:rsidR="003D545B" w:rsidRPr="007D4DF5">
        <w:rPr>
          <w:rFonts w:ascii="Arial" w:hAnsi="Arial" w:cs="Arial"/>
          <w:sz w:val="28"/>
          <w:szCs w:val="28"/>
        </w:rPr>
        <w:t>Lukoil co</w:t>
      </w:r>
      <w:r>
        <w:rPr>
          <w:rFonts w:ascii="Arial" w:hAnsi="Arial" w:cs="Arial"/>
          <w:sz w:val="28"/>
          <w:szCs w:val="28"/>
        </w:rPr>
        <w:t>mpany</w:t>
      </w:r>
      <w:r w:rsidR="008E2908">
        <w:rPr>
          <w:rFonts w:ascii="Arial" w:hAnsi="Arial" w:cs="Arial"/>
          <w:sz w:val="28"/>
          <w:szCs w:val="28"/>
        </w:rPr>
        <w:t xml:space="preserve"> (</w:t>
      </w:r>
      <w:r w:rsidR="00AB54C6">
        <w:rPr>
          <w:rFonts w:ascii="Arial" w:hAnsi="Arial" w:cs="Arial"/>
          <w:sz w:val="28"/>
          <w:szCs w:val="28"/>
        </w:rPr>
        <w:t>Russia)</w:t>
      </w:r>
    </w:p>
    <w:p w14:paraId="66671601" w14:textId="78809575" w:rsidR="007D4DF5" w:rsidRPr="007D4DF5" w:rsidRDefault="007D4DF5" w:rsidP="007D4DF5">
      <w:pPr>
        <w:rPr>
          <w:rFonts w:ascii="Arial" w:hAnsi="Arial" w:cs="Arial"/>
          <w:sz w:val="28"/>
          <w:szCs w:val="28"/>
        </w:rPr>
      </w:pPr>
      <w:r>
        <w:rPr>
          <w:rFonts w:ascii="Arial" w:hAnsi="Arial" w:cs="Arial"/>
          <w:sz w:val="28"/>
          <w:szCs w:val="28"/>
        </w:rPr>
        <w:t xml:space="preserve">                                    </w:t>
      </w:r>
      <w:r w:rsidR="000C5389">
        <w:rPr>
          <w:rFonts w:ascii="Arial" w:hAnsi="Arial" w:cs="Arial"/>
          <w:sz w:val="28"/>
          <w:szCs w:val="28"/>
        </w:rPr>
        <w:t xml:space="preserve"> The </w:t>
      </w:r>
      <w:r>
        <w:rPr>
          <w:rFonts w:ascii="Arial" w:hAnsi="Arial" w:cs="Arial"/>
          <w:sz w:val="28"/>
          <w:szCs w:val="28"/>
        </w:rPr>
        <w:t xml:space="preserve">Chevron </w:t>
      </w:r>
      <w:r w:rsidR="008E2908">
        <w:rPr>
          <w:rFonts w:ascii="Arial" w:hAnsi="Arial" w:cs="Arial"/>
          <w:sz w:val="28"/>
          <w:szCs w:val="28"/>
        </w:rPr>
        <w:t>Corporation (</w:t>
      </w:r>
      <w:r w:rsidR="00AB54C6">
        <w:rPr>
          <w:rFonts w:ascii="Arial" w:hAnsi="Arial" w:cs="Arial"/>
          <w:sz w:val="28"/>
          <w:szCs w:val="28"/>
        </w:rPr>
        <w:t>United States)</w:t>
      </w:r>
    </w:p>
    <w:p w14:paraId="488093C5" w14:textId="77777777" w:rsidR="003D545B" w:rsidRPr="00053B76" w:rsidRDefault="003D545B" w:rsidP="007D4DF5">
      <w:pPr>
        <w:pStyle w:val="ListParagraph"/>
        <w:rPr>
          <w:rFonts w:ascii="Arial" w:hAnsi="Arial" w:cs="Arial"/>
          <w:sz w:val="28"/>
          <w:szCs w:val="28"/>
        </w:rPr>
      </w:pPr>
    </w:p>
    <w:p w14:paraId="569E6933" w14:textId="4751CCFA" w:rsidR="00C03EB5" w:rsidRDefault="00926233" w:rsidP="0095169C">
      <w:pPr>
        <w:pStyle w:val="ListParagraph"/>
        <w:numPr>
          <w:ilvl w:val="0"/>
          <w:numId w:val="1"/>
        </w:numPr>
        <w:rPr>
          <w:rFonts w:ascii="Arial" w:hAnsi="Arial" w:cs="Arial"/>
          <w:sz w:val="28"/>
          <w:szCs w:val="28"/>
        </w:rPr>
      </w:pPr>
      <w:r w:rsidRPr="0095169C">
        <w:rPr>
          <w:rFonts w:ascii="Arial" w:hAnsi="Arial" w:cs="Arial"/>
          <w:sz w:val="28"/>
          <w:szCs w:val="28"/>
        </w:rPr>
        <w:t>Segment 1</w:t>
      </w:r>
      <w:r w:rsidR="00EF0F06" w:rsidRPr="0095169C">
        <w:rPr>
          <w:rFonts w:ascii="Arial" w:hAnsi="Arial" w:cs="Arial"/>
          <w:sz w:val="28"/>
          <w:szCs w:val="28"/>
        </w:rPr>
        <w:t xml:space="preserve">: </w:t>
      </w:r>
      <w:r w:rsidR="00490B9E">
        <w:rPr>
          <w:rFonts w:ascii="Arial" w:hAnsi="Arial" w:cs="Arial"/>
          <w:sz w:val="28"/>
          <w:szCs w:val="28"/>
        </w:rPr>
        <w:t xml:space="preserve"> </w:t>
      </w:r>
      <w:r w:rsidR="00D42354">
        <w:rPr>
          <w:rFonts w:ascii="Arial" w:hAnsi="Arial" w:cs="Arial"/>
          <w:sz w:val="28"/>
          <w:szCs w:val="28"/>
        </w:rPr>
        <w:t xml:space="preserve">The </w:t>
      </w:r>
      <w:r w:rsidR="00490B9E">
        <w:rPr>
          <w:rFonts w:ascii="Arial" w:hAnsi="Arial" w:cs="Arial"/>
          <w:sz w:val="28"/>
          <w:szCs w:val="28"/>
        </w:rPr>
        <w:t xml:space="preserve">Cultural and institutional approach </w:t>
      </w:r>
      <w:r w:rsidR="000F3BAA">
        <w:rPr>
          <w:rFonts w:ascii="Arial" w:hAnsi="Arial" w:cs="Arial"/>
          <w:sz w:val="28"/>
          <w:szCs w:val="28"/>
        </w:rPr>
        <w:t>of</w:t>
      </w:r>
      <w:r w:rsidR="00490B9E">
        <w:rPr>
          <w:rFonts w:ascii="Arial" w:hAnsi="Arial" w:cs="Arial"/>
          <w:sz w:val="28"/>
          <w:szCs w:val="28"/>
        </w:rPr>
        <w:t xml:space="preserve"> IHRM</w:t>
      </w:r>
    </w:p>
    <w:p w14:paraId="03E25842" w14:textId="77777777" w:rsidR="004475DB" w:rsidRPr="004475DB" w:rsidRDefault="004475DB" w:rsidP="004475DB">
      <w:pPr>
        <w:pStyle w:val="ListParagraph"/>
        <w:rPr>
          <w:rFonts w:ascii="Arial" w:hAnsi="Arial" w:cs="Arial"/>
          <w:sz w:val="28"/>
          <w:szCs w:val="28"/>
        </w:rPr>
      </w:pPr>
    </w:p>
    <w:p w14:paraId="637B1505" w14:textId="77777777" w:rsidR="004475DB" w:rsidRPr="0095169C" w:rsidRDefault="004475DB" w:rsidP="004475DB">
      <w:pPr>
        <w:pStyle w:val="ListParagraph"/>
        <w:rPr>
          <w:rFonts w:ascii="Arial" w:hAnsi="Arial" w:cs="Arial"/>
          <w:sz w:val="28"/>
          <w:szCs w:val="28"/>
        </w:rPr>
      </w:pPr>
    </w:p>
    <w:p w14:paraId="0B369D27" w14:textId="63233340" w:rsidR="00800AA5" w:rsidRPr="0095169C" w:rsidRDefault="00E0758B" w:rsidP="0095169C">
      <w:pPr>
        <w:pStyle w:val="ListParagraph"/>
        <w:ind w:left="2160"/>
        <w:rPr>
          <w:rFonts w:ascii="Arial" w:hAnsi="Arial" w:cs="Arial"/>
          <w:sz w:val="28"/>
          <w:szCs w:val="28"/>
        </w:rPr>
      </w:pPr>
      <w:r w:rsidRPr="0095169C">
        <w:rPr>
          <w:rFonts w:ascii="Arial" w:hAnsi="Arial" w:cs="Arial"/>
          <w:sz w:val="28"/>
          <w:szCs w:val="28"/>
        </w:rPr>
        <w:t xml:space="preserve">Part </w:t>
      </w:r>
      <w:r w:rsidR="00800AA5" w:rsidRPr="0095169C">
        <w:rPr>
          <w:rFonts w:ascii="Arial" w:hAnsi="Arial" w:cs="Arial"/>
          <w:sz w:val="28"/>
          <w:szCs w:val="28"/>
        </w:rPr>
        <w:t>1:  Cultural analysis</w:t>
      </w:r>
      <w:r w:rsidR="00972E99">
        <w:rPr>
          <w:rFonts w:ascii="Arial" w:hAnsi="Arial" w:cs="Arial"/>
          <w:sz w:val="28"/>
          <w:szCs w:val="28"/>
        </w:rPr>
        <w:t xml:space="preserve"> </w:t>
      </w:r>
      <w:r w:rsidR="007C3671">
        <w:rPr>
          <w:rFonts w:ascii="Arial" w:hAnsi="Arial" w:cs="Arial"/>
          <w:sz w:val="28"/>
          <w:szCs w:val="28"/>
        </w:rPr>
        <w:t>of Russia and America</w:t>
      </w:r>
    </w:p>
    <w:p w14:paraId="2E5B44D8" w14:textId="5FA36CB9" w:rsidR="00E0758B" w:rsidRDefault="0095169C" w:rsidP="0095169C">
      <w:pPr>
        <w:rPr>
          <w:rFonts w:ascii="Arial" w:hAnsi="Arial" w:cs="Arial"/>
          <w:sz w:val="28"/>
          <w:szCs w:val="28"/>
        </w:rPr>
      </w:pPr>
      <w:r>
        <w:rPr>
          <w:rFonts w:ascii="Arial" w:hAnsi="Arial" w:cs="Arial"/>
          <w:sz w:val="28"/>
          <w:szCs w:val="28"/>
        </w:rPr>
        <w:t xml:space="preserve">                            </w:t>
      </w:r>
      <w:r w:rsidR="00800AA5" w:rsidRPr="0095169C">
        <w:rPr>
          <w:rFonts w:ascii="Arial" w:hAnsi="Arial" w:cs="Arial"/>
          <w:sz w:val="28"/>
          <w:szCs w:val="28"/>
        </w:rPr>
        <w:t xml:space="preserve">Part 2:  Institutional </w:t>
      </w:r>
      <w:r w:rsidR="00804567" w:rsidRPr="0095169C">
        <w:rPr>
          <w:rFonts w:ascii="Arial" w:hAnsi="Arial" w:cs="Arial"/>
          <w:sz w:val="28"/>
          <w:szCs w:val="28"/>
        </w:rPr>
        <w:t>analysis</w:t>
      </w:r>
      <w:r w:rsidR="00800AA5" w:rsidRPr="0095169C">
        <w:rPr>
          <w:rFonts w:ascii="Arial" w:hAnsi="Arial" w:cs="Arial"/>
          <w:sz w:val="28"/>
          <w:szCs w:val="28"/>
        </w:rPr>
        <w:t xml:space="preserve"> </w:t>
      </w:r>
      <w:r w:rsidR="007C3671">
        <w:rPr>
          <w:rFonts w:ascii="Arial" w:hAnsi="Arial" w:cs="Arial"/>
          <w:sz w:val="28"/>
          <w:szCs w:val="28"/>
        </w:rPr>
        <w:t>of Russia and America</w:t>
      </w:r>
    </w:p>
    <w:p w14:paraId="315C8B15" w14:textId="77777777" w:rsidR="007C3671" w:rsidRPr="0095169C" w:rsidRDefault="007C3671" w:rsidP="0095169C">
      <w:pPr>
        <w:rPr>
          <w:rFonts w:ascii="Arial" w:hAnsi="Arial" w:cs="Arial"/>
          <w:sz w:val="28"/>
          <w:szCs w:val="28"/>
        </w:rPr>
      </w:pPr>
    </w:p>
    <w:p w14:paraId="65585977" w14:textId="6E6A7F2B" w:rsidR="004475DB" w:rsidRDefault="00804567" w:rsidP="00D139CC">
      <w:pPr>
        <w:pStyle w:val="ListParagraph"/>
        <w:numPr>
          <w:ilvl w:val="0"/>
          <w:numId w:val="1"/>
        </w:numPr>
        <w:rPr>
          <w:rFonts w:ascii="Arial" w:hAnsi="Arial" w:cs="Arial"/>
          <w:sz w:val="28"/>
          <w:szCs w:val="28"/>
        </w:rPr>
      </w:pPr>
      <w:r w:rsidRPr="0095169C">
        <w:rPr>
          <w:rFonts w:ascii="Arial" w:hAnsi="Arial" w:cs="Arial"/>
          <w:sz w:val="28"/>
          <w:szCs w:val="28"/>
        </w:rPr>
        <w:t>Segment 2:</w:t>
      </w:r>
      <w:r w:rsidR="0000643D" w:rsidRPr="0095169C">
        <w:rPr>
          <w:rFonts w:ascii="Arial" w:hAnsi="Arial" w:cs="Arial"/>
          <w:sz w:val="28"/>
          <w:szCs w:val="28"/>
        </w:rPr>
        <w:t xml:space="preserve">  M</w:t>
      </w:r>
      <w:r w:rsidR="00286DF1" w:rsidRPr="0095169C">
        <w:rPr>
          <w:rFonts w:ascii="Arial" w:hAnsi="Arial" w:cs="Arial"/>
          <w:sz w:val="28"/>
          <w:szCs w:val="28"/>
        </w:rPr>
        <w:t xml:space="preserve">erger and Acquisition rationale and integration </w:t>
      </w:r>
      <w:r w:rsidR="00D139CC">
        <w:rPr>
          <w:rFonts w:ascii="Arial" w:hAnsi="Arial" w:cs="Arial"/>
          <w:sz w:val="28"/>
          <w:szCs w:val="28"/>
        </w:rPr>
        <w:t>analysis</w:t>
      </w:r>
    </w:p>
    <w:p w14:paraId="069D7535" w14:textId="77777777" w:rsidR="00D139CC" w:rsidRPr="00D139CC" w:rsidRDefault="00D139CC" w:rsidP="00D139CC">
      <w:pPr>
        <w:pStyle w:val="ListParagraph"/>
        <w:rPr>
          <w:rFonts w:ascii="Arial" w:hAnsi="Arial" w:cs="Arial"/>
          <w:sz w:val="28"/>
          <w:szCs w:val="28"/>
        </w:rPr>
      </w:pPr>
    </w:p>
    <w:p w14:paraId="380A7190" w14:textId="73E2BB40" w:rsidR="00AB73B6" w:rsidRPr="0095169C" w:rsidRDefault="00AB73B6" w:rsidP="0095169C">
      <w:pPr>
        <w:pStyle w:val="ListParagraph"/>
        <w:ind w:left="2160"/>
        <w:rPr>
          <w:rFonts w:ascii="Arial" w:hAnsi="Arial" w:cs="Arial"/>
          <w:sz w:val="28"/>
          <w:szCs w:val="28"/>
        </w:rPr>
      </w:pPr>
      <w:r w:rsidRPr="0095169C">
        <w:rPr>
          <w:rFonts w:ascii="Arial" w:hAnsi="Arial" w:cs="Arial"/>
          <w:sz w:val="28"/>
          <w:szCs w:val="28"/>
        </w:rPr>
        <w:t>Part 1</w:t>
      </w:r>
      <w:r w:rsidR="00D148DF" w:rsidRPr="0095169C">
        <w:rPr>
          <w:rFonts w:ascii="Arial" w:hAnsi="Arial" w:cs="Arial"/>
          <w:sz w:val="28"/>
          <w:szCs w:val="28"/>
        </w:rPr>
        <w:t xml:space="preserve">: </w:t>
      </w:r>
      <w:r w:rsidR="005A3B64" w:rsidRPr="0095169C">
        <w:rPr>
          <w:rFonts w:ascii="Arial" w:hAnsi="Arial" w:cs="Arial"/>
          <w:sz w:val="28"/>
          <w:szCs w:val="28"/>
        </w:rPr>
        <w:t xml:space="preserve">  </w:t>
      </w:r>
      <w:r w:rsidR="00771273">
        <w:rPr>
          <w:rFonts w:ascii="Arial" w:hAnsi="Arial" w:cs="Arial"/>
          <w:sz w:val="28"/>
          <w:szCs w:val="28"/>
        </w:rPr>
        <w:t>Rational and integrational strategy</w:t>
      </w:r>
    </w:p>
    <w:p w14:paraId="3AD492EB" w14:textId="4EBF0211" w:rsidR="00350C14" w:rsidRDefault="00350C14" w:rsidP="0095169C">
      <w:pPr>
        <w:pStyle w:val="ListParagraph"/>
        <w:ind w:left="2160"/>
        <w:rPr>
          <w:rFonts w:ascii="Arial" w:hAnsi="Arial" w:cs="Arial"/>
          <w:sz w:val="28"/>
          <w:szCs w:val="28"/>
        </w:rPr>
      </w:pPr>
      <w:r w:rsidRPr="0095169C">
        <w:rPr>
          <w:rFonts w:ascii="Arial" w:hAnsi="Arial" w:cs="Arial"/>
          <w:sz w:val="28"/>
          <w:szCs w:val="28"/>
        </w:rPr>
        <w:t xml:space="preserve">Part 2:  </w:t>
      </w:r>
      <w:r w:rsidR="009B4CD6">
        <w:rPr>
          <w:rFonts w:ascii="Arial" w:hAnsi="Arial" w:cs="Arial"/>
          <w:sz w:val="28"/>
          <w:szCs w:val="28"/>
        </w:rPr>
        <w:t>Challenges of</w:t>
      </w:r>
      <w:r w:rsidR="005112AC">
        <w:rPr>
          <w:rFonts w:ascii="Arial" w:hAnsi="Arial" w:cs="Arial"/>
          <w:sz w:val="28"/>
          <w:szCs w:val="28"/>
        </w:rPr>
        <w:t xml:space="preserve"> IHRM during </w:t>
      </w:r>
      <w:r w:rsidR="00721A3D">
        <w:rPr>
          <w:rFonts w:ascii="Arial" w:hAnsi="Arial" w:cs="Arial"/>
          <w:sz w:val="28"/>
          <w:szCs w:val="28"/>
        </w:rPr>
        <w:t>pre-</w:t>
      </w:r>
      <w:r w:rsidR="005112AC">
        <w:rPr>
          <w:rFonts w:ascii="Arial" w:hAnsi="Arial" w:cs="Arial"/>
          <w:sz w:val="28"/>
          <w:szCs w:val="28"/>
        </w:rPr>
        <w:t xml:space="preserve"> and </w:t>
      </w:r>
      <w:r w:rsidR="00F22ECF">
        <w:rPr>
          <w:rFonts w:ascii="Arial" w:hAnsi="Arial" w:cs="Arial"/>
          <w:sz w:val="28"/>
          <w:szCs w:val="28"/>
        </w:rPr>
        <w:t>post-stages of M &amp; A</w:t>
      </w:r>
    </w:p>
    <w:p w14:paraId="52BD991B" w14:textId="77777777" w:rsidR="007C3671" w:rsidRPr="0095169C" w:rsidRDefault="007C3671" w:rsidP="0095169C">
      <w:pPr>
        <w:pStyle w:val="ListParagraph"/>
        <w:ind w:left="2160"/>
        <w:rPr>
          <w:rFonts w:ascii="Arial" w:hAnsi="Arial" w:cs="Arial"/>
          <w:sz w:val="28"/>
          <w:szCs w:val="28"/>
        </w:rPr>
      </w:pPr>
    </w:p>
    <w:p w14:paraId="03D7BE2A" w14:textId="4DC9F05C" w:rsidR="00721A3D" w:rsidRDefault="00721A3D" w:rsidP="0095169C">
      <w:pPr>
        <w:pStyle w:val="ListParagraph"/>
        <w:numPr>
          <w:ilvl w:val="0"/>
          <w:numId w:val="1"/>
        </w:numPr>
        <w:rPr>
          <w:rFonts w:ascii="Arial" w:hAnsi="Arial" w:cs="Arial"/>
          <w:sz w:val="28"/>
          <w:szCs w:val="28"/>
        </w:rPr>
      </w:pPr>
      <w:r>
        <w:rPr>
          <w:rFonts w:ascii="Arial" w:hAnsi="Arial" w:cs="Arial"/>
          <w:sz w:val="28"/>
          <w:szCs w:val="28"/>
        </w:rPr>
        <w:t>Conclusion</w:t>
      </w:r>
    </w:p>
    <w:p w14:paraId="046FF5D1" w14:textId="64B4B6DA" w:rsidR="00543B68" w:rsidRPr="0095169C" w:rsidRDefault="00543B68" w:rsidP="0095169C">
      <w:pPr>
        <w:pStyle w:val="ListParagraph"/>
        <w:numPr>
          <w:ilvl w:val="0"/>
          <w:numId w:val="1"/>
        </w:numPr>
        <w:rPr>
          <w:rFonts w:ascii="Arial" w:hAnsi="Arial" w:cs="Arial"/>
          <w:sz w:val="28"/>
          <w:szCs w:val="28"/>
        </w:rPr>
      </w:pPr>
      <w:r w:rsidRPr="0095169C">
        <w:rPr>
          <w:rFonts w:ascii="Arial" w:hAnsi="Arial" w:cs="Arial"/>
          <w:sz w:val="28"/>
          <w:szCs w:val="28"/>
        </w:rPr>
        <w:t>Recommendations</w:t>
      </w:r>
    </w:p>
    <w:p w14:paraId="704B174C" w14:textId="5C973184" w:rsidR="00053B76" w:rsidRDefault="00543B68" w:rsidP="00A52609">
      <w:pPr>
        <w:pStyle w:val="ListParagraph"/>
        <w:numPr>
          <w:ilvl w:val="0"/>
          <w:numId w:val="1"/>
        </w:numPr>
        <w:rPr>
          <w:rFonts w:ascii="Arial" w:hAnsi="Arial" w:cs="Arial"/>
          <w:sz w:val="28"/>
          <w:szCs w:val="28"/>
        </w:rPr>
      </w:pPr>
      <w:r w:rsidRPr="0095169C">
        <w:rPr>
          <w:rFonts w:ascii="Arial" w:hAnsi="Arial" w:cs="Arial"/>
          <w:sz w:val="28"/>
          <w:szCs w:val="28"/>
        </w:rPr>
        <w:t xml:space="preserve">References </w:t>
      </w:r>
    </w:p>
    <w:p w14:paraId="2F538F3D" w14:textId="168DCCF4" w:rsidR="00721A3D" w:rsidRDefault="00721A3D" w:rsidP="00721A3D">
      <w:pPr>
        <w:rPr>
          <w:rFonts w:ascii="Arial" w:hAnsi="Arial" w:cs="Arial"/>
          <w:sz w:val="28"/>
          <w:szCs w:val="28"/>
        </w:rPr>
      </w:pPr>
    </w:p>
    <w:p w14:paraId="58FC64C3" w14:textId="77777777" w:rsidR="00721A3D" w:rsidRPr="00721A3D" w:rsidRDefault="00721A3D" w:rsidP="00721A3D">
      <w:pPr>
        <w:rPr>
          <w:rFonts w:ascii="Arial" w:hAnsi="Arial" w:cs="Arial"/>
          <w:sz w:val="28"/>
          <w:szCs w:val="28"/>
        </w:rPr>
      </w:pPr>
    </w:p>
    <w:p w14:paraId="7B15AC19" w14:textId="5CD24EDA" w:rsidR="00EF0B82" w:rsidRPr="001402C8" w:rsidRDefault="00CF55AD" w:rsidP="001402C8">
      <w:pPr>
        <w:pStyle w:val="ListParagraph"/>
        <w:rPr>
          <w:rFonts w:ascii="Arial" w:hAnsi="Arial" w:cs="Arial"/>
          <w:sz w:val="32"/>
          <w:szCs w:val="32"/>
        </w:rPr>
      </w:pPr>
      <w:r>
        <w:rPr>
          <w:rFonts w:ascii="Arial" w:hAnsi="Arial" w:cs="Arial"/>
          <w:sz w:val="32"/>
          <w:szCs w:val="32"/>
        </w:rPr>
        <w:t>Introduction</w:t>
      </w:r>
    </w:p>
    <w:p w14:paraId="2DDD4F56" w14:textId="77777777" w:rsidR="00466BAC" w:rsidRDefault="00466BAC" w:rsidP="00053B76">
      <w:pPr>
        <w:pStyle w:val="ListParagraph"/>
        <w:rPr>
          <w:rFonts w:ascii="Arial" w:hAnsi="Arial" w:cs="Arial"/>
        </w:rPr>
      </w:pPr>
    </w:p>
    <w:p w14:paraId="17BF5EA8" w14:textId="200AEB6A" w:rsidR="00466BAC" w:rsidRDefault="00466BAC" w:rsidP="00AE0947">
      <w:pPr>
        <w:pStyle w:val="ListParagraph"/>
        <w:rPr>
          <w:rFonts w:ascii="Arial" w:hAnsi="Arial" w:cs="Arial"/>
        </w:rPr>
      </w:pPr>
      <w:r>
        <w:rPr>
          <w:rFonts w:ascii="Arial" w:hAnsi="Arial" w:cs="Arial"/>
        </w:rPr>
        <w:t xml:space="preserve">Oil and gas are natural </w:t>
      </w:r>
      <w:r w:rsidR="00B62946">
        <w:rPr>
          <w:rFonts w:ascii="Arial" w:hAnsi="Arial" w:cs="Arial"/>
        </w:rPr>
        <w:t>resources,</w:t>
      </w:r>
      <w:r>
        <w:rPr>
          <w:rFonts w:ascii="Arial" w:hAnsi="Arial" w:cs="Arial"/>
        </w:rPr>
        <w:t xml:space="preserve"> and </w:t>
      </w:r>
      <w:r w:rsidR="00F6699B">
        <w:rPr>
          <w:rFonts w:ascii="Arial" w:hAnsi="Arial" w:cs="Arial"/>
        </w:rPr>
        <w:t>they</w:t>
      </w:r>
      <w:r>
        <w:rPr>
          <w:rFonts w:ascii="Arial" w:hAnsi="Arial" w:cs="Arial"/>
        </w:rPr>
        <w:t xml:space="preserve"> are distributed </w:t>
      </w:r>
      <w:r w:rsidR="00F6699B">
        <w:rPr>
          <w:rFonts w:ascii="Arial" w:hAnsi="Arial" w:cs="Arial"/>
        </w:rPr>
        <w:t>not equally</w:t>
      </w:r>
      <w:r w:rsidR="00E17914">
        <w:rPr>
          <w:rFonts w:ascii="Arial" w:hAnsi="Arial" w:cs="Arial"/>
        </w:rPr>
        <w:t>,</w:t>
      </w:r>
      <w:r w:rsidR="00F6699B">
        <w:rPr>
          <w:rFonts w:ascii="Arial" w:hAnsi="Arial" w:cs="Arial"/>
        </w:rPr>
        <w:t xml:space="preserve"> therefore, the interaction</w:t>
      </w:r>
      <w:r w:rsidR="00B80E7B">
        <w:rPr>
          <w:rFonts w:ascii="Arial" w:hAnsi="Arial" w:cs="Arial"/>
        </w:rPr>
        <w:t xml:space="preserve"> </w:t>
      </w:r>
      <w:r w:rsidR="00F6699B">
        <w:rPr>
          <w:rFonts w:ascii="Arial" w:hAnsi="Arial" w:cs="Arial"/>
        </w:rPr>
        <w:t xml:space="preserve">between companies and countries </w:t>
      </w:r>
      <w:r w:rsidR="003F1D0E">
        <w:rPr>
          <w:rFonts w:ascii="Arial" w:hAnsi="Arial" w:cs="Arial"/>
        </w:rPr>
        <w:t>is</w:t>
      </w:r>
      <w:r w:rsidR="00F6699B">
        <w:rPr>
          <w:rFonts w:ascii="Arial" w:hAnsi="Arial" w:cs="Arial"/>
        </w:rPr>
        <w:t xml:space="preserve"> </w:t>
      </w:r>
      <w:r w:rsidR="003F1D0E">
        <w:rPr>
          <w:rFonts w:ascii="Arial" w:hAnsi="Arial" w:cs="Arial"/>
        </w:rPr>
        <w:t>very</w:t>
      </w:r>
      <w:r w:rsidR="00F6699B">
        <w:rPr>
          <w:rFonts w:ascii="Arial" w:hAnsi="Arial" w:cs="Arial"/>
        </w:rPr>
        <w:t xml:space="preserve"> important</w:t>
      </w:r>
      <w:r w:rsidR="00B71614">
        <w:rPr>
          <w:rFonts w:ascii="Arial" w:hAnsi="Arial" w:cs="Arial"/>
        </w:rPr>
        <w:t xml:space="preserve"> to overcome </w:t>
      </w:r>
      <w:r w:rsidR="00C93629">
        <w:rPr>
          <w:rFonts w:ascii="Arial" w:hAnsi="Arial" w:cs="Arial"/>
        </w:rPr>
        <w:t xml:space="preserve">challenges </w:t>
      </w:r>
      <w:r w:rsidR="00B80E7B">
        <w:rPr>
          <w:rFonts w:ascii="Arial" w:hAnsi="Arial" w:cs="Arial"/>
        </w:rPr>
        <w:t xml:space="preserve">and </w:t>
      </w:r>
      <w:r w:rsidR="008F188E">
        <w:rPr>
          <w:rFonts w:ascii="Arial" w:hAnsi="Arial" w:cs="Arial"/>
        </w:rPr>
        <w:t>shortages. R</w:t>
      </w:r>
      <w:r w:rsidR="000B759D">
        <w:rPr>
          <w:rFonts w:ascii="Arial" w:hAnsi="Arial" w:cs="Arial"/>
        </w:rPr>
        <w:t xml:space="preserve">esearch shows that recent M&amp;A agreements took more in oil </w:t>
      </w:r>
      <w:r w:rsidR="00E17914">
        <w:rPr>
          <w:rFonts w:ascii="Arial" w:hAnsi="Arial" w:cs="Arial"/>
        </w:rPr>
        <w:t>and</w:t>
      </w:r>
      <w:r w:rsidR="000B759D">
        <w:rPr>
          <w:rFonts w:ascii="Arial" w:hAnsi="Arial" w:cs="Arial"/>
        </w:rPr>
        <w:t xml:space="preserve"> gas companies.</w:t>
      </w:r>
    </w:p>
    <w:p w14:paraId="29789A6F" w14:textId="37D48351" w:rsidR="00CF55AD" w:rsidRDefault="00484B3F" w:rsidP="00AE0947">
      <w:pPr>
        <w:pStyle w:val="ListParagraph"/>
        <w:rPr>
          <w:rFonts w:ascii="Arial" w:hAnsi="Arial" w:cs="Arial"/>
        </w:rPr>
      </w:pPr>
      <w:r>
        <w:rPr>
          <w:rFonts w:ascii="Arial" w:hAnsi="Arial" w:cs="Arial"/>
        </w:rPr>
        <w:t xml:space="preserve">The </w:t>
      </w:r>
      <w:r w:rsidR="00C740AD">
        <w:rPr>
          <w:rFonts w:ascii="Arial" w:hAnsi="Arial" w:cs="Arial"/>
        </w:rPr>
        <w:t xml:space="preserve">two </w:t>
      </w:r>
      <w:r w:rsidR="00A063DC">
        <w:rPr>
          <w:rFonts w:ascii="Arial" w:hAnsi="Arial" w:cs="Arial"/>
        </w:rPr>
        <w:t xml:space="preserve">oil </w:t>
      </w:r>
      <w:r w:rsidR="00C740AD">
        <w:rPr>
          <w:rFonts w:ascii="Arial" w:hAnsi="Arial" w:cs="Arial"/>
        </w:rPr>
        <w:t xml:space="preserve">companies that </w:t>
      </w:r>
      <w:r w:rsidR="00BB5E66">
        <w:rPr>
          <w:rFonts w:ascii="Arial" w:hAnsi="Arial" w:cs="Arial"/>
        </w:rPr>
        <w:t xml:space="preserve">this </w:t>
      </w:r>
      <w:r w:rsidR="00C740AD">
        <w:rPr>
          <w:rFonts w:ascii="Arial" w:hAnsi="Arial" w:cs="Arial"/>
        </w:rPr>
        <w:t>report</w:t>
      </w:r>
      <w:r w:rsidR="00F207F1">
        <w:rPr>
          <w:rFonts w:ascii="Arial" w:hAnsi="Arial" w:cs="Arial"/>
        </w:rPr>
        <w:t xml:space="preserve"> is</w:t>
      </w:r>
      <w:r w:rsidR="00C740AD">
        <w:rPr>
          <w:rFonts w:ascii="Arial" w:hAnsi="Arial" w:cs="Arial"/>
        </w:rPr>
        <w:t xml:space="preserve"> </w:t>
      </w:r>
      <w:r w:rsidR="006552B9">
        <w:rPr>
          <w:rFonts w:ascii="Arial" w:hAnsi="Arial" w:cs="Arial"/>
        </w:rPr>
        <w:t>aiming</w:t>
      </w:r>
      <w:r w:rsidR="00C740AD">
        <w:rPr>
          <w:rFonts w:ascii="Arial" w:hAnsi="Arial" w:cs="Arial"/>
        </w:rPr>
        <w:t xml:space="preserve"> to discuss </w:t>
      </w:r>
      <w:r w:rsidR="006552B9">
        <w:rPr>
          <w:rFonts w:ascii="Arial" w:hAnsi="Arial" w:cs="Arial"/>
        </w:rPr>
        <w:t xml:space="preserve">and </w:t>
      </w:r>
      <w:r w:rsidR="009949A1">
        <w:rPr>
          <w:rFonts w:ascii="Arial" w:hAnsi="Arial" w:cs="Arial"/>
        </w:rPr>
        <w:t>analyse</w:t>
      </w:r>
      <w:r w:rsidR="006552B9">
        <w:rPr>
          <w:rFonts w:ascii="Arial" w:hAnsi="Arial" w:cs="Arial"/>
        </w:rPr>
        <w:t xml:space="preserve"> </w:t>
      </w:r>
      <w:r w:rsidR="003B0257">
        <w:rPr>
          <w:rFonts w:ascii="Arial" w:hAnsi="Arial" w:cs="Arial"/>
        </w:rPr>
        <w:t xml:space="preserve">the HR </w:t>
      </w:r>
      <w:r w:rsidR="00647367">
        <w:rPr>
          <w:rFonts w:ascii="Arial" w:hAnsi="Arial" w:cs="Arial"/>
        </w:rPr>
        <w:t>department’s</w:t>
      </w:r>
      <w:r w:rsidR="003B0257">
        <w:rPr>
          <w:rFonts w:ascii="Arial" w:hAnsi="Arial" w:cs="Arial"/>
        </w:rPr>
        <w:t xml:space="preserve"> involvement in </w:t>
      </w:r>
      <w:r w:rsidR="006002A6">
        <w:rPr>
          <w:rFonts w:ascii="Arial" w:hAnsi="Arial" w:cs="Arial"/>
        </w:rPr>
        <w:t xml:space="preserve">the </w:t>
      </w:r>
      <w:r w:rsidR="009949A1">
        <w:rPr>
          <w:rFonts w:ascii="Arial" w:hAnsi="Arial" w:cs="Arial"/>
        </w:rPr>
        <w:t>merger</w:t>
      </w:r>
      <w:r w:rsidR="001B3074">
        <w:rPr>
          <w:rFonts w:ascii="Arial" w:hAnsi="Arial" w:cs="Arial"/>
        </w:rPr>
        <w:t xml:space="preserve"> and acquisition</w:t>
      </w:r>
      <w:r w:rsidR="002A3DBF">
        <w:rPr>
          <w:rFonts w:ascii="Arial" w:hAnsi="Arial" w:cs="Arial"/>
        </w:rPr>
        <w:t xml:space="preserve"> phases</w:t>
      </w:r>
      <w:r w:rsidR="00000793">
        <w:rPr>
          <w:rFonts w:ascii="Arial" w:hAnsi="Arial" w:cs="Arial"/>
        </w:rPr>
        <w:t xml:space="preserve"> and analyse </w:t>
      </w:r>
      <w:r w:rsidR="00B2657C">
        <w:rPr>
          <w:rFonts w:ascii="Arial" w:hAnsi="Arial" w:cs="Arial"/>
        </w:rPr>
        <w:t xml:space="preserve">their </w:t>
      </w:r>
      <w:r w:rsidR="006002A6">
        <w:rPr>
          <w:rFonts w:ascii="Arial" w:hAnsi="Arial" w:cs="Arial"/>
        </w:rPr>
        <w:t xml:space="preserve">agreement on </w:t>
      </w:r>
      <w:r w:rsidR="0012329F">
        <w:rPr>
          <w:rFonts w:ascii="Arial" w:hAnsi="Arial" w:cs="Arial"/>
        </w:rPr>
        <w:t xml:space="preserve">the </w:t>
      </w:r>
      <w:r w:rsidR="006002A6">
        <w:rPr>
          <w:rFonts w:ascii="Arial" w:hAnsi="Arial" w:cs="Arial"/>
        </w:rPr>
        <w:t>merger or acquisition process</w:t>
      </w:r>
      <w:r w:rsidR="0012329F">
        <w:rPr>
          <w:rFonts w:ascii="Arial" w:hAnsi="Arial" w:cs="Arial"/>
        </w:rPr>
        <w:t xml:space="preserve"> are</w:t>
      </w:r>
      <w:r w:rsidR="002A3DBF">
        <w:rPr>
          <w:rFonts w:ascii="Arial" w:hAnsi="Arial" w:cs="Arial"/>
        </w:rPr>
        <w:t xml:space="preserve"> </w:t>
      </w:r>
      <w:r w:rsidR="00E77C60">
        <w:rPr>
          <w:rFonts w:ascii="Arial" w:hAnsi="Arial" w:cs="Arial"/>
        </w:rPr>
        <w:t>The PJSC Lukoil</w:t>
      </w:r>
      <w:r w:rsidR="00575305">
        <w:rPr>
          <w:rFonts w:ascii="Arial" w:hAnsi="Arial" w:cs="Arial"/>
        </w:rPr>
        <w:t xml:space="preserve"> company and </w:t>
      </w:r>
      <w:r w:rsidR="00136107">
        <w:rPr>
          <w:rFonts w:ascii="Arial" w:hAnsi="Arial" w:cs="Arial"/>
        </w:rPr>
        <w:t>Chevron Corporation</w:t>
      </w:r>
      <w:r w:rsidR="009949A1">
        <w:rPr>
          <w:rFonts w:ascii="Arial" w:hAnsi="Arial" w:cs="Arial"/>
        </w:rPr>
        <w:t>.</w:t>
      </w:r>
      <w:r w:rsidR="00E77C60">
        <w:rPr>
          <w:rFonts w:ascii="Arial" w:hAnsi="Arial" w:cs="Arial"/>
        </w:rPr>
        <w:t xml:space="preserve"> </w:t>
      </w:r>
      <w:r w:rsidR="007D3A62">
        <w:rPr>
          <w:rFonts w:ascii="Arial" w:hAnsi="Arial" w:cs="Arial"/>
        </w:rPr>
        <w:t>Here is a brief introduction for both companies.</w:t>
      </w:r>
    </w:p>
    <w:p w14:paraId="18D2CDC7" w14:textId="77777777" w:rsidR="000447C7" w:rsidRPr="000B278B" w:rsidRDefault="000447C7" w:rsidP="00AE0947">
      <w:pPr>
        <w:rPr>
          <w:rFonts w:ascii="Arial" w:hAnsi="Arial" w:cs="Arial"/>
        </w:rPr>
      </w:pPr>
    </w:p>
    <w:p w14:paraId="4AD947CA" w14:textId="77777777" w:rsidR="001402C8" w:rsidRDefault="001402C8" w:rsidP="001402C8">
      <w:pPr>
        <w:rPr>
          <w:rFonts w:ascii="Arial" w:hAnsi="Arial" w:cs="Arial"/>
          <w:b/>
          <w:bCs/>
        </w:rPr>
      </w:pPr>
    </w:p>
    <w:p w14:paraId="4ED22B0F" w14:textId="0A3BDFA7" w:rsidR="007D3A62" w:rsidRPr="001402C8" w:rsidRDefault="001402C8" w:rsidP="001402C8">
      <w:pPr>
        <w:rPr>
          <w:rFonts w:ascii="Arial" w:hAnsi="Arial" w:cs="Arial"/>
          <w:b/>
          <w:bCs/>
        </w:rPr>
      </w:pPr>
      <w:r>
        <w:rPr>
          <w:rFonts w:ascii="Arial" w:hAnsi="Arial" w:cs="Arial"/>
          <w:b/>
          <w:bCs/>
        </w:rPr>
        <w:t xml:space="preserve">          </w:t>
      </w:r>
      <w:r w:rsidR="00BB56D2" w:rsidRPr="001402C8">
        <w:rPr>
          <w:rFonts w:ascii="Arial" w:hAnsi="Arial" w:cs="Arial"/>
          <w:b/>
          <w:bCs/>
        </w:rPr>
        <w:t>THE PJSC LUKOIL</w:t>
      </w:r>
      <w:r w:rsidR="00266588" w:rsidRPr="001402C8">
        <w:rPr>
          <w:rFonts w:ascii="Arial" w:hAnsi="Arial" w:cs="Arial"/>
          <w:b/>
          <w:bCs/>
        </w:rPr>
        <w:t xml:space="preserve"> COMPANY</w:t>
      </w:r>
    </w:p>
    <w:p w14:paraId="40AE3C2D" w14:textId="77777777" w:rsidR="00ED204C" w:rsidRDefault="00ED204C" w:rsidP="00053B76">
      <w:pPr>
        <w:pStyle w:val="ListParagraph"/>
        <w:rPr>
          <w:rFonts w:ascii="Arial" w:hAnsi="Arial" w:cs="Arial"/>
        </w:rPr>
      </w:pPr>
    </w:p>
    <w:p w14:paraId="7A7F11C7" w14:textId="4407581C" w:rsidR="00266588" w:rsidRDefault="00266588" w:rsidP="00053B76">
      <w:pPr>
        <w:pStyle w:val="ListParagraph"/>
        <w:rPr>
          <w:rFonts w:ascii="Arial" w:hAnsi="Arial" w:cs="Arial"/>
        </w:rPr>
      </w:pPr>
    </w:p>
    <w:p w14:paraId="68CC08CE" w14:textId="77777777" w:rsidR="00EF0B82" w:rsidRDefault="00EF0B82" w:rsidP="00053B76">
      <w:pPr>
        <w:pStyle w:val="ListParagraph"/>
        <w:rPr>
          <w:rFonts w:ascii="Arial" w:hAnsi="Arial" w:cs="Arial"/>
        </w:rPr>
      </w:pPr>
    </w:p>
    <w:p w14:paraId="0261EEEC" w14:textId="7D2057EE" w:rsidR="00266588" w:rsidRDefault="00737C45" w:rsidP="00AE0947">
      <w:pPr>
        <w:pStyle w:val="ListParagraph"/>
        <w:rPr>
          <w:rFonts w:ascii="Arial" w:eastAsiaTheme="majorEastAsia" w:hAnsi="Arial" w:cs="Arial"/>
        </w:rPr>
      </w:pPr>
      <w:r w:rsidRPr="00EF0B82">
        <w:rPr>
          <w:rFonts w:ascii="Arial" w:eastAsiaTheme="majorEastAsia" w:hAnsi="Arial" w:cs="Arial"/>
        </w:rPr>
        <w:t xml:space="preserve">This is a </w:t>
      </w:r>
      <w:r w:rsidR="008E340C" w:rsidRPr="00EF0B82">
        <w:rPr>
          <w:rFonts w:ascii="Arial" w:eastAsiaTheme="majorEastAsia" w:hAnsi="Arial" w:cs="Arial"/>
        </w:rPr>
        <w:t xml:space="preserve">private </w:t>
      </w:r>
      <w:r w:rsidRPr="00EF0B82">
        <w:rPr>
          <w:rFonts w:ascii="Arial" w:eastAsiaTheme="majorEastAsia" w:hAnsi="Arial" w:cs="Arial"/>
        </w:rPr>
        <w:t xml:space="preserve">Russian </w:t>
      </w:r>
      <w:r w:rsidR="00B25DE3">
        <w:rPr>
          <w:rFonts w:ascii="Arial" w:eastAsiaTheme="majorEastAsia" w:hAnsi="Arial" w:cs="Arial"/>
        </w:rPr>
        <w:t>worldwide oil company based</w:t>
      </w:r>
      <w:r w:rsidR="0028461B" w:rsidRPr="00EF0B82">
        <w:rPr>
          <w:rFonts w:ascii="Arial" w:eastAsiaTheme="majorEastAsia" w:hAnsi="Arial" w:cs="Arial"/>
        </w:rPr>
        <w:t xml:space="preserve"> in Moscow</w:t>
      </w:r>
      <w:r w:rsidR="00B25DE3">
        <w:rPr>
          <w:rFonts w:ascii="Arial" w:eastAsiaTheme="majorEastAsia" w:hAnsi="Arial" w:cs="Arial"/>
        </w:rPr>
        <w:t xml:space="preserve">. The </w:t>
      </w:r>
      <w:r w:rsidR="00CD2B7A">
        <w:rPr>
          <w:rFonts w:ascii="Arial" w:eastAsiaTheme="majorEastAsia" w:hAnsi="Arial" w:cs="Arial"/>
        </w:rPr>
        <w:t xml:space="preserve">company </w:t>
      </w:r>
      <w:r w:rsidR="0028461B" w:rsidRPr="00EF0B82">
        <w:rPr>
          <w:rFonts w:ascii="Arial" w:eastAsiaTheme="majorEastAsia" w:hAnsi="Arial" w:cs="Arial"/>
        </w:rPr>
        <w:t>s</w:t>
      </w:r>
      <w:r w:rsidR="00164964" w:rsidRPr="00EF0B82">
        <w:rPr>
          <w:rFonts w:ascii="Arial" w:eastAsiaTheme="majorEastAsia" w:hAnsi="Arial" w:cs="Arial"/>
        </w:rPr>
        <w:t>pecialis</w:t>
      </w:r>
      <w:r w:rsidR="00CD2B7A">
        <w:rPr>
          <w:rFonts w:ascii="Arial" w:eastAsiaTheme="majorEastAsia" w:hAnsi="Arial" w:cs="Arial"/>
        </w:rPr>
        <w:t>es</w:t>
      </w:r>
      <w:r w:rsidR="00164964" w:rsidRPr="00EF0B82">
        <w:rPr>
          <w:rFonts w:ascii="Arial" w:eastAsiaTheme="majorEastAsia" w:hAnsi="Arial" w:cs="Arial"/>
        </w:rPr>
        <w:t xml:space="preserve"> in the business of </w:t>
      </w:r>
      <w:r w:rsidR="003C019E">
        <w:rPr>
          <w:rFonts w:ascii="Arial" w:eastAsiaTheme="majorEastAsia" w:hAnsi="Arial" w:cs="Arial"/>
        </w:rPr>
        <w:t>abstr</w:t>
      </w:r>
      <w:r w:rsidR="0031587E">
        <w:rPr>
          <w:rFonts w:ascii="Arial" w:eastAsiaTheme="majorEastAsia" w:hAnsi="Arial" w:cs="Arial"/>
        </w:rPr>
        <w:t>action</w:t>
      </w:r>
      <w:r w:rsidR="00164964" w:rsidRPr="00EF0B82">
        <w:rPr>
          <w:rFonts w:ascii="Arial" w:eastAsiaTheme="majorEastAsia" w:hAnsi="Arial" w:cs="Arial"/>
        </w:rPr>
        <w:t xml:space="preserve">, </w:t>
      </w:r>
      <w:r w:rsidR="00F93B81">
        <w:rPr>
          <w:rFonts w:ascii="Arial" w:eastAsiaTheme="majorEastAsia" w:hAnsi="Arial" w:cs="Arial"/>
        </w:rPr>
        <w:t>manufacturing</w:t>
      </w:r>
      <w:r w:rsidR="00E97392" w:rsidRPr="00EF0B82">
        <w:rPr>
          <w:rFonts w:ascii="Arial" w:eastAsiaTheme="majorEastAsia" w:hAnsi="Arial" w:cs="Arial"/>
        </w:rPr>
        <w:t>, transport, and sale of</w:t>
      </w:r>
      <w:r w:rsidR="00334FAC">
        <w:rPr>
          <w:rFonts w:ascii="Arial" w:eastAsiaTheme="majorEastAsia" w:hAnsi="Arial" w:cs="Arial"/>
        </w:rPr>
        <w:t xml:space="preserve"> </w:t>
      </w:r>
      <w:r w:rsidR="004E091C" w:rsidRPr="00EF0B82">
        <w:rPr>
          <w:rFonts w:ascii="Arial" w:eastAsiaTheme="majorEastAsia" w:hAnsi="Arial" w:cs="Arial"/>
        </w:rPr>
        <w:t>natural gas, petroleum</w:t>
      </w:r>
      <w:r w:rsidR="00334FAC">
        <w:rPr>
          <w:rFonts w:ascii="Arial" w:eastAsiaTheme="majorEastAsia" w:hAnsi="Arial" w:cs="Arial"/>
        </w:rPr>
        <w:t xml:space="preserve"> and petroleum</w:t>
      </w:r>
      <w:r w:rsidR="004E091C" w:rsidRPr="00EF0B82">
        <w:rPr>
          <w:rFonts w:ascii="Arial" w:eastAsiaTheme="majorEastAsia" w:hAnsi="Arial" w:cs="Arial"/>
        </w:rPr>
        <w:t xml:space="preserve"> products and electricity.</w:t>
      </w:r>
      <w:r w:rsidR="00A14353" w:rsidRPr="00EF0B82">
        <w:rPr>
          <w:rFonts w:ascii="Arial" w:eastAsiaTheme="majorEastAsia" w:hAnsi="Arial" w:cs="Arial"/>
        </w:rPr>
        <w:t xml:space="preserve"> </w:t>
      </w:r>
      <w:r w:rsidR="00503C47" w:rsidRPr="00EF0B82">
        <w:rPr>
          <w:rFonts w:ascii="Arial" w:eastAsiaTheme="majorEastAsia" w:hAnsi="Arial" w:cs="Arial"/>
        </w:rPr>
        <w:t xml:space="preserve">It was founded </w:t>
      </w:r>
      <w:r w:rsidR="008A789D" w:rsidRPr="00EF0B82">
        <w:rPr>
          <w:rFonts w:ascii="Arial" w:eastAsiaTheme="majorEastAsia" w:hAnsi="Arial" w:cs="Arial"/>
        </w:rPr>
        <w:t>on</w:t>
      </w:r>
      <w:r w:rsidR="00503C47" w:rsidRPr="00EF0B82">
        <w:rPr>
          <w:rFonts w:ascii="Arial" w:eastAsiaTheme="majorEastAsia" w:hAnsi="Arial" w:cs="Arial"/>
        </w:rPr>
        <w:t xml:space="preserve"> 25 November 1991 by Vagit Alek</w:t>
      </w:r>
      <w:r w:rsidR="00D33F36" w:rsidRPr="00EF0B82">
        <w:rPr>
          <w:rFonts w:ascii="Arial" w:eastAsiaTheme="majorEastAsia" w:hAnsi="Arial" w:cs="Arial"/>
        </w:rPr>
        <w:t xml:space="preserve">perov </w:t>
      </w:r>
      <w:r w:rsidR="008A789D" w:rsidRPr="00EF0B82">
        <w:rPr>
          <w:rFonts w:ascii="Arial" w:eastAsiaTheme="majorEastAsia" w:hAnsi="Arial" w:cs="Arial"/>
        </w:rPr>
        <w:t>in Russia</w:t>
      </w:r>
      <w:r w:rsidR="00DF48A4" w:rsidRPr="00EF0B82">
        <w:rPr>
          <w:rFonts w:ascii="Arial" w:eastAsiaTheme="majorEastAsia" w:hAnsi="Arial" w:cs="Arial"/>
        </w:rPr>
        <w:t xml:space="preserve"> (Chcom, 2022)</w:t>
      </w:r>
      <w:r w:rsidR="00A05859" w:rsidRPr="00EF0B82">
        <w:rPr>
          <w:rFonts w:ascii="Arial" w:eastAsiaTheme="majorEastAsia" w:hAnsi="Arial" w:cs="Arial"/>
        </w:rPr>
        <w:t>.</w:t>
      </w:r>
      <w:r w:rsidR="007C65DD" w:rsidRPr="00EF0B82">
        <w:rPr>
          <w:rFonts w:ascii="Arial" w:eastAsiaTheme="majorEastAsia" w:hAnsi="Arial" w:cs="Arial"/>
        </w:rPr>
        <w:t xml:space="preserve"> </w:t>
      </w:r>
      <w:r w:rsidR="00440AAE" w:rsidRPr="00EF0B82">
        <w:rPr>
          <w:rFonts w:ascii="Arial" w:eastAsiaTheme="majorEastAsia" w:hAnsi="Arial" w:cs="Arial"/>
        </w:rPr>
        <w:t>This</w:t>
      </w:r>
      <w:r w:rsidR="007C65DD" w:rsidRPr="00EF0B82">
        <w:rPr>
          <w:rFonts w:ascii="Arial" w:eastAsiaTheme="majorEastAsia" w:hAnsi="Arial" w:cs="Arial"/>
        </w:rPr>
        <w:t xml:space="preserve"> is also one of </w:t>
      </w:r>
      <w:r w:rsidR="00342518" w:rsidRPr="00EF0B82">
        <w:rPr>
          <w:rFonts w:ascii="Arial" w:eastAsiaTheme="majorEastAsia" w:hAnsi="Arial" w:cs="Arial"/>
        </w:rPr>
        <w:t xml:space="preserve">the most famous Russian brands in the United States. </w:t>
      </w:r>
      <w:r w:rsidR="00756F58" w:rsidRPr="00EF0B82">
        <w:rPr>
          <w:rFonts w:ascii="Arial" w:eastAsiaTheme="majorEastAsia" w:hAnsi="Arial" w:cs="Arial"/>
        </w:rPr>
        <w:t xml:space="preserve"> This is </w:t>
      </w:r>
      <w:r w:rsidR="00195021" w:rsidRPr="00195021">
        <w:rPr>
          <w:rFonts w:ascii="Arial" w:eastAsiaTheme="majorEastAsia" w:hAnsi="Arial" w:cs="Arial"/>
        </w:rPr>
        <w:t xml:space="preserve">Russia's second-largest oil producer corporation </w:t>
      </w:r>
      <w:r w:rsidR="005B1B2E" w:rsidRPr="00EF0B82">
        <w:rPr>
          <w:rFonts w:ascii="Arial" w:eastAsiaTheme="majorEastAsia" w:hAnsi="Arial" w:cs="Arial"/>
        </w:rPr>
        <w:t>(Craft, 2023).</w:t>
      </w:r>
    </w:p>
    <w:p w14:paraId="7BEBCDDE" w14:textId="2045B47D" w:rsidR="005347DD" w:rsidRDefault="005347DD" w:rsidP="00AE0947">
      <w:pPr>
        <w:pStyle w:val="ListParagraph"/>
        <w:rPr>
          <w:rFonts w:ascii="Arial" w:eastAsiaTheme="majorEastAsia" w:hAnsi="Arial" w:cs="Arial"/>
        </w:rPr>
      </w:pPr>
    </w:p>
    <w:tbl>
      <w:tblPr>
        <w:tblStyle w:val="TableGrid"/>
        <w:tblW w:w="0" w:type="auto"/>
        <w:tblInd w:w="720" w:type="dxa"/>
        <w:tblLook w:val="04A0" w:firstRow="1" w:lastRow="0" w:firstColumn="1" w:lastColumn="0" w:noHBand="0" w:noVBand="1"/>
      </w:tblPr>
      <w:tblGrid>
        <w:gridCol w:w="2744"/>
        <w:gridCol w:w="2771"/>
        <w:gridCol w:w="2781"/>
      </w:tblGrid>
      <w:tr w:rsidR="002B336F" w14:paraId="78E1DFFA" w14:textId="77777777" w:rsidTr="002B336F">
        <w:tc>
          <w:tcPr>
            <w:tcW w:w="3005" w:type="dxa"/>
          </w:tcPr>
          <w:p w14:paraId="1CDDDFCB" w14:textId="2C32A2DE" w:rsidR="002B336F" w:rsidRDefault="002B336F" w:rsidP="00AE0947">
            <w:pPr>
              <w:pStyle w:val="ListParagraph"/>
              <w:ind w:left="0"/>
              <w:rPr>
                <w:rFonts w:ascii="Arial" w:eastAsiaTheme="majorEastAsia" w:hAnsi="Arial" w:cs="Arial"/>
              </w:rPr>
            </w:pPr>
            <w:r>
              <w:rPr>
                <w:rFonts w:ascii="Arial" w:eastAsiaTheme="majorEastAsia" w:hAnsi="Arial" w:cs="Arial"/>
              </w:rPr>
              <w:t>locations</w:t>
            </w:r>
          </w:p>
        </w:tc>
        <w:tc>
          <w:tcPr>
            <w:tcW w:w="3005" w:type="dxa"/>
          </w:tcPr>
          <w:p w14:paraId="06DF35DB" w14:textId="4F03FF2D" w:rsidR="002B336F" w:rsidRDefault="002B336F" w:rsidP="00AE0947">
            <w:pPr>
              <w:pStyle w:val="ListParagraph"/>
              <w:ind w:left="0"/>
              <w:rPr>
                <w:rFonts w:ascii="Arial" w:eastAsiaTheme="majorEastAsia" w:hAnsi="Arial" w:cs="Arial"/>
              </w:rPr>
            </w:pPr>
            <w:r>
              <w:rPr>
                <w:rFonts w:ascii="Arial" w:eastAsiaTheme="majorEastAsia" w:hAnsi="Arial" w:cs="Arial"/>
              </w:rPr>
              <w:t>employees</w:t>
            </w:r>
          </w:p>
        </w:tc>
        <w:tc>
          <w:tcPr>
            <w:tcW w:w="3006" w:type="dxa"/>
          </w:tcPr>
          <w:p w14:paraId="3C21D47F" w14:textId="1765F218" w:rsidR="002B336F" w:rsidRDefault="00924B58" w:rsidP="00AE0947">
            <w:pPr>
              <w:pStyle w:val="ListParagraph"/>
              <w:ind w:left="0"/>
              <w:rPr>
                <w:rFonts w:ascii="Arial" w:eastAsiaTheme="majorEastAsia" w:hAnsi="Arial" w:cs="Arial"/>
              </w:rPr>
            </w:pPr>
            <w:r>
              <w:rPr>
                <w:rFonts w:ascii="Arial" w:eastAsiaTheme="majorEastAsia" w:hAnsi="Arial" w:cs="Arial"/>
              </w:rPr>
              <w:t>competitors</w:t>
            </w:r>
          </w:p>
        </w:tc>
      </w:tr>
      <w:tr w:rsidR="002B336F" w14:paraId="2AD22C10" w14:textId="77777777" w:rsidTr="002B336F">
        <w:tc>
          <w:tcPr>
            <w:tcW w:w="3005" w:type="dxa"/>
          </w:tcPr>
          <w:p w14:paraId="0C5A83D7" w14:textId="73360F2D" w:rsidR="002B336F" w:rsidRDefault="00924B58" w:rsidP="00AE0947">
            <w:pPr>
              <w:pStyle w:val="ListParagraph"/>
              <w:ind w:left="0"/>
              <w:rPr>
                <w:rFonts w:ascii="Arial" w:eastAsiaTheme="majorEastAsia" w:hAnsi="Arial" w:cs="Arial"/>
              </w:rPr>
            </w:pPr>
            <w:r>
              <w:rPr>
                <w:rFonts w:ascii="Arial" w:eastAsiaTheme="majorEastAsia" w:hAnsi="Arial" w:cs="Arial"/>
              </w:rPr>
              <w:t>5867</w:t>
            </w:r>
          </w:p>
        </w:tc>
        <w:tc>
          <w:tcPr>
            <w:tcW w:w="3005" w:type="dxa"/>
          </w:tcPr>
          <w:p w14:paraId="07809910" w14:textId="1D2EAD1B" w:rsidR="002B336F" w:rsidRDefault="00924B58" w:rsidP="00AE0947">
            <w:pPr>
              <w:pStyle w:val="ListParagraph"/>
              <w:ind w:left="0"/>
              <w:rPr>
                <w:rFonts w:ascii="Arial" w:eastAsiaTheme="majorEastAsia" w:hAnsi="Arial" w:cs="Arial"/>
              </w:rPr>
            </w:pPr>
            <w:r>
              <w:rPr>
                <w:rFonts w:ascii="Arial" w:eastAsiaTheme="majorEastAsia" w:hAnsi="Arial" w:cs="Arial"/>
              </w:rPr>
              <w:t>101,000</w:t>
            </w:r>
          </w:p>
        </w:tc>
        <w:tc>
          <w:tcPr>
            <w:tcW w:w="3006" w:type="dxa"/>
          </w:tcPr>
          <w:p w14:paraId="6B7CB900" w14:textId="6EE589C9" w:rsidR="002B336F" w:rsidRDefault="0097249A" w:rsidP="00AE0947">
            <w:pPr>
              <w:pStyle w:val="ListParagraph"/>
              <w:ind w:left="0"/>
              <w:rPr>
                <w:rFonts w:ascii="Arial" w:eastAsiaTheme="majorEastAsia" w:hAnsi="Arial" w:cs="Arial"/>
              </w:rPr>
            </w:pPr>
            <w:r>
              <w:rPr>
                <w:rFonts w:ascii="Arial" w:eastAsiaTheme="majorEastAsia" w:hAnsi="Arial" w:cs="Arial"/>
              </w:rPr>
              <w:t>Transnet</w:t>
            </w:r>
            <w:r w:rsidR="00924B58">
              <w:rPr>
                <w:rFonts w:ascii="Arial" w:eastAsiaTheme="majorEastAsia" w:hAnsi="Arial" w:cs="Arial"/>
              </w:rPr>
              <w:t xml:space="preserve">, </w:t>
            </w:r>
            <w:r>
              <w:rPr>
                <w:rFonts w:ascii="Arial" w:eastAsiaTheme="majorEastAsia" w:hAnsi="Arial" w:cs="Arial"/>
              </w:rPr>
              <w:t>Gazprom</w:t>
            </w:r>
            <w:r w:rsidR="00924B58">
              <w:rPr>
                <w:rFonts w:ascii="Arial" w:eastAsiaTheme="majorEastAsia" w:hAnsi="Arial" w:cs="Arial"/>
              </w:rPr>
              <w:t xml:space="preserve"> Net, Rosneft, Tatnet</w:t>
            </w:r>
          </w:p>
        </w:tc>
      </w:tr>
    </w:tbl>
    <w:p w14:paraId="2D29D62F" w14:textId="390A9A72" w:rsidR="005347DD" w:rsidRDefault="005347DD" w:rsidP="00AE0947">
      <w:pPr>
        <w:pStyle w:val="ListParagraph"/>
        <w:rPr>
          <w:rFonts w:ascii="Arial" w:eastAsiaTheme="majorEastAsia" w:hAnsi="Arial" w:cs="Arial"/>
        </w:rPr>
      </w:pPr>
    </w:p>
    <w:p w14:paraId="66D3EB4B" w14:textId="6AF67AF4" w:rsidR="005347DD" w:rsidRDefault="005347DD" w:rsidP="00AE0947">
      <w:pPr>
        <w:pStyle w:val="ListParagraph"/>
        <w:rPr>
          <w:rFonts w:ascii="Arial" w:eastAsiaTheme="majorEastAsia" w:hAnsi="Arial" w:cs="Arial"/>
        </w:rPr>
      </w:pPr>
    </w:p>
    <w:p w14:paraId="0CD7D343" w14:textId="4ED0651D" w:rsidR="005347DD" w:rsidRDefault="005347DD" w:rsidP="00AE0947">
      <w:pPr>
        <w:pStyle w:val="ListParagraph"/>
        <w:rPr>
          <w:rFonts w:ascii="Arial" w:eastAsiaTheme="majorEastAsia" w:hAnsi="Arial" w:cs="Arial"/>
        </w:rPr>
      </w:pPr>
    </w:p>
    <w:p w14:paraId="2BC3F715" w14:textId="17EAA989" w:rsidR="005347DD" w:rsidRDefault="005347DD" w:rsidP="00AE0947">
      <w:pPr>
        <w:pStyle w:val="ListParagraph"/>
        <w:rPr>
          <w:rFonts w:ascii="Arial" w:eastAsiaTheme="majorEastAsia" w:hAnsi="Arial" w:cs="Arial"/>
        </w:rPr>
      </w:pPr>
    </w:p>
    <w:p w14:paraId="2076BC7F" w14:textId="77777777" w:rsidR="005347DD" w:rsidRDefault="005347DD" w:rsidP="00AE0947">
      <w:pPr>
        <w:pStyle w:val="ListParagraph"/>
        <w:rPr>
          <w:rFonts w:ascii="Arial" w:eastAsiaTheme="majorEastAsia" w:hAnsi="Arial" w:cs="Arial"/>
        </w:rPr>
      </w:pPr>
    </w:p>
    <w:p w14:paraId="3366F4CF" w14:textId="0FDFF685" w:rsidR="00D27C10" w:rsidRDefault="00D27C10" w:rsidP="006D6DEC">
      <w:pPr>
        <w:pStyle w:val="ListParagraph"/>
        <w:jc w:val="center"/>
        <w:rPr>
          <w:rFonts w:ascii="Arial" w:eastAsiaTheme="majorEastAsia" w:hAnsi="Arial" w:cs="Arial"/>
        </w:rPr>
      </w:pPr>
    </w:p>
    <w:p w14:paraId="1E010244" w14:textId="77777777" w:rsidR="008B5A1B" w:rsidRPr="00EF0B82" w:rsidRDefault="008B5A1B" w:rsidP="00AE0947">
      <w:pPr>
        <w:pStyle w:val="ListParagraph"/>
        <w:rPr>
          <w:rFonts w:ascii="Arial" w:eastAsiaTheme="majorEastAsia" w:hAnsi="Arial" w:cs="Arial"/>
        </w:rPr>
      </w:pPr>
    </w:p>
    <w:p w14:paraId="6640B563" w14:textId="0FCA7302" w:rsidR="00D27C10" w:rsidRDefault="001402C8" w:rsidP="001402C8">
      <w:pPr>
        <w:rPr>
          <w:rFonts w:ascii="Arial" w:hAnsi="Arial" w:cs="Arial"/>
          <w:b/>
          <w:bCs/>
        </w:rPr>
      </w:pPr>
      <w:r>
        <w:rPr>
          <w:rFonts w:ascii="Arial" w:hAnsi="Arial" w:cs="Arial"/>
          <w:b/>
          <w:bCs/>
        </w:rPr>
        <w:lastRenderedPageBreak/>
        <w:t xml:space="preserve">         </w:t>
      </w:r>
      <w:r w:rsidR="00ED204C" w:rsidRPr="001402C8">
        <w:rPr>
          <w:rFonts w:ascii="Arial" w:hAnsi="Arial" w:cs="Arial"/>
          <w:b/>
          <w:bCs/>
        </w:rPr>
        <w:t>CHEVRON CORPORATION</w:t>
      </w:r>
    </w:p>
    <w:p w14:paraId="64AAC3FA" w14:textId="77777777" w:rsidR="00D27C10" w:rsidRDefault="00D27C10" w:rsidP="001402C8">
      <w:pPr>
        <w:rPr>
          <w:rFonts w:ascii="Arial" w:hAnsi="Arial" w:cs="Arial"/>
          <w:b/>
          <w:bCs/>
        </w:rPr>
      </w:pPr>
    </w:p>
    <w:p w14:paraId="60DE5E27" w14:textId="346278BD" w:rsidR="007D2967" w:rsidRDefault="00D27C10" w:rsidP="00AE0947">
      <w:pPr>
        <w:ind w:left="720"/>
        <w:rPr>
          <w:rFonts w:ascii="Arial" w:hAnsi="Arial" w:cs="Arial"/>
        </w:rPr>
      </w:pPr>
      <w:r>
        <w:rPr>
          <w:rFonts w:ascii="Arial" w:hAnsi="Arial" w:cs="Arial"/>
          <w:b/>
          <w:bCs/>
        </w:rPr>
        <w:t xml:space="preserve">           </w:t>
      </w:r>
      <w:r w:rsidR="00640406" w:rsidRPr="001402C8">
        <w:rPr>
          <w:rFonts w:ascii="Arial" w:hAnsi="Arial" w:cs="Arial"/>
        </w:rPr>
        <w:t xml:space="preserve">Chevron </w:t>
      </w:r>
      <w:r w:rsidR="00DD3E90" w:rsidRPr="001402C8">
        <w:rPr>
          <w:rFonts w:ascii="Arial" w:hAnsi="Arial" w:cs="Arial"/>
        </w:rPr>
        <w:t xml:space="preserve">Corporation is an American </w:t>
      </w:r>
      <w:r w:rsidR="00167678">
        <w:rPr>
          <w:rFonts w:ascii="Arial" w:hAnsi="Arial" w:cs="Arial"/>
        </w:rPr>
        <w:t xml:space="preserve">global </w:t>
      </w:r>
      <w:r w:rsidR="00B77D10" w:rsidRPr="001402C8">
        <w:rPr>
          <w:rFonts w:ascii="Arial" w:hAnsi="Arial" w:cs="Arial"/>
        </w:rPr>
        <w:t xml:space="preserve">oil and gas </w:t>
      </w:r>
      <w:r w:rsidR="001F10E4" w:rsidRPr="001402C8">
        <w:rPr>
          <w:rFonts w:ascii="Arial" w:hAnsi="Arial" w:cs="Arial"/>
        </w:rPr>
        <w:t>company</w:t>
      </w:r>
      <w:r w:rsidR="0037526D" w:rsidRPr="001402C8">
        <w:rPr>
          <w:rFonts w:ascii="Arial" w:hAnsi="Arial" w:cs="Arial"/>
        </w:rPr>
        <w:t xml:space="preserve">. The </w:t>
      </w:r>
      <w:r w:rsidR="00AE4129" w:rsidRPr="001402C8">
        <w:rPr>
          <w:rFonts w:ascii="Arial" w:hAnsi="Arial" w:cs="Arial"/>
        </w:rPr>
        <w:t xml:space="preserve">second </w:t>
      </w:r>
      <w:r w:rsidR="00F65D70" w:rsidRPr="001402C8">
        <w:rPr>
          <w:rFonts w:ascii="Arial" w:hAnsi="Arial" w:cs="Arial"/>
        </w:rPr>
        <w:t xml:space="preserve">largest </w:t>
      </w:r>
      <w:r w:rsidR="009351F9" w:rsidRPr="001402C8">
        <w:rPr>
          <w:rFonts w:ascii="Arial" w:hAnsi="Arial" w:cs="Arial"/>
        </w:rPr>
        <w:t xml:space="preserve">standard oil company </w:t>
      </w:r>
      <w:r w:rsidR="009A7183" w:rsidRPr="001402C8">
        <w:rPr>
          <w:rFonts w:ascii="Arial" w:hAnsi="Arial" w:cs="Arial"/>
        </w:rPr>
        <w:t>in</w:t>
      </w:r>
      <w:r w:rsidR="009351F9" w:rsidRPr="001402C8">
        <w:rPr>
          <w:rFonts w:ascii="Arial" w:hAnsi="Arial" w:cs="Arial"/>
        </w:rPr>
        <w:t xml:space="preserve"> California. </w:t>
      </w:r>
      <w:r w:rsidR="00051CEC" w:rsidRPr="001402C8">
        <w:rPr>
          <w:rFonts w:ascii="Arial" w:hAnsi="Arial" w:cs="Arial"/>
        </w:rPr>
        <w:t xml:space="preserve">The </w:t>
      </w:r>
      <w:r w:rsidR="009A7183" w:rsidRPr="001402C8">
        <w:rPr>
          <w:rFonts w:ascii="Arial" w:hAnsi="Arial" w:cs="Arial"/>
        </w:rPr>
        <w:t>headquarter</w:t>
      </w:r>
      <w:r w:rsidR="00051CEC" w:rsidRPr="001402C8">
        <w:rPr>
          <w:rFonts w:ascii="Arial" w:hAnsi="Arial" w:cs="Arial"/>
        </w:rPr>
        <w:t xml:space="preserve"> is based in San Ramon, California</w:t>
      </w:r>
      <w:r w:rsidR="00E46C13" w:rsidRPr="001402C8">
        <w:rPr>
          <w:rFonts w:ascii="Arial" w:hAnsi="Arial" w:cs="Arial"/>
        </w:rPr>
        <w:t xml:space="preserve"> (Chevron, 2022)</w:t>
      </w:r>
      <w:r w:rsidR="00306378" w:rsidRPr="001402C8">
        <w:rPr>
          <w:rFonts w:ascii="Arial" w:hAnsi="Arial" w:cs="Arial"/>
        </w:rPr>
        <w:t>.</w:t>
      </w:r>
      <w:r w:rsidR="005C496B" w:rsidRPr="001402C8">
        <w:rPr>
          <w:rFonts w:ascii="Arial" w:hAnsi="Arial" w:cs="Arial"/>
        </w:rPr>
        <w:t xml:space="preserve"> It was founded </w:t>
      </w:r>
      <w:r w:rsidR="00081975" w:rsidRPr="001402C8">
        <w:rPr>
          <w:rFonts w:ascii="Arial" w:hAnsi="Arial" w:cs="Arial"/>
        </w:rPr>
        <w:t>on</w:t>
      </w:r>
      <w:r w:rsidR="00653748" w:rsidRPr="001402C8">
        <w:rPr>
          <w:rFonts w:ascii="Arial" w:hAnsi="Arial" w:cs="Arial"/>
        </w:rPr>
        <w:t xml:space="preserve"> September 10, 1879</w:t>
      </w:r>
      <w:r w:rsidR="00081975" w:rsidRPr="001402C8">
        <w:rPr>
          <w:rFonts w:ascii="Arial" w:hAnsi="Arial" w:cs="Arial"/>
        </w:rPr>
        <w:t>,</w:t>
      </w:r>
      <w:r w:rsidR="00653748" w:rsidRPr="001402C8">
        <w:rPr>
          <w:rFonts w:ascii="Arial" w:hAnsi="Arial" w:cs="Arial"/>
        </w:rPr>
        <w:t xml:space="preserve"> </w:t>
      </w:r>
      <w:r w:rsidR="00081975" w:rsidRPr="001402C8">
        <w:rPr>
          <w:rFonts w:ascii="Arial" w:hAnsi="Arial" w:cs="Arial"/>
        </w:rPr>
        <w:t>approximately</w:t>
      </w:r>
      <w:r w:rsidR="00653748" w:rsidRPr="001402C8">
        <w:rPr>
          <w:rFonts w:ascii="Arial" w:hAnsi="Arial" w:cs="Arial"/>
        </w:rPr>
        <w:t xml:space="preserve"> </w:t>
      </w:r>
      <w:r w:rsidR="00201168" w:rsidRPr="001402C8">
        <w:rPr>
          <w:rFonts w:ascii="Arial" w:hAnsi="Arial" w:cs="Arial"/>
        </w:rPr>
        <w:t>143 years ago as Pacific Oil Corporation</w:t>
      </w:r>
      <w:r w:rsidR="00081975" w:rsidRPr="001402C8">
        <w:rPr>
          <w:rFonts w:ascii="Arial" w:hAnsi="Arial" w:cs="Arial"/>
        </w:rPr>
        <w:t xml:space="preserve"> by</w:t>
      </w:r>
      <w:r w:rsidR="00EF48CE" w:rsidRPr="001402C8">
        <w:rPr>
          <w:rFonts w:ascii="Arial" w:hAnsi="Arial" w:cs="Arial"/>
        </w:rPr>
        <w:t xml:space="preserve"> Charles</w:t>
      </w:r>
      <w:r w:rsidR="00022E40" w:rsidRPr="001402C8">
        <w:rPr>
          <w:rFonts w:ascii="Arial" w:hAnsi="Arial" w:cs="Arial"/>
        </w:rPr>
        <w:t xml:space="preserve"> </w:t>
      </w:r>
      <w:r w:rsidR="00850101" w:rsidRPr="001402C8">
        <w:rPr>
          <w:rFonts w:ascii="Arial" w:hAnsi="Arial" w:cs="Arial"/>
        </w:rPr>
        <w:t>N. Felton</w:t>
      </w:r>
      <w:r w:rsidR="00EF48CE" w:rsidRPr="001402C8">
        <w:rPr>
          <w:rFonts w:ascii="Arial" w:hAnsi="Arial" w:cs="Arial"/>
        </w:rPr>
        <w:t xml:space="preserve">, Lloyd </w:t>
      </w:r>
      <w:r w:rsidR="00850101" w:rsidRPr="001402C8">
        <w:rPr>
          <w:rFonts w:ascii="Arial" w:hAnsi="Arial" w:cs="Arial"/>
        </w:rPr>
        <w:t>Tevis</w:t>
      </w:r>
      <w:r w:rsidR="00022E40" w:rsidRPr="001402C8">
        <w:rPr>
          <w:rFonts w:ascii="Arial" w:hAnsi="Arial" w:cs="Arial"/>
        </w:rPr>
        <w:t>, George</w:t>
      </w:r>
      <w:r w:rsidR="00514C81" w:rsidRPr="001402C8">
        <w:rPr>
          <w:rFonts w:ascii="Arial" w:hAnsi="Arial" w:cs="Arial"/>
        </w:rPr>
        <w:t xml:space="preserve"> </w:t>
      </w:r>
      <w:r w:rsidR="00AB2672" w:rsidRPr="001402C8">
        <w:rPr>
          <w:rFonts w:ascii="Arial" w:hAnsi="Arial" w:cs="Arial"/>
        </w:rPr>
        <w:t>Loomis,</w:t>
      </w:r>
      <w:r w:rsidR="00514C81" w:rsidRPr="001402C8">
        <w:rPr>
          <w:rFonts w:ascii="Arial" w:hAnsi="Arial" w:cs="Arial"/>
        </w:rPr>
        <w:t xml:space="preserve"> and </w:t>
      </w:r>
      <w:r w:rsidR="00964C13">
        <w:rPr>
          <w:rFonts w:ascii="Arial" w:hAnsi="Arial" w:cs="Arial"/>
        </w:rPr>
        <w:t>others</w:t>
      </w:r>
      <w:r w:rsidR="001E29C5" w:rsidRPr="001402C8">
        <w:rPr>
          <w:rFonts w:ascii="Arial" w:hAnsi="Arial" w:cs="Arial"/>
        </w:rPr>
        <w:t xml:space="preserve"> (Staff, 2023).</w:t>
      </w:r>
    </w:p>
    <w:tbl>
      <w:tblPr>
        <w:tblStyle w:val="TableGrid"/>
        <w:tblW w:w="0" w:type="auto"/>
        <w:tblInd w:w="720" w:type="dxa"/>
        <w:tblLook w:val="04A0" w:firstRow="1" w:lastRow="0" w:firstColumn="1" w:lastColumn="0" w:noHBand="0" w:noVBand="1"/>
      </w:tblPr>
      <w:tblGrid>
        <w:gridCol w:w="2722"/>
        <w:gridCol w:w="2745"/>
        <w:gridCol w:w="2829"/>
      </w:tblGrid>
      <w:tr w:rsidR="00853298" w14:paraId="19DE6A46" w14:textId="77777777" w:rsidTr="008B5A1B">
        <w:tc>
          <w:tcPr>
            <w:tcW w:w="3005" w:type="dxa"/>
          </w:tcPr>
          <w:p w14:paraId="7922FAA1" w14:textId="76CF7E84" w:rsidR="008B5A1B" w:rsidRDefault="00853298" w:rsidP="00AE0947">
            <w:pPr>
              <w:rPr>
                <w:rFonts w:ascii="Arial" w:hAnsi="Arial" w:cs="Arial"/>
                <w:b/>
                <w:bCs/>
              </w:rPr>
            </w:pPr>
            <w:r>
              <w:rPr>
                <w:rFonts w:ascii="Arial" w:hAnsi="Arial" w:cs="Arial"/>
                <w:b/>
                <w:bCs/>
              </w:rPr>
              <w:t>locations</w:t>
            </w:r>
          </w:p>
        </w:tc>
        <w:tc>
          <w:tcPr>
            <w:tcW w:w="3005" w:type="dxa"/>
          </w:tcPr>
          <w:p w14:paraId="4DF5DFCF" w14:textId="2578145B" w:rsidR="008B5A1B" w:rsidRDefault="00853298" w:rsidP="00AE0947">
            <w:pPr>
              <w:rPr>
                <w:rFonts w:ascii="Arial" w:hAnsi="Arial" w:cs="Arial"/>
                <w:b/>
                <w:bCs/>
              </w:rPr>
            </w:pPr>
            <w:r>
              <w:rPr>
                <w:rFonts w:ascii="Arial" w:hAnsi="Arial" w:cs="Arial"/>
                <w:b/>
                <w:bCs/>
              </w:rPr>
              <w:t>employees</w:t>
            </w:r>
          </w:p>
        </w:tc>
        <w:tc>
          <w:tcPr>
            <w:tcW w:w="3006" w:type="dxa"/>
          </w:tcPr>
          <w:p w14:paraId="6C97E2A3" w14:textId="0BE680A5" w:rsidR="008B5A1B" w:rsidRDefault="00887CF7" w:rsidP="00AE0947">
            <w:pPr>
              <w:rPr>
                <w:rFonts w:ascii="Arial" w:hAnsi="Arial" w:cs="Arial"/>
                <w:b/>
                <w:bCs/>
              </w:rPr>
            </w:pPr>
            <w:r>
              <w:rPr>
                <w:rFonts w:ascii="Arial" w:hAnsi="Arial" w:cs="Arial"/>
                <w:b/>
                <w:bCs/>
              </w:rPr>
              <w:t>competitors</w:t>
            </w:r>
          </w:p>
        </w:tc>
      </w:tr>
      <w:tr w:rsidR="00853298" w14:paraId="668E47FE" w14:textId="77777777" w:rsidTr="008B5A1B">
        <w:tc>
          <w:tcPr>
            <w:tcW w:w="3005" w:type="dxa"/>
          </w:tcPr>
          <w:p w14:paraId="049FB801" w14:textId="2D08F380" w:rsidR="008B5A1B" w:rsidRDefault="00887CF7" w:rsidP="00AE0947">
            <w:pPr>
              <w:rPr>
                <w:rFonts w:ascii="Arial" w:hAnsi="Arial" w:cs="Arial"/>
                <w:b/>
                <w:bCs/>
              </w:rPr>
            </w:pPr>
            <w:r>
              <w:rPr>
                <w:rFonts w:ascii="Arial" w:hAnsi="Arial" w:cs="Arial"/>
                <w:b/>
                <w:bCs/>
              </w:rPr>
              <w:t>More than 180 countries</w:t>
            </w:r>
          </w:p>
        </w:tc>
        <w:tc>
          <w:tcPr>
            <w:tcW w:w="3005" w:type="dxa"/>
          </w:tcPr>
          <w:p w14:paraId="7E62B728" w14:textId="73410913" w:rsidR="008B5A1B" w:rsidRDefault="002D73B8" w:rsidP="00AE0947">
            <w:pPr>
              <w:rPr>
                <w:rFonts w:ascii="Arial" w:hAnsi="Arial" w:cs="Arial"/>
                <w:b/>
                <w:bCs/>
              </w:rPr>
            </w:pPr>
            <w:r>
              <w:rPr>
                <w:rFonts w:ascii="Arial" w:hAnsi="Arial" w:cs="Arial"/>
                <w:b/>
                <w:bCs/>
              </w:rPr>
              <w:t>42,595</w:t>
            </w:r>
          </w:p>
        </w:tc>
        <w:tc>
          <w:tcPr>
            <w:tcW w:w="3006" w:type="dxa"/>
          </w:tcPr>
          <w:p w14:paraId="2C196D99" w14:textId="37FD8757" w:rsidR="008B5A1B" w:rsidRDefault="002D73B8" w:rsidP="00AE0947">
            <w:pPr>
              <w:rPr>
                <w:rFonts w:ascii="Arial" w:hAnsi="Arial" w:cs="Arial"/>
                <w:b/>
                <w:bCs/>
              </w:rPr>
            </w:pPr>
            <w:r>
              <w:rPr>
                <w:rFonts w:ascii="Arial" w:hAnsi="Arial" w:cs="Arial"/>
                <w:b/>
                <w:bCs/>
              </w:rPr>
              <w:t xml:space="preserve">Exxon Mobil, ConocoPhillips, </w:t>
            </w:r>
            <w:r w:rsidR="00081158">
              <w:rPr>
                <w:rFonts w:ascii="Arial" w:hAnsi="Arial" w:cs="Arial"/>
                <w:b/>
                <w:bCs/>
              </w:rPr>
              <w:t xml:space="preserve">BP total energies, Hess, Marathon Petroleum, Valero </w:t>
            </w:r>
            <w:r w:rsidR="00797E0B">
              <w:rPr>
                <w:rFonts w:ascii="Arial" w:hAnsi="Arial" w:cs="Arial"/>
                <w:b/>
                <w:bCs/>
              </w:rPr>
              <w:t>Energy</w:t>
            </w:r>
            <w:r w:rsidR="00081158">
              <w:rPr>
                <w:rFonts w:ascii="Arial" w:hAnsi="Arial" w:cs="Arial"/>
                <w:b/>
                <w:bCs/>
              </w:rPr>
              <w:t>, Phillips</w:t>
            </w:r>
            <w:r w:rsidR="00797E0B">
              <w:rPr>
                <w:rFonts w:ascii="Arial" w:hAnsi="Arial" w:cs="Arial"/>
                <w:b/>
                <w:bCs/>
              </w:rPr>
              <w:t xml:space="preserve"> oil corporation</w:t>
            </w:r>
          </w:p>
        </w:tc>
      </w:tr>
    </w:tbl>
    <w:p w14:paraId="5C63FDAE" w14:textId="77777777" w:rsidR="008B5A1B" w:rsidRPr="00D27C10" w:rsidRDefault="008B5A1B" w:rsidP="00AE0947">
      <w:pPr>
        <w:ind w:left="720"/>
        <w:rPr>
          <w:rFonts w:ascii="Arial" w:hAnsi="Arial" w:cs="Arial"/>
          <w:b/>
          <w:bCs/>
        </w:rPr>
      </w:pPr>
    </w:p>
    <w:p w14:paraId="7041E426" w14:textId="27C0BC27" w:rsidR="00A52609" w:rsidRDefault="00A52609" w:rsidP="00AE0947">
      <w:pPr>
        <w:pStyle w:val="ListParagraph"/>
        <w:rPr>
          <w:rFonts w:ascii="Arial" w:hAnsi="Arial" w:cs="Arial"/>
        </w:rPr>
      </w:pPr>
    </w:p>
    <w:p w14:paraId="27FEE8A7" w14:textId="79302941" w:rsidR="008B5A1B" w:rsidRDefault="008B5A1B" w:rsidP="00AE0947">
      <w:pPr>
        <w:pStyle w:val="ListParagraph"/>
        <w:rPr>
          <w:rFonts w:ascii="Arial" w:hAnsi="Arial" w:cs="Arial"/>
        </w:rPr>
      </w:pPr>
    </w:p>
    <w:p w14:paraId="47AB939B" w14:textId="1C4A77DA" w:rsidR="008B5A1B" w:rsidRDefault="008B5A1B" w:rsidP="00AE0947">
      <w:pPr>
        <w:pStyle w:val="ListParagraph"/>
        <w:rPr>
          <w:rFonts w:ascii="Arial" w:hAnsi="Arial" w:cs="Arial"/>
        </w:rPr>
      </w:pPr>
    </w:p>
    <w:p w14:paraId="6FE4B82A" w14:textId="347A1886" w:rsidR="008B5A1B" w:rsidRDefault="008B5A1B" w:rsidP="00AE0947">
      <w:pPr>
        <w:pStyle w:val="ListParagraph"/>
        <w:rPr>
          <w:rFonts w:ascii="Arial" w:hAnsi="Arial" w:cs="Arial"/>
        </w:rPr>
      </w:pPr>
    </w:p>
    <w:p w14:paraId="4B0B8A7F" w14:textId="14CCFE5C" w:rsidR="008B5A1B" w:rsidRDefault="008B5A1B" w:rsidP="00AE0947">
      <w:pPr>
        <w:pStyle w:val="ListParagraph"/>
        <w:rPr>
          <w:rFonts w:ascii="Arial" w:hAnsi="Arial" w:cs="Arial"/>
        </w:rPr>
      </w:pPr>
    </w:p>
    <w:p w14:paraId="1746C932" w14:textId="11A1385E" w:rsidR="008B5A1B" w:rsidRDefault="008B5A1B" w:rsidP="00AE0947">
      <w:pPr>
        <w:pStyle w:val="ListParagraph"/>
        <w:rPr>
          <w:rFonts w:ascii="Arial" w:hAnsi="Arial" w:cs="Arial"/>
        </w:rPr>
      </w:pPr>
    </w:p>
    <w:p w14:paraId="70FC2046" w14:textId="77777777" w:rsidR="008B5A1B" w:rsidRPr="00B2657C" w:rsidRDefault="008B5A1B" w:rsidP="00AE0947">
      <w:pPr>
        <w:pStyle w:val="ListParagraph"/>
        <w:rPr>
          <w:rFonts w:ascii="Arial" w:hAnsi="Arial" w:cs="Arial"/>
        </w:rPr>
      </w:pPr>
    </w:p>
    <w:p w14:paraId="7BB18142" w14:textId="63B8C05A" w:rsidR="007D2967" w:rsidRPr="00B2657C" w:rsidRDefault="007D2967" w:rsidP="00053B76">
      <w:pPr>
        <w:pStyle w:val="ListParagraph"/>
        <w:rPr>
          <w:rFonts w:ascii="Arial" w:hAnsi="Arial" w:cs="Arial"/>
        </w:rPr>
      </w:pPr>
    </w:p>
    <w:p w14:paraId="41B834CE" w14:textId="6752C11F" w:rsidR="007D2967" w:rsidRDefault="00D735A0" w:rsidP="00053B76">
      <w:pPr>
        <w:pStyle w:val="ListParagraph"/>
        <w:rPr>
          <w:rFonts w:ascii="Arial" w:hAnsi="Arial" w:cs="Arial"/>
          <w:sz w:val="32"/>
          <w:szCs w:val="32"/>
        </w:rPr>
      </w:pPr>
      <w:r>
        <w:rPr>
          <w:rFonts w:ascii="Arial" w:hAnsi="Arial" w:cs="Arial"/>
          <w:sz w:val="32"/>
          <w:szCs w:val="32"/>
        </w:rPr>
        <w:t>Segment 1</w:t>
      </w:r>
      <w:r w:rsidR="004D1765">
        <w:rPr>
          <w:rFonts w:ascii="Arial" w:hAnsi="Arial" w:cs="Arial"/>
          <w:sz w:val="32"/>
          <w:szCs w:val="32"/>
        </w:rPr>
        <w:t xml:space="preserve"> </w:t>
      </w:r>
    </w:p>
    <w:p w14:paraId="6CC7B69F" w14:textId="1F9ECC44" w:rsidR="001D087C" w:rsidRDefault="009B572C" w:rsidP="00053B76">
      <w:pPr>
        <w:pStyle w:val="ListParagraph"/>
        <w:rPr>
          <w:rFonts w:ascii="Arial" w:hAnsi="Arial" w:cs="Arial"/>
          <w:sz w:val="32"/>
          <w:szCs w:val="32"/>
        </w:rPr>
      </w:pPr>
      <w:r>
        <w:rPr>
          <w:rFonts w:ascii="Arial" w:hAnsi="Arial" w:cs="Arial"/>
          <w:sz w:val="32"/>
          <w:szCs w:val="32"/>
        </w:rPr>
        <w:t>The cultural</w:t>
      </w:r>
      <w:r w:rsidR="001D087C">
        <w:rPr>
          <w:rFonts w:ascii="Arial" w:hAnsi="Arial" w:cs="Arial"/>
          <w:sz w:val="32"/>
          <w:szCs w:val="32"/>
        </w:rPr>
        <w:t xml:space="preserve"> and institutional approach </w:t>
      </w:r>
      <w:r w:rsidR="000F3BAA">
        <w:rPr>
          <w:rFonts w:ascii="Arial" w:hAnsi="Arial" w:cs="Arial"/>
          <w:sz w:val="32"/>
          <w:szCs w:val="32"/>
        </w:rPr>
        <w:t>of</w:t>
      </w:r>
      <w:r w:rsidR="001D087C">
        <w:rPr>
          <w:rFonts w:ascii="Arial" w:hAnsi="Arial" w:cs="Arial"/>
          <w:sz w:val="32"/>
          <w:szCs w:val="32"/>
        </w:rPr>
        <w:t xml:space="preserve"> IHRM</w:t>
      </w:r>
    </w:p>
    <w:p w14:paraId="50A84E5E" w14:textId="77777777" w:rsidR="00214511" w:rsidRDefault="009B572C" w:rsidP="00214511">
      <w:pPr>
        <w:pStyle w:val="ListParagraph"/>
        <w:rPr>
          <w:rFonts w:ascii="Arial" w:hAnsi="Arial" w:cs="Arial"/>
          <w:sz w:val="32"/>
          <w:szCs w:val="32"/>
        </w:rPr>
      </w:pPr>
      <w:r>
        <w:rPr>
          <w:rFonts w:ascii="Arial" w:hAnsi="Arial" w:cs="Arial"/>
          <w:sz w:val="32"/>
          <w:szCs w:val="32"/>
        </w:rPr>
        <w:t xml:space="preserve"> </w:t>
      </w:r>
    </w:p>
    <w:p w14:paraId="0F47B16A" w14:textId="5D1D4F41" w:rsidR="006B7107" w:rsidRPr="00214511" w:rsidRDefault="008A2A36" w:rsidP="00214511">
      <w:pPr>
        <w:pStyle w:val="ListParagraph"/>
        <w:rPr>
          <w:rFonts w:ascii="Arial" w:hAnsi="Arial" w:cs="Arial"/>
          <w:sz w:val="32"/>
          <w:szCs w:val="32"/>
        </w:rPr>
      </w:pPr>
      <w:r w:rsidRPr="00214511">
        <w:rPr>
          <w:rFonts w:ascii="Arial" w:hAnsi="Arial" w:cs="Arial"/>
        </w:rPr>
        <w:t>Th</w:t>
      </w:r>
      <w:r w:rsidR="00596B6B" w:rsidRPr="00214511">
        <w:rPr>
          <w:rFonts w:ascii="Arial" w:hAnsi="Arial" w:cs="Arial"/>
        </w:rPr>
        <w:t>e</w:t>
      </w:r>
      <w:r w:rsidR="005D07F8" w:rsidRPr="00214511">
        <w:rPr>
          <w:rFonts w:ascii="Arial" w:hAnsi="Arial" w:cs="Arial"/>
        </w:rPr>
        <w:t xml:space="preserve"> compa</w:t>
      </w:r>
      <w:r w:rsidR="00596B6B" w:rsidRPr="00214511">
        <w:rPr>
          <w:rFonts w:ascii="Arial" w:hAnsi="Arial" w:cs="Arial"/>
        </w:rPr>
        <w:t>rison between cultures is important</w:t>
      </w:r>
      <w:r w:rsidR="000B5E45">
        <w:rPr>
          <w:rFonts w:ascii="Arial" w:hAnsi="Arial" w:cs="Arial"/>
        </w:rPr>
        <w:t xml:space="preserve">, according to </w:t>
      </w:r>
      <w:r w:rsidR="00096DD7">
        <w:rPr>
          <w:rFonts w:ascii="Arial" w:hAnsi="Arial" w:cs="Arial"/>
        </w:rPr>
        <w:t>Hofstede</w:t>
      </w:r>
      <w:r w:rsidR="000B5E45">
        <w:rPr>
          <w:rFonts w:ascii="Arial" w:hAnsi="Arial" w:cs="Arial"/>
        </w:rPr>
        <w:t xml:space="preserve"> </w:t>
      </w:r>
      <w:r w:rsidR="00096DD7">
        <w:rPr>
          <w:rFonts w:ascii="Arial" w:hAnsi="Arial" w:cs="Arial"/>
        </w:rPr>
        <w:t>(1980)</w:t>
      </w:r>
      <w:r w:rsidR="00214511" w:rsidRPr="00214511">
        <w:rPr>
          <w:rFonts w:ascii="Arial" w:hAnsi="Arial" w:cs="Arial"/>
        </w:rPr>
        <w:t xml:space="preserve"> national culture is the combined programming of the mind that differentiate members of one group from anothe</w:t>
      </w:r>
      <w:r w:rsidR="0027797D">
        <w:rPr>
          <w:rFonts w:ascii="Arial" w:hAnsi="Arial" w:cs="Arial"/>
        </w:rPr>
        <w:t>r.</w:t>
      </w:r>
      <w:r w:rsidR="00211CCF">
        <w:rPr>
          <w:rFonts w:ascii="Arial" w:hAnsi="Arial" w:cs="Arial"/>
        </w:rPr>
        <w:t xml:space="preserve"> </w:t>
      </w:r>
      <w:r w:rsidR="00897261">
        <w:rPr>
          <w:rFonts w:ascii="Arial" w:hAnsi="Arial" w:cs="Arial"/>
        </w:rPr>
        <w:t>So,</w:t>
      </w:r>
      <w:r w:rsidR="00211CCF">
        <w:rPr>
          <w:rFonts w:ascii="Arial" w:hAnsi="Arial" w:cs="Arial"/>
        </w:rPr>
        <w:t xml:space="preserve"> t</w:t>
      </w:r>
      <w:r w:rsidR="00C639E7" w:rsidRPr="00214511">
        <w:rPr>
          <w:rFonts w:ascii="Arial" w:hAnsi="Arial" w:cs="Arial"/>
        </w:rPr>
        <w:t>his can have a huge impact on HRM practices</w:t>
      </w:r>
      <w:r w:rsidR="00345ACA" w:rsidRPr="00214511">
        <w:rPr>
          <w:rFonts w:ascii="Arial" w:hAnsi="Arial" w:cs="Arial"/>
        </w:rPr>
        <w:t xml:space="preserve"> </w:t>
      </w:r>
      <w:r w:rsidR="003F26E7">
        <w:rPr>
          <w:rFonts w:ascii="Arial" w:hAnsi="Arial" w:cs="Arial"/>
        </w:rPr>
        <w:t xml:space="preserve">in M&amp;A agreements </w:t>
      </w:r>
      <w:r w:rsidR="00345ACA" w:rsidRPr="00214511">
        <w:rPr>
          <w:rFonts w:ascii="Arial" w:hAnsi="Arial" w:cs="Arial"/>
        </w:rPr>
        <w:t xml:space="preserve">and </w:t>
      </w:r>
      <w:r w:rsidR="006318B0">
        <w:rPr>
          <w:rFonts w:ascii="Arial" w:hAnsi="Arial" w:cs="Arial"/>
        </w:rPr>
        <w:t xml:space="preserve">affects </w:t>
      </w:r>
      <w:r w:rsidR="00102640" w:rsidRPr="00214511">
        <w:rPr>
          <w:rFonts w:ascii="Arial" w:hAnsi="Arial" w:cs="Arial"/>
        </w:rPr>
        <w:t>employees’</w:t>
      </w:r>
      <w:r w:rsidR="0093451C" w:rsidRPr="00214511">
        <w:rPr>
          <w:rFonts w:ascii="Arial" w:hAnsi="Arial" w:cs="Arial"/>
        </w:rPr>
        <w:t xml:space="preserve"> values and attitudes</w:t>
      </w:r>
      <w:r w:rsidR="006318B0">
        <w:rPr>
          <w:rFonts w:ascii="Arial" w:hAnsi="Arial" w:cs="Arial"/>
        </w:rPr>
        <w:t xml:space="preserve"> in both countries</w:t>
      </w:r>
      <w:r w:rsidR="008F7DC2" w:rsidRPr="00214511">
        <w:rPr>
          <w:rFonts w:ascii="Arial" w:hAnsi="Arial" w:cs="Arial"/>
        </w:rPr>
        <w:t xml:space="preserve"> (Cultural Foundation of IHRM-understanding culture</w:t>
      </w:r>
      <w:r w:rsidR="00BC36A3" w:rsidRPr="00214511">
        <w:rPr>
          <w:rFonts w:ascii="Arial" w:hAnsi="Arial" w:cs="Arial"/>
        </w:rPr>
        <w:t>,</w:t>
      </w:r>
      <w:r w:rsidR="008F7DC2" w:rsidRPr="00214511">
        <w:rPr>
          <w:rFonts w:ascii="Arial" w:hAnsi="Arial" w:cs="Arial"/>
        </w:rPr>
        <w:t xml:space="preserve"> 2019).</w:t>
      </w:r>
    </w:p>
    <w:p w14:paraId="36A49075" w14:textId="77777777" w:rsidR="008A2A36" w:rsidRPr="00BC36A3" w:rsidRDefault="008A2A36" w:rsidP="00AE0947">
      <w:pPr>
        <w:pStyle w:val="ListParagraph"/>
        <w:rPr>
          <w:rFonts w:ascii="Arial" w:hAnsi="Arial" w:cs="Arial"/>
          <w:sz w:val="32"/>
          <w:szCs w:val="32"/>
        </w:rPr>
      </w:pPr>
    </w:p>
    <w:p w14:paraId="4A68EBD8" w14:textId="77777777" w:rsidR="008A2A36" w:rsidRDefault="008A2A36" w:rsidP="00053B76">
      <w:pPr>
        <w:pStyle w:val="ListParagraph"/>
        <w:rPr>
          <w:rFonts w:ascii="Arial" w:hAnsi="Arial" w:cs="Arial"/>
          <w:sz w:val="32"/>
          <w:szCs w:val="32"/>
        </w:rPr>
      </w:pPr>
    </w:p>
    <w:p w14:paraId="663174D4" w14:textId="77777777" w:rsidR="008A2A36" w:rsidRDefault="008A2A36" w:rsidP="00053B76">
      <w:pPr>
        <w:pStyle w:val="ListParagraph"/>
        <w:rPr>
          <w:rFonts w:ascii="Arial" w:hAnsi="Arial" w:cs="Arial"/>
          <w:sz w:val="32"/>
          <w:szCs w:val="32"/>
        </w:rPr>
      </w:pPr>
    </w:p>
    <w:p w14:paraId="3C23B49F" w14:textId="362C8D32" w:rsidR="007D2967" w:rsidRDefault="00D32CAA" w:rsidP="00053B76">
      <w:pPr>
        <w:pStyle w:val="ListParagraph"/>
        <w:rPr>
          <w:rFonts w:ascii="Arial" w:hAnsi="Arial" w:cs="Arial"/>
          <w:sz w:val="32"/>
          <w:szCs w:val="32"/>
        </w:rPr>
      </w:pPr>
      <w:r>
        <w:rPr>
          <w:rFonts w:ascii="Arial" w:hAnsi="Arial" w:cs="Arial"/>
          <w:sz w:val="32"/>
          <w:szCs w:val="32"/>
        </w:rPr>
        <w:lastRenderedPageBreak/>
        <w:t>Part 1</w:t>
      </w:r>
      <w:r w:rsidR="006720BD">
        <w:rPr>
          <w:rFonts w:ascii="Arial" w:hAnsi="Arial" w:cs="Arial"/>
          <w:sz w:val="32"/>
          <w:szCs w:val="32"/>
        </w:rPr>
        <w:t>:</w:t>
      </w:r>
    </w:p>
    <w:p w14:paraId="2A038BA9" w14:textId="414CE701" w:rsidR="006720BD" w:rsidRDefault="006720BD" w:rsidP="00053B76">
      <w:pPr>
        <w:pStyle w:val="ListParagraph"/>
        <w:rPr>
          <w:rFonts w:ascii="Arial" w:hAnsi="Arial" w:cs="Arial"/>
          <w:sz w:val="32"/>
          <w:szCs w:val="32"/>
        </w:rPr>
      </w:pPr>
      <w:r>
        <w:rPr>
          <w:rFonts w:ascii="Arial" w:hAnsi="Arial" w:cs="Arial"/>
          <w:sz w:val="32"/>
          <w:szCs w:val="32"/>
        </w:rPr>
        <w:t xml:space="preserve">  </w:t>
      </w:r>
    </w:p>
    <w:p w14:paraId="2638A36B" w14:textId="41542FF5" w:rsidR="00D96E78" w:rsidRDefault="006720BD" w:rsidP="00B12F57">
      <w:pPr>
        <w:pStyle w:val="ListParagraph"/>
        <w:rPr>
          <w:rFonts w:ascii="Arial" w:hAnsi="Arial" w:cs="Arial"/>
          <w:sz w:val="32"/>
          <w:szCs w:val="32"/>
        </w:rPr>
      </w:pPr>
      <w:r>
        <w:rPr>
          <w:rFonts w:ascii="Arial" w:hAnsi="Arial" w:cs="Arial"/>
          <w:sz w:val="32"/>
          <w:szCs w:val="32"/>
        </w:rPr>
        <w:t>Cultural analysis</w:t>
      </w:r>
      <w:r w:rsidR="00A52609">
        <w:rPr>
          <w:rFonts w:ascii="Arial" w:hAnsi="Arial" w:cs="Arial"/>
          <w:sz w:val="32"/>
          <w:szCs w:val="32"/>
        </w:rPr>
        <w:t xml:space="preserve"> of </w:t>
      </w:r>
      <w:r w:rsidR="00D96E78">
        <w:rPr>
          <w:rFonts w:ascii="Arial" w:hAnsi="Arial" w:cs="Arial"/>
          <w:sz w:val="32"/>
          <w:szCs w:val="32"/>
        </w:rPr>
        <w:t>Russia and America</w:t>
      </w:r>
    </w:p>
    <w:p w14:paraId="55C09887" w14:textId="58A85AAB" w:rsidR="00B12F57" w:rsidRDefault="00B12F57" w:rsidP="00B12F57">
      <w:pPr>
        <w:pStyle w:val="ListParagraph"/>
        <w:rPr>
          <w:rFonts w:ascii="Arial" w:hAnsi="Arial" w:cs="Arial"/>
          <w:sz w:val="32"/>
          <w:szCs w:val="32"/>
        </w:rPr>
      </w:pPr>
    </w:p>
    <w:p w14:paraId="4DAB33FA" w14:textId="4D9F7E31" w:rsidR="00B12F57" w:rsidRPr="000D4505" w:rsidRDefault="00732690" w:rsidP="00AE0947">
      <w:pPr>
        <w:pStyle w:val="ListParagraph"/>
        <w:rPr>
          <w:rFonts w:ascii="Arial" w:hAnsi="Arial" w:cs="Arial"/>
        </w:rPr>
      </w:pPr>
      <w:r>
        <w:rPr>
          <w:rFonts w:ascii="Arial" w:hAnsi="Arial" w:cs="Arial"/>
        </w:rPr>
        <w:t xml:space="preserve">As is already mentioned in </w:t>
      </w:r>
      <w:r w:rsidR="00E0309A">
        <w:rPr>
          <w:rFonts w:ascii="Arial" w:hAnsi="Arial" w:cs="Arial"/>
        </w:rPr>
        <w:t xml:space="preserve">the </w:t>
      </w:r>
      <w:r>
        <w:rPr>
          <w:rFonts w:ascii="Arial" w:hAnsi="Arial" w:cs="Arial"/>
        </w:rPr>
        <w:t xml:space="preserve">report that merger and </w:t>
      </w:r>
      <w:r w:rsidR="00E0309A">
        <w:rPr>
          <w:rFonts w:ascii="Arial" w:hAnsi="Arial" w:cs="Arial"/>
        </w:rPr>
        <w:t>acquisition</w:t>
      </w:r>
      <w:r>
        <w:rPr>
          <w:rFonts w:ascii="Arial" w:hAnsi="Arial" w:cs="Arial"/>
        </w:rPr>
        <w:t xml:space="preserve"> </w:t>
      </w:r>
      <w:r w:rsidR="00E0309A">
        <w:rPr>
          <w:rFonts w:ascii="Arial" w:hAnsi="Arial" w:cs="Arial"/>
        </w:rPr>
        <w:t>is a very risky and challenging decision</w:t>
      </w:r>
      <w:r w:rsidR="00A15836">
        <w:rPr>
          <w:rFonts w:ascii="Arial" w:hAnsi="Arial" w:cs="Arial"/>
        </w:rPr>
        <w:t xml:space="preserve"> for companies</w:t>
      </w:r>
      <w:r w:rsidR="00E0309A">
        <w:rPr>
          <w:rFonts w:ascii="Arial" w:hAnsi="Arial" w:cs="Arial"/>
        </w:rPr>
        <w:t xml:space="preserve"> and req</w:t>
      </w:r>
      <w:r w:rsidR="003562FE">
        <w:rPr>
          <w:rFonts w:ascii="Arial" w:hAnsi="Arial" w:cs="Arial"/>
        </w:rPr>
        <w:t xml:space="preserve">uires more analysis and decision-making process to achieve </w:t>
      </w:r>
      <w:r w:rsidR="00E2647B">
        <w:rPr>
          <w:rFonts w:ascii="Arial" w:hAnsi="Arial" w:cs="Arial"/>
        </w:rPr>
        <w:t>a successful outcome</w:t>
      </w:r>
      <w:r w:rsidR="003562FE">
        <w:rPr>
          <w:rFonts w:ascii="Arial" w:hAnsi="Arial" w:cs="Arial"/>
        </w:rPr>
        <w:t>.</w:t>
      </w:r>
      <w:r w:rsidR="00CC4D27">
        <w:rPr>
          <w:rFonts w:ascii="Arial" w:hAnsi="Arial" w:cs="Arial"/>
        </w:rPr>
        <w:t xml:space="preserve"> Th</w:t>
      </w:r>
      <w:r w:rsidR="00E33AA2">
        <w:rPr>
          <w:rFonts w:ascii="Arial" w:hAnsi="Arial" w:cs="Arial"/>
        </w:rPr>
        <w:t>e</w:t>
      </w:r>
      <w:r w:rsidR="00CC4D27">
        <w:rPr>
          <w:rFonts w:ascii="Arial" w:hAnsi="Arial" w:cs="Arial"/>
        </w:rPr>
        <w:t xml:space="preserve"> fact that every country has </w:t>
      </w:r>
      <w:r w:rsidR="00761967">
        <w:rPr>
          <w:rFonts w:ascii="Arial" w:hAnsi="Arial" w:cs="Arial"/>
        </w:rPr>
        <w:t>its</w:t>
      </w:r>
      <w:r w:rsidR="00CC4D27">
        <w:rPr>
          <w:rFonts w:ascii="Arial" w:hAnsi="Arial" w:cs="Arial"/>
        </w:rPr>
        <w:t xml:space="preserve"> own </w:t>
      </w:r>
      <w:r w:rsidR="00761967">
        <w:rPr>
          <w:rFonts w:ascii="Arial" w:hAnsi="Arial" w:cs="Arial"/>
        </w:rPr>
        <w:t xml:space="preserve">culture and perspectives </w:t>
      </w:r>
      <w:r w:rsidR="00031EDD">
        <w:rPr>
          <w:rFonts w:ascii="Arial" w:hAnsi="Arial" w:cs="Arial"/>
        </w:rPr>
        <w:t>and organisational systems</w:t>
      </w:r>
      <w:r w:rsidR="009B6F67">
        <w:rPr>
          <w:rFonts w:ascii="Arial" w:hAnsi="Arial" w:cs="Arial"/>
        </w:rPr>
        <w:t>, ther</w:t>
      </w:r>
      <w:r w:rsidR="00145D1E">
        <w:rPr>
          <w:rFonts w:ascii="Arial" w:hAnsi="Arial" w:cs="Arial"/>
        </w:rPr>
        <w:t>efore,</w:t>
      </w:r>
      <w:r w:rsidR="009B6F67">
        <w:rPr>
          <w:rFonts w:ascii="Arial" w:hAnsi="Arial" w:cs="Arial"/>
        </w:rPr>
        <w:t xml:space="preserve"> while </w:t>
      </w:r>
      <w:r w:rsidR="00020B4C">
        <w:rPr>
          <w:rFonts w:ascii="Arial" w:hAnsi="Arial" w:cs="Arial"/>
        </w:rPr>
        <w:t>mergers</w:t>
      </w:r>
      <w:r w:rsidR="009B6F67">
        <w:rPr>
          <w:rFonts w:ascii="Arial" w:hAnsi="Arial" w:cs="Arial"/>
        </w:rPr>
        <w:t xml:space="preserve"> and </w:t>
      </w:r>
      <w:r w:rsidR="00020B4C">
        <w:rPr>
          <w:rFonts w:ascii="Arial" w:hAnsi="Arial" w:cs="Arial"/>
        </w:rPr>
        <w:t>acquisitions</w:t>
      </w:r>
      <w:r w:rsidR="009B6F67">
        <w:rPr>
          <w:rFonts w:ascii="Arial" w:hAnsi="Arial" w:cs="Arial"/>
        </w:rPr>
        <w:t xml:space="preserve"> </w:t>
      </w:r>
      <w:r w:rsidR="00B37E9B">
        <w:rPr>
          <w:rFonts w:ascii="Arial" w:hAnsi="Arial" w:cs="Arial"/>
        </w:rPr>
        <w:t>the companies</w:t>
      </w:r>
      <w:r w:rsidR="00F55604">
        <w:rPr>
          <w:rFonts w:ascii="Arial" w:hAnsi="Arial" w:cs="Arial"/>
        </w:rPr>
        <w:t xml:space="preserve"> must c</w:t>
      </w:r>
      <w:r w:rsidR="00E33AA2">
        <w:rPr>
          <w:rFonts w:ascii="Arial" w:hAnsi="Arial" w:cs="Arial"/>
        </w:rPr>
        <w:t>onsider it before</w:t>
      </w:r>
      <w:r w:rsidR="00B37E9B">
        <w:rPr>
          <w:rFonts w:ascii="Arial" w:hAnsi="Arial" w:cs="Arial"/>
        </w:rPr>
        <w:t xml:space="preserve"> </w:t>
      </w:r>
      <w:r w:rsidR="00020B4C">
        <w:rPr>
          <w:rFonts w:ascii="Arial" w:hAnsi="Arial" w:cs="Arial"/>
        </w:rPr>
        <w:t>decid</w:t>
      </w:r>
      <w:r w:rsidR="00940A96">
        <w:rPr>
          <w:rFonts w:ascii="Arial" w:hAnsi="Arial" w:cs="Arial"/>
        </w:rPr>
        <w:t>ing to</w:t>
      </w:r>
      <w:r w:rsidR="00020B4C">
        <w:rPr>
          <w:rFonts w:ascii="Arial" w:hAnsi="Arial" w:cs="Arial"/>
        </w:rPr>
        <w:t xml:space="preserve"> jointly form a new business</w:t>
      </w:r>
      <w:r w:rsidR="00B833A5">
        <w:rPr>
          <w:rFonts w:ascii="Arial" w:hAnsi="Arial" w:cs="Arial"/>
        </w:rPr>
        <w:t xml:space="preserve"> entity and </w:t>
      </w:r>
      <w:r w:rsidR="000D4505">
        <w:rPr>
          <w:rFonts w:ascii="Arial" w:hAnsi="Arial" w:cs="Arial"/>
        </w:rPr>
        <w:t>agree</w:t>
      </w:r>
      <w:r w:rsidR="00B833A5">
        <w:rPr>
          <w:rFonts w:ascii="Arial" w:hAnsi="Arial" w:cs="Arial"/>
        </w:rPr>
        <w:t xml:space="preserve"> by mutual </w:t>
      </w:r>
      <w:r w:rsidR="00B833A5" w:rsidRPr="000D4505">
        <w:rPr>
          <w:rFonts w:ascii="Arial" w:hAnsi="Arial" w:cs="Arial"/>
        </w:rPr>
        <w:t>consent</w:t>
      </w:r>
      <w:r w:rsidR="000D4505" w:rsidRPr="000D4505">
        <w:rPr>
          <w:rFonts w:ascii="Arial" w:hAnsi="Arial" w:cs="Arial"/>
        </w:rPr>
        <w:t xml:space="preserve"> (Jenkins, 2022).</w:t>
      </w:r>
    </w:p>
    <w:p w14:paraId="773FF298" w14:textId="4296B186" w:rsidR="00E902A9" w:rsidRPr="00866EA1" w:rsidRDefault="00CF74BA" w:rsidP="00AE0947">
      <w:pPr>
        <w:pStyle w:val="ListParagraph"/>
        <w:rPr>
          <w:rFonts w:ascii="Arial" w:hAnsi="Arial" w:cs="Arial"/>
        </w:rPr>
      </w:pPr>
      <w:r>
        <w:rPr>
          <w:rFonts w:ascii="Arial" w:hAnsi="Arial" w:cs="Arial"/>
        </w:rPr>
        <w:t>Hofstede’s</w:t>
      </w:r>
      <w:r w:rsidR="003A5AEB">
        <w:rPr>
          <w:rFonts w:ascii="Arial" w:hAnsi="Arial" w:cs="Arial"/>
        </w:rPr>
        <w:t xml:space="preserve"> cultural</w:t>
      </w:r>
      <w:r>
        <w:rPr>
          <w:rFonts w:ascii="Arial" w:hAnsi="Arial" w:cs="Arial"/>
        </w:rPr>
        <w:t xml:space="preserve"> mo</w:t>
      </w:r>
      <w:r w:rsidR="006B2688">
        <w:rPr>
          <w:rFonts w:ascii="Arial" w:hAnsi="Arial" w:cs="Arial"/>
        </w:rPr>
        <w:t>del is a framework</w:t>
      </w:r>
      <w:r>
        <w:rPr>
          <w:rFonts w:ascii="Arial" w:hAnsi="Arial" w:cs="Arial"/>
        </w:rPr>
        <w:t xml:space="preserve"> </w:t>
      </w:r>
      <w:r w:rsidR="00682DA0">
        <w:rPr>
          <w:rFonts w:ascii="Arial" w:hAnsi="Arial" w:cs="Arial"/>
        </w:rPr>
        <w:t>introduced by Greet Hofstede</w:t>
      </w:r>
      <w:r w:rsidR="00C03E54">
        <w:rPr>
          <w:rFonts w:ascii="Arial" w:hAnsi="Arial" w:cs="Arial"/>
        </w:rPr>
        <w:t xml:space="preserve"> in 19</w:t>
      </w:r>
      <w:r w:rsidR="00BF3979">
        <w:rPr>
          <w:rFonts w:ascii="Arial" w:hAnsi="Arial" w:cs="Arial"/>
        </w:rPr>
        <w:t>80</w:t>
      </w:r>
      <w:r w:rsidR="006B2688">
        <w:rPr>
          <w:rFonts w:ascii="Arial" w:hAnsi="Arial" w:cs="Arial"/>
        </w:rPr>
        <w:t xml:space="preserve"> to </w:t>
      </w:r>
      <w:r w:rsidR="00F7514D">
        <w:rPr>
          <w:rFonts w:ascii="Arial" w:hAnsi="Arial" w:cs="Arial"/>
        </w:rPr>
        <w:t>acknowledge the cultural differences between countries</w:t>
      </w:r>
      <w:r w:rsidR="00C662F1">
        <w:rPr>
          <w:rFonts w:ascii="Arial" w:hAnsi="Arial" w:cs="Arial"/>
        </w:rPr>
        <w:t xml:space="preserve"> (Hofstede,1980).</w:t>
      </w:r>
      <w:r w:rsidR="00C03E54">
        <w:rPr>
          <w:rFonts w:ascii="Arial" w:hAnsi="Arial" w:cs="Arial"/>
        </w:rPr>
        <w:t xml:space="preserve"> </w:t>
      </w:r>
      <w:r w:rsidR="00C6430B">
        <w:rPr>
          <w:rFonts w:ascii="Arial" w:hAnsi="Arial" w:cs="Arial"/>
        </w:rPr>
        <w:t>As</w:t>
      </w:r>
      <w:r w:rsidR="00401924">
        <w:rPr>
          <w:rFonts w:ascii="Arial" w:hAnsi="Arial" w:cs="Arial"/>
        </w:rPr>
        <w:t xml:space="preserve"> </w:t>
      </w:r>
      <w:r w:rsidR="00CB439C">
        <w:rPr>
          <w:rFonts w:ascii="Arial" w:hAnsi="Arial" w:cs="Arial"/>
        </w:rPr>
        <w:t>indicated</w:t>
      </w:r>
      <w:r w:rsidR="00401924">
        <w:rPr>
          <w:rFonts w:ascii="Arial" w:hAnsi="Arial" w:cs="Arial"/>
        </w:rPr>
        <w:t xml:space="preserve"> in figure 1</w:t>
      </w:r>
      <w:r w:rsidR="000703C0">
        <w:rPr>
          <w:rFonts w:ascii="Arial" w:hAnsi="Arial" w:cs="Arial"/>
        </w:rPr>
        <w:t>, there are</w:t>
      </w:r>
      <w:r w:rsidR="00C03E54">
        <w:rPr>
          <w:rFonts w:ascii="Arial" w:hAnsi="Arial" w:cs="Arial"/>
        </w:rPr>
        <w:t xml:space="preserve"> six elements</w:t>
      </w:r>
      <w:r w:rsidR="00A8311C">
        <w:rPr>
          <w:rFonts w:ascii="Arial" w:hAnsi="Arial" w:cs="Arial"/>
        </w:rPr>
        <w:t xml:space="preserve"> </w:t>
      </w:r>
      <w:r w:rsidR="000703C0">
        <w:rPr>
          <w:rFonts w:ascii="Arial" w:hAnsi="Arial" w:cs="Arial"/>
        </w:rPr>
        <w:t xml:space="preserve">which </w:t>
      </w:r>
      <w:r w:rsidR="00A8311C">
        <w:rPr>
          <w:rFonts w:ascii="Arial" w:hAnsi="Arial" w:cs="Arial"/>
        </w:rPr>
        <w:t>run</w:t>
      </w:r>
      <w:r w:rsidR="000703C0">
        <w:rPr>
          <w:rFonts w:ascii="Arial" w:hAnsi="Arial" w:cs="Arial"/>
        </w:rPr>
        <w:t xml:space="preserve"> a </w:t>
      </w:r>
      <w:r w:rsidR="00A8311C">
        <w:rPr>
          <w:rFonts w:ascii="Arial" w:hAnsi="Arial" w:cs="Arial"/>
        </w:rPr>
        <w:t>framework</w:t>
      </w:r>
      <w:r w:rsidR="001478AD">
        <w:rPr>
          <w:rFonts w:ascii="Arial" w:hAnsi="Arial" w:cs="Arial"/>
        </w:rPr>
        <w:t xml:space="preserve"> </w:t>
      </w:r>
      <w:r w:rsidR="008F6DEE">
        <w:rPr>
          <w:rFonts w:ascii="Arial" w:hAnsi="Arial" w:cs="Arial"/>
        </w:rPr>
        <w:t xml:space="preserve">including </w:t>
      </w:r>
      <w:r w:rsidR="00A8311C">
        <w:rPr>
          <w:rFonts w:ascii="Arial" w:hAnsi="Arial" w:cs="Arial"/>
        </w:rPr>
        <w:t>individualism-collectivism</w:t>
      </w:r>
      <w:r w:rsidR="00A467B1">
        <w:rPr>
          <w:rFonts w:ascii="Arial" w:hAnsi="Arial" w:cs="Arial"/>
        </w:rPr>
        <w:t>,</w:t>
      </w:r>
      <w:r w:rsidR="00BC3EEB">
        <w:rPr>
          <w:rFonts w:ascii="Arial" w:hAnsi="Arial" w:cs="Arial"/>
        </w:rPr>
        <w:t xml:space="preserve"> power </w:t>
      </w:r>
      <w:r w:rsidR="00A467B1">
        <w:rPr>
          <w:rFonts w:ascii="Arial" w:hAnsi="Arial" w:cs="Arial"/>
        </w:rPr>
        <w:t>distance</w:t>
      </w:r>
      <w:r w:rsidR="00BC3EEB">
        <w:rPr>
          <w:rFonts w:ascii="Arial" w:hAnsi="Arial" w:cs="Arial"/>
        </w:rPr>
        <w:t>,</w:t>
      </w:r>
      <w:r w:rsidR="007B00DB">
        <w:rPr>
          <w:rFonts w:ascii="Arial" w:hAnsi="Arial" w:cs="Arial"/>
        </w:rPr>
        <w:t xml:space="preserve"> </w:t>
      </w:r>
      <w:r w:rsidR="008029B4">
        <w:rPr>
          <w:rFonts w:ascii="Arial" w:hAnsi="Arial" w:cs="Arial"/>
        </w:rPr>
        <w:t>uncertainty</w:t>
      </w:r>
      <w:r w:rsidR="007B00DB">
        <w:rPr>
          <w:rFonts w:ascii="Arial" w:hAnsi="Arial" w:cs="Arial"/>
        </w:rPr>
        <w:t xml:space="preserve"> </w:t>
      </w:r>
      <w:r w:rsidR="00A40A8A">
        <w:rPr>
          <w:rFonts w:ascii="Arial" w:hAnsi="Arial" w:cs="Arial"/>
        </w:rPr>
        <w:t>avoidance,</w:t>
      </w:r>
      <w:r w:rsidR="00A2100A">
        <w:rPr>
          <w:rFonts w:ascii="Arial" w:hAnsi="Arial" w:cs="Arial"/>
        </w:rPr>
        <w:t xml:space="preserve"> </w:t>
      </w:r>
      <w:r w:rsidR="008029B4">
        <w:rPr>
          <w:rFonts w:ascii="Arial" w:hAnsi="Arial" w:cs="Arial"/>
        </w:rPr>
        <w:t>masculinity-</w:t>
      </w:r>
      <w:r w:rsidR="00B0533B">
        <w:rPr>
          <w:rFonts w:ascii="Arial" w:hAnsi="Arial" w:cs="Arial"/>
        </w:rPr>
        <w:t>femininity,</w:t>
      </w:r>
      <w:r w:rsidR="008029B4">
        <w:rPr>
          <w:rFonts w:ascii="Arial" w:hAnsi="Arial" w:cs="Arial"/>
        </w:rPr>
        <w:t xml:space="preserve"> </w:t>
      </w:r>
      <w:r w:rsidR="004509D9">
        <w:rPr>
          <w:rFonts w:ascii="Arial" w:hAnsi="Arial" w:cs="Arial"/>
        </w:rPr>
        <w:t xml:space="preserve">and </w:t>
      </w:r>
      <w:r w:rsidR="008029B4">
        <w:rPr>
          <w:rFonts w:ascii="Arial" w:hAnsi="Arial" w:cs="Arial"/>
        </w:rPr>
        <w:t>short vs long-term orientation</w:t>
      </w:r>
      <w:r w:rsidR="004509D9">
        <w:rPr>
          <w:rFonts w:ascii="Arial" w:hAnsi="Arial" w:cs="Arial"/>
        </w:rPr>
        <w:t>.</w:t>
      </w:r>
      <w:r w:rsidR="008C5E0D">
        <w:rPr>
          <w:rFonts w:ascii="Arial" w:hAnsi="Arial" w:cs="Arial"/>
        </w:rPr>
        <w:t xml:space="preserve"> </w:t>
      </w:r>
      <w:r w:rsidR="004509D9">
        <w:rPr>
          <w:rFonts w:ascii="Arial" w:hAnsi="Arial" w:cs="Arial"/>
        </w:rPr>
        <w:t>I</w:t>
      </w:r>
      <w:r w:rsidR="00B0533B" w:rsidRPr="00866EA1">
        <w:rPr>
          <w:rFonts w:ascii="Arial" w:hAnsi="Arial" w:cs="Arial"/>
        </w:rPr>
        <w:t>ndulgence vs res</w:t>
      </w:r>
      <w:r w:rsidR="00265B57" w:rsidRPr="00866EA1">
        <w:rPr>
          <w:rFonts w:ascii="Arial" w:hAnsi="Arial" w:cs="Arial"/>
        </w:rPr>
        <w:t xml:space="preserve">traint </w:t>
      </w:r>
      <w:r w:rsidR="004509D9">
        <w:rPr>
          <w:rFonts w:ascii="Arial" w:hAnsi="Arial" w:cs="Arial"/>
        </w:rPr>
        <w:t>was</w:t>
      </w:r>
      <w:r w:rsidR="00B0533B" w:rsidRPr="00866EA1">
        <w:rPr>
          <w:rFonts w:ascii="Arial" w:hAnsi="Arial" w:cs="Arial"/>
        </w:rPr>
        <w:t xml:space="preserve"> </w:t>
      </w:r>
      <w:r w:rsidR="00265B57" w:rsidRPr="00866EA1">
        <w:rPr>
          <w:rFonts w:ascii="Arial" w:hAnsi="Arial" w:cs="Arial"/>
        </w:rPr>
        <w:t xml:space="preserve">added </w:t>
      </w:r>
      <w:r w:rsidR="008C5E0D">
        <w:rPr>
          <w:rFonts w:ascii="Arial" w:hAnsi="Arial" w:cs="Arial"/>
        </w:rPr>
        <w:t xml:space="preserve">later </w:t>
      </w:r>
      <w:r w:rsidR="00265B57" w:rsidRPr="00866EA1">
        <w:rPr>
          <w:rFonts w:ascii="Arial" w:hAnsi="Arial" w:cs="Arial"/>
        </w:rPr>
        <w:t xml:space="preserve">for extra </w:t>
      </w:r>
      <w:r w:rsidR="00211D00" w:rsidRPr="00866EA1">
        <w:rPr>
          <w:rFonts w:ascii="Arial" w:hAnsi="Arial" w:cs="Arial"/>
        </w:rPr>
        <w:t>cultural dimensions</w:t>
      </w:r>
      <w:r w:rsidR="00C36D13" w:rsidRPr="00866EA1">
        <w:rPr>
          <w:rFonts w:ascii="Arial" w:hAnsi="Arial" w:cs="Arial"/>
        </w:rPr>
        <w:t xml:space="preserve"> </w:t>
      </w:r>
      <w:r w:rsidR="00866EA1" w:rsidRPr="00866EA1">
        <w:rPr>
          <w:rFonts w:ascii="Arial" w:hAnsi="Arial" w:cs="Arial"/>
        </w:rPr>
        <w:t>(Nickerson</w:t>
      </w:r>
      <w:r w:rsidR="00C36D13" w:rsidRPr="00866EA1">
        <w:rPr>
          <w:rFonts w:ascii="Arial" w:hAnsi="Arial" w:cs="Arial"/>
        </w:rPr>
        <w:t>, 2022)</w:t>
      </w:r>
      <w:r w:rsidR="00866EA1" w:rsidRPr="00866EA1">
        <w:rPr>
          <w:rFonts w:ascii="Arial" w:hAnsi="Arial" w:cs="Arial"/>
        </w:rPr>
        <w:t>.</w:t>
      </w:r>
    </w:p>
    <w:p w14:paraId="364D0F58" w14:textId="3BF89BD4" w:rsidR="00211D00" w:rsidRDefault="009818EA" w:rsidP="00AE0947">
      <w:pPr>
        <w:pStyle w:val="ListParagraph"/>
        <w:rPr>
          <w:rFonts w:ascii="Arial" w:hAnsi="Arial" w:cs="Arial"/>
        </w:rPr>
      </w:pPr>
      <w:r>
        <w:rPr>
          <w:rFonts w:ascii="Arial" w:hAnsi="Arial" w:cs="Arial"/>
        </w:rPr>
        <w:t xml:space="preserve"> </w:t>
      </w:r>
      <w:r w:rsidR="002730EE">
        <w:rPr>
          <w:rFonts w:ascii="Arial" w:hAnsi="Arial" w:cs="Arial"/>
        </w:rPr>
        <w:t xml:space="preserve"> </w:t>
      </w:r>
    </w:p>
    <w:p w14:paraId="12347BF4" w14:textId="0283ED47" w:rsidR="0072293B" w:rsidRDefault="0072293B" w:rsidP="00053B76">
      <w:pPr>
        <w:pStyle w:val="ListParagraph"/>
        <w:rPr>
          <w:rFonts w:ascii="Arial" w:hAnsi="Arial" w:cs="Arial"/>
        </w:rPr>
      </w:pPr>
    </w:p>
    <w:p w14:paraId="1A3261A9" w14:textId="1145EF45" w:rsidR="0072293B" w:rsidRDefault="00940A96" w:rsidP="00053B76">
      <w:pPr>
        <w:pStyle w:val="ListParagraph"/>
        <w:rPr>
          <w:rFonts w:ascii="Arial" w:hAnsi="Arial" w:cs="Arial"/>
        </w:rPr>
      </w:pPr>
      <w:r>
        <w:rPr>
          <w:noProof/>
        </w:rPr>
        <w:drawing>
          <wp:inline distT="0" distB="0" distL="0" distR="0" wp14:anchorId="42F8EE2D" wp14:editId="62D61275">
            <wp:extent cx="4610100" cy="3022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610845" cy="3023089"/>
                    </a:xfrm>
                    <a:prstGeom prst="rect">
                      <a:avLst/>
                    </a:prstGeom>
                  </pic:spPr>
                </pic:pic>
              </a:graphicData>
            </a:graphic>
          </wp:inline>
        </w:drawing>
      </w:r>
    </w:p>
    <w:p w14:paraId="31CC0F64" w14:textId="7C773888" w:rsidR="00A93389" w:rsidRDefault="00A93389" w:rsidP="00053B76">
      <w:pPr>
        <w:pStyle w:val="ListParagraph"/>
        <w:rPr>
          <w:rFonts w:ascii="Arial" w:hAnsi="Arial" w:cs="Arial"/>
        </w:rPr>
      </w:pPr>
    </w:p>
    <w:p w14:paraId="2E1B41DA" w14:textId="77777777" w:rsidR="00AB54A6" w:rsidRDefault="005520B2" w:rsidP="00053B76">
      <w:pPr>
        <w:pStyle w:val="ListParagraph"/>
        <w:rPr>
          <w:rFonts w:ascii="Arial" w:hAnsi="Arial" w:cs="Arial"/>
        </w:rPr>
      </w:pPr>
      <w:r>
        <w:rPr>
          <w:rFonts w:ascii="Arial" w:hAnsi="Arial" w:cs="Arial"/>
        </w:rPr>
        <w:t>Figure 1 =Hofstede cultural dimension</w:t>
      </w:r>
    </w:p>
    <w:p w14:paraId="04C0A502" w14:textId="2A54A60D" w:rsidR="00A93389" w:rsidRDefault="00837A3F" w:rsidP="00053B76">
      <w:pPr>
        <w:pStyle w:val="ListParagraph"/>
        <w:rPr>
          <w:rFonts w:ascii="Arial" w:hAnsi="Arial" w:cs="Arial"/>
        </w:rPr>
      </w:pPr>
      <w:r>
        <w:rPr>
          <w:rFonts w:ascii="Arial" w:hAnsi="Arial" w:cs="Arial"/>
        </w:rPr>
        <w:t>Source (</w:t>
      </w:r>
      <w:r w:rsidR="005520B2">
        <w:rPr>
          <w:rFonts w:ascii="Arial" w:hAnsi="Arial" w:cs="Arial"/>
        </w:rPr>
        <w:t>Hofstede insight,1980)</w:t>
      </w:r>
    </w:p>
    <w:p w14:paraId="3BE90AA9" w14:textId="1B441A93" w:rsidR="007D2967" w:rsidRPr="00940A96" w:rsidRDefault="007D2967" w:rsidP="00940A96">
      <w:pPr>
        <w:rPr>
          <w:rFonts w:ascii="Arial" w:hAnsi="Arial" w:cs="Arial"/>
        </w:rPr>
      </w:pPr>
    </w:p>
    <w:p w14:paraId="2D50B5BD" w14:textId="0C58ED5A" w:rsidR="007D2967" w:rsidRDefault="007D2967" w:rsidP="00053B76">
      <w:pPr>
        <w:pStyle w:val="ListParagraph"/>
        <w:rPr>
          <w:rFonts w:ascii="Arial" w:hAnsi="Arial" w:cs="Arial"/>
        </w:rPr>
      </w:pPr>
    </w:p>
    <w:p w14:paraId="4A96596E" w14:textId="04F1B299" w:rsidR="007D2967" w:rsidRDefault="007D2967" w:rsidP="00053B76">
      <w:pPr>
        <w:pStyle w:val="ListParagraph"/>
        <w:rPr>
          <w:rFonts w:ascii="Arial" w:hAnsi="Arial" w:cs="Arial"/>
        </w:rPr>
      </w:pPr>
    </w:p>
    <w:p w14:paraId="475D3EB2" w14:textId="5F3B0575" w:rsidR="007D2967" w:rsidRDefault="007D2967" w:rsidP="00053B76">
      <w:pPr>
        <w:pStyle w:val="ListParagraph"/>
        <w:rPr>
          <w:rFonts w:ascii="Arial" w:hAnsi="Arial" w:cs="Arial"/>
        </w:rPr>
      </w:pPr>
    </w:p>
    <w:p w14:paraId="764D4EB0" w14:textId="0EFCC1A6" w:rsidR="007D2967" w:rsidRDefault="005E6306" w:rsidP="00053B76">
      <w:pPr>
        <w:pStyle w:val="ListParagraph"/>
        <w:rPr>
          <w:rFonts w:ascii="Arial" w:hAnsi="Arial" w:cs="Arial"/>
        </w:rPr>
      </w:pPr>
      <w:r>
        <w:rPr>
          <w:rFonts w:ascii="Arial" w:hAnsi="Arial" w:cs="Arial"/>
          <w:noProof/>
        </w:rPr>
        <w:drawing>
          <wp:inline distT="0" distB="0" distL="0" distR="0" wp14:anchorId="119DB547" wp14:editId="4A8612E1">
            <wp:extent cx="5731510" cy="2534920"/>
            <wp:effectExtent l="0" t="0" r="254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534920"/>
                    </a:xfrm>
                    <a:prstGeom prst="rect">
                      <a:avLst/>
                    </a:prstGeom>
                  </pic:spPr>
                </pic:pic>
              </a:graphicData>
            </a:graphic>
          </wp:inline>
        </w:drawing>
      </w:r>
    </w:p>
    <w:p w14:paraId="6072AA11" w14:textId="77777777" w:rsidR="00FB4A11" w:rsidRDefault="00FB4A11" w:rsidP="00053B76">
      <w:pPr>
        <w:pStyle w:val="ListParagraph"/>
        <w:rPr>
          <w:rFonts w:ascii="Arial" w:hAnsi="Arial" w:cs="Arial"/>
        </w:rPr>
      </w:pPr>
    </w:p>
    <w:p w14:paraId="7036346A" w14:textId="77777777" w:rsidR="00FB4A11" w:rsidRDefault="00FB4A11" w:rsidP="00053B76">
      <w:pPr>
        <w:pStyle w:val="ListParagraph"/>
        <w:rPr>
          <w:rFonts w:ascii="Arial" w:hAnsi="Arial" w:cs="Arial"/>
        </w:rPr>
      </w:pPr>
    </w:p>
    <w:p w14:paraId="298101BA" w14:textId="77777777" w:rsidR="00FB4A11" w:rsidRDefault="00FB4A11" w:rsidP="00053B76">
      <w:pPr>
        <w:pStyle w:val="ListParagraph"/>
        <w:rPr>
          <w:rFonts w:ascii="Arial" w:hAnsi="Arial" w:cs="Arial"/>
        </w:rPr>
      </w:pPr>
    </w:p>
    <w:p w14:paraId="4FDB8011" w14:textId="653E66A2" w:rsidR="00E4637F" w:rsidRDefault="00D85E8B" w:rsidP="00053B76">
      <w:pPr>
        <w:pStyle w:val="ListParagraph"/>
        <w:rPr>
          <w:rFonts w:ascii="Arial" w:hAnsi="Arial" w:cs="Arial"/>
        </w:rPr>
      </w:pPr>
      <w:r>
        <w:rPr>
          <w:rFonts w:ascii="Arial" w:hAnsi="Arial" w:cs="Arial"/>
        </w:rPr>
        <w:t>Figure 2=</w:t>
      </w:r>
      <w:r w:rsidR="00E4637F">
        <w:rPr>
          <w:rFonts w:ascii="Arial" w:hAnsi="Arial" w:cs="Arial"/>
        </w:rPr>
        <w:t xml:space="preserve"> </w:t>
      </w:r>
      <w:r w:rsidR="00D96BEA">
        <w:rPr>
          <w:rFonts w:ascii="Arial" w:hAnsi="Arial" w:cs="Arial"/>
        </w:rPr>
        <w:t>country</w:t>
      </w:r>
      <w:r w:rsidR="00E4637F">
        <w:rPr>
          <w:rFonts w:ascii="Arial" w:hAnsi="Arial" w:cs="Arial"/>
        </w:rPr>
        <w:t xml:space="preserve"> comparison</w:t>
      </w:r>
      <w:r>
        <w:rPr>
          <w:rFonts w:ascii="Arial" w:hAnsi="Arial" w:cs="Arial"/>
        </w:rPr>
        <w:t xml:space="preserve"> </w:t>
      </w:r>
      <w:r w:rsidR="0073448A">
        <w:rPr>
          <w:rFonts w:ascii="Arial" w:hAnsi="Arial" w:cs="Arial"/>
        </w:rPr>
        <w:t>Hofstede insights</w:t>
      </w:r>
    </w:p>
    <w:p w14:paraId="7866CF22" w14:textId="19C7CAEA" w:rsidR="007D2967" w:rsidRPr="00E4637F" w:rsidRDefault="001F3E8E" w:rsidP="00E4637F">
      <w:pPr>
        <w:pStyle w:val="ListParagraph"/>
        <w:rPr>
          <w:rFonts w:ascii="Arial" w:hAnsi="Arial" w:cs="Arial"/>
        </w:rPr>
      </w:pPr>
      <w:r>
        <w:rPr>
          <w:rFonts w:ascii="Arial" w:hAnsi="Arial" w:cs="Arial"/>
        </w:rPr>
        <w:t xml:space="preserve"> </w:t>
      </w:r>
      <w:r w:rsidR="00E4637F">
        <w:rPr>
          <w:rFonts w:ascii="Arial" w:hAnsi="Arial" w:cs="Arial"/>
        </w:rPr>
        <w:t>S</w:t>
      </w:r>
      <w:r w:rsidR="005C2EA1">
        <w:rPr>
          <w:rFonts w:ascii="Arial" w:hAnsi="Arial" w:cs="Arial"/>
        </w:rPr>
        <w:t>ource</w:t>
      </w:r>
      <w:r w:rsidR="00E4637F">
        <w:rPr>
          <w:rFonts w:ascii="Arial" w:hAnsi="Arial" w:cs="Arial"/>
        </w:rPr>
        <w:t xml:space="preserve"> </w:t>
      </w:r>
      <w:r w:rsidRPr="00E4637F">
        <w:rPr>
          <w:rFonts w:ascii="Arial" w:hAnsi="Arial" w:cs="Arial"/>
        </w:rPr>
        <w:t>(</w:t>
      </w:r>
      <w:r w:rsidR="00BD4D67" w:rsidRPr="00E4637F">
        <w:rPr>
          <w:rFonts w:ascii="Arial" w:hAnsi="Arial" w:cs="Arial"/>
        </w:rPr>
        <w:t>Hofstede insight</w:t>
      </w:r>
      <w:r w:rsidR="006B17AA" w:rsidRPr="00E4637F">
        <w:rPr>
          <w:rFonts w:ascii="Arial" w:hAnsi="Arial" w:cs="Arial"/>
        </w:rPr>
        <w:t>s</w:t>
      </w:r>
      <w:r w:rsidR="00BD4D67" w:rsidRPr="00E4637F">
        <w:rPr>
          <w:rFonts w:ascii="Arial" w:hAnsi="Arial" w:cs="Arial"/>
        </w:rPr>
        <w:t xml:space="preserve"> </w:t>
      </w:r>
      <w:r w:rsidR="00475A18" w:rsidRPr="00E4637F">
        <w:rPr>
          <w:rFonts w:ascii="Arial" w:hAnsi="Arial" w:cs="Arial"/>
        </w:rPr>
        <w:t>,</w:t>
      </w:r>
      <w:r w:rsidR="0028720C" w:rsidRPr="00E4637F">
        <w:rPr>
          <w:rFonts w:ascii="Arial" w:hAnsi="Arial" w:cs="Arial"/>
        </w:rPr>
        <w:t>2023)</w:t>
      </w:r>
    </w:p>
    <w:p w14:paraId="7D9D1D43" w14:textId="162BC88C" w:rsidR="007D2967" w:rsidRPr="0030285C" w:rsidRDefault="007D2967" w:rsidP="0030285C">
      <w:pPr>
        <w:rPr>
          <w:rFonts w:ascii="Arial" w:hAnsi="Arial" w:cs="Arial"/>
        </w:rPr>
      </w:pPr>
    </w:p>
    <w:p w14:paraId="7887274A" w14:textId="73FB4D06" w:rsidR="00EA15B0" w:rsidRDefault="00EA15B0" w:rsidP="00AE0947">
      <w:pPr>
        <w:pStyle w:val="ListParagraph"/>
        <w:rPr>
          <w:rFonts w:ascii="Arial" w:hAnsi="Arial" w:cs="Arial"/>
        </w:rPr>
      </w:pPr>
    </w:p>
    <w:p w14:paraId="0AC6C4DC" w14:textId="635AA102" w:rsidR="00EA15B0" w:rsidRPr="001A53F6" w:rsidRDefault="00897261" w:rsidP="00897261">
      <w:pPr>
        <w:rPr>
          <w:rFonts w:ascii="Arial" w:hAnsi="Arial" w:cs="Arial"/>
          <w:b/>
          <w:bCs/>
        </w:rPr>
      </w:pPr>
      <w:r>
        <w:rPr>
          <w:rFonts w:ascii="Arial" w:hAnsi="Arial" w:cs="Arial"/>
        </w:rPr>
        <w:t xml:space="preserve">          </w:t>
      </w:r>
      <w:r w:rsidR="00EA15B0" w:rsidRPr="001A53F6">
        <w:rPr>
          <w:rFonts w:ascii="Arial" w:hAnsi="Arial" w:cs="Arial"/>
          <w:b/>
          <w:bCs/>
        </w:rPr>
        <w:t>Power distance</w:t>
      </w:r>
    </w:p>
    <w:p w14:paraId="4834BC48" w14:textId="1E057C9E" w:rsidR="00621246" w:rsidRDefault="00621246" w:rsidP="00AE0947">
      <w:pPr>
        <w:ind w:left="720"/>
        <w:rPr>
          <w:rFonts w:ascii="Arial" w:hAnsi="Arial" w:cs="Arial"/>
        </w:rPr>
      </w:pPr>
    </w:p>
    <w:p w14:paraId="538A8992" w14:textId="3BC94738" w:rsidR="00621246" w:rsidRDefault="00621246" w:rsidP="00AE0947">
      <w:pPr>
        <w:ind w:left="720"/>
        <w:rPr>
          <w:rFonts w:ascii="Arial" w:hAnsi="Arial" w:cs="Arial"/>
        </w:rPr>
      </w:pPr>
      <w:r>
        <w:rPr>
          <w:rFonts w:ascii="Arial" w:hAnsi="Arial" w:cs="Arial"/>
        </w:rPr>
        <w:t xml:space="preserve">Russia is </w:t>
      </w:r>
      <w:r w:rsidR="00CA7CFF">
        <w:rPr>
          <w:rFonts w:ascii="Arial" w:hAnsi="Arial" w:cs="Arial"/>
        </w:rPr>
        <w:t>a country that has a huge power distance d</w:t>
      </w:r>
      <w:r w:rsidR="00752EE5">
        <w:rPr>
          <w:rFonts w:ascii="Arial" w:hAnsi="Arial" w:cs="Arial"/>
        </w:rPr>
        <w:t xml:space="preserve">imension and people are not </w:t>
      </w:r>
      <w:r w:rsidR="00E97F0B">
        <w:rPr>
          <w:rFonts w:ascii="Arial" w:hAnsi="Arial" w:cs="Arial"/>
        </w:rPr>
        <w:t xml:space="preserve">happy </w:t>
      </w:r>
      <w:r w:rsidR="00D10608">
        <w:rPr>
          <w:rFonts w:ascii="Arial" w:hAnsi="Arial" w:cs="Arial"/>
        </w:rPr>
        <w:t>with</w:t>
      </w:r>
      <w:r w:rsidR="00E97F0B">
        <w:rPr>
          <w:rFonts w:ascii="Arial" w:hAnsi="Arial" w:cs="Arial"/>
        </w:rPr>
        <w:t xml:space="preserve"> the fact that </w:t>
      </w:r>
      <w:r w:rsidR="00A6709A">
        <w:rPr>
          <w:rFonts w:ascii="Arial" w:hAnsi="Arial" w:cs="Arial"/>
        </w:rPr>
        <w:t>power is not distributed equally.</w:t>
      </w:r>
      <w:r w:rsidR="00915FCA">
        <w:rPr>
          <w:rFonts w:ascii="Arial" w:hAnsi="Arial" w:cs="Arial"/>
        </w:rPr>
        <w:t xml:space="preserve"> This is a large country with </w:t>
      </w:r>
      <w:r w:rsidR="00D10608">
        <w:rPr>
          <w:rFonts w:ascii="Arial" w:hAnsi="Arial" w:cs="Arial"/>
        </w:rPr>
        <w:t>extremely</w:t>
      </w:r>
      <w:r w:rsidR="00915FCA">
        <w:rPr>
          <w:rFonts w:ascii="Arial" w:hAnsi="Arial" w:cs="Arial"/>
        </w:rPr>
        <w:t xml:space="preserve"> </w:t>
      </w:r>
      <w:r w:rsidR="00BB1841">
        <w:rPr>
          <w:rFonts w:ascii="Arial" w:hAnsi="Arial" w:cs="Arial"/>
        </w:rPr>
        <w:t>rationalised</w:t>
      </w:r>
      <w:r w:rsidR="001652B9">
        <w:rPr>
          <w:rFonts w:ascii="Arial" w:hAnsi="Arial" w:cs="Arial"/>
        </w:rPr>
        <w:t xml:space="preserve"> behaviour,</w:t>
      </w:r>
      <w:r w:rsidR="00FD2AEA">
        <w:rPr>
          <w:rFonts w:ascii="Arial" w:hAnsi="Arial" w:cs="Arial"/>
        </w:rPr>
        <w:t xml:space="preserve"> </w:t>
      </w:r>
      <w:r w:rsidR="00F92586">
        <w:rPr>
          <w:rFonts w:ascii="Arial" w:hAnsi="Arial" w:cs="Arial"/>
        </w:rPr>
        <w:t xml:space="preserve">that 2/3 of the </w:t>
      </w:r>
      <w:r w:rsidR="00A9470A">
        <w:rPr>
          <w:rFonts w:ascii="Arial" w:hAnsi="Arial" w:cs="Arial"/>
        </w:rPr>
        <w:t>investors</w:t>
      </w:r>
      <w:r w:rsidR="00F92586">
        <w:rPr>
          <w:rFonts w:ascii="Arial" w:hAnsi="Arial" w:cs="Arial"/>
        </w:rPr>
        <w:t xml:space="preserve"> go to Moscow </w:t>
      </w:r>
      <w:r w:rsidR="001652B9">
        <w:rPr>
          <w:rFonts w:ascii="Arial" w:hAnsi="Arial" w:cs="Arial"/>
        </w:rPr>
        <w:t>and</w:t>
      </w:r>
      <w:r w:rsidR="00720D9A">
        <w:rPr>
          <w:rFonts w:ascii="Arial" w:hAnsi="Arial" w:cs="Arial"/>
        </w:rPr>
        <w:t xml:space="preserve"> developed</w:t>
      </w:r>
      <w:r w:rsidR="001652B9">
        <w:rPr>
          <w:rFonts w:ascii="Arial" w:hAnsi="Arial" w:cs="Arial"/>
        </w:rPr>
        <w:t xml:space="preserve"> 80%of </w:t>
      </w:r>
      <w:r w:rsidR="00722472">
        <w:rPr>
          <w:rFonts w:ascii="Arial" w:hAnsi="Arial" w:cs="Arial"/>
        </w:rPr>
        <w:t xml:space="preserve">all </w:t>
      </w:r>
      <w:r w:rsidR="009E3756">
        <w:rPr>
          <w:rFonts w:ascii="Arial" w:hAnsi="Arial" w:cs="Arial"/>
        </w:rPr>
        <w:t xml:space="preserve">financial </w:t>
      </w:r>
      <w:r w:rsidR="00612C6A">
        <w:rPr>
          <w:rFonts w:ascii="Arial" w:hAnsi="Arial" w:cs="Arial"/>
        </w:rPr>
        <w:t>of the country.</w:t>
      </w:r>
      <w:r w:rsidR="00BB1841">
        <w:rPr>
          <w:rFonts w:ascii="Arial" w:hAnsi="Arial" w:cs="Arial"/>
        </w:rPr>
        <w:t xml:space="preserve"> The top-down approach </w:t>
      </w:r>
      <w:r w:rsidR="002B4937">
        <w:rPr>
          <w:rFonts w:ascii="Arial" w:hAnsi="Arial" w:cs="Arial"/>
        </w:rPr>
        <w:t xml:space="preserve">is mandatory in every </w:t>
      </w:r>
      <w:r w:rsidR="00186978">
        <w:rPr>
          <w:rFonts w:ascii="Arial" w:hAnsi="Arial" w:cs="Arial"/>
        </w:rPr>
        <w:t>organisation,</w:t>
      </w:r>
      <w:r w:rsidR="008B595B">
        <w:rPr>
          <w:rFonts w:ascii="Arial" w:hAnsi="Arial" w:cs="Arial"/>
        </w:rPr>
        <w:t xml:space="preserve"> and it leads to status </w:t>
      </w:r>
      <w:r w:rsidR="00A25DFE">
        <w:rPr>
          <w:rFonts w:ascii="Arial" w:hAnsi="Arial" w:cs="Arial"/>
        </w:rPr>
        <w:t>consciousness and the difference between rich and poor</w:t>
      </w:r>
      <w:r w:rsidR="00C257A6">
        <w:rPr>
          <w:rFonts w:ascii="Arial" w:hAnsi="Arial" w:cs="Arial"/>
        </w:rPr>
        <w:t xml:space="preserve"> (Hofstede Insights,2023)</w:t>
      </w:r>
    </w:p>
    <w:p w14:paraId="4E0B2A24" w14:textId="621B73DA" w:rsidR="00186978" w:rsidRPr="00621246" w:rsidRDefault="00186978" w:rsidP="00AE0947">
      <w:pPr>
        <w:ind w:left="720"/>
        <w:rPr>
          <w:rFonts w:ascii="Arial" w:hAnsi="Arial" w:cs="Arial"/>
        </w:rPr>
      </w:pPr>
      <w:r>
        <w:rPr>
          <w:rFonts w:ascii="Arial" w:hAnsi="Arial" w:cs="Arial"/>
        </w:rPr>
        <w:t xml:space="preserve">On the other side, the US has less power distance </w:t>
      </w:r>
      <w:r w:rsidR="002E5B30">
        <w:rPr>
          <w:rFonts w:ascii="Arial" w:hAnsi="Arial" w:cs="Arial"/>
        </w:rPr>
        <w:t xml:space="preserve">because </w:t>
      </w:r>
      <w:r w:rsidR="00E11DD1">
        <w:rPr>
          <w:rFonts w:ascii="Arial" w:hAnsi="Arial" w:cs="Arial"/>
        </w:rPr>
        <w:t xml:space="preserve">the people </w:t>
      </w:r>
      <w:r w:rsidR="007A67A0">
        <w:rPr>
          <w:rFonts w:ascii="Arial" w:hAnsi="Arial" w:cs="Arial"/>
        </w:rPr>
        <w:t>know</w:t>
      </w:r>
      <w:r w:rsidR="00E11DD1">
        <w:rPr>
          <w:rFonts w:ascii="Arial" w:hAnsi="Arial" w:cs="Arial"/>
        </w:rPr>
        <w:t xml:space="preserve"> where the power distance </w:t>
      </w:r>
      <w:r w:rsidR="004064AC">
        <w:rPr>
          <w:rFonts w:ascii="Arial" w:hAnsi="Arial" w:cs="Arial"/>
        </w:rPr>
        <w:t>occurs</w:t>
      </w:r>
      <w:r w:rsidR="00561BE5" w:rsidRPr="00561BE5">
        <w:rPr>
          <w:rFonts w:ascii="Arial" w:hAnsi="Arial" w:cs="Arial"/>
        </w:rPr>
        <w:t xml:space="preserve">. It is just a degree of power that one can influence the other for </w:t>
      </w:r>
      <w:r w:rsidR="00021181">
        <w:rPr>
          <w:rFonts w:ascii="Arial" w:hAnsi="Arial" w:cs="Arial"/>
        </w:rPr>
        <w:t xml:space="preserve">a better opinion and </w:t>
      </w:r>
      <w:r w:rsidR="00561BE5">
        <w:rPr>
          <w:rFonts w:ascii="Arial" w:hAnsi="Arial" w:cs="Arial"/>
        </w:rPr>
        <w:t>behaviour</w:t>
      </w:r>
      <w:r w:rsidR="00C257A6">
        <w:rPr>
          <w:rFonts w:ascii="Arial" w:hAnsi="Arial" w:cs="Arial"/>
        </w:rPr>
        <w:t xml:space="preserve"> (Hofstede Insight,2023)</w:t>
      </w:r>
    </w:p>
    <w:p w14:paraId="73B21BD8" w14:textId="6E24A83E" w:rsidR="00A82819" w:rsidRDefault="00A82819" w:rsidP="00621246">
      <w:pPr>
        <w:ind w:left="720"/>
        <w:rPr>
          <w:rFonts w:ascii="Arial" w:hAnsi="Arial" w:cs="Arial"/>
        </w:rPr>
      </w:pPr>
    </w:p>
    <w:p w14:paraId="0F574B9C" w14:textId="77777777" w:rsidR="0030285C" w:rsidRDefault="0030285C" w:rsidP="00621246">
      <w:pPr>
        <w:ind w:left="720"/>
        <w:rPr>
          <w:rFonts w:ascii="Arial" w:hAnsi="Arial" w:cs="Arial"/>
        </w:rPr>
      </w:pPr>
    </w:p>
    <w:p w14:paraId="38C8C2F8" w14:textId="1B0E797C" w:rsidR="00A82819" w:rsidRPr="001A53F6" w:rsidRDefault="00A82819" w:rsidP="00897261">
      <w:pPr>
        <w:ind w:left="720"/>
        <w:rPr>
          <w:rFonts w:ascii="Arial" w:hAnsi="Arial" w:cs="Arial"/>
          <w:b/>
          <w:bCs/>
        </w:rPr>
      </w:pPr>
      <w:r w:rsidRPr="001A53F6">
        <w:rPr>
          <w:rFonts w:ascii="Arial" w:hAnsi="Arial" w:cs="Arial"/>
          <w:b/>
          <w:bCs/>
        </w:rPr>
        <w:t>Individualism</w:t>
      </w:r>
      <w:r w:rsidR="00820020" w:rsidRPr="001A53F6">
        <w:rPr>
          <w:rFonts w:ascii="Arial" w:hAnsi="Arial" w:cs="Arial"/>
          <w:b/>
          <w:bCs/>
        </w:rPr>
        <w:t xml:space="preserve"> versus collectivism</w:t>
      </w:r>
    </w:p>
    <w:p w14:paraId="42E7E66A" w14:textId="28720223" w:rsidR="00313F55" w:rsidRPr="00A82819" w:rsidRDefault="000E6803" w:rsidP="00A82819">
      <w:pPr>
        <w:pStyle w:val="ListParagraph"/>
        <w:ind w:left="1080"/>
        <w:rPr>
          <w:rFonts w:ascii="Arial" w:hAnsi="Arial" w:cs="Arial"/>
        </w:rPr>
      </w:pPr>
      <w:r w:rsidRPr="00A82819">
        <w:rPr>
          <w:rFonts w:ascii="Arial" w:hAnsi="Arial" w:cs="Arial"/>
        </w:rPr>
        <w:t xml:space="preserve"> </w:t>
      </w:r>
    </w:p>
    <w:p w14:paraId="1F902F85" w14:textId="5991902F" w:rsidR="007D2967" w:rsidRDefault="00017D6C" w:rsidP="00AE0947">
      <w:pPr>
        <w:pStyle w:val="ListParagraph"/>
        <w:rPr>
          <w:rFonts w:ascii="Arial" w:hAnsi="Arial" w:cs="Arial"/>
        </w:rPr>
      </w:pPr>
      <w:r>
        <w:rPr>
          <w:rFonts w:ascii="Arial" w:hAnsi="Arial" w:cs="Arial"/>
        </w:rPr>
        <w:t xml:space="preserve">Russia is a country </w:t>
      </w:r>
      <w:r w:rsidR="00ED7FFE">
        <w:rPr>
          <w:rFonts w:ascii="Arial" w:hAnsi="Arial" w:cs="Arial"/>
        </w:rPr>
        <w:t>that support</w:t>
      </w:r>
      <w:r w:rsidR="00987F91">
        <w:rPr>
          <w:rFonts w:ascii="Arial" w:hAnsi="Arial" w:cs="Arial"/>
        </w:rPr>
        <w:t>s</w:t>
      </w:r>
      <w:r w:rsidR="00ED7FFE">
        <w:rPr>
          <w:rFonts w:ascii="Arial" w:hAnsi="Arial" w:cs="Arial"/>
        </w:rPr>
        <w:t xml:space="preserve"> living in a group</w:t>
      </w:r>
      <w:r w:rsidR="00987F91">
        <w:rPr>
          <w:rFonts w:ascii="Arial" w:hAnsi="Arial" w:cs="Arial"/>
        </w:rPr>
        <w:t xml:space="preserve"> and </w:t>
      </w:r>
      <w:r w:rsidR="00552BFD">
        <w:rPr>
          <w:rFonts w:ascii="Arial" w:hAnsi="Arial" w:cs="Arial"/>
        </w:rPr>
        <w:t>prefers</w:t>
      </w:r>
      <w:r w:rsidR="00987F91">
        <w:rPr>
          <w:rFonts w:ascii="Arial" w:hAnsi="Arial" w:cs="Arial"/>
        </w:rPr>
        <w:t xml:space="preserve"> families and friends.</w:t>
      </w:r>
    </w:p>
    <w:p w14:paraId="7708EB79" w14:textId="7DB6A7DF" w:rsidR="00552BFD" w:rsidRDefault="00552BFD" w:rsidP="00AE0947">
      <w:pPr>
        <w:pStyle w:val="ListParagraph"/>
        <w:rPr>
          <w:rFonts w:ascii="Arial" w:hAnsi="Arial" w:cs="Arial"/>
        </w:rPr>
      </w:pPr>
      <w:r>
        <w:rPr>
          <w:rFonts w:ascii="Arial" w:hAnsi="Arial" w:cs="Arial"/>
        </w:rPr>
        <w:t xml:space="preserve">Relationships </w:t>
      </w:r>
      <w:r w:rsidR="004C6E53">
        <w:rPr>
          <w:rFonts w:ascii="Arial" w:hAnsi="Arial" w:cs="Arial"/>
        </w:rPr>
        <w:t>are very important</w:t>
      </w:r>
      <w:r w:rsidR="00520CD9">
        <w:rPr>
          <w:rFonts w:ascii="Arial" w:hAnsi="Arial" w:cs="Arial"/>
        </w:rPr>
        <w:t xml:space="preserve"> for most organisational aspects</w:t>
      </w:r>
      <w:r w:rsidR="00982D29">
        <w:rPr>
          <w:rFonts w:ascii="Arial" w:hAnsi="Arial" w:cs="Arial"/>
        </w:rPr>
        <w:t xml:space="preserve"> such as negotiation,</w:t>
      </w:r>
      <w:r w:rsidR="00B701E5">
        <w:rPr>
          <w:rFonts w:ascii="Arial" w:hAnsi="Arial" w:cs="Arial"/>
        </w:rPr>
        <w:t xml:space="preserve"> sharing </w:t>
      </w:r>
      <w:r w:rsidR="00BE7D7D">
        <w:rPr>
          <w:rFonts w:ascii="Arial" w:hAnsi="Arial" w:cs="Arial"/>
        </w:rPr>
        <w:t>information</w:t>
      </w:r>
      <w:r w:rsidR="004C2103">
        <w:rPr>
          <w:rFonts w:ascii="Arial" w:hAnsi="Arial" w:cs="Arial"/>
        </w:rPr>
        <w:t>,</w:t>
      </w:r>
      <w:r w:rsidR="00B701E5">
        <w:rPr>
          <w:rFonts w:ascii="Arial" w:hAnsi="Arial" w:cs="Arial"/>
        </w:rPr>
        <w:t xml:space="preserve"> </w:t>
      </w:r>
      <w:r w:rsidR="00B86114">
        <w:rPr>
          <w:rFonts w:ascii="Arial" w:hAnsi="Arial" w:cs="Arial"/>
        </w:rPr>
        <w:t>ideas,</w:t>
      </w:r>
      <w:r w:rsidR="004C2103">
        <w:rPr>
          <w:rFonts w:ascii="Arial" w:hAnsi="Arial" w:cs="Arial"/>
        </w:rPr>
        <w:t xml:space="preserve"> and </w:t>
      </w:r>
      <w:r w:rsidR="00561BE5">
        <w:rPr>
          <w:rFonts w:ascii="Arial" w:hAnsi="Arial" w:cs="Arial"/>
        </w:rPr>
        <w:t>introduc</w:t>
      </w:r>
      <w:r w:rsidR="00171F0C">
        <w:rPr>
          <w:rFonts w:ascii="Arial" w:hAnsi="Arial" w:cs="Arial"/>
        </w:rPr>
        <w:t>tion</w:t>
      </w:r>
      <w:r w:rsidR="00B86114">
        <w:rPr>
          <w:rFonts w:ascii="Arial" w:hAnsi="Arial" w:cs="Arial"/>
        </w:rPr>
        <w:t xml:space="preserve"> (Hofstede Insight,2023).</w:t>
      </w:r>
    </w:p>
    <w:p w14:paraId="1AD935A7" w14:textId="1E1E74F9" w:rsidR="007D2967" w:rsidRDefault="00D85737" w:rsidP="00AE0947">
      <w:pPr>
        <w:pStyle w:val="ListParagraph"/>
        <w:rPr>
          <w:rFonts w:ascii="Arial" w:hAnsi="Arial" w:cs="Arial"/>
        </w:rPr>
      </w:pPr>
      <w:r>
        <w:rPr>
          <w:rFonts w:ascii="Arial" w:hAnsi="Arial" w:cs="Arial"/>
        </w:rPr>
        <w:t>Compared</w:t>
      </w:r>
      <w:r w:rsidR="00FA0B27">
        <w:rPr>
          <w:rFonts w:ascii="Arial" w:hAnsi="Arial" w:cs="Arial"/>
        </w:rPr>
        <w:t xml:space="preserve"> to Russia, </w:t>
      </w:r>
      <w:r>
        <w:rPr>
          <w:rFonts w:ascii="Arial" w:hAnsi="Arial" w:cs="Arial"/>
        </w:rPr>
        <w:t xml:space="preserve">the </w:t>
      </w:r>
      <w:r w:rsidR="00FA0B27">
        <w:rPr>
          <w:rFonts w:ascii="Arial" w:hAnsi="Arial" w:cs="Arial"/>
        </w:rPr>
        <w:t xml:space="preserve">US is </w:t>
      </w:r>
      <w:r>
        <w:rPr>
          <w:rFonts w:ascii="Arial" w:hAnsi="Arial" w:cs="Arial"/>
        </w:rPr>
        <w:t xml:space="preserve">a </w:t>
      </w:r>
      <w:r w:rsidR="00FA0B27">
        <w:rPr>
          <w:rFonts w:ascii="Arial" w:hAnsi="Arial" w:cs="Arial"/>
        </w:rPr>
        <w:t xml:space="preserve">more </w:t>
      </w:r>
      <w:r>
        <w:rPr>
          <w:rFonts w:ascii="Arial" w:hAnsi="Arial" w:cs="Arial"/>
        </w:rPr>
        <w:t>individualist country</w:t>
      </w:r>
      <w:r w:rsidR="00DC61B3">
        <w:rPr>
          <w:rFonts w:ascii="Arial" w:hAnsi="Arial" w:cs="Arial"/>
        </w:rPr>
        <w:t xml:space="preserve">. </w:t>
      </w:r>
      <w:r w:rsidR="00A31E28">
        <w:rPr>
          <w:rFonts w:ascii="Arial" w:hAnsi="Arial" w:cs="Arial"/>
        </w:rPr>
        <w:t>In organisations</w:t>
      </w:r>
      <w:r w:rsidR="00284E36">
        <w:rPr>
          <w:rFonts w:ascii="Arial" w:hAnsi="Arial" w:cs="Arial"/>
        </w:rPr>
        <w:t xml:space="preserve"> the </w:t>
      </w:r>
      <w:r w:rsidR="00BB1CA4">
        <w:rPr>
          <w:rFonts w:ascii="Arial" w:hAnsi="Arial" w:cs="Arial"/>
        </w:rPr>
        <w:t>top managers</w:t>
      </w:r>
      <w:r w:rsidR="00284E36">
        <w:rPr>
          <w:rFonts w:ascii="Arial" w:hAnsi="Arial" w:cs="Arial"/>
        </w:rPr>
        <w:t xml:space="preserve"> are </w:t>
      </w:r>
      <w:r w:rsidR="00F4626C">
        <w:rPr>
          <w:rFonts w:ascii="Arial" w:hAnsi="Arial" w:cs="Arial"/>
        </w:rPr>
        <w:t>approachable,</w:t>
      </w:r>
      <w:r w:rsidR="00CD7194">
        <w:rPr>
          <w:rFonts w:ascii="Arial" w:hAnsi="Arial" w:cs="Arial"/>
        </w:rPr>
        <w:t xml:space="preserve"> and the</w:t>
      </w:r>
      <w:r w:rsidR="00812DEF">
        <w:rPr>
          <w:rFonts w:ascii="Arial" w:hAnsi="Arial" w:cs="Arial"/>
        </w:rPr>
        <w:t>y</w:t>
      </w:r>
      <w:r w:rsidR="00CD7194">
        <w:rPr>
          <w:rFonts w:ascii="Arial" w:hAnsi="Arial" w:cs="Arial"/>
        </w:rPr>
        <w:t xml:space="preserve"> rely on their employees and can communicate directly.</w:t>
      </w:r>
      <w:r w:rsidR="00A31E28">
        <w:rPr>
          <w:rFonts w:ascii="Arial" w:hAnsi="Arial" w:cs="Arial"/>
        </w:rPr>
        <w:t xml:space="preserve"> </w:t>
      </w:r>
      <w:r w:rsidR="007572D2">
        <w:rPr>
          <w:rFonts w:ascii="Arial" w:hAnsi="Arial" w:cs="Arial"/>
        </w:rPr>
        <w:t>People</w:t>
      </w:r>
      <w:r w:rsidR="00F4626C">
        <w:rPr>
          <w:rFonts w:ascii="Arial" w:hAnsi="Arial" w:cs="Arial"/>
        </w:rPr>
        <w:t xml:space="preserve"> prefer to live independently and </w:t>
      </w:r>
      <w:r w:rsidR="00224383">
        <w:rPr>
          <w:rFonts w:ascii="Arial" w:hAnsi="Arial" w:cs="Arial"/>
        </w:rPr>
        <w:t xml:space="preserve">not </w:t>
      </w:r>
      <w:r w:rsidR="007572D2">
        <w:rPr>
          <w:rFonts w:ascii="Arial" w:hAnsi="Arial" w:cs="Arial"/>
        </w:rPr>
        <w:t>rely</w:t>
      </w:r>
      <w:r w:rsidR="00224383">
        <w:rPr>
          <w:rFonts w:ascii="Arial" w:hAnsi="Arial" w:cs="Arial"/>
        </w:rPr>
        <w:t xml:space="preserve"> on families.</w:t>
      </w:r>
      <w:r w:rsidR="007572D2">
        <w:rPr>
          <w:rFonts w:ascii="Arial" w:hAnsi="Arial" w:cs="Arial"/>
        </w:rPr>
        <w:t xml:space="preserve"> The best thing is employees displa</w:t>
      </w:r>
      <w:r w:rsidR="00750109">
        <w:rPr>
          <w:rFonts w:ascii="Arial" w:hAnsi="Arial" w:cs="Arial"/>
        </w:rPr>
        <w:t xml:space="preserve">y their </w:t>
      </w:r>
      <w:r w:rsidR="00885C9C">
        <w:rPr>
          <w:rFonts w:ascii="Arial" w:hAnsi="Arial" w:cs="Arial"/>
        </w:rPr>
        <w:t>initiative</w:t>
      </w:r>
      <w:r w:rsidR="00750109">
        <w:rPr>
          <w:rFonts w:ascii="Arial" w:hAnsi="Arial" w:cs="Arial"/>
        </w:rPr>
        <w:t xml:space="preserve"> and can be hired due to their merit </w:t>
      </w:r>
      <w:r w:rsidR="00885C9C">
        <w:rPr>
          <w:rFonts w:ascii="Arial" w:hAnsi="Arial" w:cs="Arial"/>
        </w:rPr>
        <w:t>evidence and achievements</w:t>
      </w:r>
      <w:r w:rsidR="00B86114">
        <w:rPr>
          <w:rFonts w:ascii="Arial" w:hAnsi="Arial" w:cs="Arial"/>
        </w:rPr>
        <w:t xml:space="preserve"> (Hofstede Insight, 2023).</w:t>
      </w:r>
    </w:p>
    <w:p w14:paraId="7D4E07FA" w14:textId="359507B8" w:rsidR="00885C9C" w:rsidRDefault="00885C9C" w:rsidP="00053B76">
      <w:pPr>
        <w:pStyle w:val="ListParagraph"/>
        <w:rPr>
          <w:rFonts w:ascii="Arial" w:hAnsi="Arial" w:cs="Arial"/>
        </w:rPr>
      </w:pPr>
    </w:p>
    <w:p w14:paraId="3155E819" w14:textId="47B5E125" w:rsidR="00885C9C" w:rsidRDefault="00885C9C" w:rsidP="00053B76">
      <w:pPr>
        <w:pStyle w:val="ListParagraph"/>
        <w:rPr>
          <w:rFonts w:ascii="Arial" w:hAnsi="Arial" w:cs="Arial"/>
        </w:rPr>
      </w:pPr>
    </w:p>
    <w:p w14:paraId="4EC9635E" w14:textId="2FBFCDBB" w:rsidR="001A1A64" w:rsidRPr="001A53F6" w:rsidRDefault="001A1A64" w:rsidP="00897261">
      <w:pPr>
        <w:ind w:left="720"/>
        <w:rPr>
          <w:rFonts w:ascii="Arial" w:hAnsi="Arial" w:cs="Arial"/>
          <w:b/>
          <w:bCs/>
        </w:rPr>
      </w:pPr>
      <w:r w:rsidRPr="001A53F6">
        <w:rPr>
          <w:rFonts w:ascii="Arial" w:hAnsi="Arial" w:cs="Arial"/>
          <w:b/>
          <w:bCs/>
        </w:rPr>
        <w:t>Masculinity</w:t>
      </w:r>
      <w:r w:rsidR="00D12437" w:rsidRPr="001A53F6">
        <w:rPr>
          <w:rFonts w:ascii="Arial" w:hAnsi="Arial" w:cs="Arial"/>
          <w:b/>
          <w:bCs/>
        </w:rPr>
        <w:t xml:space="preserve"> versus femininity</w:t>
      </w:r>
    </w:p>
    <w:p w14:paraId="6C4456AC" w14:textId="77777777" w:rsidR="00D12437" w:rsidRPr="00897261" w:rsidRDefault="00D12437" w:rsidP="00897261">
      <w:pPr>
        <w:ind w:left="720"/>
        <w:rPr>
          <w:rFonts w:ascii="Arial" w:hAnsi="Arial" w:cs="Arial"/>
        </w:rPr>
      </w:pPr>
    </w:p>
    <w:p w14:paraId="03744D44" w14:textId="6EC101F0" w:rsidR="001A1A64" w:rsidRDefault="001A1A64" w:rsidP="001A1A64">
      <w:pPr>
        <w:rPr>
          <w:rFonts w:ascii="Arial" w:hAnsi="Arial" w:cs="Arial"/>
        </w:rPr>
      </w:pPr>
      <w:r>
        <w:rPr>
          <w:rFonts w:ascii="Arial" w:hAnsi="Arial" w:cs="Arial"/>
        </w:rPr>
        <w:t xml:space="preserve">           </w:t>
      </w:r>
    </w:p>
    <w:p w14:paraId="7D744540" w14:textId="5F6F0496" w:rsidR="001A1A64" w:rsidRPr="00AE0947" w:rsidRDefault="001A1A64" w:rsidP="00AE0947">
      <w:pPr>
        <w:ind w:left="720"/>
        <w:rPr>
          <w:rFonts w:ascii="Arial" w:hAnsi="Arial" w:cs="Arial"/>
        </w:rPr>
      </w:pPr>
      <w:r w:rsidRPr="00561193">
        <w:rPr>
          <w:rFonts w:ascii="Arial" w:hAnsi="Arial" w:cs="Arial"/>
        </w:rPr>
        <w:t xml:space="preserve">          </w:t>
      </w:r>
      <w:r w:rsidR="00822D62" w:rsidRPr="00AE0947">
        <w:rPr>
          <w:rFonts w:ascii="Arial" w:hAnsi="Arial" w:cs="Arial"/>
        </w:rPr>
        <w:t xml:space="preserve">Russia is </w:t>
      </w:r>
      <w:r w:rsidR="00771AA5" w:rsidRPr="00AE0947">
        <w:rPr>
          <w:rFonts w:ascii="Arial" w:hAnsi="Arial" w:cs="Arial"/>
        </w:rPr>
        <w:t>a masculine and feminine country</w:t>
      </w:r>
      <w:r w:rsidR="006864BF" w:rsidRPr="00AE0947">
        <w:rPr>
          <w:rFonts w:ascii="Arial" w:hAnsi="Arial" w:cs="Arial"/>
        </w:rPr>
        <w:t xml:space="preserve">, Russia can be forceful people in </w:t>
      </w:r>
      <w:r w:rsidR="00DF1F82" w:rsidRPr="00AE0947">
        <w:rPr>
          <w:rFonts w:ascii="Arial" w:hAnsi="Arial" w:cs="Arial"/>
        </w:rPr>
        <w:t>terms of</w:t>
      </w:r>
      <w:r w:rsidR="00BF44D3" w:rsidRPr="00AE0947">
        <w:rPr>
          <w:rFonts w:ascii="Arial" w:hAnsi="Arial" w:cs="Arial"/>
        </w:rPr>
        <w:t xml:space="preserve"> </w:t>
      </w:r>
      <w:r w:rsidR="00DF1F82" w:rsidRPr="00AE0947">
        <w:rPr>
          <w:rFonts w:ascii="Arial" w:hAnsi="Arial" w:cs="Arial"/>
        </w:rPr>
        <w:t>business</w:t>
      </w:r>
      <w:r w:rsidR="00753EBE" w:rsidRPr="00AE0947">
        <w:rPr>
          <w:rFonts w:ascii="Arial" w:hAnsi="Arial" w:cs="Arial"/>
        </w:rPr>
        <w:t>,</w:t>
      </w:r>
      <w:r w:rsidR="00DF1F82" w:rsidRPr="00AE0947">
        <w:rPr>
          <w:rFonts w:ascii="Arial" w:hAnsi="Arial" w:cs="Arial"/>
        </w:rPr>
        <w:t xml:space="preserve"> however, </w:t>
      </w:r>
      <w:r w:rsidR="00753EBE" w:rsidRPr="00AE0947">
        <w:rPr>
          <w:rFonts w:ascii="Arial" w:hAnsi="Arial" w:cs="Arial"/>
        </w:rPr>
        <w:t xml:space="preserve">they have </w:t>
      </w:r>
      <w:r w:rsidR="005628B1" w:rsidRPr="00AE0947">
        <w:rPr>
          <w:rFonts w:ascii="Arial" w:hAnsi="Arial" w:cs="Arial"/>
        </w:rPr>
        <w:t xml:space="preserve">a </w:t>
      </w:r>
      <w:r w:rsidR="00753EBE" w:rsidRPr="00AE0947">
        <w:rPr>
          <w:rFonts w:ascii="Arial" w:hAnsi="Arial" w:cs="Arial"/>
        </w:rPr>
        <w:t xml:space="preserve">sexist attitude towards </w:t>
      </w:r>
      <w:r w:rsidR="005628B1" w:rsidRPr="00AE0947">
        <w:rPr>
          <w:rFonts w:ascii="Arial" w:hAnsi="Arial" w:cs="Arial"/>
        </w:rPr>
        <w:t>females meaning the women are likely to face challenges</w:t>
      </w:r>
      <w:r w:rsidR="001E21DA" w:rsidRPr="00AE0947">
        <w:rPr>
          <w:rFonts w:ascii="Arial" w:hAnsi="Arial" w:cs="Arial"/>
        </w:rPr>
        <w:t xml:space="preserve"> (Isik-Vanelli, 2004).</w:t>
      </w:r>
    </w:p>
    <w:p w14:paraId="0E4ABDE4" w14:textId="2DA2715D" w:rsidR="007D2967" w:rsidRDefault="00511647" w:rsidP="00AE0947">
      <w:pPr>
        <w:pStyle w:val="ListParagraph"/>
        <w:rPr>
          <w:rFonts w:ascii="Arial" w:hAnsi="Arial" w:cs="Arial"/>
        </w:rPr>
      </w:pPr>
      <w:r w:rsidRPr="00AE0947">
        <w:rPr>
          <w:rFonts w:ascii="Arial" w:hAnsi="Arial" w:cs="Arial"/>
        </w:rPr>
        <w:t xml:space="preserve">On the other side, the US has more </w:t>
      </w:r>
      <w:r w:rsidR="007B04C3" w:rsidRPr="00AE0947">
        <w:rPr>
          <w:rFonts w:ascii="Arial" w:hAnsi="Arial" w:cs="Arial"/>
        </w:rPr>
        <w:t>scores</w:t>
      </w:r>
      <w:r w:rsidRPr="00AE0947">
        <w:rPr>
          <w:rFonts w:ascii="Arial" w:hAnsi="Arial" w:cs="Arial"/>
        </w:rPr>
        <w:t xml:space="preserve"> in masculinity</w:t>
      </w:r>
      <w:r w:rsidR="00EE5807" w:rsidRPr="00AE0947">
        <w:rPr>
          <w:rFonts w:ascii="Arial" w:hAnsi="Arial" w:cs="Arial"/>
        </w:rPr>
        <w:t xml:space="preserve"> and is</w:t>
      </w:r>
      <w:r w:rsidRPr="00AE0947">
        <w:rPr>
          <w:rFonts w:ascii="Arial" w:hAnsi="Arial" w:cs="Arial"/>
        </w:rPr>
        <w:t xml:space="preserve"> a masculine country </w:t>
      </w:r>
      <w:r w:rsidR="008A6231" w:rsidRPr="00AE0947">
        <w:rPr>
          <w:rFonts w:ascii="Arial" w:hAnsi="Arial" w:cs="Arial"/>
        </w:rPr>
        <w:t>meaning</w:t>
      </w:r>
      <w:r w:rsidR="00B65B31" w:rsidRPr="00AE0947">
        <w:rPr>
          <w:rFonts w:ascii="Arial" w:hAnsi="Arial" w:cs="Arial"/>
        </w:rPr>
        <w:t xml:space="preserve"> </w:t>
      </w:r>
      <w:r w:rsidR="007C796A" w:rsidRPr="00AE0947">
        <w:rPr>
          <w:rFonts w:ascii="Arial" w:hAnsi="Arial" w:cs="Arial"/>
        </w:rPr>
        <w:t>that masculinity is about r</w:t>
      </w:r>
      <w:r w:rsidR="00A65024">
        <w:rPr>
          <w:rFonts w:ascii="Arial" w:hAnsi="Arial" w:cs="Arial"/>
        </w:rPr>
        <w:t>esponsibi</w:t>
      </w:r>
      <w:r w:rsidR="00B921F5">
        <w:rPr>
          <w:rFonts w:ascii="Arial" w:hAnsi="Arial" w:cs="Arial"/>
        </w:rPr>
        <w:t>lity</w:t>
      </w:r>
      <w:r w:rsidR="007C796A" w:rsidRPr="00AE0947">
        <w:rPr>
          <w:rFonts w:ascii="Arial" w:hAnsi="Arial" w:cs="Arial"/>
        </w:rPr>
        <w:t xml:space="preserve">, behaviours and </w:t>
      </w:r>
      <w:r w:rsidR="00FB4A11">
        <w:rPr>
          <w:rFonts w:ascii="Arial" w:hAnsi="Arial" w:cs="Arial"/>
        </w:rPr>
        <w:t xml:space="preserve">features </w:t>
      </w:r>
      <w:r w:rsidR="00BD6CDD" w:rsidRPr="00AE0947">
        <w:rPr>
          <w:rFonts w:ascii="Arial" w:hAnsi="Arial" w:cs="Arial"/>
        </w:rPr>
        <w:t xml:space="preserve">that </w:t>
      </w:r>
      <w:r w:rsidR="008A6231" w:rsidRPr="00AE0947">
        <w:rPr>
          <w:rFonts w:ascii="Arial" w:hAnsi="Arial" w:cs="Arial"/>
        </w:rPr>
        <w:t>are</w:t>
      </w:r>
      <w:r w:rsidR="00BD6CDD" w:rsidRPr="00AE0947">
        <w:rPr>
          <w:rFonts w:ascii="Arial" w:hAnsi="Arial" w:cs="Arial"/>
        </w:rPr>
        <w:t xml:space="preserve"> appropriate for men</w:t>
      </w:r>
      <w:r w:rsidR="00555D14" w:rsidRPr="00AE0947">
        <w:rPr>
          <w:rFonts w:ascii="Arial" w:hAnsi="Arial" w:cs="Arial"/>
        </w:rPr>
        <w:t xml:space="preserve"> (The meaning of masculinities - National Democratic Institute 2022)</w:t>
      </w:r>
      <w:r w:rsidR="00240849" w:rsidRPr="00AE0947">
        <w:rPr>
          <w:rFonts w:ascii="Arial" w:hAnsi="Arial" w:cs="Arial"/>
        </w:rPr>
        <w:t>.</w:t>
      </w:r>
    </w:p>
    <w:p w14:paraId="4BE3C251" w14:textId="7BA28CD7" w:rsidR="00FB4A11" w:rsidRDefault="00FB4A11" w:rsidP="00AE0947">
      <w:pPr>
        <w:pStyle w:val="ListParagraph"/>
        <w:rPr>
          <w:rFonts w:ascii="Arial" w:hAnsi="Arial" w:cs="Arial"/>
        </w:rPr>
      </w:pPr>
    </w:p>
    <w:p w14:paraId="26021822" w14:textId="77777777" w:rsidR="00FB4A11" w:rsidRPr="00AE0947" w:rsidRDefault="00FB4A11" w:rsidP="00AE0947">
      <w:pPr>
        <w:pStyle w:val="ListParagraph"/>
        <w:rPr>
          <w:rFonts w:ascii="Arial" w:hAnsi="Arial" w:cs="Arial"/>
        </w:rPr>
      </w:pPr>
    </w:p>
    <w:p w14:paraId="3A4E1146" w14:textId="5FF96E8A" w:rsidR="00AD6359" w:rsidRPr="00AE0947" w:rsidRDefault="00AD6359" w:rsidP="00AE0947">
      <w:pPr>
        <w:pStyle w:val="ListParagraph"/>
        <w:rPr>
          <w:rFonts w:ascii="Arial" w:hAnsi="Arial" w:cs="Arial"/>
        </w:rPr>
      </w:pPr>
    </w:p>
    <w:p w14:paraId="7F12823D" w14:textId="5D752603" w:rsidR="00AD6359" w:rsidRPr="001A53F6" w:rsidRDefault="00CB6DE1" w:rsidP="00897261">
      <w:pPr>
        <w:ind w:left="720"/>
        <w:rPr>
          <w:rFonts w:ascii="Arial" w:hAnsi="Arial" w:cs="Arial"/>
          <w:b/>
          <w:bCs/>
        </w:rPr>
      </w:pPr>
      <w:r w:rsidRPr="001A53F6">
        <w:rPr>
          <w:rFonts w:ascii="Arial" w:hAnsi="Arial" w:cs="Arial"/>
          <w:b/>
          <w:bCs/>
        </w:rPr>
        <w:t>Uncertainty</w:t>
      </w:r>
      <w:r w:rsidR="003764BA" w:rsidRPr="001A53F6">
        <w:rPr>
          <w:rFonts w:ascii="Arial" w:hAnsi="Arial" w:cs="Arial"/>
          <w:b/>
          <w:bCs/>
        </w:rPr>
        <w:t xml:space="preserve"> avoidance</w:t>
      </w:r>
    </w:p>
    <w:p w14:paraId="62AC2161" w14:textId="2474C290" w:rsidR="003764BA" w:rsidRDefault="00CB6DE1" w:rsidP="00AE0947">
      <w:pPr>
        <w:ind w:left="720"/>
        <w:rPr>
          <w:rFonts w:ascii="Arial" w:hAnsi="Arial" w:cs="Arial"/>
        </w:rPr>
      </w:pPr>
      <w:r w:rsidRPr="00C93686">
        <w:rPr>
          <w:rFonts w:ascii="Arial" w:hAnsi="Arial" w:cs="Arial"/>
        </w:rPr>
        <w:t xml:space="preserve">Russia </w:t>
      </w:r>
      <w:r w:rsidR="005A4DD5" w:rsidRPr="00C93686">
        <w:rPr>
          <w:rFonts w:ascii="Arial" w:hAnsi="Arial" w:cs="Arial"/>
        </w:rPr>
        <w:t xml:space="preserve">feels </w:t>
      </w:r>
      <w:r w:rsidR="00AF082C">
        <w:rPr>
          <w:rFonts w:ascii="Arial" w:hAnsi="Arial" w:cs="Arial"/>
        </w:rPr>
        <w:t xml:space="preserve">threatened by uncertain situations and </w:t>
      </w:r>
      <w:r w:rsidR="00F10642" w:rsidRPr="00C93686">
        <w:rPr>
          <w:rFonts w:ascii="Arial" w:hAnsi="Arial" w:cs="Arial"/>
        </w:rPr>
        <w:t>must</w:t>
      </w:r>
      <w:r w:rsidR="00515507" w:rsidRPr="00C93686">
        <w:rPr>
          <w:rFonts w:ascii="Arial" w:hAnsi="Arial" w:cs="Arial"/>
        </w:rPr>
        <w:t xml:space="preserve"> be prepared for the future.</w:t>
      </w:r>
      <w:r w:rsidR="00194FAD" w:rsidRPr="00C93686">
        <w:rPr>
          <w:rFonts w:ascii="Arial" w:hAnsi="Arial" w:cs="Arial"/>
        </w:rPr>
        <w:t xml:space="preserve"> Detailed planning and </w:t>
      </w:r>
      <w:r w:rsidR="00F10642" w:rsidRPr="00C93686">
        <w:rPr>
          <w:rFonts w:ascii="Arial" w:hAnsi="Arial" w:cs="Arial"/>
        </w:rPr>
        <w:t>briefing for negotiating and presentation</w:t>
      </w:r>
      <w:r w:rsidR="00C70720" w:rsidRPr="00C93686">
        <w:rPr>
          <w:rFonts w:ascii="Arial" w:hAnsi="Arial" w:cs="Arial"/>
        </w:rPr>
        <w:t xml:space="preserve"> </w:t>
      </w:r>
      <w:r w:rsidR="008C2857" w:rsidRPr="00C93686">
        <w:rPr>
          <w:rFonts w:ascii="Arial" w:hAnsi="Arial" w:cs="Arial"/>
        </w:rPr>
        <w:t>are</w:t>
      </w:r>
      <w:r w:rsidR="00C70720" w:rsidRPr="00C93686">
        <w:rPr>
          <w:rFonts w:ascii="Arial" w:hAnsi="Arial" w:cs="Arial"/>
        </w:rPr>
        <w:t xml:space="preserve"> highly important to avoid uncert</w:t>
      </w:r>
      <w:r w:rsidR="007C1CFB" w:rsidRPr="00C93686">
        <w:rPr>
          <w:rFonts w:ascii="Arial" w:hAnsi="Arial" w:cs="Arial"/>
        </w:rPr>
        <w:t>aint</w:t>
      </w:r>
      <w:r w:rsidR="008C2857" w:rsidRPr="00C93686">
        <w:rPr>
          <w:rFonts w:ascii="Arial" w:hAnsi="Arial" w:cs="Arial"/>
        </w:rPr>
        <w:t>y</w:t>
      </w:r>
      <w:r w:rsidR="00A43DFF" w:rsidRPr="00C93686">
        <w:rPr>
          <w:rFonts w:ascii="Arial" w:hAnsi="Arial" w:cs="Arial"/>
        </w:rPr>
        <w:t xml:space="preserve"> </w:t>
      </w:r>
      <w:r w:rsidR="00C93686" w:rsidRPr="00C93686">
        <w:rPr>
          <w:rFonts w:ascii="Arial" w:hAnsi="Arial" w:cs="Arial"/>
        </w:rPr>
        <w:t>(Hofstede</w:t>
      </w:r>
      <w:r w:rsidR="00A43DFF" w:rsidRPr="00C93686">
        <w:rPr>
          <w:rFonts w:ascii="Arial" w:hAnsi="Arial" w:cs="Arial"/>
        </w:rPr>
        <w:t xml:space="preserve"> Insight, 2023).</w:t>
      </w:r>
    </w:p>
    <w:p w14:paraId="72DC6D97" w14:textId="51F69D29" w:rsidR="00A43DFF" w:rsidRDefault="00C93686" w:rsidP="00AE0947">
      <w:pPr>
        <w:ind w:left="720"/>
        <w:rPr>
          <w:rFonts w:ascii="Arial" w:hAnsi="Arial" w:cs="Arial"/>
        </w:rPr>
      </w:pPr>
      <w:r>
        <w:rPr>
          <w:rFonts w:ascii="Arial" w:hAnsi="Arial" w:cs="Arial"/>
        </w:rPr>
        <w:lastRenderedPageBreak/>
        <w:t xml:space="preserve">While </w:t>
      </w:r>
      <w:r w:rsidR="007F40CD">
        <w:rPr>
          <w:rFonts w:ascii="Arial" w:hAnsi="Arial" w:cs="Arial"/>
        </w:rPr>
        <w:t>Americans</w:t>
      </w:r>
      <w:r>
        <w:rPr>
          <w:rFonts w:ascii="Arial" w:hAnsi="Arial" w:cs="Arial"/>
        </w:rPr>
        <w:t xml:space="preserve"> </w:t>
      </w:r>
      <w:r w:rsidR="007F40CD">
        <w:rPr>
          <w:rFonts w:ascii="Arial" w:hAnsi="Arial" w:cs="Arial"/>
        </w:rPr>
        <w:t xml:space="preserve">are </w:t>
      </w:r>
      <w:r w:rsidR="009C0DCF">
        <w:rPr>
          <w:rFonts w:ascii="Arial" w:hAnsi="Arial" w:cs="Arial"/>
        </w:rPr>
        <w:t>fairer</w:t>
      </w:r>
      <w:r w:rsidR="007F40CD">
        <w:rPr>
          <w:rFonts w:ascii="Arial" w:hAnsi="Arial" w:cs="Arial"/>
        </w:rPr>
        <w:t xml:space="preserve"> to welcome </w:t>
      </w:r>
      <w:r w:rsidR="009C0DCF">
        <w:rPr>
          <w:rFonts w:ascii="Arial" w:hAnsi="Arial" w:cs="Arial"/>
        </w:rPr>
        <w:t xml:space="preserve">new ideas and products and </w:t>
      </w:r>
      <w:r w:rsidR="005D65D4">
        <w:rPr>
          <w:rFonts w:ascii="Arial" w:hAnsi="Arial" w:cs="Arial"/>
        </w:rPr>
        <w:t xml:space="preserve">are </w:t>
      </w:r>
      <w:r w:rsidR="009C0DCF">
        <w:rPr>
          <w:rFonts w:ascii="Arial" w:hAnsi="Arial" w:cs="Arial"/>
        </w:rPr>
        <w:t xml:space="preserve">willing to try </w:t>
      </w:r>
      <w:r w:rsidR="005D65D4">
        <w:rPr>
          <w:rFonts w:ascii="Arial" w:hAnsi="Arial" w:cs="Arial"/>
        </w:rPr>
        <w:t xml:space="preserve">and adapt changes in their </w:t>
      </w:r>
      <w:r w:rsidR="002D045F">
        <w:rPr>
          <w:rFonts w:ascii="Arial" w:hAnsi="Arial" w:cs="Arial"/>
        </w:rPr>
        <w:t>technology or business.</w:t>
      </w:r>
      <w:r w:rsidR="0096668B">
        <w:rPr>
          <w:rFonts w:ascii="Arial" w:hAnsi="Arial" w:cs="Arial"/>
        </w:rPr>
        <w:t xml:space="preserve"> They have </w:t>
      </w:r>
      <w:r w:rsidR="00CC0146">
        <w:rPr>
          <w:rFonts w:ascii="Arial" w:hAnsi="Arial" w:cs="Arial"/>
        </w:rPr>
        <w:t>fewer</w:t>
      </w:r>
      <w:r w:rsidR="0096668B">
        <w:rPr>
          <w:rFonts w:ascii="Arial" w:hAnsi="Arial" w:cs="Arial"/>
        </w:rPr>
        <w:t xml:space="preserve"> rules and stress about </w:t>
      </w:r>
      <w:r w:rsidR="00111DDE">
        <w:rPr>
          <w:rFonts w:ascii="Arial" w:hAnsi="Arial" w:cs="Arial"/>
        </w:rPr>
        <w:t xml:space="preserve">the </w:t>
      </w:r>
      <w:r w:rsidR="00CC0146">
        <w:rPr>
          <w:rFonts w:ascii="Arial" w:hAnsi="Arial" w:cs="Arial"/>
        </w:rPr>
        <w:t xml:space="preserve">upcoming </w:t>
      </w:r>
      <w:r w:rsidR="00111DDE">
        <w:rPr>
          <w:rFonts w:ascii="Arial" w:hAnsi="Arial" w:cs="Arial"/>
        </w:rPr>
        <w:t>future (Hofstede</w:t>
      </w:r>
      <w:r w:rsidR="00CC0146">
        <w:rPr>
          <w:rFonts w:ascii="Arial" w:hAnsi="Arial" w:cs="Arial"/>
        </w:rPr>
        <w:t xml:space="preserve"> Insight,2023</w:t>
      </w:r>
      <w:r w:rsidR="00111DDE">
        <w:rPr>
          <w:rFonts w:ascii="Arial" w:hAnsi="Arial" w:cs="Arial"/>
        </w:rPr>
        <w:t>).</w:t>
      </w:r>
    </w:p>
    <w:p w14:paraId="7CF81C8F" w14:textId="22FC6788" w:rsidR="00111DDE" w:rsidRDefault="00111DDE" w:rsidP="00111DDE">
      <w:pPr>
        <w:ind w:left="720"/>
        <w:rPr>
          <w:rFonts w:ascii="Arial" w:hAnsi="Arial" w:cs="Arial"/>
        </w:rPr>
      </w:pPr>
    </w:p>
    <w:p w14:paraId="481C874D" w14:textId="77777777" w:rsidR="0030285C" w:rsidRDefault="0030285C" w:rsidP="00111DDE">
      <w:pPr>
        <w:ind w:left="720"/>
        <w:rPr>
          <w:rFonts w:ascii="Arial" w:hAnsi="Arial" w:cs="Arial"/>
        </w:rPr>
      </w:pPr>
    </w:p>
    <w:p w14:paraId="4B74A4B1" w14:textId="7A4ED7FA" w:rsidR="00111DDE" w:rsidRPr="001A53F6" w:rsidRDefault="00897261" w:rsidP="00897261">
      <w:pPr>
        <w:rPr>
          <w:rFonts w:ascii="Arial" w:hAnsi="Arial" w:cs="Arial"/>
          <w:b/>
          <w:bCs/>
        </w:rPr>
      </w:pPr>
      <w:r>
        <w:rPr>
          <w:rFonts w:ascii="Arial" w:hAnsi="Arial" w:cs="Arial"/>
        </w:rPr>
        <w:t xml:space="preserve">            </w:t>
      </w:r>
      <w:r w:rsidR="00111DDE" w:rsidRPr="001A53F6">
        <w:rPr>
          <w:rFonts w:ascii="Arial" w:hAnsi="Arial" w:cs="Arial"/>
          <w:b/>
          <w:bCs/>
        </w:rPr>
        <w:t>Long-term orientation</w:t>
      </w:r>
    </w:p>
    <w:p w14:paraId="3C5E47D6" w14:textId="77777777" w:rsidR="00111DDE" w:rsidRPr="00111DDE" w:rsidRDefault="00111DDE" w:rsidP="00111DDE">
      <w:pPr>
        <w:pStyle w:val="ListParagraph"/>
        <w:ind w:left="1080"/>
        <w:rPr>
          <w:rFonts w:ascii="Arial" w:hAnsi="Arial" w:cs="Arial"/>
        </w:rPr>
      </w:pPr>
    </w:p>
    <w:p w14:paraId="29CEDE39" w14:textId="474DDE27" w:rsidR="00AD6359" w:rsidRPr="00251945" w:rsidRDefault="002E006C" w:rsidP="00AE0947">
      <w:pPr>
        <w:pStyle w:val="ListParagraph"/>
        <w:rPr>
          <w:rFonts w:ascii="Arial" w:hAnsi="Arial" w:cs="Arial"/>
          <w:color w:val="444444"/>
          <w:shd w:val="clear" w:color="auto" w:fill="FFFFFF"/>
        </w:rPr>
      </w:pPr>
      <w:r w:rsidRPr="00251945">
        <w:rPr>
          <w:rFonts w:ascii="Arial" w:hAnsi="Arial" w:cs="Arial"/>
          <w:color w:val="444444"/>
          <w:shd w:val="clear" w:color="auto" w:fill="FFFFFF"/>
        </w:rPr>
        <w:t xml:space="preserve">Russia </w:t>
      </w:r>
      <w:r w:rsidR="009B1758" w:rsidRPr="00251945">
        <w:rPr>
          <w:rFonts w:ascii="Arial" w:hAnsi="Arial" w:cs="Arial"/>
          <w:color w:val="444444"/>
          <w:shd w:val="clear" w:color="auto" w:fill="FFFFFF"/>
        </w:rPr>
        <w:t xml:space="preserve">considers that honesty depends on </w:t>
      </w:r>
      <w:r w:rsidR="00EE7FF0" w:rsidRPr="00251945">
        <w:rPr>
          <w:rFonts w:ascii="Arial" w:hAnsi="Arial" w:cs="Arial"/>
          <w:color w:val="444444"/>
          <w:shd w:val="clear" w:color="auto" w:fill="FFFFFF"/>
        </w:rPr>
        <w:t>the situation,</w:t>
      </w:r>
      <w:r w:rsidR="009525BA" w:rsidRPr="00251945">
        <w:rPr>
          <w:rFonts w:ascii="Arial" w:hAnsi="Arial" w:cs="Arial"/>
          <w:color w:val="444444"/>
          <w:shd w:val="clear" w:color="auto" w:fill="FFFFFF"/>
        </w:rPr>
        <w:t xml:space="preserve"> </w:t>
      </w:r>
      <w:r w:rsidR="00EE7FF0" w:rsidRPr="00251945">
        <w:rPr>
          <w:rFonts w:ascii="Arial" w:hAnsi="Arial" w:cs="Arial"/>
          <w:color w:val="444444"/>
          <w:shd w:val="clear" w:color="auto" w:fill="FFFFFF"/>
        </w:rPr>
        <w:t>factors</w:t>
      </w:r>
      <w:r w:rsidRPr="00251945">
        <w:rPr>
          <w:rFonts w:ascii="Arial" w:hAnsi="Arial" w:cs="Arial"/>
          <w:color w:val="444444"/>
          <w:shd w:val="clear" w:color="auto" w:fill="FFFFFF"/>
        </w:rPr>
        <w:t>,</w:t>
      </w:r>
      <w:r w:rsidR="009525BA" w:rsidRPr="00251945">
        <w:rPr>
          <w:rFonts w:ascii="Arial" w:hAnsi="Arial" w:cs="Arial"/>
          <w:color w:val="444444"/>
          <w:shd w:val="clear" w:color="auto" w:fill="FFFFFF"/>
        </w:rPr>
        <w:t xml:space="preserve"> </w:t>
      </w:r>
      <w:r w:rsidR="00F943BF" w:rsidRPr="00251945">
        <w:rPr>
          <w:rFonts w:ascii="Arial" w:hAnsi="Arial" w:cs="Arial"/>
          <w:color w:val="444444"/>
          <w:shd w:val="clear" w:color="auto" w:fill="FFFFFF"/>
        </w:rPr>
        <w:t xml:space="preserve">and </w:t>
      </w:r>
      <w:r w:rsidR="009525BA" w:rsidRPr="00251945">
        <w:rPr>
          <w:rFonts w:ascii="Arial" w:hAnsi="Arial" w:cs="Arial"/>
          <w:color w:val="444444"/>
          <w:shd w:val="clear" w:color="auto" w:fill="FFFFFF"/>
        </w:rPr>
        <w:t>time</w:t>
      </w:r>
      <w:r w:rsidR="00F943BF" w:rsidRPr="00251945">
        <w:rPr>
          <w:rFonts w:ascii="Arial" w:hAnsi="Arial" w:cs="Arial"/>
          <w:color w:val="444444"/>
          <w:shd w:val="clear" w:color="auto" w:fill="FFFFFF"/>
        </w:rPr>
        <w:t xml:space="preserve">. </w:t>
      </w:r>
      <w:r w:rsidR="00EA779C" w:rsidRPr="00251945">
        <w:rPr>
          <w:rFonts w:ascii="Arial" w:hAnsi="Arial" w:cs="Arial"/>
          <w:color w:val="444444"/>
          <w:shd w:val="clear" w:color="auto" w:fill="FFFFFF"/>
        </w:rPr>
        <w:t>Russians</w:t>
      </w:r>
      <w:r w:rsidR="00F943BF" w:rsidRPr="00251945">
        <w:rPr>
          <w:rFonts w:ascii="Arial" w:hAnsi="Arial" w:cs="Arial"/>
          <w:color w:val="444444"/>
          <w:shd w:val="clear" w:color="auto" w:fill="FFFFFF"/>
        </w:rPr>
        <w:t xml:space="preserve"> </w:t>
      </w:r>
      <w:r w:rsidR="0091172E" w:rsidRPr="00251945">
        <w:rPr>
          <w:rFonts w:ascii="Arial" w:hAnsi="Arial" w:cs="Arial"/>
          <w:color w:val="444444"/>
          <w:shd w:val="clear" w:color="auto" w:fill="FFFFFF"/>
        </w:rPr>
        <w:t xml:space="preserve">easily </w:t>
      </w:r>
      <w:r w:rsidR="000E4067" w:rsidRPr="00251945">
        <w:rPr>
          <w:rFonts w:ascii="Arial" w:hAnsi="Arial" w:cs="Arial"/>
          <w:color w:val="444444"/>
          <w:shd w:val="clear" w:color="auto" w:fill="FFFFFF"/>
        </w:rPr>
        <w:t xml:space="preserve">modify traditions to </w:t>
      </w:r>
      <w:r w:rsidR="00EA779C" w:rsidRPr="00251945">
        <w:rPr>
          <w:rFonts w:ascii="Arial" w:hAnsi="Arial" w:cs="Arial"/>
          <w:color w:val="444444"/>
          <w:shd w:val="clear" w:color="auto" w:fill="FFFFFF"/>
        </w:rPr>
        <w:t>change any situation and</w:t>
      </w:r>
      <w:r w:rsidR="004A25D5" w:rsidRPr="00251945">
        <w:rPr>
          <w:rFonts w:ascii="Arial" w:hAnsi="Arial" w:cs="Arial"/>
          <w:color w:val="444444"/>
          <w:shd w:val="clear" w:color="auto" w:fill="FFFFFF"/>
        </w:rPr>
        <w:t xml:space="preserve"> </w:t>
      </w:r>
      <w:r w:rsidR="00EA779C" w:rsidRPr="00251945">
        <w:rPr>
          <w:rFonts w:ascii="Arial" w:hAnsi="Arial" w:cs="Arial"/>
          <w:color w:val="444444"/>
          <w:shd w:val="clear" w:color="auto" w:fill="FFFFFF"/>
        </w:rPr>
        <w:t xml:space="preserve">have </w:t>
      </w:r>
      <w:r w:rsidRPr="00251945">
        <w:rPr>
          <w:rFonts w:ascii="Arial" w:hAnsi="Arial" w:cs="Arial"/>
          <w:color w:val="444444"/>
          <w:shd w:val="clear" w:color="auto" w:fill="FFFFFF"/>
        </w:rPr>
        <w:t xml:space="preserve">a strong </w:t>
      </w:r>
      <w:r w:rsidR="00720C6A" w:rsidRPr="00251945">
        <w:rPr>
          <w:rFonts w:ascii="Arial" w:hAnsi="Arial" w:cs="Arial"/>
          <w:color w:val="444444"/>
          <w:shd w:val="clear" w:color="auto" w:fill="FFFFFF"/>
        </w:rPr>
        <w:t>l</w:t>
      </w:r>
      <w:r w:rsidR="00D554CC" w:rsidRPr="00251945">
        <w:rPr>
          <w:rFonts w:ascii="Arial" w:hAnsi="Arial" w:cs="Arial"/>
          <w:color w:val="444444"/>
          <w:shd w:val="clear" w:color="auto" w:fill="FFFFFF"/>
        </w:rPr>
        <w:t>iability</w:t>
      </w:r>
      <w:r w:rsidRPr="00251945">
        <w:rPr>
          <w:rFonts w:ascii="Arial" w:hAnsi="Arial" w:cs="Arial"/>
          <w:color w:val="444444"/>
          <w:shd w:val="clear" w:color="auto" w:fill="FFFFFF"/>
        </w:rPr>
        <w:t xml:space="preserve"> to save and invest</w:t>
      </w:r>
      <w:r w:rsidR="00372306" w:rsidRPr="00251945">
        <w:rPr>
          <w:rFonts w:ascii="Arial" w:hAnsi="Arial" w:cs="Arial"/>
          <w:color w:val="444444"/>
          <w:shd w:val="clear" w:color="auto" w:fill="FFFFFF"/>
        </w:rPr>
        <w:t xml:space="preserve"> (</w:t>
      </w:r>
      <w:r w:rsidR="00F95414" w:rsidRPr="00251945">
        <w:rPr>
          <w:rFonts w:ascii="Arial" w:hAnsi="Arial" w:cs="Arial"/>
          <w:color w:val="444444"/>
          <w:shd w:val="clear" w:color="auto" w:fill="FFFFFF"/>
        </w:rPr>
        <w:t>Hofstede</w:t>
      </w:r>
      <w:r w:rsidR="00372306" w:rsidRPr="00251945">
        <w:rPr>
          <w:rFonts w:ascii="Arial" w:hAnsi="Arial" w:cs="Arial"/>
          <w:color w:val="444444"/>
          <w:shd w:val="clear" w:color="auto" w:fill="FFFFFF"/>
        </w:rPr>
        <w:t xml:space="preserve"> Insight,2023</w:t>
      </w:r>
      <w:r w:rsidR="00F95414" w:rsidRPr="00251945">
        <w:rPr>
          <w:rFonts w:ascii="Arial" w:hAnsi="Arial" w:cs="Arial"/>
          <w:color w:val="444444"/>
          <w:shd w:val="clear" w:color="auto" w:fill="FFFFFF"/>
        </w:rPr>
        <w:t>).</w:t>
      </w:r>
    </w:p>
    <w:p w14:paraId="604AAF40" w14:textId="3E601D60" w:rsidR="00F95414" w:rsidRPr="00251945" w:rsidRDefault="0055686B" w:rsidP="00AE0947">
      <w:pPr>
        <w:pStyle w:val="ListParagraph"/>
        <w:rPr>
          <w:rFonts w:ascii="Arial" w:hAnsi="Arial" w:cs="Arial"/>
          <w:color w:val="444444"/>
          <w:shd w:val="clear" w:color="auto" w:fill="FFFFFF"/>
        </w:rPr>
      </w:pPr>
      <w:r w:rsidRPr="00251945">
        <w:rPr>
          <w:rFonts w:ascii="Arial" w:hAnsi="Arial" w:cs="Arial"/>
          <w:color w:val="444444"/>
          <w:shd w:val="clear" w:color="auto" w:fill="FFFFFF"/>
        </w:rPr>
        <w:t xml:space="preserve"> </w:t>
      </w:r>
      <w:r w:rsidR="00D554CC" w:rsidRPr="00251945">
        <w:rPr>
          <w:rFonts w:ascii="Arial" w:hAnsi="Arial" w:cs="Arial"/>
          <w:color w:val="444444"/>
          <w:shd w:val="clear" w:color="auto" w:fill="FFFFFF"/>
        </w:rPr>
        <w:t xml:space="preserve"> </w:t>
      </w:r>
      <w:r w:rsidR="00E950EB" w:rsidRPr="00251945">
        <w:rPr>
          <w:rFonts w:ascii="Arial" w:hAnsi="Arial" w:cs="Arial"/>
          <w:color w:val="444444"/>
          <w:shd w:val="clear" w:color="auto" w:fill="FFFFFF"/>
        </w:rPr>
        <w:t>On the</w:t>
      </w:r>
      <w:r w:rsidR="00D554CC" w:rsidRPr="00251945">
        <w:rPr>
          <w:rFonts w:ascii="Arial" w:hAnsi="Arial" w:cs="Arial"/>
          <w:color w:val="444444"/>
          <w:shd w:val="clear" w:color="auto" w:fill="FFFFFF"/>
        </w:rPr>
        <w:t xml:space="preserve"> other side</w:t>
      </w:r>
      <w:r w:rsidR="006B5C42" w:rsidRPr="00251945">
        <w:rPr>
          <w:rFonts w:ascii="Arial" w:hAnsi="Arial" w:cs="Arial"/>
          <w:color w:val="444444"/>
          <w:shd w:val="clear" w:color="auto" w:fill="FFFFFF"/>
        </w:rPr>
        <w:t>,</w:t>
      </w:r>
      <w:r w:rsidR="00D554CC" w:rsidRPr="00251945">
        <w:rPr>
          <w:rFonts w:ascii="Arial" w:hAnsi="Arial" w:cs="Arial"/>
          <w:color w:val="444444"/>
          <w:shd w:val="clear" w:color="auto" w:fill="FFFFFF"/>
        </w:rPr>
        <w:t xml:space="preserve"> </w:t>
      </w:r>
      <w:r w:rsidRPr="00251945">
        <w:rPr>
          <w:rFonts w:ascii="Arial" w:hAnsi="Arial" w:cs="Arial"/>
          <w:color w:val="444444"/>
          <w:shd w:val="clear" w:color="auto" w:fill="FFFFFF"/>
        </w:rPr>
        <w:t xml:space="preserve">Americans are very </w:t>
      </w:r>
      <w:r w:rsidR="006B5C42" w:rsidRPr="00251945">
        <w:rPr>
          <w:rFonts w:ascii="Arial" w:hAnsi="Arial" w:cs="Arial"/>
          <w:color w:val="444444"/>
          <w:shd w:val="clear" w:color="auto" w:fill="FFFFFF"/>
        </w:rPr>
        <w:t>realistic</w:t>
      </w:r>
      <w:r w:rsidR="00DA0B97" w:rsidRPr="00251945">
        <w:rPr>
          <w:rFonts w:ascii="Arial" w:hAnsi="Arial" w:cs="Arial"/>
          <w:color w:val="444444"/>
          <w:shd w:val="clear" w:color="auto" w:fill="FFFFFF"/>
        </w:rPr>
        <w:t xml:space="preserve"> and </w:t>
      </w:r>
      <w:r w:rsidRPr="00251945">
        <w:rPr>
          <w:rFonts w:ascii="Arial" w:hAnsi="Arial" w:cs="Arial"/>
          <w:color w:val="444444"/>
          <w:shd w:val="clear" w:color="auto" w:fill="FFFFFF"/>
        </w:rPr>
        <w:t xml:space="preserve">have </w:t>
      </w:r>
      <w:r w:rsidR="00195021" w:rsidRPr="00251945">
        <w:rPr>
          <w:rFonts w:ascii="Arial" w:hAnsi="Arial" w:cs="Arial"/>
          <w:color w:val="444444"/>
          <w:shd w:val="clear" w:color="auto" w:fill="FFFFFF"/>
        </w:rPr>
        <w:t xml:space="preserve">strong </w:t>
      </w:r>
      <w:r w:rsidR="00506C1A" w:rsidRPr="00251945">
        <w:rPr>
          <w:rFonts w:ascii="Arial" w:hAnsi="Arial" w:cs="Arial"/>
          <w:color w:val="444444"/>
          <w:shd w:val="clear" w:color="auto" w:fill="FFFFFF"/>
        </w:rPr>
        <w:t>intentions</w:t>
      </w:r>
      <w:r w:rsidR="00195021" w:rsidRPr="00251945">
        <w:rPr>
          <w:rFonts w:ascii="Arial" w:hAnsi="Arial" w:cs="Arial"/>
          <w:color w:val="444444"/>
          <w:shd w:val="clear" w:color="auto" w:fill="FFFFFF"/>
        </w:rPr>
        <w:t xml:space="preserve"> about</w:t>
      </w:r>
      <w:r w:rsidR="00D063FC" w:rsidRPr="00251945">
        <w:rPr>
          <w:rFonts w:ascii="Arial" w:hAnsi="Arial" w:cs="Arial"/>
          <w:color w:val="444444"/>
          <w:shd w:val="clear" w:color="auto" w:fill="FFFFFF"/>
        </w:rPr>
        <w:t xml:space="preserve"> goodness and </w:t>
      </w:r>
      <w:r w:rsidR="00C53C5D" w:rsidRPr="00251945">
        <w:rPr>
          <w:rFonts w:ascii="Arial" w:hAnsi="Arial" w:cs="Arial"/>
          <w:color w:val="444444"/>
          <w:shd w:val="clear" w:color="auto" w:fill="FFFFFF"/>
        </w:rPr>
        <w:t>horrible</w:t>
      </w:r>
      <w:r w:rsidR="00723094" w:rsidRPr="00251945">
        <w:rPr>
          <w:rFonts w:ascii="Arial" w:hAnsi="Arial" w:cs="Arial"/>
          <w:color w:val="444444"/>
          <w:shd w:val="clear" w:color="auto" w:fill="FFFFFF"/>
        </w:rPr>
        <w:t xml:space="preserve"> situations.</w:t>
      </w:r>
      <w:r w:rsidR="00DA0B97" w:rsidRPr="00251945">
        <w:rPr>
          <w:rFonts w:ascii="Arial" w:hAnsi="Arial" w:cs="Arial"/>
          <w:color w:val="444444"/>
          <w:shd w:val="clear" w:color="auto" w:fill="FFFFFF"/>
        </w:rPr>
        <w:t xml:space="preserve"> They are mentally strong and </w:t>
      </w:r>
      <w:r w:rsidR="001C2982" w:rsidRPr="00251945">
        <w:rPr>
          <w:rFonts w:ascii="Arial" w:hAnsi="Arial" w:cs="Arial"/>
          <w:color w:val="444444"/>
          <w:shd w:val="clear" w:color="auto" w:fill="FFFFFF"/>
        </w:rPr>
        <w:t>flexible</w:t>
      </w:r>
      <w:r w:rsidR="00B3083C" w:rsidRPr="00251945">
        <w:rPr>
          <w:rFonts w:ascii="Arial" w:hAnsi="Arial" w:cs="Arial"/>
          <w:color w:val="444444"/>
          <w:shd w:val="clear" w:color="auto" w:fill="FFFFFF"/>
        </w:rPr>
        <w:t xml:space="preserve">. </w:t>
      </w:r>
      <w:r w:rsidRPr="00251945">
        <w:rPr>
          <w:rFonts w:ascii="Arial" w:hAnsi="Arial" w:cs="Arial"/>
          <w:color w:val="444444"/>
          <w:shd w:val="clear" w:color="auto" w:fill="FFFFFF"/>
        </w:rPr>
        <w:t xml:space="preserve">American </w:t>
      </w:r>
      <w:r w:rsidR="001D42D3" w:rsidRPr="00251945">
        <w:rPr>
          <w:rFonts w:ascii="Arial" w:hAnsi="Arial" w:cs="Arial"/>
          <w:color w:val="444444"/>
          <w:shd w:val="clear" w:color="auto" w:fill="FFFFFF"/>
        </w:rPr>
        <w:t>corporations</w:t>
      </w:r>
      <w:r w:rsidRPr="00251945">
        <w:rPr>
          <w:rFonts w:ascii="Arial" w:hAnsi="Arial" w:cs="Arial"/>
          <w:color w:val="444444"/>
          <w:shd w:val="clear" w:color="auto" w:fill="FFFFFF"/>
        </w:rPr>
        <w:t xml:space="preserve"> </w:t>
      </w:r>
      <w:r w:rsidR="001D42D3" w:rsidRPr="00251945">
        <w:rPr>
          <w:rFonts w:ascii="Arial" w:hAnsi="Arial" w:cs="Arial"/>
          <w:color w:val="444444"/>
          <w:shd w:val="clear" w:color="auto" w:fill="FFFFFF"/>
        </w:rPr>
        <w:t>estimate</w:t>
      </w:r>
      <w:r w:rsidRPr="00251945">
        <w:rPr>
          <w:rFonts w:ascii="Arial" w:hAnsi="Arial" w:cs="Arial"/>
          <w:color w:val="444444"/>
          <w:shd w:val="clear" w:color="auto" w:fill="FFFFFF"/>
        </w:rPr>
        <w:t xml:space="preserve"> their </w:t>
      </w:r>
      <w:r w:rsidR="0076181B" w:rsidRPr="00251945">
        <w:rPr>
          <w:rFonts w:ascii="Arial" w:hAnsi="Arial" w:cs="Arial"/>
          <w:color w:val="444444"/>
          <w:shd w:val="clear" w:color="auto" w:fill="FFFFFF"/>
        </w:rPr>
        <w:t>production</w:t>
      </w:r>
      <w:r w:rsidRPr="00251945">
        <w:rPr>
          <w:rFonts w:ascii="Arial" w:hAnsi="Arial" w:cs="Arial"/>
          <w:color w:val="444444"/>
          <w:shd w:val="clear" w:color="auto" w:fill="FFFFFF"/>
        </w:rPr>
        <w:t xml:space="preserve"> on a short-term basis, with profit and loss </w:t>
      </w:r>
      <w:r w:rsidR="00E0673D" w:rsidRPr="00251945">
        <w:rPr>
          <w:rFonts w:ascii="Arial" w:hAnsi="Arial" w:cs="Arial"/>
          <w:color w:val="444444"/>
          <w:shd w:val="clear" w:color="auto" w:fill="FFFFFF"/>
        </w:rPr>
        <w:t>reports</w:t>
      </w:r>
      <w:r w:rsidRPr="00251945">
        <w:rPr>
          <w:rFonts w:ascii="Arial" w:hAnsi="Arial" w:cs="Arial"/>
          <w:color w:val="444444"/>
          <w:shd w:val="clear" w:color="auto" w:fill="FFFFFF"/>
        </w:rPr>
        <w:t xml:space="preserve"> being </w:t>
      </w:r>
      <w:r w:rsidR="00E0673D" w:rsidRPr="00251945">
        <w:rPr>
          <w:rFonts w:ascii="Arial" w:hAnsi="Arial" w:cs="Arial"/>
          <w:color w:val="444444"/>
          <w:shd w:val="clear" w:color="auto" w:fill="FFFFFF"/>
        </w:rPr>
        <w:t>published</w:t>
      </w:r>
      <w:r w:rsidRPr="00251945">
        <w:rPr>
          <w:rFonts w:ascii="Arial" w:hAnsi="Arial" w:cs="Arial"/>
          <w:color w:val="444444"/>
          <w:shd w:val="clear" w:color="auto" w:fill="FFFFFF"/>
        </w:rPr>
        <w:t xml:space="preserve"> </w:t>
      </w:r>
      <w:r w:rsidR="003C66D8" w:rsidRPr="00251945">
        <w:rPr>
          <w:rFonts w:ascii="Arial" w:hAnsi="Arial" w:cs="Arial"/>
          <w:color w:val="444444"/>
          <w:shd w:val="clear" w:color="auto" w:fill="FFFFFF"/>
        </w:rPr>
        <w:t>every quarter</w:t>
      </w:r>
      <w:r w:rsidR="002909B3" w:rsidRPr="00251945">
        <w:rPr>
          <w:rFonts w:ascii="Arial" w:hAnsi="Arial" w:cs="Arial"/>
          <w:color w:val="444444"/>
          <w:shd w:val="clear" w:color="auto" w:fill="FFFFFF"/>
        </w:rPr>
        <w:t xml:space="preserve"> (Hofstede Insight,2023).</w:t>
      </w:r>
    </w:p>
    <w:p w14:paraId="321C9516" w14:textId="3389D061" w:rsidR="002909B3" w:rsidRDefault="002909B3" w:rsidP="00AE0947">
      <w:pPr>
        <w:pStyle w:val="ListParagraph"/>
        <w:rPr>
          <w:rFonts w:ascii="Arial" w:hAnsi="Arial" w:cs="Arial"/>
          <w:color w:val="444444"/>
          <w:shd w:val="clear" w:color="auto" w:fill="FFFFFF"/>
        </w:rPr>
      </w:pPr>
    </w:p>
    <w:p w14:paraId="490BE84A" w14:textId="68DB2A8F" w:rsidR="00486EFA" w:rsidRDefault="00486EFA" w:rsidP="00053B76">
      <w:pPr>
        <w:pStyle w:val="ListParagraph"/>
        <w:rPr>
          <w:rFonts w:ascii="Arial" w:hAnsi="Arial" w:cs="Arial"/>
          <w:color w:val="444444"/>
          <w:shd w:val="clear" w:color="auto" w:fill="FFFFFF"/>
        </w:rPr>
      </w:pPr>
    </w:p>
    <w:p w14:paraId="3AFC9B52" w14:textId="07DF7DCC" w:rsidR="00486EFA" w:rsidRDefault="00486EFA" w:rsidP="00053B76">
      <w:pPr>
        <w:pStyle w:val="ListParagraph"/>
        <w:rPr>
          <w:rFonts w:ascii="Arial" w:hAnsi="Arial" w:cs="Arial"/>
          <w:color w:val="444444"/>
          <w:shd w:val="clear" w:color="auto" w:fill="FFFFFF"/>
        </w:rPr>
      </w:pPr>
    </w:p>
    <w:p w14:paraId="23E9A8E5" w14:textId="56010BFE" w:rsidR="00486EFA" w:rsidRDefault="00486EFA" w:rsidP="00053B76">
      <w:pPr>
        <w:pStyle w:val="ListParagraph"/>
        <w:rPr>
          <w:rFonts w:ascii="Arial" w:hAnsi="Arial" w:cs="Arial"/>
          <w:color w:val="444444"/>
          <w:shd w:val="clear" w:color="auto" w:fill="FFFFFF"/>
        </w:rPr>
      </w:pPr>
    </w:p>
    <w:p w14:paraId="0135EEF6" w14:textId="77777777" w:rsidR="00486EFA" w:rsidRDefault="00486EFA" w:rsidP="00053B76">
      <w:pPr>
        <w:pStyle w:val="ListParagraph"/>
        <w:rPr>
          <w:rFonts w:ascii="Arial" w:hAnsi="Arial" w:cs="Arial"/>
          <w:color w:val="444444"/>
          <w:shd w:val="clear" w:color="auto" w:fill="FFFFFF"/>
        </w:rPr>
      </w:pPr>
    </w:p>
    <w:p w14:paraId="73BDA241" w14:textId="761B5E11" w:rsidR="002909B3" w:rsidRPr="001A53F6" w:rsidRDefault="003C66D8" w:rsidP="00897261">
      <w:pPr>
        <w:ind w:left="720"/>
        <w:rPr>
          <w:rFonts w:ascii="Arial" w:hAnsi="Arial" w:cs="Arial"/>
          <w:b/>
          <w:bCs/>
        </w:rPr>
      </w:pPr>
      <w:r w:rsidRPr="001A53F6">
        <w:rPr>
          <w:rFonts w:ascii="Arial" w:hAnsi="Arial" w:cs="Arial"/>
          <w:b/>
          <w:bCs/>
          <w:color w:val="444444"/>
          <w:shd w:val="clear" w:color="auto" w:fill="FFFFFF"/>
        </w:rPr>
        <w:t>Indulgence</w:t>
      </w:r>
      <w:r w:rsidR="001A53F6" w:rsidRPr="001A53F6">
        <w:rPr>
          <w:rFonts w:ascii="Arial" w:hAnsi="Arial" w:cs="Arial"/>
          <w:b/>
          <w:bCs/>
          <w:color w:val="444444"/>
          <w:shd w:val="clear" w:color="auto" w:fill="FFFFFF"/>
        </w:rPr>
        <w:t xml:space="preserve"> versus restraint</w:t>
      </w:r>
    </w:p>
    <w:p w14:paraId="0A482821" w14:textId="515DC3E5" w:rsidR="003C66D8" w:rsidRPr="00AE0947" w:rsidRDefault="00DB6E87" w:rsidP="00AE0947">
      <w:pPr>
        <w:ind w:left="720"/>
        <w:rPr>
          <w:rFonts w:ascii="Arial" w:hAnsi="Arial" w:cs="Arial"/>
          <w:color w:val="444444"/>
          <w:shd w:val="clear" w:color="auto" w:fill="FFFFFF"/>
        </w:rPr>
      </w:pPr>
      <w:r w:rsidRPr="00AE0947">
        <w:rPr>
          <w:rFonts w:ascii="Arial" w:hAnsi="Arial" w:cs="Arial"/>
          <w:color w:val="444444"/>
          <w:shd w:val="clear" w:color="auto" w:fill="FFFFFF"/>
        </w:rPr>
        <w:t>Russia</w:t>
      </w:r>
      <w:r w:rsidR="00A25F4A">
        <w:rPr>
          <w:rFonts w:ascii="Arial" w:hAnsi="Arial" w:cs="Arial"/>
          <w:color w:val="444444"/>
          <w:shd w:val="clear" w:color="auto" w:fill="FFFFFF"/>
        </w:rPr>
        <w:t xml:space="preserve"> has a very restrained culture.</w:t>
      </w:r>
      <w:r w:rsidR="00350B50">
        <w:rPr>
          <w:rFonts w:ascii="Arial" w:hAnsi="Arial" w:cs="Arial"/>
          <w:color w:val="444444"/>
          <w:shd w:val="clear" w:color="auto" w:fill="FFFFFF"/>
        </w:rPr>
        <w:t xml:space="preserve"> </w:t>
      </w:r>
      <w:r w:rsidR="00582CC1">
        <w:rPr>
          <w:rFonts w:ascii="Arial" w:hAnsi="Arial" w:cs="Arial"/>
          <w:color w:val="444444"/>
          <w:shd w:val="clear" w:color="auto" w:fill="FFFFFF"/>
        </w:rPr>
        <w:t xml:space="preserve">They do not give importance to </w:t>
      </w:r>
      <w:r w:rsidR="00685129">
        <w:rPr>
          <w:rFonts w:ascii="Arial" w:hAnsi="Arial" w:cs="Arial"/>
          <w:color w:val="444444"/>
          <w:shd w:val="clear" w:color="auto" w:fill="FFFFFF"/>
        </w:rPr>
        <w:t>entertainment</w:t>
      </w:r>
      <w:r w:rsidR="005F4324">
        <w:rPr>
          <w:rFonts w:ascii="Arial" w:hAnsi="Arial" w:cs="Arial"/>
          <w:color w:val="444444"/>
          <w:shd w:val="clear" w:color="auto" w:fill="FFFFFF"/>
        </w:rPr>
        <w:t xml:space="preserve"> and vocation</w:t>
      </w:r>
      <w:r w:rsidR="00FB5A63">
        <w:rPr>
          <w:rFonts w:ascii="Arial" w:hAnsi="Arial" w:cs="Arial"/>
          <w:color w:val="444444"/>
          <w:shd w:val="clear" w:color="auto" w:fill="FFFFFF"/>
        </w:rPr>
        <w:t xml:space="preserve">, they </w:t>
      </w:r>
      <w:r w:rsidR="00255C6B">
        <w:rPr>
          <w:rFonts w:ascii="Arial" w:hAnsi="Arial" w:cs="Arial"/>
          <w:color w:val="444444"/>
          <w:shd w:val="clear" w:color="auto" w:fill="FFFFFF"/>
        </w:rPr>
        <w:t>control</w:t>
      </w:r>
      <w:r w:rsidR="007B31ED">
        <w:rPr>
          <w:rFonts w:ascii="Arial" w:hAnsi="Arial" w:cs="Arial"/>
          <w:color w:val="444444"/>
          <w:shd w:val="clear" w:color="auto" w:fill="FFFFFF"/>
        </w:rPr>
        <w:t xml:space="preserve"> the </w:t>
      </w:r>
      <w:r w:rsidR="004B73FC">
        <w:rPr>
          <w:rFonts w:ascii="Arial" w:hAnsi="Arial" w:cs="Arial"/>
          <w:color w:val="444444"/>
          <w:shd w:val="clear" w:color="auto" w:fill="FFFFFF"/>
        </w:rPr>
        <w:t>pleasure of their</w:t>
      </w:r>
      <w:r w:rsidR="00602A83">
        <w:rPr>
          <w:rFonts w:ascii="Arial" w:hAnsi="Arial" w:cs="Arial"/>
          <w:color w:val="444444"/>
          <w:shd w:val="clear" w:color="auto" w:fill="FFFFFF"/>
        </w:rPr>
        <w:t xml:space="preserve"> </w:t>
      </w:r>
      <w:r w:rsidR="00255C6B">
        <w:rPr>
          <w:rFonts w:ascii="Arial" w:hAnsi="Arial" w:cs="Arial"/>
          <w:color w:val="444444"/>
          <w:shd w:val="clear" w:color="auto" w:fill="FFFFFF"/>
        </w:rPr>
        <w:t xml:space="preserve">passions </w:t>
      </w:r>
      <w:r w:rsidR="002824F6">
        <w:rPr>
          <w:rFonts w:ascii="Arial" w:hAnsi="Arial" w:cs="Arial"/>
          <w:color w:val="444444"/>
          <w:shd w:val="clear" w:color="auto" w:fill="FFFFFF"/>
        </w:rPr>
        <w:t xml:space="preserve">and </w:t>
      </w:r>
      <w:r w:rsidR="00BF3E96">
        <w:rPr>
          <w:rFonts w:ascii="Arial" w:hAnsi="Arial" w:cs="Arial"/>
          <w:color w:val="444444"/>
          <w:shd w:val="clear" w:color="auto" w:fill="FFFFFF"/>
        </w:rPr>
        <w:t>follow social norms and rules</w:t>
      </w:r>
      <w:r w:rsidR="00185322">
        <w:rPr>
          <w:rFonts w:ascii="Arial" w:hAnsi="Arial" w:cs="Arial"/>
          <w:color w:val="444444"/>
          <w:shd w:val="clear" w:color="auto" w:fill="FFFFFF"/>
        </w:rPr>
        <w:t xml:space="preserve"> and </w:t>
      </w:r>
      <w:r w:rsidR="00863975">
        <w:rPr>
          <w:rFonts w:ascii="Arial" w:hAnsi="Arial" w:cs="Arial"/>
          <w:color w:val="444444"/>
          <w:shd w:val="clear" w:color="auto" w:fill="FFFFFF"/>
        </w:rPr>
        <w:t xml:space="preserve">indulgence is believed the wrong </w:t>
      </w:r>
      <w:r w:rsidR="00416826">
        <w:rPr>
          <w:rFonts w:ascii="Arial" w:hAnsi="Arial" w:cs="Arial"/>
          <w:color w:val="444444"/>
          <w:shd w:val="clear" w:color="auto" w:fill="FFFFFF"/>
        </w:rPr>
        <w:t>action</w:t>
      </w:r>
      <w:r w:rsidR="00416826" w:rsidRPr="00AE0947">
        <w:rPr>
          <w:rFonts w:ascii="Arial" w:hAnsi="Arial" w:cs="Arial"/>
          <w:color w:val="444444"/>
          <w:shd w:val="clear" w:color="auto" w:fill="FFFFFF"/>
        </w:rPr>
        <w:t xml:space="preserve"> (</w:t>
      </w:r>
      <w:r w:rsidR="0077360D" w:rsidRPr="00AE0947">
        <w:rPr>
          <w:rFonts w:ascii="Arial" w:hAnsi="Arial" w:cs="Arial"/>
          <w:color w:val="444444"/>
          <w:shd w:val="clear" w:color="auto" w:fill="FFFFFF"/>
        </w:rPr>
        <w:t>Hofstede Insight, 2023).</w:t>
      </w:r>
    </w:p>
    <w:p w14:paraId="41EEF0F0" w14:textId="0F4F5B77" w:rsidR="003E600C" w:rsidRPr="00AE0947" w:rsidRDefault="003E600C" w:rsidP="00CA5D6C">
      <w:pPr>
        <w:pStyle w:val="NormalWeb"/>
        <w:shd w:val="clear" w:color="auto" w:fill="FFFFFF"/>
        <w:spacing w:before="0" w:beforeAutospacing="0" w:after="408" w:afterAutospacing="0" w:line="360" w:lineRule="auto"/>
        <w:ind w:left="720"/>
        <w:jc w:val="both"/>
        <w:rPr>
          <w:rFonts w:ascii="Arial" w:hAnsi="Arial" w:cs="Arial"/>
          <w:color w:val="444444"/>
          <w:sz w:val="22"/>
          <w:szCs w:val="22"/>
        </w:rPr>
      </w:pPr>
      <w:r w:rsidRPr="00AE0947">
        <w:rPr>
          <w:rFonts w:ascii="Arial" w:hAnsi="Arial" w:cs="Arial"/>
          <w:color w:val="444444"/>
          <w:sz w:val="22"/>
          <w:szCs w:val="22"/>
        </w:rPr>
        <w:t xml:space="preserve">The United States </w:t>
      </w:r>
      <w:r w:rsidR="003A0305" w:rsidRPr="00AE0947">
        <w:rPr>
          <w:rFonts w:ascii="Arial" w:hAnsi="Arial" w:cs="Arial"/>
          <w:color w:val="444444"/>
          <w:sz w:val="22"/>
          <w:szCs w:val="22"/>
        </w:rPr>
        <w:t>has a</w:t>
      </w:r>
      <w:r w:rsidRPr="00AE0947">
        <w:rPr>
          <w:rFonts w:ascii="Arial" w:hAnsi="Arial" w:cs="Arial"/>
          <w:color w:val="444444"/>
          <w:sz w:val="22"/>
          <w:szCs w:val="22"/>
        </w:rPr>
        <w:t xml:space="preserve"> combin</w:t>
      </w:r>
      <w:r w:rsidR="00416826">
        <w:rPr>
          <w:rFonts w:ascii="Arial" w:hAnsi="Arial" w:cs="Arial"/>
          <w:color w:val="444444"/>
          <w:sz w:val="22"/>
          <w:szCs w:val="22"/>
        </w:rPr>
        <w:t>ed culture</w:t>
      </w:r>
      <w:r w:rsidR="007C25FB">
        <w:rPr>
          <w:rFonts w:ascii="Arial" w:hAnsi="Arial" w:cs="Arial"/>
          <w:color w:val="444444"/>
          <w:sz w:val="22"/>
          <w:szCs w:val="22"/>
        </w:rPr>
        <w:t>,</w:t>
      </w:r>
      <w:r w:rsidR="002D1BFF">
        <w:rPr>
          <w:rFonts w:ascii="Arial" w:hAnsi="Arial" w:cs="Arial"/>
          <w:color w:val="444444"/>
          <w:sz w:val="22"/>
          <w:szCs w:val="22"/>
        </w:rPr>
        <w:t xml:space="preserve"> </w:t>
      </w:r>
      <w:r w:rsidR="007C25FB">
        <w:rPr>
          <w:rFonts w:ascii="Arial" w:hAnsi="Arial" w:cs="Arial"/>
          <w:color w:val="444444"/>
          <w:sz w:val="22"/>
          <w:szCs w:val="22"/>
        </w:rPr>
        <w:t xml:space="preserve">which </w:t>
      </w:r>
      <w:r w:rsidR="002D1BFF">
        <w:rPr>
          <w:rFonts w:ascii="Arial" w:hAnsi="Arial" w:cs="Arial"/>
          <w:color w:val="444444"/>
          <w:sz w:val="22"/>
          <w:szCs w:val="22"/>
        </w:rPr>
        <w:t>means people can be normative and indulgent.</w:t>
      </w:r>
      <w:r w:rsidR="0001359D">
        <w:rPr>
          <w:rFonts w:ascii="Arial" w:hAnsi="Arial" w:cs="Arial"/>
          <w:color w:val="444444"/>
          <w:sz w:val="22"/>
          <w:szCs w:val="22"/>
        </w:rPr>
        <w:t xml:space="preserve"> People </w:t>
      </w:r>
      <w:r w:rsidR="00855EF8">
        <w:rPr>
          <w:rFonts w:ascii="Arial" w:hAnsi="Arial" w:cs="Arial"/>
          <w:color w:val="444444"/>
          <w:sz w:val="22"/>
          <w:szCs w:val="22"/>
        </w:rPr>
        <w:t xml:space="preserve">believe </w:t>
      </w:r>
      <w:r w:rsidR="00FF57A1">
        <w:rPr>
          <w:rFonts w:ascii="Arial" w:hAnsi="Arial" w:cs="Arial"/>
          <w:color w:val="444444"/>
          <w:sz w:val="22"/>
          <w:szCs w:val="22"/>
        </w:rPr>
        <w:t xml:space="preserve">balance in life </w:t>
      </w:r>
      <w:r w:rsidR="00B14D6F">
        <w:rPr>
          <w:rFonts w:ascii="Arial" w:hAnsi="Arial" w:cs="Arial"/>
          <w:color w:val="444444"/>
          <w:sz w:val="22"/>
          <w:szCs w:val="22"/>
        </w:rPr>
        <w:t>is the best</w:t>
      </w:r>
      <w:r w:rsidR="007C25FB">
        <w:rPr>
          <w:rFonts w:ascii="Arial" w:hAnsi="Arial" w:cs="Arial"/>
          <w:color w:val="444444"/>
          <w:sz w:val="22"/>
          <w:szCs w:val="22"/>
        </w:rPr>
        <w:t xml:space="preserve"> way</w:t>
      </w:r>
      <w:r w:rsidR="00B14D6F">
        <w:rPr>
          <w:rFonts w:ascii="Arial" w:hAnsi="Arial" w:cs="Arial"/>
          <w:color w:val="444444"/>
          <w:sz w:val="22"/>
          <w:szCs w:val="22"/>
        </w:rPr>
        <w:t xml:space="preserve"> to work hard and live </w:t>
      </w:r>
      <w:r w:rsidR="007C25FB">
        <w:rPr>
          <w:rFonts w:ascii="Arial" w:hAnsi="Arial" w:cs="Arial"/>
          <w:color w:val="444444"/>
          <w:sz w:val="22"/>
          <w:szCs w:val="22"/>
        </w:rPr>
        <w:t xml:space="preserve">a </w:t>
      </w:r>
      <w:r w:rsidR="00B14D6F">
        <w:rPr>
          <w:rFonts w:ascii="Arial" w:hAnsi="Arial" w:cs="Arial"/>
          <w:color w:val="444444"/>
          <w:sz w:val="22"/>
          <w:szCs w:val="22"/>
        </w:rPr>
        <w:t>happy life</w:t>
      </w:r>
      <w:r w:rsidR="00B0148F" w:rsidRPr="00AE0947">
        <w:rPr>
          <w:rFonts w:ascii="Arial" w:hAnsi="Arial" w:cs="Arial"/>
          <w:color w:val="444444"/>
          <w:sz w:val="22"/>
          <w:szCs w:val="22"/>
        </w:rPr>
        <w:t xml:space="preserve"> (Hofstede Insight,2023).</w:t>
      </w:r>
    </w:p>
    <w:p w14:paraId="56665FC6" w14:textId="52474388" w:rsidR="00F56A33" w:rsidRPr="00AE0947" w:rsidRDefault="005B5412" w:rsidP="00AE0947">
      <w:pPr>
        <w:pStyle w:val="NormalWeb"/>
        <w:shd w:val="clear" w:color="auto" w:fill="FFFFFF"/>
        <w:spacing w:before="0" w:beforeAutospacing="0" w:after="408" w:afterAutospacing="0" w:line="360" w:lineRule="auto"/>
        <w:ind w:left="720"/>
        <w:jc w:val="both"/>
        <w:rPr>
          <w:rFonts w:ascii="Arial" w:hAnsi="Arial" w:cs="Arial"/>
          <w:color w:val="444444"/>
          <w:sz w:val="22"/>
          <w:szCs w:val="22"/>
        </w:rPr>
      </w:pPr>
      <w:r w:rsidRPr="00AE0947">
        <w:rPr>
          <w:rFonts w:ascii="Arial" w:hAnsi="Arial" w:cs="Arial"/>
          <w:color w:val="444444"/>
          <w:sz w:val="22"/>
          <w:szCs w:val="22"/>
        </w:rPr>
        <w:t xml:space="preserve">This Hofstede insight has </w:t>
      </w:r>
      <w:r w:rsidR="00634ED5" w:rsidRPr="00AE0947">
        <w:rPr>
          <w:rFonts w:ascii="Arial" w:hAnsi="Arial" w:cs="Arial"/>
          <w:color w:val="444444"/>
          <w:sz w:val="22"/>
          <w:szCs w:val="22"/>
        </w:rPr>
        <w:t xml:space="preserve">picturised </w:t>
      </w:r>
      <w:r w:rsidR="005A5F33" w:rsidRPr="00AE0947">
        <w:rPr>
          <w:rFonts w:ascii="Arial" w:hAnsi="Arial" w:cs="Arial"/>
          <w:color w:val="444444"/>
          <w:sz w:val="22"/>
          <w:szCs w:val="22"/>
        </w:rPr>
        <w:t>the differences and similarities between Russia and America</w:t>
      </w:r>
      <w:r w:rsidR="003A7904" w:rsidRPr="00AE0947">
        <w:rPr>
          <w:rFonts w:ascii="Arial" w:hAnsi="Arial" w:cs="Arial"/>
          <w:color w:val="444444"/>
          <w:sz w:val="22"/>
          <w:szCs w:val="22"/>
        </w:rPr>
        <w:t xml:space="preserve">, and it shows that both countries </w:t>
      </w:r>
      <w:r w:rsidR="0062750B" w:rsidRPr="00AE0947">
        <w:rPr>
          <w:rFonts w:ascii="Arial" w:hAnsi="Arial" w:cs="Arial"/>
          <w:color w:val="444444"/>
          <w:sz w:val="22"/>
          <w:szCs w:val="22"/>
        </w:rPr>
        <w:t>have</w:t>
      </w:r>
      <w:r w:rsidR="003A7904" w:rsidRPr="00AE0947">
        <w:rPr>
          <w:rFonts w:ascii="Arial" w:hAnsi="Arial" w:cs="Arial"/>
          <w:color w:val="444444"/>
          <w:sz w:val="22"/>
          <w:szCs w:val="22"/>
        </w:rPr>
        <w:t xml:space="preserve"> </w:t>
      </w:r>
      <w:r w:rsidR="0062750B" w:rsidRPr="00AE0947">
        <w:rPr>
          <w:rFonts w:ascii="Arial" w:hAnsi="Arial" w:cs="Arial"/>
          <w:color w:val="444444"/>
          <w:sz w:val="22"/>
          <w:szCs w:val="22"/>
        </w:rPr>
        <w:t>a huge difference</w:t>
      </w:r>
      <w:r w:rsidR="003A7904" w:rsidRPr="00AE0947">
        <w:rPr>
          <w:rFonts w:ascii="Arial" w:hAnsi="Arial" w:cs="Arial"/>
          <w:color w:val="444444"/>
          <w:sz w:val="22"/>
          <w:szCs w:val="22"/>
        </w:rPr>
        <w:t xml:space="preserve"> in their cultures.</w:t>
      </w:r>
      <w:r w:rsidR="000241E8" w:rsidRPr="00AE0947">
        <w:rPr>
          <w:rFonts w:ascii="Arial" w:hAnsi="Arial" w:cs="Arial"/>
          <w:color w:val="444444"/>
          <w:sz w:val="22"/>
          <w:szCs w:val="22"/>
        </w:rPr>
        <w:t xml:space="preserve"> </w:t>
      </w:r>
      <w:r w:rsidR="00BD6006" w:rsidRPr="00AE0947">
        <w:rPr>
          <w:rFonts w:ascii="Arial" w:hAnsi="Arial" w:cs="Arial"/>
          <w:sz w:val="22"/>
          <w:szCs w:val="22"/>
        </w:rPr>
        <w:t xml:space="preserve">According to </w:t>
      </w:r>
      <w:r w:rsidR="000446F9" w:rsidRPr="00AE0947">
        <w:rPr>
          <w:rFonts w:ascii="Arial" w:hAnsi="Arial" w:cs="Arial"/>
          <w:sz w:val="22"/>
          <w:szCs w:val="22"/>
        </w:rPr>
        <w:t>Goehner, (2001</w:t>
      </w:r>
      <w:r w:rsidR="00F40784" w:rsidRPr="00AE0947">
        <w:rPr>
          <w:rFonts w:ascii="Arial" w:hAnsi="Arial" w:cs="Arial"/>
          <w:sz w:val="22"/>
          <w:szCs w:val="22"/>
        </w:rPr>
        <w:t>)</w:t>
      </w:r>
      <w:r w:rsidR="00BD6006" w:rsidRPr="00AE0947">
        <w:rPr>
          <w:rFonts w:ascii="Arial" w:hAnsi="Arial" w:cs="Arial"/>
          <w:sz w:val="22"/>
          <w:szCs w:val="22"/>
        </w:rPr>
        <w:t>,</w:t>
      </w:r>
      <w:r w:rsidR="00E449E4" w:rsidRPr="00AE0947">
        <w:rPr>
          <w:rFonts w:ascii="Arial" w:hAnsi="Arial" w:cs="Arial"/>
          <w:sz w:val="22"/>
          <w:szCs w:val="22"/>
        </w:rPr>
        <w:t xml:space="preserve"> Russia and America </w:t>
      </w:r>
      <w:r w:rsidR="000241E8" w:rsidRPr="00AE0947">
        <w:rPr>
          <w:rFonts w:ascii="Arial" w:hAnsi="Arial" w:cs="Arial"/>
          <w:color w:val="444444"/>
          <w:sz w:val="22"/>
          <w:szCs w:val="22"/>
        </w:rPr>
        <w:t xml:space="preserve">both are nuclear power and </w:t>
      </w:r>
      <w:r w:rsidR="00323BD9" w:rsidRPr="00AE0947">
        <w:rPr>
          <w:rFonts w:ascii="Arial" w:hAnsi="Arial" w:cs="Arial"/>
          <w:color w:val="444444"/>
          <w:sz w:val="22"/>
          <w:szCs w:val="22"/>
        </w:rPr>
        <w:t>have</w:t>
      </w:r>
      <w:r w:rsidR="000241E8" w:rsidRPr="00AE0947">
        <w:rPr>
          <w:rFonts w:ascii="Arial" w:hAnsi="Arial" w:cs="Arial"/>
          <w:color w:val="444444"/>
          <w:sz w:val="22"/>
          <w:szCs w:val="22"/>
        </w:rPr>
        <w:t xml:space="preserve"> a variety of</w:t>
      </w:r>
      <w:r w:rsidR="00323BD9" w:rsidRPr="00AE0947">
        <w:rPr>
          <w:rFonts w:ascii="Arial" w:hAnsi="Arial" w:cs="Arial"/>
          <w:color w:val="444444"/>
          <w:sz w:val="22"/>
          <w:szCs w:val="22"/>
        </w:rPr>
        <w:t xml:space="preserve"> diverse groups</w:t>
      </w:r>
      <w:r w:rsidR="006773D8" w:rsidRPr="00AE0947">
        <w:rPr>
          <w:rFonts w:ascii="Arial" w:hAnsi="Arial" w:cs="Arial"/>
          <w:color w:val="444444"/>
          <w:sz w:val="22"/>
          <w:szCs w:val="22"/>
        </w:rPr>
        <w:t xml:space="preserve"> </w:t>
      </w:r>
      <w:r w:rsidR="00477BA8" w:rsidRPr="00AE0947">
        <w:rPr>
          <w:rFonts w:ascii="Arial" w:hAnsi="Arial" w:cs="Arial"/>
          <w:color w:val="444444"/>
          <w:sz w:val="22"/>
          <w:szCs w:val="22"/>
        </w:rPr>
        <w:t xml:space="preserve">both countries are </w:t>
      </w:r>
      <w:r w:rsidR="001E7B16" w:rsidRPr="00AE0947">
        <w:rPr>
          <w:rFonts w:ascii="Arial" w:hAnsi="Arial" w:cs="Arial"/>
          <w:color w:val="444444"/>
          <w:sz w:val="22"/>
          <w:szCs w:val="22"/>
        </w:rPr>
        <w:t>energetic, inventive and appreciate big thinking. People are casual</w:t>
      </w:r>
      <w:r w:rsidR="00F63462" w:rsidRPr="00AE0947">
        <w:rPr>
          <w:rFonts w:ascii="Arial" w:hAnsi="Arial" w:cs="Arial"/>
          <w:color w:val="444444"/>
          <w:sz w:val="22"/>
          <w:szCs w:val="22"/>
        </w:rPr>
        <w:t xml:space="preserve"> </w:t>
      </w:r>
      <w:r w:rsidR="00B46CCF" w:rsidRPr="00AE0947">
        <w:rPr>
          <w:rFonts w:ascii="Arial" w:hAnsi="Arial" w:cs="Arial"/>
          <w:color w:val="444444"/>
          <w:sz w:val="22"/>
          <w:szCs w:val="22"/>
        </w:rPr>
        <w:t xml:space="preserve">and </w:t>
      </w:r>
      <w:r w:rsidR="00F63462" w:rsidRPr="00AE0947">
        <w:rPr>
          <w:rFonts w:ascii="Arial" w:hAnsi="Arial" w:cs="Arial"/>
          <w:color w:val="444444"/>
          <w:sz w:val="22"/>
          <w:szCs w:val="22"/>
        </w:rPr>
        <w:t xml:space="preserve">direct, and these counties have heartfelt </w:t>
      </w:r>
      <w:r w:rsidR="00B46CCF" w:rsidRPr="00AE0947">
        <w:rPr>
          <w:rFonts w:ascii="Arial" w:hAnsi="Arial" w:cs="Arial"/>
          <w:color w:val="444444"/>
          <w:sz w:val="22"/>
          <w:szCs w:val="22"/>
        </w:rPr>
        <w:t>hospitality to visitors from other countries.</w:t>
      </w:r>
      <w:r w:rsidR="00957F99" w:rsidRPr="00AE0947">
        <w:rPr>
          <w:rFonts w:ascii="Arial" w:hAnsi="Arial" w:cs="Arial"/>
          <w:color w:val="444444"/>
          <w:sz w:val="22"/>
          <w:szCs w:val="22"/>
        </w:rPr>
        <w:t xml:space="preserve"> The </w:t>
      </w:r>
      <w:r w:rsidR="00C06491" w:rsidRPr="00AE0947">
        <w:rPr>
          <w:rFonts w:ascii="Arial" w:hAnsi="Arial" w:cs="Arial"/>
          <w:color w:val="444444"/>
          <w:sz w:val="22"/>
          <w:szCs w:val="22"/>
        </w:rPr>
        <w:t>difference</w:t>
      </w:r>
      <w:r w:rsidR="00957F99" w:rsidRPr="00AE0947">
        <w:rPr>
          <w:rFonts w:ascii="Arial" w:hAnsi="Arial" w:cs="Arial"/>
          <w:color w:val="444444"/>
          <w:sz w:val="22"/>
          <w:szCs w:val="22"/>
        </w:rPr>
        <w:t xml:space="preserve"> </w:t>
      </w:r>
      <w:r w:rsidR="00C06491" w:rsidRPr="00AE0947">
        <w:rPr>
          <w:rFonts w:ascii="Arial" w:hAnsi="Arial" w:cs="Arial"/>
          <w:color w:val="444444"/>
          <w:sz w:val="22"/>
          <w:szCs w:val="22"/>
        </w:rPr>
        <w:t>in</w:t>
      </w:r>
      <w:r w:rsidR="00957F99" w:rsidRPr="00AE0947">
        <w:rPr>
          <w:rFonts w:ascii="Arial" w:hAnsi="Arial" w:cs="Arial"/>
          <w:color w:val="444444"/>
          <w:sz w:val="22"/>
          <w:szCs w:val="22"/>
        </w:rPr>
        <w:t xml:space="preserve"> c</w:t>
      </w:r>
      <w:r w:rsidR="00C06491" w:rsidRPr="00AE0947">
        <w:rPr>
          <w:rFonts w:ascii="Arial" w:hAnsi="Arial" w:cs="Arial"/>
          <w:color w:val="444444"/>
          <w:sz w:val="22"/>
          <w:szCs w:val="22"/>
        </w:rPr>
        <w:t xml:space="preserve">ultures </w:t>
      </w:r>
      <w:r w:rsidR="004801AD">
        <w:rPr>
          <w:rFonts w:ascii="Arial" w:hAnsi="Arial" w:cs="Arial"/>
          <w:color w:val="444444"/>
          <w:sz w:val="22"/>
          <w:szCs w:val="22"/>
        </w:rPr>
        <w:t>greatly impacts</w:t>
      </w:r>
      <w:r w:rsidR="00C06491" w:rsidRPr="00AE0947">
        <w:rPr>
          <w:rFonts w:ascii="Arial" w:hAnsi="Arial" w:cs="Arial"/>
          <w:color w:val="444444"/>
          <w:sz w:val="22"/>
          <w:szCs w:val="22"/>
        </w:rPr>
        <w:t xml:space="preserve"> </w:t>
      </w:r>
      <w:r w:rsidR="004801AD">
        <w:rPr>
          <w:rFonts w:ascii="Arial" w:hAnsi="Arial" w:cs="Arial"/>
          <w:color w:val="444444"/>
          <w:sz w:val="22"/>
          <w:szCs w:val="22"/>
        </w:rPr>
        <w:t>IHRM’s</w:t>
      </w:r>
      <w:r w:rsidR="00C06491" w:rsidRPr="00AE0947">
        <w:rPr>
          <w:rFonts w:ascii="Arial" w:hAnsi="Arial" w:cs="Arial"/>
          <w:color w:val="444444"/>
          <w:sz w:val="22"/>
          <w:szCs w:val="22"/>
        </w:rPr>
        <w:t xml:space="preserve"> </w:t>
      </w:r>
      <w:r w:rsidR="00603A4E" w:rsidRPr="00AE0947">
        <w:rPr>
          <w:rFonts w:ascii="Arial" w:hAnsi="Arial" w:cs="Arial"/>
          <w:color w:val="444444"/>
          <w:sz w:val="22"/>
          <w:szCs w:val="22"/>
        </w:rPr>
        <w:t xml:space="preserve">involvement </w:t>
      </w:r>
      <w:r w:rsidR="00DB1E85" w:rsidRPr="00AE0947">
        <w:rPr>
          <w:rFonts w:ascii="Arial" w:hAnsi="Arial" w:cs="Arial"/>
          <w:color w:val="444444"/>
          <w:sz w:val="22"/>
          <w:szCs w:val="22"/>
        </w:rPr>
        <w:t>in the M&amp;A process.</w:t>
      </w:r>
    </w:p>
    <w:p w14:paraId="08BDEC0F" w14:textId="77777777" w:rsidR="00F63462" w:rsidRPr="00AE0947" w:rsidRDefault="00F63462" w:rsidP="00AE0947">
      <w:pPr>
        <w:pStyle w:val="NormalWeb"/>
        <w:shd w:val="clear" w:color="auto" w:fill="FFFFFF"/>
        <w:spacing w:before="0" w:beforeAutospacing="0" w:after="408" w:afterAutospacing="0" w:line="360" w:lineRule="auto"/>
        <w:jc w:val="both"/>
        <w:rPr>
          <w:rFonts w:ascii="Arial" w:hAnsi="Arial" w:cs="Arial"/>
          <w:color w:val="444444"/>
          <w:sz w:val="22"/>
          <w:szCs w:val="22"/>
        </w:rPr>
      </w:pPr>
    </w:p>
    <w:p w14:paraId="143621D9" w14:textId="31965476" w:rsidR="000241E8" w:rsidRDefault="000241E8" w:rsidP="00AE0947">
      <w:pPr>
        <w:pStyle w:val="NormalWeb"/>
        <w:shd w:val="clear" w:color="auto" w:fill="FFFFFF"/>
        <w:spacing w:before="0" w:beforeAutospacing="0" w:after="408" w:afterAutospacing="0" w:line="360" w:lineRule="auto"/>
        <w:ind w:left="720"/>
        <w:jc w:val="both"/>
        <w:rPr>
          <w:rFonts w:ascii="Arial" w:hAnsi="Arial" w:cs="Arial"/>
          <w:color w:val="444444"/>
          <w:sz w:val="22"/>
          <w:szCs w:val="22"/>
        </w:rPr>
      </w:pPr>
      <w:r w:rsidRPr="00AE0947">
        <w:rPr>
          <w:rFonts w:ascii="Arial" w:hAnsi="Arial" w:cs="Arial"/>
          <w:color w:val="444444"/>
          <w:sz w:val="22"/>
          <w:szCs w:val="22"/>
        </w:rPr>
        <w:t xml:space="preserve"> </w:t>
      </w:r>
    </w:p>
    <w:p w14:paraId="6F32EE80" w14:textId="77777777" w:rsidR="00FD05B5" w:rsidRPr="00AE0947" w:rsidRDefault="00FD05B5" w:rsidP="00AE0947">
      <w:pPr>
        <w:pStyle w:val="NormalWeb"/>
        <w:shd w:val="clear" w:color="auto" w:fill="FFFFFF"/>
        <w:spacing w:before="0" w:beforeAutospacing="0" w:after="408" w:afterAutospacing="0" w:line="360" w:lineRule="auto"/>
        <w:ind w:left="720"/>
        <w:jc w:val="both"/>
        <w:rPr>
          <w:rFonts w:ascii="Arial" w:hAnsi="Arial" w:cs="Arial"/>
          <w:color w:val="444444"/>
          <w:sz w:val="22"/>
          <w:szCs w:val="22"/>
        </w:rPr>
      </w:pPr>
    </w:p>
    <w:p w14:paraId="5C8D2503" w14:textId="2686EF22" w:rsidR="003E600C" w:rsidRPr="000B278B" w:rsidRDefault="000B278B" w:rsidP="003C66D8">
      <w:pPr>
        <w:ind w:left="720"/>
        <w:rPr>
          <w:rFonts w:ascii="Arial" w:hAnsi="Arial" w:cs="Arial"/>
          <w:color w:val="444444"/>
          <w:sz w:val="32"/>
          <w:szCs w:val="32"/>
          <w:shd w:val="clear" w:color="auto" w:fill="FFFFFF"/>
        </w:rPr>
      </w:pPr>
      <w:r w:rsidRPr="000B278B">
        <w:rPr>
          <w:rFonts w:ascii="Arial" w:hAnsi="Arial" w:cs="Arial"/>
          <w:color w:val="444444"/>
          <w:sz w:val="32"/>
          <w:szCs w:val="32"/>
          <w:shd w:val="clear" w:color="auto" w:fill="FFFFFF"/>
        </w:rPr>
        <w:t xml:space="preserve">Part </w:t>
      </w:r>
      <w:r w:rsidR="00A90827" w:rsidRPr="000B278B">
        <w:rPr>
          <w:rFonts w:ascii="Arial" w:hAnsi="Arial" w:cs="Arial"/>
          <w:color w:val="444444"/>
          <w:sz w:val="32"/>
          <w:szCs w:val="32"/>
          <w:shd w:val="clear" w:color="auto" w:fill="FFFFFF"/>
        </w:rPr>
        <w:t>2</w:t>
      </w:r>
    </w:p>
    <w:p w14:paraId="10FF0861" w14:textId="36B85372" w:rsidR="0077360D" w:rsidRPr="000B278B" w:rsidRDefault="000B278B" w:rsidP="003C66D8">
      <w:pPr>
        <w:ind w:left="720"/>
        <w:rPr>
          <w:rFonts w:ascii="Arial" w:hAnsi="Arial" w:cs="Arial"/>
          <w:sz w:val="32"/>
          <w:szCs w:val="32"/>
        </w:rPr>
      </w:pPr>
      <w:r>
        <w:rPr>
          <w:rFonts w:ascii="Arial" w:hAnsi="Arial" w:cs="Arial"/>
          <w:sz w:val="32"/>
          <w:szCs w:val="32"/>
        </w:rPr>
        <w:t>Institutional analysis of Russia and America</w:t>
      </w:r>
    </w:p>
    <w:p w14:paraId="5128CBC3" w14:textId="7457B2AA" w:rsidR="00AC5017" w:rsidRPr="00D604F4" w:rsidRDefault="00A06A1C" w:rsidP="00D604F4">
      <w:pPr>
        <w:pStyle w:val="ListParagraph"/>
        <w:rPr>
          <w:rFonts w:ascii="Arial" w:hAnsi="Arial" w:cs="Arial"/>
        </w:rPr>
      </w:pPr>
      <w:r>
        <w:rPr>
          <w:rFonts w:ascii="Arial" w:hAnsi="Arial" w:cs="Arial"/>
        </w:rPr>
        <w:t xml:space="preserve">The second </w:t>
      </w:r>
      <w:r w:rsidR="00E97002">
        <w:rPr>
          <w:rFonts w:ascii="Arial" w:hAnsi="Arial" w:cs="Arial"/>
        </w:rPr>
        <w:t>important element</w:t>
      </w:r>
      <w:r>
        <w:rPr>
          <w:rFonts w:ascii="Arial" w:hAnsi="Arial" w:cs="Arial"/>
        </w:rPr>
        <w:t xml:space="preserve"> after the culture analysis is institutional </w:t>
      </w:r>
      <w:r w:rsidR="00E97002">
        <w:rPr>
          <w:rFonts w:ascii="Arial" w:hAnsi="Arial" w:cs="Arial"/>
        </w:rPr>
        <w:t xml:space="preserve">analysis to compare both </w:t>
      </w:r>
      <w:r w:rsidR="00ED1F08">
        <w:rPr>
          <w:rFonts w:ascii="Arial" w:hAnsi="Arial" w:cs="Arial"/>
        </w:rPr>
        <w:t>countries’</w:t>
      </w:r>
      <w:r w:rsidR="00E97002">
        <w:rPr>
          <w:rFonts w:ascii="Arial" w:hAnsi="Arial" w:cs="Arial"/>
        </w:rPr>
        <w:t xml:space="preserve"> institutions and </w:t>
      </w:r>
      <w:r w:rsidR="00ED1F08">
        <w:rPr>
          <w:rFonts w:ascii="Arial" w:hAnsi="Arial" w:cs="Arial"/>
        </w:rPr>
        <w:t>lay out</w:t>
      </w:r>
      <w:r w:rsidR="009C31C7">
        <w:rPr>
          <w:rFonts w:ascii="Arial" w:hAnsi="Arial" w:cs="Arial"/>
        </w:rPr>
        <w:t xml:space="preserve"> the similarities and </w:t>
      </w:r>
      <w:r w:rsidR="00ED1F08">
        <w:rPr>
          <w:rFonts w:ascii="Arial" w:hAnsi="Arial" w:cs="Arial"/>
        </w:rPr>
        <w:t>differences</w:t>
      </w:r>
      <w:r w:rsidR="009C31C7">
        <w:rPr>
          <w:rFonts w:ascii="Arial" w:hAnsi="Arial" w:cs="Arial"/>
        </w:rPr>
        <w:t>.</w:t>
      </w:r>
      <w:r w:rsidR="00834EBE" w:rsidRPr="005629E3">
        <w:rPr>
          <w:rFonts w:ascii="Arial" w:hAnsi="Arial" w:cs="Arial"/>
        </w:rPr>
        <w:t xml:space="preserve"> </w:t>
      </w:r>
      <w:r w:rsidR="006F06B6">
        <w:rPr>
          <w:rFonts w:ascii="Arial" w:hAnsi="Arial" w:cs="Arial"/>
        </w:rPr>
        <w:t xml:space="preserve">It </w:t>
      </w:r>
      <w:r w:rsidR="00E13B53" w:rsidRPr="005629E3">
        <w:rPr>
          <w:rFonts w:ascii="Arial" w:hAnsi="Arial" w:cs="Arial"/>
        </w:rPr>
        <w:t>need</w:t>
      </w:r>
      <w:r w:rsidR="006F06B6">
        <w:rPr>
          <w:rFonts w:ascii="Arial" w:hAnsi="Arial" w:cs="Arial"/>
        </w:rPr>
        <w:t>s</w:t>
      </w:r>
      <w:r w:rsidR="00E13B53" w:rsidRPr="005629E3">
        <w:rPr>
          <w:rFonts w:ascii="Arial" w:hAnsi="Arial" w:cs="Arial"/>
        </w:rPr>
        <w:t xml:space="preserve"> to consider the political, economic, social, technological, </w:t>
      </w:r>
      <w:r w:rsidR="00D144AC" w:rsidRPr="005629E3">
        <w:rPr>
          <w:rFonts w:ascii="Arial" w:hAnsi="Arial" w:cs="Arial"/>
        </w:rPr>
        <w:t>legal,</w:t>
      </w:r>
      <w:r w:rsidR="007D5AA9" w:rsidRPr="005629E3">
        <w:rPr>
          <w:rFonts w:ascii="Arial" w:hAnsi="Arial" w:cs="Arial"/>
        </w:rPr>
        <w:t xml:space="preserve"> </w:t>
      </w:r>
      <w:r w:rsidR="00E13B53" w:rsidRPr="005629E3">
        <w:rPr>
          <w:rFonts w:ascii="Arial" w:hAnsi="Arial" w:cs="Arial"/>
        </w:rPr>
        <w:t xml:space="preserve">and educational </w:t>
      </w:r>
      <w:r w:rsidR="000F716E" w:rsidRPr="005629E3">
        <w:rPr>
          <w:rFonts w:ascii="Arial" w:hAnsi="Arial" w:cs="Arial"/>
        </w:rPr>
        <w:t>factors.</w:t>
      </w:r>
      <w:r w:rsidR="00F932D3" w:rsidRPr="00D604F4">
        <w:rPr>
          <w:rFonts w:ascii="Arial" w:hAnsi="Arial" w:cs="Arial"/>
        </w:rPr>
        <w:t xml:space="preserve"> </w:t>
      </w:r>
      <w:r w:rsidR="00EA5D51">
        <w:rPr>
          <w:rFonts w:ascii="Arial" w:hAnsi="Arial" w:cs="Arial"/>
        </w:rPr>
        <w:t>The neo-institutional</w:t>
      </w:r>
      <w:r w:rsidR="00EE1FD2" w:rsidRPr="00D604F4">
        <w:rPr>
          <w:rFonts w:ascii="Arial" w:hAnsi="Arial" w:cs="Arial"/>
        </w:rPr>
        <w:t xml:space="preserve"> model</w:t>
      </w:r>
      <w:r w:rsidR="0071351E">
        <w:rPr>
          <w:rFonts w:ascii="Arial" w:hAnsi="Arial" w:cs="Arial"/>
        </w:rPr>
        <w:t xml:space="preserve"> </w:t>
      </w:r>
      <w:r w:rsidR="00986B25">
        <w:rPr>
          <w:rFonts w:ascii="Arial" w:hAnsi="Arial" w:cs="Arial"/>
        </w:rPr>
        <w:t xml:space="preserve">focuses on the institutions of Russia and </w:t>
      </w:r>
      <w:r w:rsidR="00636F57">
        <w:rPr>
          <w:rFonts w:ascii="Arial" w:hAnsi="Arial" w:cs="Arial"/>
        </w:rPr>
        <w:t>America</w:t>
      </w:r>
      <w:r w:rsidR="00EE1FD2" w:rsidRPr="00D604F4">
        <w:rPr>
          <w:rFonts w:ascii="Arial" w:hAnsi="Arial" w:cs="Arial"/>
        </w:rPr>
        <w:t xml:space="preserve"> to</w:t>
      </w:r>
      <w:r w:rsidR="0016070E" w:rsidRPr="00D604F4">
        <w:rPr>
          <w:rFonts w:ascii="Arial" w:hAnsi="Arial" w:cs="Arial"/>
        </w:rPr>
        <w:t xml:space="preserve"> know</w:t>
      </w:r>
      <w:r w:rsidR="00C94864" w:rsidRPr="00D604F4">
        <w:rPr>
          <w:rFonts w:ascii="Arial" w:hAnsi="Arial" w:cs="Arial"/>
        </w:rPr>
        <w:t xml:space="preserve"> about</w:t>
      </w:r>
      <w:r w:rsidR="00EE1FD2" w:rsidRPr="00D604F4">
        <w:rPr>
          <w:rFonts w:ascii="Arial" w:hAnsi="Arial" w:cs="Arial"/>
        </w:rPr>
        <w:t xml:space="preserve"> </w:t>
      </w:r>
      <w:r w:rsidR="000F6331" w:rsidRPr="00D604F4">
        <w:rPr>
          <w:rFonts w:ascii="Arial" w:hAnsi="Arial" w:cs="Arial"/>
        </w:rPr>
        <w:t>organizational behaviour</w:t>
      </w:r>
      <w:r w:rsidR="008544CB" w:rsidRPr="00D604F4">
        <w:rPr>
          <w:rFonts w:ascii="Arial" w:hAnsi="Arial" w:cs="Arial"/>
        </w:rPr>
        <w:t xml:space="preserve"> as </w:t>
      </w:r>
      <w:r w:rsidR="00FA096F" w:rsidRPr="00D604F4">
        <w:rPr>
          <w:rFonts w:ascii="Arial" w:hAnsi="Arial" w:cs="Arial"/>
        </w:rPr>
        <w:t xml:space="preserve">located </w:t>
      </w:r>
      <w:r w:rsidR="008544CB" w:rsidRPr="00D604F4">
        <w:rPr>
          <w:rFonts w:ascii="Arial" w:hAnsi="Arial" w:cs="Arial"/>
        </w:rPr>
        <w:t xml:space="preserve">in and </w:t>
      </w:r>
      <w:r w:rsidR="00066DC6" w:rsidRPr="00D604F4">
        <w:rPr>
          <w:rFonts w:ascii="Arial" w:hAnsi="Arial" w:cs="Arial"/>
        </w:rPr>
        <w:t>influenced by other organisations and wider social</w:t>
      </w:r>
      <w:r w:rsidR="009C7781" w:rsidRPr="00D604F4">
        <w:rPr>
          <w:rFonts w:ascii="Arial" w:hAnsi="Arial" w:cs="Arial"/>
        </w:rPr>
        <w:t xml:space="preserve"> traditions</w:t>
      </w:r>
      <w:r w:rsidR="00EE36F0">
        <w:rPr>
          <w:rFonts w:ascii="Arial" w:hAnsi="Arial" w:cs="Arial"/>
        </w:rPr>
        <w:t>,</w:t>
      </w:r>
      <w:r w:rsidR="009C7781" w:rsidRPr="00D604F4">
        <w:rPr>
          <w:rFonts w:ascii="Arial" w:hAnsi="Arial" w:cs="Arial"/>
        </w:rPr>
        <w:t xml:space="preserve"> </w:t>
      </w:r>
      <w:r w:rsidR="001F1488" w:rsidRPr="00D604F4">
        <w:rPr>
          <w:rFonts w:ascii="Arial" w:hAnsi="Arial" w:cs="Arial"/>
        </w:rPr>
        <w:t xml:space="preserve">actions, </w:t>
      </w:r>
      <w:r w:rsidR="008D228C" w:rsidRPr="00D604F4">
        <w:rPr>
          <w:rFonts w:ascii="Arial" w:hAnsi="Arial" w:cs="Arial"/>
        </w:rPr>
        <w:t>beliefs,</w:t>
      </w:r>
      <w:r w:rsidR="001F1488" w:rsidRPr="00D604F4">
        <w:rPr>
          <w:rFonts w:ascii="Arial" w:hAnsi="Arial" w:cs="Arial"/>
        </w:rPr>
        <w:t xml:space="preserve"> and</w:t>
      </w:r>
      <w:r w:rsidR="0043107D" w:rsidRPr="00D604F4">
        <w:rPr>
          <w:rFonts w:ascii="Arial" w:hAnsi="Arial" w:cs="Arial"/>
        </w:rPr>
        <w:t xml:space="preserve"> </w:t>
      </w:r>
      <w:r w:rsidR="00C5509C" w:rsidRPr="00D604F4">
        <w:rPr>
          <w:rFonts w:ascii="Arial" w:hAnsi="Arial" w:cs="Arial"/>
        </w:rPr>
        <w:t xml:space="preserve">cultural </w:t>
      </w:r>
      <w:r w:rsidR="00031208" w:rsidRPr="00D604F4">
        <w:rPr>
          <w:rFonts w:ascii="Arial" w:hAnsi="Arial" w:cs="Arial"/>
        </w:rPr>
        <w:t>rules</w:t>
      </w:r>
      <w:r w:rsidR="00935C75">
        <w:rPr>
          <w:rFonts w:ascii="Arial" w:hAnsi="Arial" w:cs="Arial"/>
        </w:rPr>
        <w:t>, for better analysis.</w:t>
      </w:r>
      <w:r w:rsidR="001C017B" w:rsidRPr="00D604F4">
        <w:rPr>
          <w:rFonts w:ascii="Arial" w:hAnsi="Arial" w:cs="Arial"/>
        </w:rPr>
        <w:t xml:space="preserve"> (Lounsbury &amp; Zhao, 2013).</w:t>
      </w:r>
      <w:r w:rsidR="000F6331" w:rsidRPr="00D604F4">
        <w:rPr>
          <w:rFonts w:ascii="Arial" w:hAnsi="Arial" w:cs="Arial"/>
        </w:rPr>
        <w:t xml:space="preserve"> </w:t>
      </w:r>
    </w:p>
    <w:p w14:paraId="2AACF78D" w14:textId="13E03E2A" w:rsidR="00EC0540" w:rsidRPr="006F6C61" w:rsidRDefault="00EC0540" w:rsidP="00AE0947">
      <w:pPr>
        <w:pStyle w:val="ListParagraph"/>
        <w:rPr>
          <w:rFonts w:ascii="Arial" w:hAnsi="Arial" w:cs="Arial"/>
        </w:rPr>
      </w:pPr>
      <w:r w:rsidRPr="006F6C61">
        <w:rPr>
          <w:rFonts w:ascii="Arial" w:hAnsi="Arial" w:cs="Arial"/>
        </w:rPr>
        <w:t>T</w:t>
      </w:r>
      <w:r w:rsidR="00000ED0">
        <w:rPr>
          <w:rFonts w:ascii="Arial" w:hAnsi="Arial" w:cs="Arial"/>
        </w:rPr>
        <w:t>he</w:t>
      </w:r>
      <w:r w:rsidRPr="006F6C61">
        <w:rPr>
          <w:rFonts w:ascii="Arial" w:hAnsi="Arial" w:cs="Arial"/>
        </w:rPr>
        <w:t xml:space="preserve"> three institutional pillars,</w:t>
      </w:r>
      <w:r w:rsidR="00D879E4">
        <w:rPr>
          <w:rFonts w:ascii="Arial" w:hAnsi="Arial" w:cs="Arial"/>
        </w:rPr>
        <w:t xml:space="preserve"> Normative</w:t>
      </w:r>
      <w:r w:rsidRPr="006F6C61">
        <w:rPr>
          <w:rFonts w:ascii="Arial" w:hAnsi="Arial" w:cs="Arial"/>
        </w:rPr>
        <w:t>,</w:t>
      </w:r>
      <w:r w:rsidR="00E27416">
        <w:rPr>
          <w:rFonts w:ascii="Arial" w:hAnsi="Arial" w:cs="Arial"/>
        </w:rPr>
        <w:t xml:space="preserve"> Regulatory</w:t>
      </w:r>
      <w:r w:rsidRPr="006F6C61">
        <w:rPr>
          <w:rFonts w:ascii="Arial" w:hAnsi="Arial" w:cs="Arial"/>
        </w:rPr>
        <w:t xml:space="preserve"> and Cultural-Cognitive Pillars </w:t>
      </w:r>
      <w:r w:rsidR="004859F6">
        <w:rPr>
          <w:rFonts w:ascii="Arial" w:hAnsi="Arial" w:cs="Arial"/>
        </w:rPr>
        <w:t>t</w:t>
      </w:r>
      <w:r w:rsidRPr="006F6C61">
        <w:rPr>
          <w:rFonts w:ascii="Arial" w:hAnsi="Arial" w:cs="Arial"/>
        </w:rPr>
        <w:t>ogether</w:t>
      </w:r>
      <w:r w:rsidR="004859F6">
        <w:rPr>
          <w:rFonts w:ascii="Arial" w:hAnsi="Arial" w:cs="Arial"/>
        </w:rPr>
        <w:t xml:space="preserve"> </w:t>
      </w:r>
      <w:r w:rsidR="00C3491F">
        <w:rPr>
          <w:rFonts w:ascii="Arial" w:hAnsi="Arial" w:cs="Arial"/>
        </w:rPr>
        <w:t>affect</w:t>
      </w:r>
      <w:r w:rsidRPr="006F6C61">
        <w:rPr>
          <w:rFonts w:ascii="Arial" w:hAnsi="Arial" w:cs="Arial"/>
        </w:rPr>
        <w:t xml:space="preserve"> how</w:t>
      </w:r>
      <w:r w:rsidR="007C3F51">
        <w:rPr>
          <w:rFonts w:ascii="Arial" w:hAnsi="Arial" w:cs="Arial"/>
        </w:rPr>
        <w:t xml:space="preserve"> Russian </w:t>
      </w:r>
      <w:r w:rsidR="00ED65BF">
        <w:rPr>
          <w:rFonts w:ascii="Arial" w:hAnsi="Arial" w:cs="Arial"/>
        </w:rPr>
        <w:t>and</w:t>
      </w:r>
      <w:r w:rsidR="007C3F51">
        <w:rPr>
          <w:rFonts w:ascii="Arial" w:hAnsi="Arial" w:cs="Arial"/>
        </w:rPr>
        <w:t xml:space="preserve"> American oil corporations</w:t>
      </w:r>
      <w:r w:rsidRPr="006F6C61">
        <w:rPr>
          <w:rFonts w:ascii="Arial" w:hAnsi="Arial" w:cs="Arial"/>
        </w:rPr>
        <w:t xml:space="preserve"> are conducted through isomorphic </w:t>
      </w:r>
      <w:r w:rsidR="00473536" w:rsidRPr="006F6C61">
        <w:rPr>
          <w:rFonts w:ascii="Arial" w:hAnsi="Arial" w:cs="Arial"/>
        </w:rPr>
        <w:t>pressures</w:t>
      </w:r>
      <w:r w:rsidR="00A53E2E">
        <w:rPr>
          <w:rFonts w:ascii="Arial" w:hAnsi="Arial" w:cs="Arial"/>
        </w:rPr>
        <w:t xml:space="preserve"> to</w:t>
      </w:r>
      <w:r w:rsidR="006A71F4">
        <w:rPr>
          <w:rFonts w:ascii="Arial" w:hAnsi="Arial" w:cs="Arial"/>
        </w:rPr>
        <w:t xml:space="preserve"> process</w:t>
      </w:r>
      <w:r w:rsidR="008C1FBC">
        <w:rPr>
          <w:rFonts w:ascii="Arial" w:hAnsi="Arial" w:cs="Arial"/>
        </w:rPr>
        <w:t xml:space="preserve"> and develop</w:t>
      </w:r>
      <w:r w:rsidR="007403D3">
        <w:rPr>
          <w:rFonts w:ascii="Arial" w:hAnsi="Arial" w:cs="Arial"/>
        </w:rPr>
        <w:t xml:space="preserve"> the same structure.</w:t>
      </w:r>
      <w:r w:rsidR="00F53D6D">
        <w:rPr>
          <w:rFonts w:ascii="Arial" w:hAnsi="Arial" w:cs="Arial"/>
        </w:rPr>
        <w:t xml:space="preserve"> </w:t>
      </w:r>
      <w:r w:rsidR="00473536" w:rsidRPr="006F6C61">
        <w:rPr>
          <w:rFonts w:ascii="Arial" w:hAnsi="Arial" w:cs="Arial"/>
        </w:rPr>
        <w:t xml:space="preserve"> (Scott</w:t>
      </w:r>
      <w:r w:rsidR="00FD712C" w:rsidRPr="006F6C61">
        <w:rPr>
          <w:rFonts w:ascii="Arial" w:hAnsi="Arial" w:cs="Arial"/>
        </w:rPr>
        <w:t xml:space="preserve">, </w:t>
      </w:r>
      <w:r w:rsidR="00473536" w:rsidRPr="006F6C61">
        <w:rPr>
          <w:rFonts w:ascii="Arial" w:hAnsi="Arial" w:cs="Arial"/>
        </w:rPr>
        <w:t>1995,2001,2007).</w:t>
      </w:r>
    </w:p>
    <w:p w14:paraId="0AC04993" w14:textId="53111393" w:rsidR="0005391E" w:rsidRDefault="0005391E" w:rsidP="004A1A45">
      <w:pPr>
        <w:pStyle w:val="ListParagraph"/>
        <w:rPr>
          <w:rFonts w:ascii="Arial" w:hAnsi="Arial" w:cs="Arial"/>
        </w:rPr>
      </w:pPr>
      <w:r>
        <w:rPr>
          <w:rFonts w:ascii="Arial" w:hAnsi="Arial" w:cs="Arial"/>
        </w:rPr>
        <w:t xml:space="preserve"> </w:t>
      </w:r>
    </w:p>
    <w:p w14:paraId="19C00EB2" w14:textId="7800930F" w:rsidR="00A06698" w:rsidRDefault="00A06698" w:rsidP="004A1A45">
      <w:pPr>
        <w:pStyle w:val="ListParagraph"/>
        <w:rPr>
          <w:rFonts w:ascii="Arial" w:hAnsi="Arial" w:cs="Arial"/>
        </w:rPr>
      </w:pPr>
    </w:p>
    <w:p w14:paraId="4916A2D4" w14:textId="7C562787" w:rsidR="00A06698" w:rsidRPr="004A1A45" w:rsidRDefault="000909D0" w:rsidP="004A1A45">
      <w:pPr>
        <w:pStyle w:val="ListParagraph"/>
        <w:rPr>
          <w:rFonts w:ascii="Arial" w:hAnsi="Arial" w:cs="Arial"/>
        </w:rPr>
      </w:pPr>
      <w:r w:rsidRPr="00E2119A">
        <w:rPr>
          <w:rFonts w:ascii="Arial" w:hAnsi="Arial" w:cs="Arial"/>
          <w:noProof/>
        </w:rPr>
        <w:lastRenderedPageBreak/>
        <mc:AlternateContent>
          <mc:Choice Requires="wps">
            <w:drawing>
              <wp:anchor distT="0" distB="0" distL="114300" distR="114300" simplePos="0" relativeHeight="251658240" behindDoc="0" locked="0" layoutInCell="1" allowOverlap="1" wp14:anchorId="7CD2FFB8" wp14:editId="389F4D88">
                <wp:simplePos x="0" y="0"/>
                <wp:positionH relativeFrom="margin">
                  <wp:align>left</wp:align>
                </wp:positionH>
                <wp:positionV relativeFrom="paragraph">
                  <wp:posOffset>4050030</wp:posOffset>
                </wp:positionV>
                <wp:extent cx="2687955" cy="238760"/>
                <wp:effectExtent l="0" t="0" r="0" b="0"/>
                <wp:wrapNone/>
                <wp:docPr id="5" name="object 4"/>
                <wp:cNvGraphicFramePr/>
                <a:graphic xmlns:a="http://schemas.openxmlformats.org/drawingml/2006/main">
                  <a:graphicData uri="http://schemas.microsoft.com/office/word/2010/wordprocessingShape">
                    <wps:wsp>
                      <wps:cNvSpPr txBox="1"/>
                      <wps:spPr>
                        <a:xfrm>
                          <a:off x="0" y="0"/>
                          <a:ext cx="2687955" cy="238760"/>
                        </a:xfrm>
                        <a:prstGeom prst="rect">
                          <a:avLst/>
                        </a:prstGeom>
                      </wps:spPr>
                      <wps:txbx>
                        <w:txbxContent>
                          <w:p w14:paraId="2B3B02A4" w14:textId="40D766A2" w:rsidR="003C4EF3" w:rsidRPr="00E41364" w:rsidRDefault="00E2119A" w:rsidP="00E41364">
                            <w:pPr>
                              <w:spacing w:before="20"/>
                              <w:ind w:left="14"/>
                              <w:rPr>
                                <w:rFonts w:ascii="Arial" w:hAnsi="Arial" w:cs="Arial"/>
                                <w:color w:val="000000" w:themeColor="text1"/>
                                <w:spacing w:val="-1"/>
                                <w:kern w:val="24"/>
                              </w:rPr>
                            </w:pPr>
                            <w:r>
                              <w:rPr>
                                <w:rFonts w:ascii="Arial" w:hAnsi="Arial" w:cs="Arial"/>
                                <w:color w:val="000000" w:themeColor="text1"/>
                                <w:spacing w:val="-1"/>
                                <w:kern w:val="24"/>
                              </w:rPr>
                              <w:t xml:space="preserve">Figure </w:t>
                            </w:r>
                            <w:r w:rsidR="006862C0">
                              <w:rPr>
                                <w:rFonts w:ascii="Arial" w:hAnsi="Arial" w:cs="Arial"/>
                                <w:color w:val="000000" w:themeColor="text1"/>
                                <w:spacing w:val="-1"/>
                                <w:kern w:val="24"/>
                              </w:rPr>
                              <w:t>3.</w:t>
                            </w:r>
                            <w:r w:rsidR="00E41364">
                              <w:rPr>
                                <w:rFonts w:ascii="Arial" w:hAnsi="Arial" w:cs="Arial"/>
                                <w:color w:val="000000" w:themeColor="text1"/>
                                <w:spacing w:val="-1"/>
                                <w:kern w:val="24"/>
                              </w:rPr>
                              <w:t xml:space="preserve"> </w:t>
                            </w:r>
                            <w:r w:rsidR="00DB4D3E">
                              <w:rPr>
                                <w:rFonts w:ascii="Arial" w:hAnsi="Arial" w:cs="Arial"/>
                                <w:color w:val="000000" w:themeColor="text1"/>
                                <w:spacing w:val="-1"/>
                                <w:kern w:val="24"/>
                              </w:rPr>
                              <w:t>Three pillar</w:t>
                            </w:r>
                            <w:r w:rsidR="000909D0">
                              <w:rPr>
                                <w:rFonts w:ascii="Arial" w:hAnsi="Arial" w:cs="Arial"/>
                                <w:color w:val="000000" w:themeColor="text1"/>
                                <w:spacing w:val="-1"/>
                                <w:kern w:val="24"/>
                              </w:rPr>
                              <w:t xml:space="preserve">s of institution </w:t>
                            </w:r>
                            <w:r w:rsidRPr="00E2119A">
                              <w:rPr>
                                <w:rFonts w:ascii="Arial" w:hAnsi="Arial" w:cs="Arial"/>
                                <w:color w:val="000000" w:themeColor="text1"/>
                                <w:spacing w:val="-1"/>
                                <w:kern w:val="24"/>
                              </w:rPr>
                              <w:t>Scott</w:t>
                            </w:r>
                            <w:r w:rsidRPr="00E2119A">
                              <w:rPr>
                                <w:rFonts w:ascii="Arial" w:hAnsi="Arial" w:cs="Arial"/>
                                <w:color w:val="000000" w:themeColor="text1"/>
                                <w:spacing w:val="-8"/>
                                <w:kern w:val="24"/>
                              </w:rPr>
                              <w:t xml:space="preserve"> </w:t>
                            </w:r>
                          </w:p>
                          <w:p w14:paraId="53754D46" w14:textId="1643F925" w:rsidR="00E2119A" w:rsidRPr="00E2119A" w:rsidRDefault="003C4EF3" w:rsidP="00E2119A">
                            <w:pPr>
                              <w:spacing w:before="20"/>
                              <w:ind w:left="14"/>
                              <w:rPr>
                                <w:rFonts w:ascii="Arial" w:hAnsi="Arial" w:cs="Arial"/>
                                <w:color w:val="000000" w:themeColor="text1"/>
                                <w:spacing w:val="-1"/>
                                <w:kern w:val="24"/>
                              </w:rPr>
                            </w:pPr>
                            <w:r>
                              <w:rPr>
                                <w:rFonts w:ascii="Arial" w:hAnsi="Arial" w:cs="Arial"/>
                                <w:color w:val="000000" w:themeColor="text1"/>
                                <w:spacing w:val="-8"/>
                                <w:kern w:val="24"/>
                              </w:rPr>
                              <w:t xml:space="preserve">Source </w:t>
                            </w:r>
                            <w:r w:rsidR="00E2119A" w:rsidRPr="00E2119A">
                              <w:rPr>
                                <w:rFonts w:ascii="Arial" w:hAnsi="Arial" w:cs="Arial"/>
                                <w:color w:val="000000" w:themeColor="text1"/>
                                <w:spacing w:val="-1"/>
                                <w:kern w:val="24"/>
                              </w:rPr>
                              <w:t>(</w:t>
                            </w:r>
                            <w:r>
                              <w:rPr>
                                <w:rFonts w:ascii="Arial" w:hAnsi="Arial" w:cs="Arial"/>
                                <w:color w:val="000000" w:themeColor="text1"/>
                                <w:spacing w:val="-1"/>
                                <w:kern w:val="24"/>
                              </w:rPr>
                              <w:t xml:space="preserve">Scott, </w:t>
                            </w:r>
                            <w:r w:rsidR="00E2119A" w:rsidRPr="00E2119A">
                              <w:rPr>
                                <w:rFonts w:ascii="Arial" w:hAnsi="Arial" w:cs="Arial"/>
                                <w:color w:val="000000" w:themeColor="text1"/>
                                <w:spacing w:val="-1"/>
                                <w:kern w:val="24"/>
                              </w:rPr>
                              <w:t>2007,</w:t>
                            </w:r>
                            <w:r w:rsidR="00E2119A" w:rsidRPr="00E2119A">
                              <w:rPr>
                                <w:rFonts w:ascii="Arial" w:hAnsi="Arial" w:cs="Arial"/>
                                <w:color w:val="000000" w:themeColor="text1"/>
                                <w:spacing w:val="-7"/>
                                <w:kern w:val="24"/>
                              </w:rPr>
                              <w:t xml:space="preserve"> </w:t>
                            </w:r>
                            <w:r w:rsidR="00E2119A" w:rsidRPr="00E2119A">
                              <w:rPr>
                                <w:rFonts w:ascii="Arial" w:hAnsi="Arial" w:cs="Arial"/>
                                <w:color w:val="000000" w:themeColor="text1"/>
                                <w:spacing w:val="-1"/>
                                <w:kern w:val="24"/>
                              </w:rPr>
                              <w:t>p.60)</w:t>
                            </w:r>
                          </w:p>
                        </w:txbxContent>
                      </wps:txbx>
                      <wps:bodyPr vert="horz" wrap="square" lIns="0" tIns="12700" rIns="0" bIns="0" rtlCol="0">
                        <a:spAutoFit/>
                      </wps:bodyPr>
                    </wps:wsp>
                  </a:graphicData>
                </a:graphic>
                <wp14:sizeRelH relativeFrom="margin">
                  <wp14:pctWidth>0</wp14:pctWidth>
                </wp14:sizeRelH>
              </wp:anchor>
            </w:drawing>
          </mc:Choice>
          <mc:Fallback>
            <w:pict>
              <v:shapetype w14:anchorId="7CD2FFB8" id="_x0000_t202" coordsize="21600,21600" o:spt="202" path="m,l,21600r21600,l21600,xe">
                <v:stroke joinstyle="miter"/>
                <v:path gradientshapeok="t" o:connecttype="rect"/>
              </v:shapetype>
              <v:shape id="object 4" o:spid="_x0000_s1026" type="#_x0000_t202" style="position:absolute;left:0;text-align:left;margin-left:0;margin-top:318.9pt;width:211.65pt;height:18.8pt;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" filled="f" stroked="f">
                <v:textbox style="mso-fit-shape-to-text:t" inset="0,1pt,0,0">
                  <w:txbxContent>
                    <w:p w14:paraId="2B3B02A4" w14:textId="40D766A2" w:rsidR="003C4EF3" w:rsidRPr="00E41364" w:rsidRDefault="00E2119A" w:rsidP="00E41364">
                      <w:pPr>
                        <w:spacing w:before="20"/>
                        <w:ind w:left="14"/>
                        <w:rPr>
                          <w:rFonts w:ascii="Arial" w:hAnsi="Arial" w:cs="Arial"/>
                          <w:color w:val="000000" w:themeColor="text1"/>
                          <w:spacing w:val="-1"/>
                          <w:kern w:val="24"/>
                        </w:rPr>
                      </w:pPr>
                      <w:r>
                        <w:rPr>
                          <w:rFonts w:ascii="Arial" w:hAnsi="Arial" w:cs="Arial"/>
                          <w:color w:val="000000" w:themeColor="text1"/>
                          <w:spacing w:val="-1"/>
                          <w:kern w:val="24"/>
                        </w:rPr>
                        <w:t xml:space="preserve">Figure </w:t>
                      </w:r>
                      <w:r w:rsidR="006862C0">
                        <w:rPr>
                          <w:rFonts w:ascii="Arial" w:hAnsi="Arial" w:cs="Arial"/>
                          <w:color w:val="000000" w:themeColor="text1"/>
                          <w:spacing w:val="-1"/>
                          <w:kern w:val="24"/>
                        </w:rPr>
                        <w:t>3.</w:t>
                      </w:r>
                      <w:r w:rsidR="00E41364">
                        <w:rPr>
                          <w:rFonts w:ascii="Arial" w:hAnsi="Arial" w:cs="Arial"/>
                          <w:color w:val="000000" w:themeColor="text1"/>
                          <w:spacing w:val="-1"/>
                          <w:kern w:val="24"/>
                        </w:rPr>
                        <w:t xml:space="preserve"> </w:t>
                      </w:r>
                      <w:r w:rsidR="00DB4D3E">
                        <w:rPr>
                          <w:rFonts w:ascii="Arial" w:hAnsi="Arial" w:cs="Arial"/>
                          <w:color w:val="000000" w:themeColor="text1"/>
                          <w:spacing w:val="-1"/>
                          <w:kern w:val="24"/>
                        </w:rPr>
                        <w:t>Three pillar</w:t>
                      </w:r>
                      <w:r w:rsidR="000909D0">
                        <w:rPr>
                          <w:rFonts w:ascii="Arial" w:hAnsi="Arial" w:cs="Arial"/>
                          <w:color w:val="000000" w:themeColor="text1"/>
                          <w:spacing w:val="-1"/>
                          <w:kern w:val="24"/>
                        </w:rPr>
                        <w:t xml:space="preserve">s of institution </w:t>
                      </w:r>
                      <w:r w:rsidRPr="00E2119A">
                        <w:rPr>
                          <w:rFonts w:ascii="Arial" w:hAnsi="Arial" w:cs="Arial"/>
                          <w:color w:val="000000" w:themeColor="text1"/>
                          <w:spacing w:val="-1"/>
                          <w:kern w:val="24"/>
                        </w:rPr>
                        <w:t>Scott</w:t>
                      </w:r>
                      <w:r w:rsidRPr="00E2119A">
                        <w:rPr>
                          <w:rFonts w:ascii="Arial" w:hAnsi="Arial" w:cs="Arial"/>
                          <w:color w:val="000000" w:themeColor="text1"/>
                          <w:spacing w:val="-8"/>
                          <w:kern w:val="24"/>
                        </w:rPr>
                        <w:t xml:space="preserve"> </w:t>
                      </w:r>
                    </w:p>
                    <w:p w14:paraId="53754D46" w14:textId="1643F925" w:rsidR="00E2119A" w:rsidRPr="00E2119A" w:rsidRDefault="003C4EF3" w:rsidP="00E2119A">
                      <w:pPr>
                        <w:spacing w:before="20"/>
                        <w:ind w:left="14"/>
                        <w:rPr>
                          <w:rFonts w:ascii="Arial" w:hAnsi="Arial" w:cs="Arial"/>
                          <w:color w:val="000000" w:themeColor="text1"/>
                          <w:spacing w:val="-1"/>
                          <w:kern w:val="24"/>
                        </w:rPr>
                      </w:pPr>
                      <w:r>
                        <w:rPr>
                          <w:rFonts w:ascii="Arial" w:hAnsi="Arial" w:cs="Arial"/>
                          <w:color w:val="000000" w:themeColor="text1"/>
                          <w:spacing w:val="-8"/>
                          <w:kern w:val="24"/>
                        </w:rPr>
                        <w:t xml:space="preserve">Source </w:t>
                      </w:r>
                      <w:r w:rsidR="00E2119A" w:rsidRPr="00E2119A">
                        <w:rPr>
                          <w:rFonts w:ascii="Arial" w:hAnsi="Arial" w:cs="Arial"/>
                          <w:color w:val="000000" w:themeColor="text1"/>
                          <w:spacing w:val="-1"/>
                          <w:kern w:val="24"/>
                        </w:rPr>
                        <w:t>(</w:t>
                      </w:r>
                      <w:r>
                        <w:rPr>
                          <w:rFonts w:ascii="Arial" w:hAnsi="Arial" w:cs="Arial"/>
                          <w:color w:val="000000" w:themeColor="text1"/>
                          <w:spacing w:val="-1"/>
                          <w:kern w:val="24"/>
                        </w:rPr>
                        <w:t xml:space="preserve">Scott, </w:t>
                      </w:r>
                      <w:r w:rsidR="00E2119A" w:rsidRPr="00E2119A">
                        <w:rPr>
                          <w:rFonts w:ascii="Arial" w:hAnsi="Arial" w:cs="Arial"/>
                          <w:color w:val="000000" w:themeColor="text1"/>
                          <w:spacing w:val="-1"/>
                          <w:kern w:val="24"/>
                        </w:rPr>
                        <w:t>2007,</w:t>
                      </w:r>
                      <w:r w:rsidR="00E2119A" w:rsidRPr="00E2119A">
                        <w:rPr>
                          <w:rFonts w:ascii="Arial" w:hAnsi="Arial" w:cs="Arial"/>
                          <w:color w:val="000000" w:themeColor="text1"/>
                          <w:spacing w:val="-7"/>
                          <w:kern w:val="24"/>
                        </w:rPr>
                        <w:t xml:space="preserve"> </w:t>
                      </w:r>
                      <w:r w:rsidR="00E2119A" w:rsidRPr="00E2119A">
                        <w:rPr>
                          <w:rFonts w:ascii="Arial" w:hAnsi="Arial" w:cs="Arial"/>
                          <w:color w:val="000000" w:themeColor="text1"/>
                          <w:spacing w:val="-1"/>
                          <w:kern w:val="24"/>
                        </w:rPr>
                        <w:t>p.60)</w:t>
                      </w:r>
                    </w:p>
                  </w:txbxContent>
                </v:textbox>
                <w10:wrap anchorx="margin"/>
              </v:shape>
            </w:pict>
          </mc:Fallback>
        </mc:AlternateContent>
      </w:r>
      <w:r w:rsidR="00A06698" w:rsidRPr="00A06698">
        <w:rPr>
          <w:rFonts w:ascii="Arial" w:hAnsi="Arial" w:cs="Arial"/>
          <w:noProof/>
        </w:rPr>
        <w:drawing>
          <wp:inline distT="0" distB="0" distL="0" distR="0" wp14:anchorId="5073B3C3" wp14:editId="1B05300C">
            <wp:extent cx="5731510" cy="3870325"/>
            <wp:effectExtent l="0" t="0" r="2540" b="0"/>
            <wp:docPr id="3" name="object 3"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3" name="object 3" descr="Table&#10;&#10;Description automatically generated"/>
                    <pic:cNvPicPr/>
                  </pic:nvPicPr>
                  <pic:blipFill>
                    <a:blip r:embed="rId10" cstate="print"/>
                    <a:stretch>
                      <a:fillRect/>
                    </a:stretch>
                  </pic:blipFill>
                  <pic:spPr>
                    <a:xfrm>
                      <a:off x="0" y="0"/>
                      <a:ext cx="5731510" cy="3870325"/>
                    </a:xfrm>
                    <a:prstGeom prst="rect">
                      <a:avLst/>
                    </a:prstGeom>
                  </pic:spPr>
                </pic:pic>
              </a:graphicData>
            </a:graphic>
          </wp:inline>
        </w:drawing>
      </w:r>
    </w:p>
    <w:p w14:paraId="4AD2B3E8" w14:textId="5394538D" w:rsidR="00AD6359" w:rsidRPr="006862C0" w:rsidRDefault="00AD6359" w:rsidP="006862C0">
      <w:pPr>
        <w:rPr>
          <w:rFonts w:ascii="Arial" w:hAnsi="Arial" w:cs="Arial"/>
        </w:rPr>
      </w:pPr>
    </w:p>
    <w:p w14:paraId="2CBB5B99" w14:textId="0A9CC791" w:rsidR="00AD6359" w:rsidRDefault="00AD6359" w:rsidP="0015534F">
      <w:pPr>
        <w:rPr>
          <w:rFonts w:ascii="Arial" w:hAnsi="Arial" w:cs="Arial"/>
        </w:rPr>
      </w:pPr>
    </w:p>
    <w:p w14:paraId="3BA0C3DE" w14:textId="77777777" w:rsidR="00DB1E85" w:rsidRPr="00A04850" w:rsidRDefault="00DB1E85" w:rsidP="00F84677">
      <w:pPr>
        <w:ind w:left="720"/>
        <w:rPr>
          <w:rFonts w:ascii="Arial" w:hAnsi="Arial" w:cs="Arial"/>
        </w:rPr>
      </w:pPr>
    </w:p>
    <w:p w14:paraId="72EAE388" w14:textId="73E27869" w:rsidR="00554B55" w:rsidRPr="0012320D" w:rsidRDefault="00554B55" w:rsidP="00F84677">
      <w:pPr>
        <w:ind w:left="720"/>
        <w:rPr>
          <w:rFonts w:ascii="Arial" w:eastAsiaTheme="majorEastAsia" w:hAnsi="Arial" w:cs="Arial"/>
          <w:b/>
          <w:bCs/>
        </w:rPr>
      </w:pPr>
      <w:r w:rsidRPr="0012320D">
        <w:rPr>
          <w:rFonts w:ascii="Arial" w:eastAsiaTheme="majorEastAsia" w:hAnsi="Arial" w:cs="Arial"/>
          <w:b/>
          <w:bCs/>
        </w:rPr>
        <w:t>Regulatory pillar (</w:t>
      </w:r>
      <w:r w:rsidR="00BE107B" w:rsidRPr="0012320D">
        <w:rPr>
          <w:rFonts w:ascii="Arial" w:eastAsiaTheme="majorEastAsia" w:hAnsi="Arial" w:cs="Arial"/>
          <w:b/>
          <w:bCs/>
        </w:rPr>
        <w:t xml:space="preserve">political and </w:t>
      </w:r>
      <w:r w:rsidR="001C00FA" w:rsidRPr="0012320D">
        <w:rPr>
          <w:rFonts w:ascii="Arial" w:eastAsiaTheme="majorEastAsia" w:hAnsi="Arial" w:cs="Arial"/>
          <w:b/>
          <w:bCs/>
        </w:rPr>
        <w:t>economic</w:t>
      </w:r>
      <w:r w:rsidR="008D59E5" w:rsidRPr="0012320D">
        <w:rPr>
          <w:rFonts w:ascii="Arial" w:eastAsiaTheme="majorEastAsia" w:hAnsi="Arial" w:cs="Arial"/>
          <w:b/>
          <w:bCs/>
        </w:rPr>
        <w:t xml:space="preserve"> inst</w:t>
      </w:r>
      <w:r w:rsidR="003E1D3C" w:rsidRPr="0012320D">
        <w:rPr>
          <w:rFonts w:ascii="Arial" w:eastAsiaTheme="majorEastAsia" w:hAnsi="Arial" w:cs="Arial"/>
          <w:b/>
          <w:bCs/>
        </w:rPr>
        <w:t>itution</w:t>
      </w:r>
      <w:r w:rsidR="00BE107B" w:rsidRPr="0012320D">
        <w:rPr>
          <w:rFonts w:ascii="Arial" w:eastAsiaTheme="majorEastAsia" w:hAnsi="Arial" w:cs="Arial"/>
          <w:b/>
          <w:bCs/>
        </w:rPr>
        <w:t>)</w:t>
      </w:r>
    </w:p>
    <w:p w14:paraId="34A4C3BA" w14:textId="18DE37CA" w:rsidR="001C00FA" w:rsidRDefault="001C00FA" w:rsidP="00F84677">
      <w:pPr>
        <w:pStyle w:val="ListParagraph"/>
        <w:ind w:left="1440"/>
        <w:rPr>
          <w:rFonts w:ascii="Arial" w:eastAsiaTheme="majorEastAsia" w:hAnsi="Arial" w:cs="Arial"/>
        </w:rPr>
      </w:pPr>
    </w:p>
    <w:p w14:paraId="7F72281A" w14:textId="615E9BEC" w:rsidR="00A90827" w:rsidRDefault="00C12D3B" w:rsidP="00AE0947">
      <w:pPr>
        <w:ind w:left="720"/>
        <w:rPr>
          <w:rFonts w:ascii="Arial" w:hAnsi="Arial" w:cs="Arial"/>
        </w:rPr>
      </w:pPr>
      <w:r w:rsidRPr="00A96D54">
        <w:rPr>
          <w:rFonts w:ascii="Arial" w:hAnsi="Arial" w:cs="Arial"/>
        </w:rPr>
        <w:t>Regulation</w:t>
      </w:r>
      <w:r w:rsidR="00F00EB3" w:rsidRPr="00A96D54">
        <w:rPr>
          <w:rFonts w:ascii="Arial" w:hAnsi="Arial" w:cs="Arial"/>
        </w:rPr>
        <w:t xml:space="preserve">, political and </w:t>
      </w:r>
      <w:r w:rsidR="00F5168C" w:rsidRPr="00A96D54">
        <w:rPr>
          <w:rFonts w:ascii="Arial" w:hAnsi="Arial" w:cs="Arial"/>
        </w:rPr>
        <w:t>economic</w:t>
      </w:r>
      <w:r w:rsidR="00F00EB3" w:rsidRPr="00A96D54">
        <w:rPr>
          <w:rFonts w:ascii="Arial" w:hAnsi="Arial" w:cs="Arial"/>
        </w:rPr>
        <w:t xml:space="preserve"> factors </w:t>
      </w:r>
      <w:r w:rsidR="00CF4447">
        <w:rPr>
          <w:rFonts w:ascii="Arial" w:hAnsi="Arial" w:cs="Arial"/>
        </w:rPr>
        <w:t>greatly impact</w:t>
      </w:r>
      <w:r w:rsidR="00F00EB3" w:rsidRPr="00A96D54">
        <w:rPr>
          <w:rFonts w:ascii="Arial" w:hAnsi="Arial" w:cs="Arial"/>
        </w:rPr>
        <w:t xml:space="preserve"> organisations and th</w:t>
      </w:r>
      <w:r w:rsidR="00BB3DA4" w:rsidRPr="00A96D54">
        <w:rPr>
          <w:rFonts w:ascii="Arial" w:hAnsi="Arial" w:cs="Arial"/>
        </w:rPr>
        <w:t>e M &amp; A process.</w:t>
      </w:r>
      <w:r w:rsidR="00A426AA">
        <w:rPr>
          <w:rFonts w:ascii="Arial" w:hAnsi="Arial" w:cs="Arial"/>
        </w:rPr>
        <w:t xml:space="preserve"> </w:t>
      </w:r>
      <w:r w:rsidR="00E514DD" w:rsidRPr="00A96D54">
        <w:rPr>
          <w:rFonts w:ascii="Arial" w:hAnsi="Arial" w:cs="Arial"/>
        </w:rPr>
        <w:t xml:space="preserve">The </w:t>
      </w:r>
      <w:r w:rsidR="00E111E9" w:rsidRPr="00A96D54">
        <w:rPr>
          <w:rFonts w:ascii="Arial" w:hAnsi="Arial" w:cs="Arial"/>
        </w:rPr>
        <w:t>commencement of attacks from</w:t>
      </w:r>
      <w:r w:rsidR="00E514DD" w:rsidRPr="00A96D54">
        <w:rPr>
          <w:rFonts w:ascii="Arial" w:hAnsi="Arial" w:cs="Arial"/>
        </w:rPr>
        <w:t xml:space="preserve"> Russia</w:t>
      </w:r>
      <w:r w:rsidR="00E111E9" w:rsidRPr="00A96D54">
        <w:rPr>
          <w:rFonts w:ascii="Arial" w:hAnsi="Arial" w:cs="Arial"/>
        </w:rPr>
        <w:t xml:space="preserve"> on</w:t>
      </w:r>
      <w:r w:rsidR="00E514DD" w:rsidRPr="00A96D54">
        <w:rPr>
          <w:rFonts w:ascii="Arial" w:hAnsi="Arial" w:cs="Arial"/>
        </w:rPr>
        <w:t xml:space="preserve"> Ukraine resulted in </w:t>
      </w:r>
      <w:r w:rsidR="00891072" w:rsidRPr="00A96D54">
        <w:rPr>
          <w:rFonts w:ascii="Arial" w:hAnsi="Arial" w:cs="Arial"/>
        </w:rPr>
        <w:t xml:space="preserve">the </w:t>
      </w:r>
      <w:r w:rsidR="00E514DD" w:rsidRPr="00A96D54">
        <w:rPr>
          <w:rFonts w:ascii="Arial" w:hAnsi="Arial" w:cs="Arial"/>
        </w:rPr>
        <w:t xml:space="preserve">imposing sanctions on Russia </w:t>
      </w:r>
      <w:r w:rsidR="00891072" w:rsidRPr="00A96D54">
        <w:rPr>
          <w:rFonts w:ascii="Arial" w:hAnsi="Arial" w:cs="Arial"/>
        </w:rPr>
        <w:t>by</w:t>
      </w:r>
      <w:r w:rsidR="00EC7B81" w:rsidRPr="00A96D54">
        <w:rPr>
          <w:rFonts w:ascii="Arial" w:hAnsi="Arial" w:cs="Arial"/>
        </w:rPr>
        <w:t xml:space="preserve"> United Nations and </w:t>
      </w:r>
      <w:r w:rsidR="00891072" w:rsidRPr="00A96D54">
        <w:rPr>
          <w:rFonts w:ascii="Arial" w:hAnsi="Arial" w:cs="Arial"/>
        </w:rPr>
        <w:t xml:space="preserve">the </w:t>
      </w:r>
      <w:r w:rsidR="00EC7B81" w:rsidRPr="00A96D54">
        <w:rPr>
          <w:rFonts w:ascii="Arial" w:hAnsi="Arial" w:cs="Arial"/>
        </w:rPr>
        <w:t>US</w:t>
      </w:r>
      <w:r w:rsidR="005E0371" w:rsidRPr="00A96D54">
        <w:rPr>
          <w:rFonts w:ascii="Arial" w:hAnsi="Arial" w:cs="Arial"/>
        </w:rPr>
        <w:t xml:space="preserve"> on 24</w:t>
      </w:r>
      <w:r w:rsidR="005E0371" w:rsidRPr="00A96D54">
        <w:rPr>
          <w:rFonts w:ascii="Arial" w:hAnsi="Arial" w:cs="Arial"/>
          <w:vertAlign w:val="superscript"/>
        </w:rPr>
        <w:t>th</w:t>
      </w:r>
      <w:r w:rsidR="005E0371" w:rsidRPr="00A96D54">
        <w:rPr>
          <w:rFonts w:ascii="Arial" w:hAnsi="Arial" w:cs="Arial"/>
        </w:rPr>
        <w:t xml:space="preserve"> February 2022. This has a huge impact on the oil corporations and the import and export of </w:t>
      </w:r>
      <w:r w:rsidR="0017624A" w:rsidRPr="00A96D54">
        <w:rPr>
          <w:rFonts w:ascii="Arial" w:hAnsi="Arial" w:cs="Arial"/>
        </w:rPr>
        <w:t>Russia</w:t>
      </w:r>
      <w:r w:rsidR="005E0371" w:rsidRPr="00A96D54">
        <w:rPr>
          <w:rFonts w:ascii="Arial" w:hAnsi="Arial" w:cs="Arial"/>
        </w:rPr>
        <w:t xml:space="preserve"> and </w:t>
      </w:r>
      <w:r w:rsidR="005B29B4" w:rsidRPr="00A96D54">
        <w:rPr>
          <w:rFonts w:ascii="Arial" w:hAnsi="Arial" w:cs="Arial"/>
        </w:rPr>
        <w:t>affects the economy of the country</w:t>
      </w:r>
      <w:r w:rsidR="0017624A" w:rsidRPr="00A96D54">
        <w:rPr>
          <w:rFonts w:ascii="Arial" w:hAnsi="Arial" w:cs="Arial"/>
        </w:rPr>
        <w:t xml:space="preserve"> (</w:t>
      </w:r>
      <w:r w:rsidR="0017624A" w:rsidRPr="00AE0947">
        <w:rPr>
          <w:rFonts w:ascii="Arial" w:hAnsi="Arial" w:cs="Arial"/>
        </w:rPr>
        <w:t>Ukraine-/Russia-related sanctions 2022).</w:t>
      </w:r>
      <w:r w:rsidR="005E0371" w:rsidRPr="00AE0947">
        <w:rPr>
          <w:rFonts w:ascii="Arial" w:hAnsi="Arial" w:cs="Arial"/>
        </w:rPr>
        <w:t xml:space="preserve"> </w:t>
      </w:r>
      <w:r w:rsidR="00264D3B" w:rsidRPr="00A96D54">
        <w:rPr>
          <w:rFonts w:ascii="Arial" w:hAnsi="Arial" w:cs="Arial"/>
        </w:rPr>
        <w:t xml:space="preserve">The </w:t>
      </w:r>
      <w:r w:rsidR="00DB6E87">
        <w:rPr>
          <w:rFonts w:ascii="Arial" w:hAnsi="Arial" w:cs="Arial"/>
        </w:rPr>
        <w:t>US imposed other sanctions on Russia</w:t>
      </w:r>
      <w:r w:rsidR="00A70A73" w:rsidRPr="00A96D54">
        <w:rPr>
          <w:rFonts w:ascii="Arial" w:hAnsi="Arial" w:cs="Arial"/>
        </w:rPr>
        <w:t xml:space="preserve"> </w:t>
      </w:r>
      <w:r w:rsidR="00F11F2D" w:rsidRPr="00A96D54">
        <w:rPr>
          <w:rFonts w:ascii="Arial" w:hAnsi="Arial" w:cs="Arial"/>
        </w:rPr>
        <w:t xml:space="preserve">on </w:t>
      </w:r>
      <w:r w:rsidR="00A70A73" w:rsidRPr="00A96D54">
        <w:rPr>
          <w:rFonts w:ascii="Arial" w:hAnsi="Arial" w:cs="Arial"/>
        </w:rPr>
        <w:t xml:space="preserve">12 September 2014 </w:t>
      </w:r>
      <w:r w:rsidR="00F11F2D" w:rsidRPr="00A96D54">
        <w:rPr>
          <w:rFonts w:ascii="Arial" w:hAnsi="Arial" w:cs="Arial"/>
        </w:rPr>
        <w:t>inclu</w:t>
      </w:r>
      <w:r w:rsidR="00A96D54" w:rsidRPr="00A96D54">
        <w:rPr>
          <w:rFonts w:ascii="Arial" w:hAnsi="Arial" w:cs="Arial"/>
        </w:rPr>
        <w:t>ding Lukoil company</w:t>
      </w:r>
      <w:r w:rsidR="00670A57">
        <w:rPr>
          <w:rFonts w:ascii="Arial" w:hAnsi="Arial" w:cs="Arial"/>
        </w:rPr>
        <w:t>.</w:t>
      </w:r>
    </w:p>
    <w:p w14:paraId="05908A66" w14:textId="151A207B" w:rsidR="001F3E75" w:rsidRDefault="001F3E75" w:rsidP="00AE0947">
      <w:pPr>
        <w:ind w:left="720"/>
        <w:rPr>
          <w:rFonts w:ascii="Arial" w:hAnsi="Arial" w:cs="Arial"/>
        </w:rPr>
      </w:pPr>
    </w:p>
    <w:p w14:paraId="265CD5B8" w14:textId="527FAED0" w:rsidR="001F3E75" w:rsidRDefault="001F3E75" w:rsidP="00AE0947">
      <w:pPr>
        <w:ind w:left="720"/>
        <w:rPr>
          <w:rFonts w:ascii="Arial" w:hAnsi="Arial" w:cs="Arial"/>
        </w:rPr>
      </w:pPr>
    </w:p>
    <w:p w14:paraId="07623988" w14:textId="77777777" w:rsidR="001F3E75" w:rsidRPr="00A96D54" w:rsidRDefault="001F3E75" w:rsidP="00AE0947">
      <w:pPr>
        <w:ind w:left="720"/>
        <w:rPr>
          <w:rFonts w:ascii="Arial" w:hAnsi="Arial" w:cs="Arial"/>
        </w:rPr>
      </w:pPr>
    </w:p>
    <w:p w14:paraId="2441F61A" w14:textId="118B145F" w:rsidR="00A90827" w:rsidRDefault="00A90827" w:rsidP="00F84677">
      <w:pPr>
        <w:pStyle w:val="ListParagraph"/>
        <w:ind w:left="1440"/>
        <w:rPr>
          <w:rFonts w:ascii="Arial" w:hAnsi="Arial" w:cs="Arial"/>
        </w:rPr>
      </w:pPr>
    </w:p>
    <w:p w14:paraId="1F993A95" w14:textId="3B6E6AB5" w:rsidR="00A90827" w:rsidRPr="0012320D" w:rsidRDefault="00B13B4D" w:rsidP="00F84677">
      <w:pPr>
        <w:ind w:left="720"/>
        <w:rPr>
          <w:rFonts w:ascii="Arial" w:hAnsi="Arial" w:cs="Arial"/>
          <w:b/>
          <w:bCs/>
        </w:rPr>
      </w:pPr>
      <w:r w:rsidRPr="0012320D">
        <w:rPr>
          <w:rFonts w:ascii="Arial" w:hAnsi="Arial" w:cs="Arial"/>
          <w:b/>
          <w:bCs/>
        </w:rPr>
        <w:lastRenderedPageBreak/>
        <w:t>Normative pillar</w:t>
      </w:r>
      <w:r w:rsidR="00E327D7" w:rsidRPr="0012320D">
        <w:rPr>
          <w:rFonts w:ascii="Arial" w:hAnsi="Arial" w:cs="Arial"/>
          <w:b/>
          <w:bCs/>
        </w:rPr>
        <w:t xml:space="preserve"> and </w:t>
      </w:r>
      <w:r w:rsidR="004440DB" w:rsidRPr="0012320D">
        <w:rPr>
          <w:rFonts w:ascii="Arial" w:hAnsi="Arial" w:cs="Arial"/>
          <w:b/>
          <w:bCs/>
        </w:rPr>
        <w:t xml:space="preserve">cultural-cognitive pillar </w:t>
      </w:r>
      <w:r w:rsidR="003E1D3C" w:rsidRPr="0012320D">
        <w:rPr>
          <w:rFonts w:ascii="Arial" w:hAnsi="Arial" w:cs="Arial"/>
          <w:b/>
          <w:bCs/>
        </w:rPr>
        <w:t>(social</w:t>
      </w:r>
      <w:r w:rsidR="00DB7D7E" w:rsidRPr="0012320D">
        <w:rPr>
          <w:rFonts w:ascii="Arial" w:hAnsi="Arial" w:cs="Arial"/>
          <w:b/>
          <w:bCs/>
        </w:rPr>
        <w:t xml:space="preserve"> </w:t>
      </w:r>
      <w:r w:rsidR="003E1D3C" w:rsidRPr="0012320D">
        <w:rPr>
          <w:rFonts w:ascii="Arial" w:hAnsi="Arial" w:cs="Arial"/>
          <w:b/>
          <w:bCs/>
        </w:rPr>
        <w:t>institution)</w:t>
      </w:r>
    </w:p>
    <w:p w14:paraId="0DBC93B9" w14:textId="1C6E52CE" w:rsidR="00A90827" w:rsidRDefault="00A90827" w:rsidP="00F84677">
      <w:pPr>
        <w:ind w:left="720"/>
        <w:rPr>
          <w:rFonts w:ascii="Arial" w:hAnsi="Arial" w:cs="Arial"/>
        </w:rPr>
      </w:pPr>
    </w:p>
    <w:p w14:paraId="4F6B58A4" w14:textId="5811AB5C" w:rsidR="00323711" w:rsidRDefault="00D0200A" w:rsidP="00AE0947">
      <w:pPr>
        <w:ind w:left="720"/>
        <w:rPr>
          <w:rFonts w:ascii="Arial" w:hAnsi="Arial" w:cs="Arial"/>
        </w:rPr>
      </w:pPr>
      <w:r w:rsidRPr="00DB7924">
        <w:rPr>
          <w:rFonts w:ascii="Arial" w:hAnsi="Arial" w:cs="Arial"/>
        </w:rPr>
        <w:t>The social institution</w:t>
      </w:r>
      <w:r w:rsidR="0031588D" w:rsidRPr="00DB7924">
        <w:rPr>
          <w:rFonts w:ascii="Arial" w:hAnsi="Arial" w:cs="Arial"/>
        </w:rPr>
        <w:t xml:space="preserve"> and normative</w:t>
      </w:r>
      <w:r w:rsidR="00EB7072" w:rsidRPr="00DB7924">
        <w:rPr>
          <w:rFonts w:ascii="Arial" w:hAnsi="Arial" w:cs="Arial"/>
        </w:rPr>
        <w:t xml:space="preserve"> </w:t>
      </w:r>
      <w:r w:rsidR="0076374E" w:rsidRPr="00DB7924">
        <w:rPr>
          <w:rFonts w:ascii="Arial" w:hAnsi="Arial" w:cs="Arial"/>
        </w:rPr>
        <w:t>differences</w:t>
      </w:r>
      <w:r w:rsidRPr="00DB7924">
        <w:rPr>
          <w:rFonts w:ascii="Arial" w:hAnsi="Arial" w:cs="Arial"/>
        </w:rPr>
        <w:t xml:space="preserve"> </w:t>
      </w:r>
      <w:r w:rsidR="0076374E" w:rsidRPr="00DB7924">
        <w:rPr>
          <w:rFonts w:ascii="Arial" w:hAnsi="Arial" w:cs="Arial"/>
        </w:rPr>
        <w:t>between</w:t>
      </w:r>
      <w:r w:rsidR="00CA2B90" w:rsidRPr="00DB7924">
        <w:rPr>
          <w:rFonts w:ascii="Arial" w:hAnsi="Arial" w:cs="Arial"/>
        </w:rPr>
        <w:t xml:space="preserve"> </w:t>
      </w:r>
      <w:r w:rsidR="0031588D" w:rsidRPr="00DB7924">
        <w:rPr>
          <w:rFonts w:ascii="Arial" w:hAnsi="Arial" w:cs="Arial"/>
        </w:rPr>
        <w:t>Russia</w:t>
      </w:r>
      <w:r w:rsidR="00EB7072" w:rsidRPr="00DB7924">
        <w:rPr>
          <w:rFonts w:ascii="Arial" w:hAnsi="Arial" w:cs="Arial"/>
        </w:rPr>
        <w:t xml:space="preserve"> </w:t>
      </w:r>
      <w:r w:rsidR="0076374E" w:rsidRPr="00DB7924">
        <w:rPr>
          <w:rFonts w:ascii="Arial" w:hAnsi="Arial" w:cs="Arial"/>
        </w:rPr>
        <w:t>and</w:t>
      </w:r>
      <w:r w:rsidR="00EB7072" w:rsidRPr="00DB7924">
        <w:rPr>
          <w:rFonts w:ascii="Arial" w:hAnsi="Arial" w:cs="Arial"/>
        </w:rPr>
        <w:t xml:space="preserve"> other countries </w:t>
      </w:r>
      <w:r w:rsidR="0076374E" w:rsidRPr="00DB7924">
        <w:rPr>
          <w:rFonts w:ascii="Arial" w:hAnsi="Arial" w:cs="Arial"/>
        </w:rPr>
        <w:t>are</w:t>
      </w:r>
      <w:r w:rsidR="00C40078" w:rsidRPr="00DB7924">
        <w:rPr>
          <w:rFonts w:ascii="Arial" w:hAnsi="Arial" w:cs="Arial"/>
        </w:rPr>
        <w:t xml:space="preserve"> not new</w:t>
      </w:r>
      <w:r w:rsidR="004801AD">
        <w:rPr>
          <w:rFonts w:ascii="Arial" w:hAnsi="Arial" w:cs="Arial"/>
        </w:rPr>
        <w:t>,</w:t>
      </w:r>
      <w:r w:rsidR="00F50AC2">
        <w:rPr>
          <w:rFonts w:ascii="Arial" w:hAnsi="Arial" w:cs="Arial"/>
        </w:rPr>
        <w:t xml:space="preserve"> it </w:t>
      </w:r>
      <w:r w:rsidR="004801AD">
        <w:rPr>
          <w:rFonts w:ascii="Arial" w:hAnsi="Arial" w:cs="Arial"/>
        </w:rPr>
        <w:t>creat</w:t>
      </w:r>
      <w:r w:rsidR="00F50AC2">
        <w:rPr>
          <w:rFonts w:ascii="Arial" w:hAnsi="Arial" w:cs="Arial"/>
        </w:rPr>
        <w:t>es</w:t>
      </w:r>
      <w:r w:rsidR="00D0275E" w:rsidRPr="00DB7924">
        <w:rPr>
          <w:rFonts w:ascii="Arial" w:hAnsi="Arial" w:cs="Arial"/>
        </w:rPr>
        <w:t xml:space="preserve"> a big c</w:t>
      </w:r>
      <w:r w:rsidR="00336C4B" w:rsidRPr="00DB7924">
        <w:rPr>
          <w:rFonts w:ascii="Arial" w:hAnsi="Arial" w:cs="Arial"/>
        </w:rPr>
        <w:t>lash over trade rules</w:t>
      </w:r>
      <w:r w:rsidR="007E37BC" w:rsidRPr="00DB7924">
        <w:rPr>
          <w:rFonts w:ascii="Arial" w:hAnsi="Arial" w:cs="Arial"/>
        </w:rPr>
        <w:t xml:space="preserve"> (Liik, 2018).</w:t>
      </w:r>
      <w:r w:rsidR="008F4CCD" w:rsidRPr="00DB7924">
        <w:rPr>
          <w:rFonts w:ascii="Arial" w:hAnsi="Arial" w:cs="Arial"/>
        </w:rPr>
        <w:t xml:space="preserve"> </w:t>
      </w:r>
      <w:r w:rsidR="003C3E81">
        <w:rPr>
          <w:rFonts w:ascii="Arial" w:hAnsi="Arial" w:cs="Arial"/>
        </w:rPr>
        <w:t>Russian</w:t>
      </w:r>
      <w:r w:rsidR="008F4CCD" w:rsidRPr="00DB7924">
        <w:rPr>
          <w:rFonts w:ascii="Arial" w:hAnsi="Arial" w:cs="Arial"/>
        </w:rPr>
        <w:t xml:space="preserve"> </w:t>
      </w:r>
      <w:r w:rsidR="00DF3FB0" w:rsidRPr="00DB7924">
        <w:rPr>
          <w:rFonts w:ascii="Arial" w:hAnsi="Arial" w:cs="Arial"/>
        </w:rPr>
        <w:t xml:space="preserve">scholars </w:t>
      </w:r>
      <w:r w:rsidR="003A12A5" w:rsidRPr="00DB7924">
        <w:rPr>
          <w:rFonts w:ascii="Arial" w:hAnsi="Arial" w:cs="Arial"/>
        </w:rPr>
        <w:t>have</w:t>
      </w:r>
      <w:r w:rsidR="00DF3FB0" w:rsidRPr="00DB7924">
        <w:rPr>
          <w:rFonts w:ascii="Arial" w:hAnsi="Arial" w:cs="Arial"/>
        </w:rPr>
        <w:t xml:space="preserve"> more trust </w:t>
      </w:r>
      <w:r w:rsidR="007942AB" w:rsidRPr="00DB7924">
        <w:rPr>
          <w:rFonts w:ascii="Arial" w:hAnsi="Arial" w:cs="Arial"/>
        </w:rPr>
        <w:t xml:space="preserve">in </w:t>
      </w:r>
      <w:r w:rsidR="003A12A5" w:rsidRPr="00DB7924">
        <w:rPr>
          <w:rFonts w:ascii="Arial" w:hAnsi="Arial" w:cs="Arial"/>
        </w:rPr>
        <w:t xml:space="preserve">the church, </w:t>
      </w:r>
      <w:r w:rsidR="007E2060">
        <w:rPr>
          <w:rFonts w:ascii="Arial" w:hAnsi="Arial" w:cs="Arial"/>
        </w:rPr>
        <w:t>their goals and values</w:t>
      </w:r>
      <w:r w:rsidR="003A12A5" w:rsidRPr="00DB7924">
        <w:rPr>
          <w:rFonts w:ascii="Arial" w:hAnsi="Arial" w:cs="Arial"/>
        </w:rPr>
        <w:t xml:space="preserve"> and</w:t>
      </w:r>
      <w:r w:rsidR="00C459AB">
        <w:rPr>
          <w:rFonts w:ascii="Arial" w:hAnsi="Arial" w:cs="Arial"/>
        </w:rPr>
        <w:t xml:space="preserve"> less</w:t>
      </w:r>
      <w:r w:rsidR="003A12A5" w:rsidRPr="00DB7924">
        <w:rPr>
          <w:rFonts w:ascii="Arial" w:hAnsi="Arial" w:cs="Arial"/>
        </w:rPr>
        <w:t xml:space="preserve"> trust in political </w:t>
      </w:r>
      <w:r w:rsidR="00C459AB">
        <w:rPr>
          <w:rFonts w:ascii="Arial" w:hAnsi="Arial" w:cs="Arial"/>
        </w:rPr>
        <w:t>organisations</w:t>
      </w:r>
      <w:r w:rsidR="009D074B" w:rsidRPr="00DB7924">
        <w:rPr>
          <w:rFonts w:ascii="Arial" w:hAnsi="Arial" w:cs="Arial"/>
        </w:rPr>
        <w:t xml:space="preserve"> (Kunchenkova, 2020).</w:t>
      </w:r>
    </w:p>
    <w:p w14:paraId="5C4AA5E5" w14:textId="4D8E9F48" w:rsidR="00A90827" w:rsidRPr="00656359" w:rsidRDefault="00D13EB8" w:rsidP="00AE0947">
      <w:pPr>
        <w:ind w:left="720"/>
        <w:rPr>
          <w:rFonts w:ascii="Arial" w:hAnsi="Arial" w:cs="Arial"/>
        </w:rPr>
      </w:pPr>
      <w:r>
        <w:rPr>
          <w:rFonts w:ascii="Arial" w:hAnsi="Arial" w:cs="Arial"/>
        </w:rPr>
        <w:t>According to lume</w:t>
      </w:r>
      <w:r w:rsidR="000B4B63">
        <w:rPr>
          <w:rFonts w:ascii="Arial" w:hAnsi="Arial" w:cs="Arial"/>
        </w:rPr>
        <w:t xml:space="preserve">n learning (2016), the </w:t>
      </w:r>
      <w:r w:rsidR="00C03331">
        <w:rPr>
          <w:rFonts w:ascii="Arial" w:hAnsi="Arial" w:cs="Arial"/>
        </w:rPr>
        <w:t xml:space="preserve">United </w:t>
      </w:r>
      <w:r w:rsidR="000C64A9">
        <w:rPr>
          <w:rFonts w:ascii="Arial" w:hAnsi="Arial" w:cs="Arial"/>
        </w:rPr>
        <w:t>States</w:t>
      </w:r>
      <w:r w:rsidR="00C03331">
        <w:rPr>
          <w:rFonts w:ascii="Arial" w:hAnsi="Arial" w:cs="Arial"/>
        </w:rPr>
        <w:t xml:space="preserve"> of </w:t>
      </w:r>
      <w:r w:rsidR="00AC5F2C">
        <w:rPr>
          <w:rFonts w:ascii="Arial" w:hAnsi="Arial" w:cs="Arial"/>
        </w:rPr>
        <w:t>America</w:t>
      </w:r>
      <w:r w:rsidR="000C64A9">
        <w:rPr>
          <w:rFonts w:ascii="Arial" w:hAnsi="Arial" w:cs="Arial"/>
        </w:rPr>
        <w:t>’s</w:t>
      </w:r>
      <w:r w:rsidR="00AC5F2C">
        <w:rPr>
          <w:rFonts w:ascii="Arial" w:hAnsi="Arial" w:cs="Arial"/>
        </w:rPr>
        <w:t xml:space="preserve"> social institute</w:t>
      </w:r>
      <w:r w:rsidR="00350A02">
        <w:rPr>
          <w:rFonts w:ascii="Arial" w:hAnsi="Arial" w:cs="Arial"/>
        </w:rPr>
        <w:t xml:space="preserve"> </w:t>
      </w:r>
      <w:r w:rsidR="000C64A9">
        <w:rPr>
          <w:rFonts w:ascii="Arial" w:hAnsi="Arial" w:cs="Arial"/>
        </w:rPr>
        <w:t>focused</w:t>
      </w:r>
      <w:r w:rsidR="0007549A">
        <w:rPr>
          <w:rFonts w:ascii="Arial" w:hAnsi="Arial" w:cs="Arial"/>
        </w:rPr>
        <w:t xml:space="preserve"> on the</w:t>
      </w:r>
      <w:r w:rsidR="000C64A9">
        <w:rPr>
          <w:rFonts w:ascii="Arial" w:hAnsi="Arial" w:cs="Arial"/>
        </w:rPr>
        <w:t xml:space="preserve"> </w:t>
      </w:r>
      <w:r w:rsidR="000A026A">
        <w:rPr>
          <w:rFonts w:ascii="Arial" w:hAnsi="Arial" w:cs="Arial"/>
        </w:rPr>
        <w:t xml:space="preserve">needs of </w:t>
      </w:r>
      <w:r w:rsidR="00F559D6">
        <w:rPr>
          <w:rFonts w:ascii="Arial" w:hAnsi="Arial" w:cs="Arial"/>
        </w:rPr>
        <w:t xml:space="preserve">the </w:t>
      </w:r>
      <w:r w:rsidR="000A026A">
        <w:rPr>
          <w:rFonts w:ascii="Arial" w:hAnsi="Arial" w:cs="Arial"/>
        </w:rPr>
        <w:t xml:space="preserve">government, economy, education, family, </w:t>
      </w:r>
      <w:r w:rsidR="00DB2431">
        <w:rPr>
          <w:rFonts w:ascii="Arial" w:hAnsi="Arial" w:cs="Arial"/>
        </w:rPr>
        <w:t>healthcare,</w:t>
      </w:r>
      <w:r w:rsidR="000A026A">
        <w:rPr>
          <w:rFonts w:ascii="Arial" w:hAnsi="Arial" w:cs="Arial"/>
        </w:rPr>
        <w:t xml:space="preserve"> and religion</w:t>
      </w:r>
      <w:r w:rsidR="000B4B63">
        <w:rPr>
          <w:rFonts w:ascii="Arial" w:hAnsi="Arial" w:cs="Arial"/>
        </w:rPr>
        <w:t>.</w:t>
      </w:r>
    </w:p>
    <w:p w14:paraId="2D579E88" w14:textId="316A035F" w:rsidR="00A90827" w:rsidRPr="00E73918" w:rsidRDefault="00E73918" w:rsidP="00AE0947">
      <w:pPr>
        <w:ind w:left="720"/>
        <w:rPr>
          <w:rFonts w:ascii="Arial" w:hAnsi="Arial" w:cs="Arial"/>
        </w:rPr>
      </w:pPr>
      <w:r>
        <w:rPr>
          <w:rFonts w:ascii="Arial" w:hAnsi="Arial" w:cs="Arial"/>
        </w:rPr>
        <w:t>IHRM</w:t>
      </w:r>
      <w:r w:rsidR="00710391">
        <w:rPr>
          <w:rFonts w:ascii="Arial" w:hAnsi="Arial" w:cs="Arial"/>
        </w:rPr>
        <w:t xml:space="preserve"> may</w:t>
      </w:r>
      <w:r>
        <w:rPr>
          <w:rFonts w:ascii="Arial" w:hAnsi="Arial" w:cs="Arial"/>
        </w:rPr>
        <w:t xml:space="preserve"> </w:t>
      </w:r>
      <w:r w:rsidR="00AE70BC">
        <w:rPr>
          <w:rFonts w:ascii="Arial" w:hAnsi="Arial" w:cs="Arial"/>
        </w:rPr>
        <w:t xml:space="preserve">face more challenges </w:t>
      </w:r>
      <w:r w:rsidR="005A2F95">
        <w:rPr>
          <w:rFonts w:ascii="Arial" w:hAnsi="Arial" w:cs="Arial"/>
        </w:rPr>
        <w:t>in the M&amp;A projects implementations</w:t>
      </w:r>
      <w:r w:rsidR="00DB448F">
        <w:rPr>
          <w:rFonts w:ascii="Arial" w:hAnsi="Arial" w:cs="Arial"/>
        </w:rPr>
        <w:t xml:space="preserve"> </w:t>
      </w:r>
      <w:r w:rsidR="003372D9">
        <w:rPr>
          <w:rFonts w:ascii="Arial" w:hAnsi="Arial" w:cs="Arial"/>
        </w:rPr>
        <w:t>in</w:t>
      </w:r>
      <w:r w:rsidR="00DB448F">
        <w:rPr>
          <w:rFonts w:ascii="Arial" w:hAnsi="Arial" w:cs="Arial"/>
        </w:rPr>
        <w:t xml:space="preserve"> Russia and </w:t>
      </w:r>
      <w:r w:rsidR="00710391">
        <w:rPr>
          <w:rFonts w:ascii="Arial" w:hAnsi="Arial" w:cs="Arial"/>
        </w:rPr>
        <w:t>America</w:t>
      </w:r>
      <w:r w:rsidR="005A2F95">
        <w:rPr>
          <w:rFonts w:ascii="Arial" w:hAnsi="Arial" w:cs="Arial"/>
        </w:rPr>
        <w:t xml:space="preserve"> </w:t>
      </w:r>
      <w:r w:rsidR="00710391">
        <w:rPr>
          <w:rFonts w:ascii="Arial" w:hAnsi="Arial" w:cs="Arial"/>
        </w:rPr>
        <w:t>because of the</w:t>
      </w:r>
      <w:r w:rsidR="005A2F95">
        <w:rPr>
          <w:rFonts w:ascii="Arial" w:hAnsi="Arial" w:cs="Arial"/>
        </w:rPr>
        <w:t xml:space="preserve"> institution</w:t>
      </w:r>
      <w:r w:rsidR="00710391">
        <w:rPr>
          <w:rFonts w:ascii="Arial" w:hAnsi="Arial" w:cs="Arial"/>
        </w:rPr>
        <w:t>al</w:t>
      </w:r>
      <w:r w:rsidR="005A2F95">
        <w:rPr>
          <w:rFonts w:ascii="Arial" w:hAnsi="Arial" w:cs="Arial"/>
        </w:rPr>
        <w:t xml:space="preserve"> differences.</w:t>
      </w:r>
      <w:r w:rsidR="0015678C">
        <w:rPr>
          <w:rFonts w:ascii="Arial" w:hAnsi="Arial" w:cs="Arial"/>
        </w:rPr>
        <w:t xml:space="preserve"> For example</w:t>
      </w:r>
      <w:r w:rsidR="00C66D76">
        <w:rPr>
          <w:rFonts w:ascii="Arial" w:hAnsi="Arial" w:cs="Arial"/>
        </w:rPr>
        <w:t>,</w:t>
      </w:r>
      <w:r w:rsidR="0015678C">
        <w:rPr>
          <w:rFonts w:ascii="Arial" w:hAnsi="Arial" w:cs="Arial"/>
        </w:rPr>
        <w:t xml:space="preserve"> </w:t>
      </w:r>
      <w:r w:rsidR="008708F6">
        <w:rPr>
          <w:rFonts w:ascii="Arial" w:hAnsi="Arial" w:cs="Arial"/>
        </w:rPr>
        <w:t xml:space="preserve">HRM </w:t>
      </w:r>
      <w:r w:rsidR="00932FF1">
        <w:rPr>
          <w:rFonts w:ascii="Arial" w:hAnsi="Arial" w:cs="Arial"/>
        </w:rPr>
        <w:t xml:space="preserve">departments </w:t>
      </w:r>
      <w:r w:rsidR="00746008">
        <w:rPr>
          <w:rFonts w:ascii="Arial" w:hAnsi="Arial" w:cs="Arial"/>
        </w:rPr>
        <w:t xml:space="preserve">face </w:t>
      </w:r>
      <w:r w:rsidR="0079110C">
        <w:rPr>
          <w:rFonts w:ascii="Arial" w:hAnsi="Arial" w:cs="Arial"/>
        </w:rPr>
        <w:t xml:space="preserve">difficulty </w:t>
      </w:r>
      <w:r w:rsidR="00DB3C67">
        <w:rPr>
          <w:rFonts w:ascii="Arial" w:hAnsi="Arial" w:cs="Arial"/>
        </w:rPr>
        <w:t xml:space="preserve">in </w:t>
      </w:r>
      <w:r w:rsidR="00746008">
        <w:rPr>
          <w:rFonts w:ascii="Arial" w:hAnsi="Arial" w:cs="Arial"/>
        </w:rPr>
        <w:t>management</w:t>
      </w:r>
      <w:r w:rsidR="00494188">
        <w:rPr>
          <w:rFonts w:ascii="Arial" w:hAnsi="Arial" w:cs="Arial"/>
        </w:rPr>
        <w:t xml:space="preserve"> in Russia according to the western textbook</w:t>
      </w:r>
      <w:r w:rsidR="003D7E21">
        <w:rPr>
          <w:rFonts w:ascii="Arial" w:hAnsi="Arial" w:cs="Arial"/>
        </w:rPr>
        <w:t xml:space="preserve">. However, in recent years </w:t>
      </w:r>
      <w:r w:rsidR="00734E38">
        <w:rPr>
          <w:rFonts w:ascii="Arial" w:hAnsi="Arial" w:cs="Arial"/>
        </w:rPr>
        <w:t xml:space="preserve">HRM is </w:t>
      </w:r>
      <w:r w:rsidR="00946227">
        <w:rPr>
          <w:rFonts w:ascii="Arial" w:hAnsi="Arial" w:cs="Arial"/>
        </w:rPr>
        <w:t>practising</w:t>
      </w:r>
      <w:r w:rsidR="00734E38">
        <w:rPr>
          <w:rFonts w:ascii="Arial" w:hAnsi="Arial" w:cs="Arial"/>
        </w:rPr>
        <w:t xml:space="preserve"> </w:t>
      </w:r>
      <w:r w:rsidR="00946227">
        <w:rPr>
          <w:rFonts w:ascii="Arial" w:hAnsi="Arial" w:cs="Arial"/>
        </w:rPr>
        <w:t>successful</w:t>
      </w:r>
      <w:r w:rsidR="00734E38">
        <w:rPr>
          <w:rFonts w:ascii="Arial" w:hAnsi="Arial" w:cs="Arial"/>
        </w:rPr>
        <w:t xml:space="preserve"> implementations</w:t>
      </w:r>
      <w:r w:rsidR="00DD42C2">
        <w:rPr>
          <w:rFonts w:ascii="Arial" w:hAnsi="Arial" w:cs="Arial"/>
        </w:rPr>
        <w:t xml:space="preserve"> in Russia</w:t>
      </w:r>
      <w:r w:rsidR="00C07D79">
        <w:rPr>
          <w:rFonts w:ascii="Arial" w:hAnsi="Arial" w:cs="Arial"/>
        </w:rPr>
        <w:t xml:space="preserve"> (Dixon et al., 2014).</w:t>
      </w:r>
    </w:p>
    <w:p w14:paraId="0D00463B" w14:textId="5E92FD07" w:rsidR="00A90827" w:rsidRDefault="00A90827" w:rsidP="00053B76">
      <w:pPr>
        <w:pStyle w:val="ListParagraph"/>
        <w:rPr>
          <w:rFonts w:ascii="Arial" w:hAnsi="Arial" w:cs="Arial"/>
        </w:rPr>
      </w:pPr>
    </w:p>
    <w:p w14:paraId="4801ED34" w14:textId="0CF5C0CE" w:rsidR="00A90827" w:rsidRDefault="00A90827" w:rsidP="00053B76">
      <w:pPr>
        <w:pStyle w:val="ListParagraph"/>
        <w:rPr>
          <w:rFonts w:ascii="Arial" w:hAnsi="Arial" w:cs="Arial"/>
        </w:rPr>
      </w:pPr>
    </w:p>
    <w:p w14:paraId="4AF25B4D" w14:textId="77777777" w:rsidR="00A90827" w:rsidRDefault="00A90827" w:rsidP="00053B76">
      <w:pPr>
        <w:pStyle w:val="ListParagraph"/>
        <w:rPr>
          <w:rFonts w:ascii="Arial" w:hAnsi="Arial" w:cs="Arial"/>
        </w:rPr>
      </w:pPr>
    </w:p>
    <w:p w14:paraId="1ACF2325" w14:textId="77777777" w:rsidR="00DB1E85" w:rsidRDefault="00DB1E85" w:rsidP="00053B76">
      <w:pPr>
        <w:pStyle w:val="ListParagraph"/>
        <w:rPr>
          <w:rFonts w:ascii="Arial" w:hAnsi="Arial" w:cs="Arial"/>
        </w:rPr>
      </w:pPr>
    </w:p>
    <w:p w14:paraId="62A58453" w14:textId="02D26269" w:rsidR="00AD6359" w:rsidRDefault="00AD6359" w:rsidP="00053B76">
      <w:pPr>
        <w:pStyle w:val="ListParagraph"/>
        <w:rPr>
          <w:rFonts w:ascii="Arial" w:hAnsi="Arial" w:cs="Arial"/>
        </w:rPr>
      </w:pPr>
    </w:p>
    <w:p w14:paraId="3C5D3D93" w14:textId="77777777" w:rsidR="002031CC" w:rsidRDefault="002031CC" w:rsidP="00C07087">
      <w:pPr>
        <w:pStyle w:val="ListParagraph"/>
        <w:rPr>
          <w:rFonts w:ascii="Arial" w:hAnsi="Arial" w:cs="Arial"/>
          <w:sz w:val="32"/>
          <w:szCs w:val="32"/>
        </w:rPr>
      </w:pPr>
      <w:r>
        <w:rPr>
          <w:rFonts w:ascii="Arial" w:hAnsi="Arial" w:cs="Arial"/>
          <w:sz w:val="32"/>
          <w:szCs w:val="32"/>
        </w:rPr>
        <w:t>Segment 2</w:t>
      </w:r>
    </w:p>
    <w:p w14:paraId="1CA98E30" w14:textId="50DB097F" w:rsidR="00C07087" w:rsidRDefault="00C07087" w:rsidP="00C07087">
      <w:pPr>
        <w:pStyle w:val="ListParagraph"/>
        <w:rPr>
          <w:rFonts w:ascii="Arial" w:hAnsi="Arial" w:cs="Arial"/>
          <w:sz w:val="32"/>
          <w:szCs w:val="32"/>
        </w:rPr>
      </w:pPr>
      <w:r>
        <w:rPr>
          <w:rFonts w:ascii="Arial" w:hAnsi="Arial" w:cs="Arial"/>
          <w:sz w:val="32"/>
          <w:szCs w:val="32"/>
        </w:rPr>
        <w:t>Merger and acquisition</w:t>
      </w:r>
      <w:r w:rsidR="00C7731D">
        <w:rPr>
          <w:rFonts w:ascii="Arial" w:hAnsi="Arial" w:cs="Arial"/>
          <w:sz w:val="32"/>
          <w:szCs w:val="32"/>
        </w:rPr>
        <w:t xml:space="preserve"> rationale and integrational analysis</w:t>
      </w:r>
    </w:p>
    <w:p w14:paraId="08BD24F0" w14:textId="77777777" w:rsidR="00232B86" w:rsidRDefault="00232B86" w:rsidP="00C07087">
      <w:pPr>
        <w:pStyle w:val="ListParagraph"/>
        <w:rPr>
          <w:rFonts w:ascii="Arial" w:hAnsi="Arial" w:cs="Arial"/>
        </w:rPr>
      </w:pPr>
    </w:p>
    <w:p w14:paraId="144D0D18" w14:textId="77777777" w:rsidR="00232B86" w:rsidRDefault="00232B86" w:rsidP="00C07087">
      <w:pPr>
        <w:pStyle w:val="ListParagraph"/>
        <w:rPr>
          <w:rFonts w:ascii="Arial" w:hAnsi="Arial" w:cs="Arial"/>
        </w:rPr>
      </w:pPr>
    </w:p>
    <w:p w14:paraId="2FC07A51" w14:textId="595363AA" w:rsidR="00C07087" w:rsidRPr="00DD1B6A" w:rsidRDefault="00DD1B6A" w:rsidP="00AE0947">
      <w:pPr>
        <w:pStyle w:val="ListParagraph"/>
        <w:rPr>
          <w:rFonts w:ascii="Arial" w:hAnsi="Arial" w:cs="Arial"/>
        </w:rPr>
      </w:pPr>
      <w:r>
        <w:rPr>
          <w:rFonts w:ascii="Arial" w:hAnsi="Arial" w:cs="Arial"/>
        </w:rPr>
        <w:t xml:space="preserve">As the first segment </w:t>
      </w:r>
      <w:r w:rsidR="00232B86">
        <w:rPr>
          <w:rFonts w:ascii="Arial" w:hAnsi="Arial" w:cs="Arial"/>
        </w:rPr>
        <w:t>of the report focuses on the cultural and institutional analysis</w:t>
      </w:r>
      <w:r w:rsidR="00E57CD3">
        <w:rPr>
          <w:rFonts w:ascii="Arial" w:hAnsi="Arial" w:cs="Arial"/>
        </w:rPr>
        <w:t xml:space="preserve">, the second segment is the M&amp;A </w:t>
      </w:r>
      <w:r w:rsidR="00120359">
        <w:rPr>
          <w:rFonts w:ascii="Arial" w:hAnsi="Arial" w:cs="Arial"/>
        </w:rPr>
        <w:t xml:space="preserve">rational and integrational analysis and IHRM </w:t>
      </w:r>
      <w:r w:rsidR="00AF734A">
        <w:rPr>
          <w:rFonts w:ascii="Arial" w:hAnsi="Arial" w:cs="Arial"/>
        </w:rPr>
        <w:t>responsibilities.</w:t>
      </w:r>
    </w:p>
    <w:p w14:paraId="062135B8" w14:textId="2A3F4106" w:rsidR="00C07087" w:rsidRPr="00277EBA" w:rsidRDefault="00EC4C4D" w:rsidP="00AE0947">
      <w:pPr>
        <w:pStyle w:val="ListParagraph"/>
        <w:rPr>
          <w:rFonts w:ascii="Arial" w:hAnsi="Arial" w:cs="Arial"/>
        </w:rPr>
      </w:pPr>
      <w:r>
        <w:rPr>
          <w:rFonts w:ascii="Arial" w:hAnsi="Arial" w:cs="Arial"/>
        </w:rPr>
        <w:t xml:space="preserve">When </w:t>
      </w:r>
      <w:r w:rsidR="00965554">
        <w:rPr>
          <w:rFonts w:ascii="Arial" w:hAnsi="Arial" w:cs="Arial"/>
        </w:rPr>
        <w:t>businesses</w:t>
      </w:r>
      <w:r w:rsidR="00712725">
        <w:rPr>
          <w:rFonts w:ascii="Arial" w:hAnsi="Arial" w:cs="Arial"/>
        </w:rPr>
        <w:t xml:space="preserve"> merge</w:t>
      </w:r>
      <w:r w:rsidR="00965554">
        <w:rPr>
          <w:rFonts w:ascii="Arial" w:hAnsi="Arial" w:cs="Arial"/>
        </w:rPr>
        <w:t xml:space="preserve"> </w:t>
      </w:r>
      <w:r w:rsidR="00B71B25">
        <w:rPr>
          <w:rFonts w:ascii="Arial" w:hAnsi="Arial" w:cs="Arial"/>
        </w:rPr>
        <w:t xml:space="preserve">in </w:t>
      </w:r>
      <w:r w:rsidR="00664D47">
        <w:rPr>
          <w:rFonts w:ascii="Arial" w:hAnsi="Arial" w:cs="Arial"/>
        </w:rPr>
        <w:t xml:space="preserve">a </w:t>
      </w:r>
      <w:r w:rsidR="00B71B25">
        <w:rPr>
          <w:rFonts w:ascii="Arial" w:hAnsi="Arial" w:cs="Arial"/>
        </w:rPr>
        <w:t>strategic process</w:t>
      </w:r>
      <w:r w:rsidR="00664D47">
        <w:rPr>
          <w:rFonts w:ascii="Arial" w:hAnsi="Arial" w:cs="Arial"/>
        </w:rPr>
        <w:t xml:space="preserve"> they</w:t>
      </w:r>
      <w:r w:rsidR="002F57D9">
        <w:rPr>
          <w:rFonts w:ascii="Arial" w:hAnsi="Arial" w:cs="Arial"/>
        </w:rPr>
        <w:t xml:space="preserve"> introduce new </w:t>
      </w:r>
      <w:r w:rsidR="00C25415">
        <w:rPr>
          <w:rFonts w:ascii="Arial" w:hAnsi="Arial" w:cs="Arial"/>
        </w:rPr>
        <w:t xml:space="preserve">entities </w:t>
      </w:r>
      <w:r w:rsidR="00315341" w:rsidRPr="00277EBA">
        <w:rPr>
          <w:rFonts w:ascii="Arial" w:hAnsi="Arial" w:cs="Arial"/>
        </w:rPr>
        <w:t>(</w:t>
      </w:r>
      <w:r w:rsidR="009378DA" w:rsidRPr="00277EBA">
        <w:rPr>
          <w:rFonts w:ascii="Arial" w:hAnsi="Arial" w:cs="Arial"/>
        </w:rPr>
        <w:t>Skowronski &amp; Girardin, 2023).</w:t>
      </w:r>
      <w:r w:rsidR="00495E60" w:rsidRPr="00277EBA">
        <w:rPr>
          <w:rFonts w:ascii="Arial" w:hAnsi="Arial" w:cs="Arial"/>
        </w:rPr>
        <w:t xml:space="preserve"> While </w:t>
      </w:r>
      <w:r w:rsidR="00C65FFA" w:rsidRPr="00277EBA">
        <w:rPr>
          <w:rFonts w:ascii="Arial" w:hAnsi="Arial" w:cs="Arial"/>
        </w:rPr>
        <w:t xml:space="preserve">the </w:t>
      </w:r>
      <w:r w:rsidR="00495E60" w:rsidRPr="00277EBA">
        <w:rPr>
          <w:rFonts w:ascii="Arial" w:hAnsi="Arial" w:cs="Arial"/>
        </w:rPr>
        <w:t xml:space="preserve">acquisition </w:t>
      </w:r>
      <w:r w:rsidR="00031C3B" w:rsidRPr="00277EBA">
        <w:rPr>
          <w:rFonts w:ascii="Arial" w:hAnsi="Arial" w:cs="Arial"/>
        </w:rPr>
        <w:t xml:space="preserve">is a transaction </w:t>
      </w:r>
      <w:r w:rsidR="000B7028" w:rsidRPr="00277EBA">
        <w:rPr>
          <w:rFonts w:ascii="Arial" w:hAnsi="Arial" w:cs="Arial"/>
        </w:rPr>
        <w:t xml:space="preserve">where an </w:t>
      </w:r>
      <w:r w:rsidR="00D21376" w:rsidRPr="00277EBA">
        <w:rPr>
          <w:rFonts w:ascii="Arial" w:hAnsi="Arial" w:cs="Arial"/>
        </w:rPr>
        <w:t>organisation</w:t>
      </w:r>
      <w:r w:rsidR="000B7028" w:rsidRPr="00277EBA">
        <w:rPr>
          <w:rFonts w:ascii="Arial" w:hAnsi="Arial" w:cs="Arial"/>
        </w:rPr>
        <w:t xml:space="preserve"> </w:t>
      </w:r>
      <w:r w:rsidR="00277EBA" w:rsidRPr="00277EBA">
        <w:rPr>
          <w:rFonts w:ascii="Arial" w:hAnsi="Arial" w:cs="Arial"/>
        </w:rPr>
        <w:t>acquires</w:t>
      </w:r>
      <w:r w:rsidR="000B7028" w:rsidRPr="00277EBA">
        <w:rPr>
          <w:rFonts w:ascii="Arial" w:hAnsi="Arial" w:cs="Arial"/>
        </w:rPr>
        <w:t xml:space="preserve"> another company for some </w:t>
      </w:r>
      <w:r w:rsidR="00010A1C" w:rsidRPr="00277EBA">
        <w:rPr>
          <w:rFonts w:ascii="Arial" w:hAnsi="Arial" w:cs="Arial"/>
        </w:rPr>
        <w:t>considerations (</w:t>
      </w:r>
      <w:r w:rsidR="004964A7" w:rsidRPr="00277EBA">
        <w:rPr>
          <w:rFonts w:ascii="Arial" w:hAnsi="Arial" w:cs="Arial"/>
        </w:rPr>
        <w:t>Patel, 2022).</w:t>
      </w:r>
    </w:p>
    <w:p w14:paraId="4316817A" w14:textId="5CC92379" w:rsidR="00C07087" w:rsidRPr="00277EBA" w:rsidRDefault="00C07087" w:rsidP="00AE0947">
      <w:pPr>
        <w:pStyle w:val="ListParagraph"/>
        <w:rPr>
          <w:rFonts w:ascii="Arial" w:hAnsi="Arial" w:cs="Arial"/>
        </w:rPr>
      </w:pPr>
      <w:r w:rsidRPr="00277EBA">
        <w:rPr>
          <w:rFonts w:ascii="Arial" w:hAnsi="Arial" w:cs="Arial"/>
        </w:rPr>
        <w:t>Mergers and acquisitions provide opportunities for firms to grow and overcome the barriers to entry and create new economic values around the world. M &amp;A is certainly a very risky decision because mostly of carrying out false objectives and incorrect evaluation processes and the outcome of the final decision can be a failure for the companies. (Dringoli, 2016).</w:t>
      </w:r>
      <w:r w:rsidR="0090741A">
        <w:rPr>
          <w:rFonts w:ascii="Arial" w:hAnsi="Arial" w:cs="Arial"/>
        </w:rPr>
        <w:t xml:space="preserve"> </w:t>
      </w:r>
    </w:p>
    <w:p w14:paraId="5171F08C" w14:textId="125E449E" w:rsidR="00C07087" w:rsidRDefault="00C07087" w:rsidP="00AE0947">
      <w:pPr>
        <w:pStyle w:val="ListParagraph"/>
        <w:rPr>
          <w:rFonts w:ascii="Arial" w:hAnsi="Arial" w:cs="Arial"/>
        </w:rPr>
      </w:pPr>
      <w:r w:rsidRPr="00277EBA">
        <w:rPr>
          <w:rFonts w:ascii="Arial" w:hAnsi="Arial" w:cs="Arial"/>
        </w:rPr>
        <w:lastRenderedPageBreak/>
        <w:t xml:space="preserve">However, the process can be successful if the </w:t>
      </w:r>
      <w:r w:rsidR="001C6613">
        <w:rPr>
          <w:rFonts w:ascii="Arial" w:hAnsi="Arial" w:cs="Arial"/>
        </w:rPr>
        <w:t>companies accept</w:t>
      </w:r>
      <w:r w:rsidR="00543262">
        <w:rPr>
          <w:rFonts w:ascii="Arial" w:hAnsi="Arial" w:cs="Arial"/>
        </w:rPr>
        <w:t xml:space="preserve"> that together they can be more powerful</w:t>
      </w:r>
      <w:r w:rsidR="009435D0">
        <w:rPr>
          <w:rFonts w:ascii="Arial" w:hAnsi="Arial" w:cs="Arial"/>
        </w:rPr>
        <w:t xml:space="preserve"> and run </w:t>
      </w:r>
      <w:r w:rsidR="00C3428D">
        <w:rPr>
          <w:rFonts w:ascii="Arial" w:hAnsi="Arial" w:cs="Arial"/>
        </w:rPr>
        <w:t xml:space="preserve">a </w:t>
      </w:r>
      <w:r w:rsidR="009435D0">
        <w:rPr>
          <w:rFonts w:ascii="Arial" w:hAnsi="Arial" w:cs="Arial"/>
        </w:rPr>
        <w:t>smooth M&amp;A process</w:t>
      </w:r>
      <w:r w:rsidR="00543262">
        <w:rPr>
          <w:rFonts w:ascii="Arial" w:hAnsi="Arial" w:cs="Arial"/>
        </w:rPr>
        <w:t xml:space="preserve"> </w:t>
      </w:r>
      <w:r w:rsidRPr="00277EBA">
        <w:rPr>
          <w:rFonts w:ascii="Arial" w:hAnsi="Arial" w:cs="Arial"/>
        </w:rPr>
        <w:t>(L et al., 2022)</w:t>
      </w:r>
    </w:p>
    <w:p w14:paraId="1766F8BE" w14:textId="77777777" w:rsidR="00193A95" w:rsidRPr="00277EBA" w:rsidRDefault="00193A95" w:rsidP="00C07087">
      <w:pPr>
        <w:pStyle w:val="ListParagraph"/>
        <w:rPr>
          <w:rFonts w:ascii="Arial" w:hAnsi="Arial" w:cs="Arial"/>
        </w:rPr>
      </w:pPr>
    </w:p>
    <w:p w14:paraId="5C160C17" w14:textId="2C82DAAA" w:rsidR="00AD6359" w:rsidRPr="0035320D" w:rsidRDefault="00AD6359" w:rsidP="0035320D">
      <w:pPr>
        <w:pStyle w:val="ListParagraph"/>
        <w:rPr>
          <w:rFonts w:ascii="Arial" w:hAnsi="Arial" w:cs="Arial"/>
        </w:rPr>
      </w:pPr>
    </w:p>
    <w:p w14:paraId="5A4781A0" w14:textId="0D51E57C" w:rsidR="007D2967" w:rsidRDefault="007D2967" w:rsidP="00053B76">
      <w:pPr>
        <w:pStyle w:val="ListParagraph"/>
        <w:rPr>
          <w:rFonts w:ascii="Arial" w:hAnsi="Arial" w:cs="Arial"/>
        </w:rPr>
      </w:pPr>
    </w:p>
    <w:p w14:paraId="23761748" w14:textId="77777777" w:rsidR="0035320D" w:rsidRDefault="005009B3" w:rsidP="0035320D">
      <w:pPr>
        <w:pStyle w:val="ListParagraph"/>
        <w:rPr>
          <w:rFonts w:ascii="Arial" w:hAnsi="Arial" w:cs="Arial"/>
          <w:sz w:val="32"/>
          <w:szCs w:val="32"/>
        </w:rPr>
      </w:pPr>
      <w:r>
        <w:rPr>
          <w:rFonts w:ascii="Arial" w:hAnsi="Arial" w:cs="Arial"/>
          <w:sz w:val="32"/>
          <w:szCs w:val="32"/>
        </w:rPr>
        <w:t>Part 1. Rational and integrational strategy</w:t>
      </w:r>
    </w:p>
    <w:p w14:paraId="70299419" w14:textId="77777777" w:rsidR="00CB65C7" w:rsidRDefault="00CB65C7" w:rsidP="0035320D">
      <w:pPr>
        <w:pStyle w:val="ListParagraph"/>
        <w:rPr>
          <w:rFonts w:ascii="Arial" w:hAnsi="Arial" w:cs="Arial"/>
        </w:rPr>
      </w:pPr>
    </w:p>
    <w:p w14:paraId="501DF037" w14:textId="2E388883" w:rsidR="0035320D" w:rsidRPr="0035320D" w:rsidRDefault="0035320D" w:rsidP="00AE0947">
      <w:pPr>
        <w:pStyle w:val="ListParagraph"/>
        <w:rPr>
          <w:rFonts w:ascii="Arial" w:hAnsi="Arial" w:cs="Arial"/>
          <w:sz w:val="32"/>
          <w:szCs w:val="32"/>
        </w:rPr>
      </w:pPr>
      <w:r w:rsidRPr="0035320D">
        <w:rPr>
          <w:rFonts w:ascii="Arial" w:hAnsi="Arial" w:cs="Arial"/>
        </w:rPr>
        <w:t xml:space="preserve">Some of the </w:t>
      </w:r>
      <w:r w:rsidR="00FB2BAA">
        <w:rPr>
          <w:rFonts w:ascii="Arial" w:hAnsi="Arial" w:cs="Arial"/>
        </w:rPr>
        <w:t>M&amp;A,</w:t>
      </w:r>
      <w:r w:rsidRPr="0035320D">
        <w:rPr>
          <w:rFonts w:ascii="Arial" w:hAnsi="Arial" w:cs="Arial"/>
        </w:rPr>
        <w:t xml:space="preserve"> reasons</w:t>
      </w:r>
      <w:r w:rsidR="00FB2BAA">
        <w:rPr>
          <w:rFonts w:ascii="Arial" w:hAnsi="Arial" w:cs="Arial"/>
        </w:rPr>
        <w:t xml:space="preserve"> across borders</w:t>
      </w:r>
      <w:r w:rsidRPr="0035320D">
        <w:rPr>
          <w:rFonts w:ascii="Arial" w:hAnsi="Arial" w:cs="Arial"/>
        </w:rPr>
        <w:t xml:space="preserve"> are to promote growth and manage technology. </w:t>
      </w:r>
      <w:r w:rsidR="00AE6CAB">
        <w:rPr>
          <w:rFonts w:ascii="Arial" w:hAnsi="Arial" w:cs="Arial"/>
        </w:rPr>
        <w:t>Reaction</w:t>
      </w:r>
      <w:r w:rsidRPr="0035320D">
        <w:rPr>
          <w:rFonts w:ascii="Arial" w:hAnsi="Arial" w:cs="Arial"/>
        </w:rPr>
        <w:t xml:space="preserve"> to political and </w:t>
      </w:r>
      <w:r w:rsidR="0062199E" w:rsidRPr="0035320D">
        <w:rPr>
          <w:rFonts w:ascii="Arial" w:hAnsi="Arial" w:cs="Arial"/>
        </w:rPr>
        <w:t>economic</w:t>
      </w:r>
      <w:r w:rsidRPr="0035320D">
        <w:rPr>
          <w:rFonts w:ascii="Arial" w:hAnsi="Arial" w:cs="Arial"/>
        </w:rPr>
        <w:t xml:space="preserve"> </w:t>
      </w:r>
      <w:r w:rsidR="0062199E">
        <w:rPr>
          <w:rFonts w:ascii="Arial" w:hAnsi="Arial" w:cs="Arial"/>
        </w:rPr>
        <w:t>situations</w:t>
      </w:r>
      <w:r w:rsidRPr="0035320D">
        <w:rPr>
          <w:rFonts w:ascii="Arial" w:hAnsi="Arial" w:cs="Arial"/>
        </w:rPr>
        <w:t xml:space="preserve"> or</w:t>
      </w:r>
      <w:r w:rsidR="00CE5294">
        <w:rPr>
          <w:rFonts w:ascii="Arial" w:hAnsi="Arial" w:cs="Arial"/>
        </w:rPr>
        <w:t xml:space="preserve"> to</w:t>
      </w:r>
      <w:r w:rsidRPr="0035320D">
        <w:rPr>
          <w:rFonts w:ascii="Arial" w:hAnsi="Arial" w:cs="Arial"/>
        </w:rPr>
        <w:t xml:space="preserve"> reduce labour costs.</w:t>
      </w:r>
    </w:p>
    <w:p w14:paraId="2795510A" w14:textId="110C98BA" w:rsidR="0035320D" w:rsidRDefault="00C67ED3" w:rsidP="00AE0947">
      <w:pPr>
        <w:pStyle w:val="ListParagraph"/>
        <w:rPr>
          <w:rFonts w:ascii="Arial" w:hAnsi="Arial" w:cs="Arial"/>
        </w:rPr>
      </w:pPr>
      <w:r>
        <w:rPr>
          <w:rFonts w:ascii="Arial" w:hAnsi="Arial" w:cs="Arial"/>
        </w:rPr>
        <w:t xml:space="preserve">The M&amp;A </w:t>
      </w:r>
      <w:r w:rsidR="009721C5">
        <w:rPr>
          <w:rFonts w:ascii="Arial" w:hAnsi="Arial" w:cs="Arial"/>
        </w:rPr>
        <w:t xml:space="preserve">reasons can have rational motives and irrational motives. This </w:t>
      </w:r>
      <w:r w:rsidR="00761F93">
        <w:rPr>
          <w:rFonts w:ascii="Arial" w:hAnsi="Arial" w:cs="Arial"/>
        </w:rPr>
        <w:t>report is</w:t>
      </w:r>
      <w:r w:rsidR="00D325AF">
        <w:rPr>
          <w:rFonts w:ascii="Arial" w:hAnsi="Arial" w:cs="Arial"/>
        </w:rPr>
        <w:t xml:space="preserve"> focusing on </w:t>
      </w:r>
      <w:r w:rsidR="00031945">
        <w:rPr>
          <w:rFonts w:ascii="Arial" w:hAnsi="Arial" w:cs="Arial"/>
        </w:rPr>
        <w:t xml:space="preserve">the </w:t>
      </w:r>
      <w:r w:rsidR="00DE77D7">
        <w:rPr>
          <w:rFonts w:ascii="Arial" w:hAnsi="Arial" w:cs="Arial"/>
        </w:rPr>
        <w:t xml:space="preserve">rational motives of M&amp;A between </w:t>
      </w:r>
      <w:r w:rsidR="00031945">
        <w:rPr>
          <w:rFonts w:ascii="Arial" w:hAnsi="Arial" w:cs="Arial"/>
        </w:rPr>
        <w:t>Russian</w:t>
      </w:r>
      <w:r w:rsidR="00DE77D7">
        <w:rPr>
          <w:rFonts w:ascii="Arial" w:hAnsi="Arial" w:cs="Arial"/>
        </w:rPr>
        <w:t xml:space="preserve"> and America</w:t>
      </w:r>
      <w:r w:rsidR="00031945">
        <w:rPr>
          <w:rFonts w:ascii="Arial" w:hAnsi="Arial" w:cs="Arial"/>
        </w:rPr>
        <w:t>n</w:t>
      </w:r>
      <w:r w:rsidR="00DE77D7">
        <w:rPr>
          <w:rFonts w:ascii="Arial" w:hAnsi="Arial" w:cs="Arial"/>
        </w:rPr>
        <w:t xml:space="preserve"> </w:t>
      </w:r>
      <w:r w:rsidR="00031945">
        <w:rPr>
          <w:rFonts w:ascii="Arial" w:hAnsi="Arial" w:cs="Arial"/>
        </w:rPr>
        <w:t>oil and gas corporations.</w:t>
      </w:r>
    </w:p>
    <w:p w14:paraId="2B4BC32E" w14:textId="77777777" w:rsidR="00E44CD3" w:rsidRPr="00E655EE" w:rsidRDefault="00E44CD3" w:rsidP="00AE0947">
      <w:pPr>
        <w:pStyle w:val="ListParagraph"/>
        <w:rPr>
          <w:rFonts w:ascii="Arial" w:hAnsi="Arial" w:cs="Arial"/>
        </w:rPr>
      </w:pPr>
    </w:p>
    <w:p w14:paraId="04F6841A" w14:textId="4A2F45AD" w:rsidR="001B4506" w:rsidRPr="00596CE2" w:rsidRDefault="00596CE2" w:rsidP="00596CE2">
      <w:pPr>
        <w:pStyle w:val="ListParagraph"/>
        <w:rPr>
          <w:rFonts w:ascii="Arial" w:hAnsi="Arial" w:cs="Arial"/>
        </w:rPr>
      </w:pPr>
      <w:r>
        <w:rPr>
          <w:rFonts w:ascii="Arial" w:hAnsi="Arial" w:cs="Arial"/>
        </w:rPr>
        <w:t xml:space="preserve">Furthermore, </w:t>
      </w:r>
      <w:r w:rsidR="00A154BC" w:rsidRPr="00596CE2">
        <w:rPr>
          <w:rFonts w:ascii="Arial" w:hAnsi="Arial" w:cs="Arial"/>
        </w:rPr>
        <w:t xml:space="preserve">Lukoil </w:t>
      </w:r>
      <w:r w:rsidR="004332FC" w:rsidRPr="00596CE2">
        <w:rPr>
          <w:rFonts w:ascii="Arial" w:hAnsi="Arial" w:cs="Arial"/>
        </w:rPr>
        <w:t>North</w:t>
      </w:r>
      <w:r w:rsidR="00F01A63" w:rsidRPr="00596CE2">
        <w:rPr>
          <w:rFonts w:ascii="Arial" w:hAnsi="Arial" w:cs="Arial"/>
        </w:rPr>
        <w:t xml:space="preserve"> America is a subsidiary of PJSC </w:t>
      </w:r>
      <w:r w:rsidR="00A932A7" w:rsidRPr="00596CE2">
        <w:rPr>
          <w:rFonts w:ascii="Arial" w:hAnsi="Arial" w:cs="Arial"/>
        </w:rPr>
        <w:t>Lukoil,</w:t>
      </w:r>
      <w:r w:rsidR="00F01A63" w:rsidRPr="00596CE2">
        <w:rPr>
          <w:rFonts w:ascii="Arial" w:hAnsi="Arial" w:cs="Arial"/>
        </w:rPr>
        <w:t xml:space="preserve"> </w:t>
      </w:r>
      <w:r w:rsidR="00EA312A" w:rsidRPr="00596CE2">
        <w:rPr>
          <w:rFonts w:ascii="Arial" w:hAnsi="Arial" w:cs="Arial"/>
        </w:rPr>
        <w:t xml:space="preserve">and it is the </w:t>
      </w:r>
      <w:r w:rsidR="004332FC" w:rsidRPr="00596CE2">
        <w:rPr>
          <w:rFonts w:ascii="Arial" w:hAnsi="Arial" w:cs="Arial"/>
        </w:rPr>
        <w:t>second-largest</w:t>
      </w:r>
      <w:r w:rsidR="00EA312A" w:rsidRPr="00596CE2">
        <w:rPr>
          <w:rFonts w:ascii="Arial" w:hAnsi="Arial" w:cs="Arial"/>
        </w:rPr>
        <w:t xml:space="preserve"> oil producer </w:t>
      </w:r>
      <w:r w:rsidR="004332FC" w:rsidRPr="00596CE2">
        <w:rPr>
          <w:rFonts w:ascii="Arial" w:hAnsi="Arial" w:cs="Arial"/>
        </w:rPr>
        <w:t>in</w:t>
      </w:r>
      <w:r w:rsidR="006832DF" w:rsidRPr="00596CE2">
        <w:rPr>
          <w:rFonts w:ascii="Arial" w:hAnsi="Arial" w:cs="Arial"/>
        </w:rPr>
        <w:t xml:space="preserve"> Russia, however</w:t>
      </w:r>
      <w:r w:rsidR="004332FC" w:rsidRPr="00596CE2">
        <w:rPr>
          <w:rFonts w:ascii="Arial" w:hAnsi="Arial" w:cs="Arial"/>
        </w:rPr>
        <w:t>,</w:t>
      </w:r>
      <w:r w:rsidR="006832DF" w:rsidRPr="00596CE2">
        <w:rPr>
          <w:rFonts w:ascii="Arial" w:hAnsi="Arial" w:cs="Arial"/>
        </w:rPr>
        <w:t xml:space="preserve"> </w:t>
      </w:r>
      <w:r w:rsidR="004332FC" w:rsidRPr="00596CE2">
        <w:rPr>
          <w:rFonts w:ascii="Arial" w:hAnsi="Arial" w:cs="Arial"/>
        </w:rPr>
        <w:t>its</w:t>
      </w:r>
      <w:r w:rsidR="0031586C" w:rsidRPr="00596CE2">
        <w:rPr>
          <w:rFonts w:ascii="Arial" w:hAnsi="Arial" w:cs="Arial"/>
        </w:rPr>
        <w:t xml:space="preserve"> </w:t>
      </w:r>
      <w:r w:rsidR="004332FC" w:rsidRPr="00596CE2">
        <w:rPr>
          <w:rFonts w:ascii="Arial" w:hAnsi="Arial" w:cs="Arial"/>
        </w:rPr>
        <w:t>franchises</w:t>
      </w:r>
      <w:r w:rsidR="0031586C" w:rsidRPr="00596CE2">
        <w:rPr>
          <w:rFonts w:ascii="Arial" w:hAnsi="Arial" w:cs="Arial"/>
        </w:rPr>
        <w:t xml:space="preserve"> are not directly owned by Lukoil</w:t>
      </w:r>
      <w:r w:rsidR="0006425D" w:rsidRPr="00596CE2">
        <w:rPr>
          <w:rFonts w:ascii="Arial" w:hAnsi="Arial" w:cs="Arial"/>
        </w:rPr>
        <w:t xml:space="preserve"> (</w:t>
      </w:r>
      <w:r w:rsidR="00A918AA" w:rsidRPr="00596CE2">
        <w:rPr>
          <w:rFonts w:ascii="Arial" w:hAnsi="Arial" w:cs="Arial"/>
        </w:rPr>
        <w:t>Saigol,2022).</w:t>
      </w:r>
      <w:r w:rsidR="00171E4D" w:rsidRPr="00596CE2">
        <w:rPr>
          <w:rFonts w:ascii="Arial" w:hAnsi="Arial" w:cs="Arial"/>
        </w:rPr>
        <w:t xml:space="preserve"> The </w:t>
      </w:r>
      <w:r w:rsidR="00A932A7" w:rsidRPr="00596CE2">
        <w:rPr>
          <w:rFonts w:ascii="Arial" w:hAnsi="Arial" w:cs="Arial"/>
        </w:rPr>
        <w:t>Ukraine</w:t>
      </w:r>
      <w:r w:rsidR="00171E4D" w:rsidRPr="00596CE2">
        <w:rPr>
          <w:rFonts w:ascii="Arial" w:hAnsi="Arial" w:cs="Arial"/>
        </w:rPr>
        <w:t xml:space="preserve"> </w:t>
      </w:r>
      <w:r w:rsidR="00A932A7" w:rsidRPr="00596CE2">
        <w:rPr>
          <w:rFonts w:ascii="Arial" w:hAnsi="Arial" w:cs="Arial"/>
        </w:rPr>
        <w:t xml:space="preserve">war is affecting business </w:t>
      </w:r>
      <w:r w:rsidR="008B5A48" w:rsidRPr="00596CE2">
        <w:rPr>
          <w:rFonts w:ascii="Arial" w:hAnsi="Arial" w:cs="Arial"/>
        </w:rPr>
        <w:t xml:space="preserve">in America as people are calling for boycotting </w:t>
      </w:r>
      <w:r w:rsidR="00590B21" w:rsidRPr="00596CE2">
        <w:rPr>
          <w:rFonts w:ascii="Arial" w:hAnsi="Arial" w:cs="Arial"/>
        </w:rPr>
        <w:t>Russia’s exports to show solidarity with Ukraine (Saigol,2022).</w:t>
      </w:r>
      <w:r w:rsidR="00FD24C4" w:rsidRPr="00596CE2">
        <w:rPr>
          <w:rFonts w:ascii="Arial" w:hAnsi="Arial" w:cs="Arial"/>
        </w:rPr>
        <w:t xml:space="preserve"> </w:t>
      </w:r>
      <w:r w:rsidR="00243561" w:rsidRPr="00596CE2">
        <w:rPr>
          <w:rFonts w:ascii="Arial" w:hAnsi="Arial" w:cs="Arial"/>
        </w:rPr>
        <w:t xml:space="preserve">However, Lukoil is not sanctioned </w:t>
      </w:r>
      <w:r w:rsidR="00C75210" w:rsidRPr="00596CE2">
        <w:rPr>
          <w:rFonts w:ascii="Arial" w:hAnsi="Arial" w:cs="Arial"/>
        </w:rPr>
        <w:t>internationally,</w:t>
      </w:r>
      <w:r w:rsidR="00243561" w:rsidRPr="00596CE2">
        <w:rPr>
          <w:rFonts w:ascii="Arial" w:hAnsi="Arial" w:cs="Arial"/>
        </w:rPr>
        <w:t xml:space="preserve"> </w:t>
      </w:r>
      <w:r w:rsidR="00E66703" w:rsidRPr="00596CE2">
        <w:rPr>
          <w:rFonts w:ascii="Arial" w:hAnsi="Arial" w:cs="Arial"/>
        </w:rPr>
        <w:t>and</w:t>
      </w:r>
      <w:r w:rsidR="00F3353F" w:rsidRPr="00596CE2">
        <w:rPr>
          <w:rFonts w:ascii="Arial" w:hAnsi="Arial" w:cs="Arial"/>
        </w:rPr>
        <w:t xml:space="preserve"> suppliers are dealing with a Russian </w:t>
      </w:r>
      <w:r w:rsidR="00371DA1" w:rsidRPr="00596CE2">
        <w:rPr>
          <w:rFonts w:ascii="Arial" w:hAnsi="Arial" w:cs="Arial"/>
        </w:rPr>
        <w:t>entity (</w:t>
      </w:r>
      <w:r w:rsidR="00265F4B" w:rsidRPr="00596CE2">
        <w:rPr>
          <w:rFonts w:ascii="Arial" w:hAnsi="Arial" w:cs="Arial"/>
        </w:rPr>
        <w:t>Parrinello, 2022).</w:t>
      </w:r>
      <w:r w:rsidR="001B4506" w:rsidRPr="00596CE2">
        <w:rPr>
          <w:rFonts w:ascii="Arial" w:hAnsi="Arial" w:cs="Arial"/>
        </w:rPr>
        <w:t xml:space="preserve"> </w:t>
      </w:r>
    </w:p>
    <w:p w14:paraId="485166C7" w14:textId="77777777" w:rsidR="00E44CD3" w:rsidRDefault="00E44CD3" w:rsidP="001B4506">
      <w:pPr>
        <w:pStyle w:val="ListParagraph"/>
        <w:rPr>
          <w:rFonts w:ascii="Arial" w:hAnsi="Arial" w:cs="Arial"/>
        </w:rPr>
      </w:pPr>
    </w:p>
    <w:p w14:paraId="6CCFE0D3" w14:textId="1749CAD1" w:rsidR="001B4506" w:rsidRPr="00AE0947" w:rsidRDefault="001B4506" w:rsidP="001B4506">
      <w:pPr>
        <w:pStyle w:val="ListParagraph"/>
        <w:rPr>
          <w:rFonts w:ascii="Arial" w:hAnsi="Arial" w:cs="Arial"/>
        </w:rPr>
      </w:pPr>
      <w:r w:rsidRPr="00AE0947">
        <w:rPr>
          <w:rFonts w:ascii="Arial" w:hAnsi="Arial" w:cs="Arial"/>
        </w:rPr>
        <w:t>As both companies have its strength and weaknesses for example Chevron is facing debt because of fewer technical and financial resources (Shastri, 2022). While Lukoil’s stable free cash flow provides opportunities to invest in the business. Lukoil has reliable suppliers because of its strong portfolio and the highly skilled workers and new technology provides opportunities to practice different strategies (Pro, 1962).</w:t>
      </w:r>
    </w:p>
    <w:p w14:paraId="79EC053B" w14:textId="7DF0DFFB" w:rsidR="008E5029" w:rsidRPr="00AE0947" w:rsidRDefault="008E5029" w:rsidP="00AE0947">
      <w:pPr>
        <w:pStyle w:val="ListParagraph"/>
        <w:rPr>
          <w:rFonts w:ascii="Arial" w:hAnsi="Arial" w:cs="Arial"/>
        </w:rPr>
      </w:pPr>
    </w:p>
    <w:p w14:paraId="1700D54D" w14:textId="75E0AD8B" w:rsidR="00723ECD" w:rsidRDefault="00DA5E10" w:rsidP="002078B7">
      <w:pPr>
        <w:pStyle w:val="ListParagraph"/>
        <w:rPr>
          <w:rFonts w:ascii="Arial" w:hAnsi="Arial" w:cs="Arial"/>
        </w:rPr>
      </w:pPr>
      <w:r w:rsidRPr="00AE0947">
        <w:rPr>
          <w:rFonts w:ascii="Arial" w:hAnsi="Arial" w:cs="Arial"/>
        </w:rPr>
        <w:t xml:space="preserve">After cultural and institutional analysis of Russia and </w:t>
      </w:r>
      <w:r w:rsidR="00197E3E">
        <w:rPr>
          <w:rFonts w:ascii="Arial" w:hAnsi="Arial" w:cs="Arial"/>
        </w:rPr>
        <w:t>America</w:t>
      </w:r>
      <w:r w:rsidR="0021610C">
        <w:rPr>
          <w:rFonts w:ascii="Arial" w:hAnsi="Arial" w:cs="Arial"/>
        </w:rPr>
        <w:t>,</w:t>
      </w:r>
      <w:r w:rsidR="009760DE">
        <w:rPr>
          <w:rFonts w:ascii="Arial" w:hAnsi="Arial" w:cs="Arial"/>
        </w:rPr>
        <w:t xml:space="preserve"> the </w:t>
      </w:r>
      <w:r w:rsidR="00570E32">
        <w:rPr>
          <w:rFonts w:ascii="Arial" w:hAnsi="Arial" w:cs="Arial"/>
        </w:rPr>
        <w:t>rational</w:t>
      </w:r>
      <w:r w:rsidR="009760DE">
        <w:rPr>
          <w:rFonts w:ascii="Arial" w:hAnsi="Arial" w:cs="Arial"/>
        </w:rPr>
        <w:t xml:space="preserve"> decision</w:t>
      </w:r>
      <w:r w:rsidR="00AE7F0F" w:rsidRPr="00AE0947">
        <w:rPr>
          <w:rFonts w:ascii="Arial" w:hAnsi="Arial" w:cs="Arial"/>
        </w:rPr>
        <w:t xml:space="preserve"> </w:t>
      </w:r>
      <w:r w:rsidR="0021610C">
        <w:rPr>
          <w:rFonts w:ascii="Arial" w:hAnsi="Arial" w:cs="Arial"/>
        </w:rPr>
        <w:t>for</w:t>
      </w:r>
      <w:r w:rsidR="00197E3E">
        <w:rPr>
          <w:rFonts w:ascii="Arial" w:hAnsi="Arial" w:cs="Arial"/>
        </w:rPr>
        <w:t xml:space="preserve"> </w:t>
      </w:r>
      <w:r w:rsidR="0099163B">
        <w:rPr>
          <w:rFonts w:ascii="Arial" w:hAnsi="Arial" w:cs="Arial"/>
        </w:rPr>
        <w:t xml:space="preserve">a </w:t>
      </w:r>
      <w:r w:rsidR="00197E3E">
        <w:rPr>
          <w:rFonts w:ascii="Arial" w:hAnsi="Arial" w:cs="Arial"/>
        </w:rPr>
        <w:t>deal between</w:t>
      </w:r>
      <w:r w:rsidR="008E34F2" w:rsidRPr="00AE0947">
        <w:rPr>
          <w:rFonts w:ascii="Arial" w:hAnsi="Arial" w:cs="Arial"/>
        </w:rPr>
        <w:t xml:space="preserve"> both corporations </w:t>
      </w:r>
      <w:r w:rsidR="0021610C">
        <w:rPr>
          <w:rFonts w:ascii="Arial" w:hAnsi="Arial" w:cs="Arial"/>
        </w:rPr>
        <w:t>is to</w:t>
      </w:r>
      <w:r w:rsidR="008E34F2" w:rsidRPr="00AE0947">
        <w:rPr>
          <w:rFonts w:ascii="Arial" w:hAnsi="Arial" w:cs="Arial"/>
        </w:rPr>
        <w:t xml:space="preserve"> </w:t>
      </w:r>
      <w:r w:rsidR="00EB4F8E" w:rsidRPr="00AE0947">
        <w:rPr>
          <w:rFonts w:ascii="Arial" w:hAnsi="Arial" w:cs="Arial"/>
        </w:rPr>
        <w:t xml:space="preserve">merge </w:t>
      </w:r>
      <w:r w:rsidR="00FB7E3E" w:rsidRPr="00AE0947">
        <w:rPr>
          <w:rFonts w:ascii="Arial" w:hAnsi="Arial" w:cs="Arial"/>
        </w:rPr>
        <w:t>and introduce</w:t>
      </w:r>
      <w:r w:rsidR="0021610C">
        <w:rPr>
          <w:rFonts w:ascii="Arial" w:hAnsi="Arial" w:cs="Arial"/>
        </w:rPr>
        <w:t xml:space="preserve"> a</w:t>
      </w:r>
      <w:r w:rsidR="00FB7E3E" w:rsidRPr="00AE0947">
        <w:rPr>
          <w:rFonts w:ascii="Arial" w:hAnsi="Arial" w:cs="Arial"/>
        </w:rPr>
        <w:t xml:space="preserve"> new oil </w:t>
      </w:r>
      <w:r w:rsidR="008078F9" w:rsidRPr="00AE0947">
        <w:rPr>
          <w:rFonts w:ascii="Arial" w:hAnsi="Arial" w:cs="Arial"/>
        </w:rPr>
        <w:t>compan</w:t>
      </w:r>
      <w:r w:rsidR="0021610C">
        <w:rPr>
          <w:rFonts w:ascii="Arial" w:hAnsi="Arial" w:cs="Arial"/>
        </w:rPr>
        <w:t>y</w:t>
      </w:r>
      <w:r w:rsidR="00FB7E3E" w:rsidRPr="00AE0947">
        <w:rPr>
          <w:rFonts w:ascii="Arial" w:hAnsi="Arial" w:cs="Arial"/>
        </w:rPr>
        <w:t xml:space="preserve"> that </w:t>
      </w:r>
      <w:r w:rsidR="008078F9" w:rsidRPr="00AE0947">
        <w:rPr>
          <w:rFonts w:ascii="Arial" w:hAnsi="Arial" w:cs="Arial"/>
        </w:rPr>
        <w:t>can</w:t>
      </w:r>
      <w:r w:rsidR="0099163B">
        <w:rPr>
          <w:rFonts w:ascii="Arial" w:hAnsi="Arial" w:cs="Arial"/>
        </w:rPr>
        <w:t xml:space="preserve"> </w:t>
      </w:r>
      <w:r w:rsidR="00BA1EE6" w:rsidRPr="00AE0947">
        <w:rPr>
          <w:rFonts w:ascii="Arial" w:hAnsi="Arial" w:cs="Arial"/>
        </w:rPr>
        <w:t xml:space="preserve">successfully </w:t>
      </w:r>
      <w:r w:rsidR="00426FDA" w:rsidRPr="00AE0947">
        <w:rPr>
          <w:rFonts w:ascii="Arial" w:hAnsi="Arial" w:cs="Arial"/>
        </w:rPr>
        <w:t xml:space="preserve">operate in both countries. The IHRM </w:t>
      </w:r>
      <w:r w:rsidR="00096EEC" w:rsidRPr="00AE0947">
        <w:rPr>
          <w:rFonts w:ascii="Arial" w:hAnsi="Arial" w:cs="Arial"/>
        </w:rPr>
        <w:t xml:space="preserve">requires </w:t>
      </w:r>
      <w:r w:rsidR="00627E1E" w:rsidRPr="00AE0947">
        <w:rPr>
          <w:rFonts w:ascii="Arial" w:hAnsi="Arial" w:cs="Arial"/>
        </w:rPr>
        <w:t>observing</w:t>
      </w:r>
      <w:r w:rsidR="00096EEC" w:rsidRPr="00AE0947">
        <w:rPr>
          <w:rFonts w:ascii="Arial" w:hAnsi="Arial" w:cs="Arial"/>
        </w:rPr>
        <w:t xml:space="preserve"> </w:t>
      </w:r>
      <w:r w:rsidR="005E2A68" w:rsidRPr="00AE0947">
        <w:rPr>
          <w:rFonts w:ascii="Arial" w:hAnsi="Arial" w:cs="Arial"/>
        </w:rPr>
        <w:t xml:space="preserve">each phase of M&amp;A </w:t>
      </w:r>
      <w:r w:rsidR="00DF20AD" w:rsidRPr="00AE0947">
        <w:rPr>
          <w:rFonts w:ascii="Arial" w:hAnsi="Arial" w:cs="Arial"/>
        </w:rPr>
        <w:t xml:space="preserve">and </w:t>
      </w:r>
      <w:r w:rsidR="009E33B9" w:rsidRPr="00AE0947">
        <w:rPr>
          <w:rFonts w:ascii="Arial" w:hAnsi="Arial" w:cs="Arial"/>
        </w:rPr>
        <w:t>managi</w:t>
      </w:r>
      <w:r w:rsidR="00446DB0" w:rsidRPr="00AE0947">
        <w:rPr>
          <w:rFonts w:ascii="Arial" w:hAnsi="Arial" w:cs="Arial"/>
        </w:rPr>
        <w:t>ng</w:t>
      </w:r>
      <w:r w:rsidR="00DF20AD" w:rsidRPr="00AE0947">
        <w:rPr>
          <w:rFonts w:ascii="Arial" w:hAnsi="Arial" w:cs="Arial"/>
        </w:rPr>
        <w:t xml:space="preserve"> it </w:t>
      </w:r>
      <w:r w:rsidR="00627E1E" w:rsidRPr="00AE0947">
        <w:rPr>
          <w:rFonts w:ascii="Arial" w:hAnsi="Arial" w:cs="Arial"/>
        </w:rPr>
        <w:t>successfully.</w:t>
      </w:r>
      <w:r w:rsidR="00046AE0" w:rsidRPr="002078B7">
        <w:rPr>
          <w:rFonts w:ascii="Arial" w:hAnsi="Arial" w:cs="Arial"/>
        </w:rPr>
        <w:t xml:space="preserve"> </w:t>
      </w:r>
    </w:p>
    <w:p w14:paraId="476E91C0" w14:textId="77DA4E16" w:rsidR="00E44CD3" w:rsidRDefault="00E44CD3" w:rsidP="002078B7">
      <w:pPr>
        <w:pStyle w:val="ListParagraph"/>
        <w:rPr>
          <w:rFonts w:ascii="Arial" w:hAnsi="Arial" w:cs="Arial"/>
        </w:rPr>
      </w:pPr>
    </w:p>
    <w:p w14:paraId="0CF28BF2" w14:textId="4FEF7065" w:rsidR="00E44CD3" w:rsidRDefault="00E44CD3" w:rsidP="002078B7">
      <w:pPr>
        <w:pStyle w:val="ListParagraph"/>
        <w:rPr>
          <w:rFonts w:ascii="Arial" w:hAnsi="Arial" w:cs="Arial"/>
        </w:rPr>
      </w:pPr>
    </w:p>
    <w:p w14:paraId="2FB7B659" w14:textId="77777777" w:rsidR="00E44CD3" w:rsidRPr="002078B7" w:rsidRDefault="00E44CD3" w:rsidP="002078B7">
      <w:pPr>
        <w:pStyle w:val="ListParagraph"/>
        <w:rPr>
          <w:rFonts w:ascii="Arial" w:hAnsi="Arial" w:cs="Arial"/>
        </w:rPr>
      </w:pPr>
    </w:p>
    <w:p w14:paraId="40131F3E" w14:textId="7FF8F297" w:rsidR="00A43D11" w:rsidRPr="001D06A7" w:rsidRDefault="000172B9" w:rsidP="00354949">
      <w:pPr>
        <w:pStyle w:val="ListParagraph"/>
        <w:rPr>
          <w:rFonts w:ascii="Arial" w:hAnsi="Arial" w:cs="Arial"/>
        </w:rPr>
      </w:pPr>
      <w:r w:rsidRPr="00AE0947">
        <w:rPr>
          <w:rFonts w:ascii="Arial" w:hAnsi="Arial" w:cs="Arial"/>
        </w:rPr>
        <w:t>Ha</w:t>
      </w:r>
      <w:r w:rsidR="00A61E5D" w:rsidRPr="00AE0947">
        <w:rPr>
          <w:rFonts w:ascii="Arial" w:hAnsi="Arial" w:cs="Arial"/>
        </w:rPr>
        <w:t>s</w:t>
      </w:r>
      <w:r w:rsidRPr="00AE0947">
        <w:rPr>
          <w:rFonts w:ascii="Arial" w:hAnsi="Arial" w:cs="Arial"/>
        </w:rPr>
        <w:t xml:space="preserve">peslagh and </w:t>
      </w:r>
      <w:r w:rsidR="00CF4079" w:rsidRPr="00AE0947">
        <w:rPr>
          <w:rFonts w:ascii="Arial" w:hAnsi="Arial" w:cs="Arial"/>
        </w:rPr>
        <w:t>J</w:t>
      </w:r>
      <w:r w:rsidR="00C53998" w:rsidRPr="00AE0947">
        <w:rPr>
          <w:rFonts w:ascii="Arial" w:hAnsi="Arial" w:cs="Arial"/>
        </w:rPr>
        <w:t>e</w:t>
      </w:r>
      <w:r w:rsidR="00CF4079" w:rsidRPr="00AE0947">
        <w:rPr>
          <w:rFonts w:ascii="Arial" w:hAnsi="Arial" w:cs="Arial"/>
        </w:rPr>
        <w:t>mison’s</w:t>
      </w:r>
      <w:r w:rsidR="00A61E5D" w:rsidRPr="00AE0947">
        <w:rPr>
          <w:rFonts w:ascii="Arial" w:hAnsi="Arial" w:cs="Arial"/>
        </w:rPr>
        <w:t xml:space="preserve"> </w:t>
      </w:r>
      <w:r w:rsidR="00922E54" w:rsidRPr="00AE0947">
        <w:rPr>
          <w:rFonts w:ascii="Arial" w:hAnsi="Arial" w:cs="Arial"/>
        </w:rPr>
        <w:t>typolog</w:t>
      </w:r>
      <w:r w:rsidR="00CF4079" w:rsidRPr="00AE0947">
        <w:rPr>
          <w:rFonts w:ascii="Arial" w:hAnsi="Arial" w:cs="Arial"/>
        </w:rPr>
        <w:t>y</w:t>
      </w:r>
      <w:r w:rsidR="00CB69BC">
        <w:rPr>
          <w:rFonts w:ascii="Arial" w:hAnsi="Arial" w:cs="Arial"/>
        </w:rPr>
        <w:t xml:space="preserve"> </w:t>
      </w:r>
      <w:r w:rsidR="00F7000F">
        <w:rPr>
          <w:rFonts w:ascii="Arial" w:hAnsi="Arial" w:cs="Arial"/>
        </w:rPr>
        <w:t>suggests 4 stages of</w:t>
      </w:r>
      <w:r w:rsidR="00170AFB" w:rsidRPr="00AE0947">
        <w:rPr>
          <w:rFonts w:ascii="Arial" w:hAnsi="Arial" w:cs="Arial"/>
        </w:rPr>
        <w:t xml:space="preserve"> M&amp;A </w:t>
      </w:r>
      <w:r w:rsidR="00145A15" w:rsidRPr="00AE0947">
        <w:rPr>
          <w:rFonts w:ascii="Arial" w:hAnsi="Arial" w:cs="Arial"/>
        </w:rPr>
        <w:t>post-integration</w:t>
      </w:r>
      <w:r w:rsidR="00170AFB" w:rsidRPr="00AE0947">
        <w:rPr>
          <w:rFonts w:ascii="Arial" w:hAnsi="Arial" w:cs="Arial"/>
        </w:rPr>
        <w:t xml:space="preserve"> </w:t>
      </w:r>
      <w:r w:rsidR="008A1140" w:rsidRPr="00AE0947">
        <w:rPr>
          <w:rFonts w:ascii="Arial" w:hAnsi="Arial" w:cs="Arial"/>
        </w:rPr>
        <w:t>strategy</w:t>
      </w:r>
      <w:r w:rsidR="00A13FBD" w:rsidRPr="00AE0947">
        <w:rPr>
          <w:rFonts w:ascii="Arial" w:hAnsi="Arial" w:cs="Arial"/>
        </w:rPr>
        <w:t xml:space="preserve"> in literature</w:t>
      </w:r>
      <w:r w:rsidR="00441DD0">
        <w:rPr>
          <w:rFonts w:ascii="Arial" w:hAnsi="Arial" w:cs="Arial"/>
        </w:rPr>
        <w:t xml:space="preserve"> to</w:t>
      </w:r>
      <w:r w:rsidR="004C075C">
        <w:rPr>
          <w:rFonts w:ascii="Arial" w:hAnsi="Arial" w:cs="Arial"/>
        </w:rPr>
        <w:t xml:space="preserve"> </w:t>
      </w:r>
      <w:r w:rsidR="00A165B9">
        <w:rPr>
          <w:rFonts w:ascii="Arial" w:hAnsi="Arial" w:cs="Arial"/>
        </w:rPr>
        <w:t>support HR</w:t>
      </w:r>
      <w:r w:rsidR="00F876C2">
        <w:rPr>
          <w:rFonts w:ascii="Arial" w:hAnsi="Arial" w:cs="Arial"/>
        </w:rPr>
        <w:t xml:space="preserve"> </w:t>
      </w:r>
      <w:r w:rsidR="001936D8">
        <w:rPr>
          <w:rFonts w:ascii="Arial" w:hAnsi="Arial" w:cs="Arial"/>
        </w:rPr>
        <w:t>implementation</w:t>
      </w:r>
      <w:r w:rsidR="00A165B9">
        <w:rPr>
          <w:rFonts w:ascii="Arial" w:hAnsi="Arial" w:cs="Arial"/>
        </w:rPr>
        <w:t>.</w:t>
      </w:r>
    </w:p>
    <w:p w14:paraId="4B7514A9" w14:textId="65A679C6" w:rsidR="00A43D11" w:rsidRDefault="00A43D11" w:rsidP="00AE0947">
      <w:pPr>
        <w:pStyle w:val="ListParagraph"/>
        <w:rPr>
          <w:rFonts w:ascii="Arial" w:hAnsi="Arial" w:cs="Arial"/>
        </w:rPr>
      </w:pPr>
    </w:p>
    <w:tbl>
      <w:tblPr>
        <w:tblStyle w:val="TableGrid"/>
        <w:tblW w:w="0" w:type="auto"/>
        <w:tblInd w:w="720" w:type="dxa"/>
        <w:tblLook w:val="04A0" w:firstRow="1" w:lastRow="0" w:firstColumn="1" w:lastColumn="0" w:noHBand="0" w:noVBand="1"/>
      </w:tblPr>
      <w:tblGrid>
        <w:gridCol w:w="4155"/>
        <w:gridCol w:w="4141"/>
      </w:tblGrid>
      <w:tr w:rsidR="00A43D11" w14:paraId="75A7981E" w14:textId="77777777" w:rsidTr="00A43D11">
        <w:tc>
          <w:tcPr>
            <w:tcW w:w="4508" w:type="dxa"/>
          </w:tcPr>
          <w:p w14:paraId="5E450240" w14:textId="3C43FBEA" w:rsidR="00A43D11" w:rsidRDefault="00A43D11" w:rsidP="00AE0947">
            <w:pPr>
              <w:pStyle w:val="ListParagraph"/>
              <w:ind w:left="0"/>
              <w:rPr>
                <w:rFonts w:ascii="Arial" w:hAnsi="Arial" w:cs="Arial"/>
              </w:rPr>
            </w:pPr>
            <w:r>
              <w:rPr>
                <w:rFonts w:ascii="Arial" w:hAnsi="Arial" w:cs="Arial"/>
              </w:rPr>
              <w:lastRenderedPageBreak/>
              <w:t>Holding</w:t>
            </w:r>
          </w:p>
          <w:p w14:paraId="447583D9" w14:textId="65C8AA95" w:rsidR="00A43D11" w:rsidRDefault="00A43D11" w:rsidP="00AE0947">
            <w:pPr>
              <w:pStyle w:val="ListParagraph"/>
              <w:ind w:left="0"/>
              <w:rPr>
                <w:rFonts w:ascii="Arial" w:hAnsi="Arial" w:cs="Arial"/>
              </w:rPr>
            </w:pPr>
          </w:p>
        </w:tc>
        <w:tc>
          <w:tcPr>
            <w:tcW w:w="4508" w:type="dxa"/>
          </w:tcPr>
          <w:p w14:paraId="6B4FF645" w14:textId="53B9155C" w:rsidR="00A43D11" w:rsidRDefault="00A43D11" w:rsidP="00AE0947">
            <w:pPr>
              <w:pStyle w:val="ListParagraph"/>
              <w:ind w:left="0"/>
              <w:rPr>
                <w:rFonts w:ascii="Arial" w:hAnsi="Arial" w:cs="Arial"/>
              </w:rPr>
            </w:pPr>
            <w:r>
              <w:rPr>
                <w:rFonts w:ascii="Arial" w:hAnsi="Arial" w:cs="Arial"/>
              </w:rPr>
              <w:t>No integration is required</w:t>
            </w:r>
          </w:p>
        </w:tc>
      </w:tr>
      <w:tr w:rsidR="00A43D11" w14:paraId="258A82BA" w14:textId="77777777" w:rsidTr="00A43D11">
        <w:tc>
          <w:tcPr>
            <w:tcW w:w="4508" w:type="dxa"/>
          </w:tcPr>
          <w:p w14:paraId="3983BC32" w14:textId="7734B289" w:rsidR="00A43D11" w:rsidRDefault="00F903F3" w:rsidP="00AE0947">
            <w:pPr>
              <w:pStyle w:val="ListParagraph"/>
              <w:ind w:left="0"/>
              <w:rPr>
                <w:rFonts w:ascii="Arial" w:hAnsi="Arial" w:cs="Arial"/>
              </w:rPr>
            </w:pPr>
            <w:r>
              <w:rPr>
                <w:rFonts w:ascii="Arial" w:hAnsi="Arial" w:cs="Arial"/>
              </w:rPr>
              <w:t xml:space="preserve">Preservation </w:t>
            </w:r>
          </w:p>
        </w:tc>
        <w:tc>
          <w:tcPr>
            <w:tcW w:w="4508" w:type="dxa"/>
          </w:tcPr>
          <w:p w14:paraId="0DD7A967" w14:textId="186B09D6" w:rsidR="00A43D11" w:rsidRDefault="00F903F3" w:rsidP="00AE0947">
            <w:pPr>
              <w:pStyle w:val="ListParagraph"/>
              <w:ind w:left="0"/>
              <w:rPr>
                <w:rFonts w:ascii="Arial" w:hAnsi="Arial" w:cs="Arial"/>
              </w:rPr>
            </w:pPr>
            <w:r>
              <w:rPr>
                <w:rFonts w:ascii="Arial" w:hAnsi="Arial" w:cs="Arial"/>
              </w:rPr>
              <w:t>Target firm retains</w:t>
            </w:r>
            <w:r w:rsidR="000523C5">
              <w:rPr>
                <w:rFonts w:ascii="Arial" w:hAnsi="Arial" w:cs="Arial"/>
              </w:rPr>
              <w:t xml:space="preserve"> autonomy, little integration</w:t>
            </w:r>
          </w:p>
        </w:tc>
      </w:tr>
      <w:tr w:rsidR="00A43D11" w14:paraId="263A2D15" w14:textId="77777777" w:rsidTr="00A43D11">
        <w:tc>
          <w:tcPr>
            <w:tcW w:w="4508" w:type="dxa"/>
          </w:tcPr>
          <w:p w14:paraId="06B1575B" w14:textId="73F1C64F" w:rsidR="00A43D11" w:rsidRDefault="000523C5" w:rsidP="00AE0947">
            <w:pPr>
              <w:pStyle w:val="ListParagraph"/>
              <w:ind w:left="0"/>
              <w:rPr>
                <w:rFonts w:ascii="Arial" w:hAnsi="Arial" w:cs="Arial"/>
              </w:rPr>
            </w:pPr>
            <w:r>
              <w:rPr>
                <w:rFonts w:ascii="Arial" w:hAnsi="Arial" w:cs="Arial"/>
              </w:rPr>
              <w:t>Absorption</w:t>
            </w:r>
          </w:p>
          <w:p w14:paraId="4DC5D6C9" w14:textId="69EEBC0E" w:rsidR="000523C5" w:rsidRDefault="000523C5" w:rsidP="00AE0947">
            <w:pPr>
              <w:pStyle w:val="ListParagraph"/>
              <w:ind w:left="0"/>
              <w:rPr>
                <w:rFonts w:ascii="Arial" w:hAnsi="Arial" w:cs="Arial"/>
              </w:rPr>
            </w:pPr>
          </w:p>
        </w:tc>
        <w:tc>
          <w:tcPr>
            <w:tcW w:w="4508" w:type="dxa"/>
          </w:tcPr>
          <w:p w14:paraId="39CDC638" w14:textId="06CDC858" w:rsidR="00A43D11" w:rsidRDefault="000523C5" w:rsidP="00AE0947">
            <w:pPr>
              <w:pStyle w:val="ListParagraph"/>
              <w:ind w:left="0"/>
              <w:rPr>
                <w:rFonts w:ascii="Arial" w:hAnsi="Arial" w:cs="Arial"/>
              </w:rPr>
            </w:pPr>
            <w:r>
              <w:rPr>
                <w:rFonts w:ascii="Arial" w:hAnsi="Arial" w:cs="Arial"/>
              </w:rPr>
              <w:t xml:space="preserve">The acquired company </w:t>
            </w:r>
            <w:r w:rsidR="00366FD9">
              <w:rPr>
                <w:rFonts w:ascii="Arial" w:hAnsi="Arial" w:cs="Arial"/>
              </w:rPr>
              <w:t xml:space="preserve">is absorbed by acquiring company, </w:t>
            </w:r>
            <w:r w:rsidR="00B1099C">
              <w:rPr>
                <w:rFonts w:ascii="Arial" w:hAnsi="Arial" w:cs="Arial"/>
              </w:rPr>
              <w:t xml:space="preserve">with </w:t>
            </w:r>
            <w:r w:rsidR="00366FD9">
              <w:rPr>
                <w:rFonts w:ascii="Arial" w:hAnsi="Arial" w:cs="Arial"/>
              </w:rPr>
              <w:t>strong integration</w:t>
            </w:r>
          </w:p>
        </w:tc>
      </w:tr>
      <w:tr w:rsidR="00A43D11" w14:paraId="4E2592F3" w14:textId="77777777" w:rsidTr="00A43D11">
        <w:tc>
          <w:tcPr>
            <w:tcW w:w="4508" w:type="dxa"/>
          </w:tcPr>
          <w:p w14:paraId="77F7E8F4" w14:textId="23B8B378" w:rsidR="00A43D11" w:rsidRDefault="00B1099C" w:rsidP="00AE0947">
            <w:pPr>
              <w:pStyle w:val="ListParagraph"/>
              <w:ind w:left="0"/>
              <w:rPr>
                <w:rFonts w:ascii="Arial" w:hAnsi="Arial" w:cs="Arial"/>
              </w:rPr>
            </w:pPr>
            <w:r>
              <w:rPr>
                <w:rFonts w:ascii="Arial" w:hAnsi="Arial" w:cs="Arial"/>
              </w:rPr>
              <w:t>Symbiotic</w:t>
            </w:r>
          </w:p>
          <w:p w14:paraId="20E05732" w14:textId="5159AABD" w:rsidR="00B1099C" w:rsidRDefault="00B1099C" w:rsidP="00AE0947">
            <w:pPr>
              <w:pStyle w:val="ListParagraph"/>
              <w:ind w:left="0"/>
              <w:rPr>
                <w:rFonts w:ascii="Arial" w:hAnsi="Arial" w:cs="Arial"/>
              </w:rPr>
            </w:pPr>
          </w:p>
        </w:tc>
        <w:tc>
          <w:tcPr>
            <w:tcW w:w="4508" w:type="dxa"/>
          </w:tcPr>
          <w:p w14:paraId="597DE777" w14:textId="5F53FAE8" w:rsidR="00A43D11" w:rsidRDefault="00121742" w:rsidP="00AE0947">
            <w:pPr>
              <w:pStyle w:val="ListParagraph"/>
              <w:ind w:left="0"/>
              <w:rPr>
                <w:rFonts w:ascii="Arial" w:hAnsi="Arial" w:cs="Arial"/>
              </w:rPr>
            </w:pPr>
            <w:r>
              <w:rPr>
                <w:rFonts w:ascii="Arial" w:hAnsi="Arial" w:cs="Arial"/>
              </w:rPr>
              <w:t>The balance</w:t>
            </w:r>
            <w:r w:rsidR="00703A76">
              <w:rPr>
                <w:rFonts w:ascii="Arial" w:hAnsi="Arial" w:cs="Arial"/>
              </w:rPr>
              <w:t xml:space="preserve"> between both companies acquired and acquiring, </w:t>
            </w:r>
            <w:r w:rsidR="009826C5">
              <w:rPr>
                <w:rFonts w:ascii="Arial" w:hAnsi="Arial" w:cs="Arial"/>
              </w:rPr>
              <w:t xml:space="preserve">the </w:t>
            </w:r>
            <w:r>
              <w:rPr>
                <w:rFonts w:ascii="Arial" w:hAnsi="Arial" w:cs="Arial"/>
              </w:rPr>
              <w:t>most challenging</w:t>
            </w:r>
          </w:p>
        </w:tc>
      </w:tr>
    </w:tbl>
    <w:p w14:paraId="115D4EED" w14:textId="77777777" w:rsidR="00354949" w:rsidRDefault="00354949" w:rsidP="00354949">
      <w:pPr>
        <w:rPr>
          <w:rFonts w:ascii="Arial" w:hAnsi="Arial" w:cs="Arial"/>
        </w:rPr>
      </w:pPr>
      <w:r>
        <w:rPr>
          <w:rFonts w:ascii="Arial" w:hAnsi="Arial" w:cs="Arial"/>
        </w:rPr>
        <w:t xml:space="preserve">    </w:t>
      </w:r>
    </w:p>
    <w:p w14:paraId="4BAD2CE7" w14:textId="0C7F794E" w:rsidR="00FC40BA" w:rsidRPr="00354949" w:rsidRDefault="00354949" w:rsidP="00354949">
      <w:pPr>
        <w:rPr>
          <w:rFonts w:ascii="Arial" w:hAnsi="Arial" w:cs="Arial"/>
        </w:rPr>
      </w:pPr>
      <w:r>
        <w:rPr>
          <w:rFonts w:ascii="Arial" w:hAnsi="Arial" w:cs="Arial"/>
        </w:rPr>
        <w:t xml:space="preserve">  </w:t>
      </w:r>
      <w:r w:rsidR="00FC40BA" w:rsidRPr="00354949">
        <w:rPr>
          <w:rFonts w:ascii="Arial" w:hAnsi="Arial" w:cs="Arial"/>
        </w:rPr>
        <w:t>(Haspeslagh and Jemison,1991).</w:t>
      </w:r>
    </w:p>
    <w:p w14:paraId="26FEE2CB" w14:textId="349FC4B7" w:rsidR="00072FE6" w:rsidRDefault="00227910" w:rsidP="00E44CD3">
      <w:pPr>
        <w:rPr>
          <w:rFonts w:ascii="Arial" w:hAnsi="Arial" w:cs="Arial"/>
        </w:rPr>
      </w:pPr>
      <w:r>
        <w:rPr>
          <w:rFonts w:ascii="Arial" w:hAnsi="Arial" w:cs="Arial"/>
        </w:rPr>
        <w:t xml:space="preserve">           </w:t>
      </w:r>
    </w:p>
    <w:p w14:paraId="44D63373" w14:textId="77777777" w:rsidR="005E2CBF" w:rsidRDefault="00227910" w:rsidP="00E44CD3">
      <w:pPr>
        <w:rPr>
          <w:rFonts w:ascii="Arial" w:hAnsi="Arial" w:cs="Arial"/>
        </w:rPr>
      </w:pPr>
      <w:r>
        <w:rPr>
          <w:rFonts w:ascii="Arial" w:hAnsi="Arial" w:cs="Arial"/>
        </w:rPr>
        <w:t xml:space="preserve">        </w:t>
      </w:r>
    </w:p>
    <w:p w14:paraId="704A6ABB" w14:textId="46584EDC" w:rsidR="00227910" w:rsidRPr="00E44CD3" w:rsidRDefault="00227910" w:rsidP="00E44CD3">
      <w:pPr>
        <w:rPr>
          <w:rFonts w:ascii="Arial" w:hAnsi="Arial" w:cs="Arial"/>
        </w:rPr>
      </w:pPr>
      <w:r>
        <w:rPr>
          <w:rFonts w:ascii="Arial" w:hAnsi="Arial" w:cs="Arial"/>
        </w:rPr>
        <w:t xml:space="preserve"> </w:t>
      </w:r>
      <w:r w:rsidR="00640107">
        <w:rPr>
          <w:rFonts w:ascii="Arial" w:hAnsi="Arial" w:cs="Arial"/>
        </w:rPr>
        <w:t>The table</w:t>
      </w:r>
      <w:r w:rsidR="00733EDC">
        <w:rPr>
          <w:rFonts w:ascii="Arial" w:hAnsi="Arial" w:cs="Arial"/>
        </w:rPr>
        <w:t xml:space="preserve"> below </w:t>
      </w:r>
      <w:r w:rsidR="00640107">
        <w:rPr>
          <w:rFonts w:ascii="Arial" w:hAnsi="Arial" w:cs="Arial"/>
        </w:rPr>
        <w:t xml:space="preserve">outlines both integration stages of </w:t>
      </w:r>
      <w:r w:rsidR="005E2CBF">
        <w:rPr>
          <w:rFonts w:ascii="Arial" w:hAnsi="Arial" w:cs="Arial"/>
        </w:rPr>
        <w:t xml:space="preserve">the </w:t>
      </w:r>
      <w:r w:rsidR="00C728E8">
        <w:rPr>
          <w:rFonts w:ascii="Arial" w:hAnsi="Arial" w:cs="Arial"/>
        </w:rPr>
        <w:t>M&amp;A deal</w:t>
      </w:r>
      <w:r w:rsidR="005E2CBF">
        <w:rPr>
          <w:rFonts w:ascii="Arial" w:hAnsi="Arial" w:cs="Arial"/>
        </w:rPr>
        <w:t xml:space="preserve"> strategies.</w:t>
      </w:r>
      <w:r w:rsidR="00C728E8">
        <w:rPr>
          <w:rFonts w:ascii="Arial" w:hAnsi="Arial" w:cs="Arial"/>
        </w:rPr>
        <w:t xml:space="preserve"> </w:t>
      </w:r>
      <w:r w:rsidR="00640107">
        <w:rPr>
          <w:rFonts w:ascii="Arial" w:hAnsi="Arial" w:cs="Arial"/>
        </w:rPr>
        <w:t xml:space="preserve"> </w:t>
      </w:r>
    </w:p>
    <w:p w14:paraId="7025ABB5" w14:textId="45AE2C01" w:rsidR="0045768B" w:rsidRDefault="00E779B4" w:rsidP="004272CA">
      <w:pPr>
        <w:pStyle w:val="ListParagraph"/>
        <w:rPr>
          <w:rFonts w:ascii="Arial" w:hAnsi="Arial" w:cs="Arial"/>
        </w:rPr>
      </w:pPr>
      <w:r>
        <w:rPr>
          <w:rFonts w:ascii="Arial" w:hAnsi="Arial" w:cs="Arial"/>
          <w:sz w:val="28"/>
          <w:szCs w:val="28"/>
        </w:rPr>
        <w:t xml:space="preserve">        </w:t>
      </w:r>
    </w:p>
    <w:p w14:paraId="45DB0E8F" w14:textId="7FCA68E0" w:rsidR="004272CA" w:rsidRDefault="004272CA" w:rsidP="004272CA">
      <w:pPr>
        <w:pStyle w:val="ListParagraph"/>
        <w:rPr>
          <w:rFonts w:ascii="Arial" w:hAnsi="Arial" w:cs="Arial"/>
        </w:rPr>
      </w:pPr>
    </w:p>
    <w:p w14:paraId="13264CEB" w14:textId="77777777" w:rsidR="004272CA" w:rsidRPr="004272CA" w:rsidRDefault="004272CA" w:rsidP="004272CA">
      <w:pPr>
        <w:pStyle w:val="ListParagraph"/>
        <w:rPr>
          <w:rFonts w:ascii="Arial" w:hAnsi="Arial" w:cs="Arial"/>
        </w:rPr>
      </w:pPr>
    </w:p>
    <w:tbl>
      <w:tblPr>
        <w:tblStyle w:val="TableGrid"/>
        <w:tblW w:w="0" w:type="auto"/>
        <w:tblInd w:w="720" w:type="dxa"/>
        <w:tblLook w:val="04A0" w:firstRow="1" w:lastRow="0" w:firstColumn="1" w:lastColumn="0" w:noHBand="0" w:noVBand="1"/>
      </w:tblPr>
      <w:tblGrid>
        <w:gridCol w:w="4144"/>
        <w:gridCol w:w="4152"/>
      </w:tblGrid>
      <w:tr w:rsidR="005A6A02" w14:paraId="11A02E2E" w14:textId="77777777" w:rsidTr="00E26E57">
        <w:trPr>
          <w:trHeight w:val="856"/>
        </w:trPr>
        <w:tc>
          <w:tcPr>
            <w:tcW w:w="4508" w:type="dxa"/>
          </w:tcPr>
          <w:p w14:paraId="647CB7D2" w14:textId="2BBEDE02" w:rsidR="005A6A02" w:rsidRPr="00E26E57" w:rsidRDefault="005A6A02" w:rsidP="0045768B">
            <w:pPr>
              <w:pStyle w:val="ListParagraph"/>
              <w:ind w:left="0"/>
              <w:rPr>
                <w:rFonts w:ascii="Arial" w:hAnsi="Arial" w:cs="Arial"/>
                <w:sz w:val="32"/>
                <w:szCs w:val="32"/>
              </w:rPr>
            </w:pPr>
            <w:r w:rsidRPr="00E26E57">
              <w:rPr>
                <w:rFonts w:ascii="Arial" w:hAnsi="Arial" w:cs="Arial"/>
                <w:sz w:val="32"/>
                <w:szCs w:val="32"/>
              </w:rPr>
              <w:t>Post-integration</w:t>
            </w:r>
            <w:r w:rsidR="00643099" w:rsidRPr="00E26E57">
              <w:rPr>
                <w:rFonts w:ascii="Arial" w:hAnsi="Arial" w:cs="Arial"/>
                <w:sz w:val="32"/>
                <w:szCs w:val="32"/>
              </w:rPr>
              <w:t xml:space="preserve"> stage</w:t>
            </w:r>
          </w:p>
        </w:tc>
        <w:tc>
          <w:tcPr>
            <w:tcW w:w="4508" w:type="dxa"/>
          </w:tcPr>
          <w:p w14:paraId="1FA4D586" w14:textId="1A6F0093" w:rsidR="005A6A02" w:rsidRPr="00E26E57" w:rsidRDefault="00643099" w:rsidP="0045768B">
            <w:pPr>
              <w:pStyle w:val="ListParagraph"/>
              <w:ind w:left="0"/>
              <w:rPr>
                <w:rFonts w:ascii="Arial" w:hAnsi="Arial" w:cs="Arial"/>
                <w:sz w:val="32"/>
                <w:szCs w:val="32"/>
              </w:rPr>
            </w:pPr>
            <w:r w:rsidRPr="00E26E57">
              <w:rPr>
                <w:rFonts w:ascii="Arial" w:hAnsi="Arial" w:cs="Arial"/>
                <w:sz w:val="32"/>
                <w:szCs w:val="32"/>
              </w:rPr>
              <w:t>Pre-integration stage</w:t>
            </w:r>
          </w:p>
        </w:tc>
      </w:tr>
      <w:tr w:rsidR="005A6A02" w14:paraId="776646F7" w14:textId="77777777" w:rsidTr="005A6A02">
        <w:tc>
          <w:tcPr>
            <w:tcW w:w="4508" w:type="dxa"/>
          </w:tcPr>
          <w:p w14:paraId="04713D6D" w14:textId="604939A1" w:rsidR="00643099" w:rsidRPr="00C81041" w:rsidRDefault="00643099" w:rsidP="00C81041">
            <w:pPr>
              <w:rPr>
                <w:rFonts w:ascii="Arial" w:hAnsi="Arial" w:cs="Arial"/>
              </w:rPr>
            </w:pPr>
            <w:r w:rsidRPr="00C81041">
              <w:rPr>
                <w:rFonts w:ascii="Arial" w:hAnsi="Arial" w:cs="Arial"/>
              </w:rPr>
              <w:t>The post-integration</w:t>
            </w:r>
            <w:r w:rsidR="00C81041">
              <w:rPr>
                <w:rFonts w:ascii="Arial" w:hAnsi="Arial" w:cs="Arial"/>
              </w:rPr>
              <w:t xml:space="preserve"> stage of</w:t>
            </w:r>
            <w:r w:rsidRPr="00C81041">
              <w:rPr>
                <w:rFonts w:ascii="Arial" w:hAnsi="Arial" w:cs="Arial"/>
              </w:rPr>
              <w:t xml:space="preserve"> M&amp;A between Lukoil and Chevron companies is in the HOLDING stage, so no integration is needed for both companies because of the current conflict between Russia and America which, has the biggest impact on the M&amp;A process between Lukoil and Chevron oil corporations. </w:t>
            </w:r>
          </w:p>
          <w:p w14:paraId="49184C8A" w14:textId="77777777" w:rsidR="005A6A02" w:rsidRDefault="005A6A02" w:rsidP="0045768B">
            <w:pPr>
              <w:pStyle w:val="ListParagraph"/>
              <w:ind w:left="0"/>
              <w:rPr>
                <w:rFonts w:ascii="Arial" w:hAnsi="Arial" w:cs="Arial"/>
              </w:rPr>
            </w:pPr>
          </w:p>
        </w:tc>
        <w:tc>
          <w:tcPr>
            <w:tcW w:w="4508" w:type="dxa"/>
          </w:tcPr>
          <w:p w14:paraId="5BBFA710" w14:textId="77777777" w:rsidR="00643099" w:rsidRDefault="00643099" w:rsidP="00643099">
            <w:pPr>
              <w:pStyle w:val="ListParagraph"/>
              <w:rPr>
                <w:rFonts w:ascii="Arial" w:hAnsi="Arial" w:cs="Arial"/>
              </w:rPr>
            </w:pPr>
          </w:p>
          <w:p w14:paraId="6278F5BD" w14:textId="77777777" w:rsidR="00643099" w:rsidRPr="00E26E57" w:rsidRDefault="00643099" w:rsidP="00E26E57">
            <w:pPr>
              <w:rPr>
                <w:rFonts w:ascii="Arial" w:hAnsi="Arial" w:cs="Arial"/>
              </w:rPr>
            </w:pPr>
            <w:r w:rsidRPr="00E26E57">
              <w:rPr>
                <w:rFonts w:ascii="Arial" w:hAnsi="Arial" w:cs="Arial"/>
              </w:rPr>
              <w:t xml:space="preserve"> In the pre-integration stage, Lukoil and Chevron oil companies are negotiating, setting strategic objectives, and planning for eventual implementation.</w:t>
            </w:r>
          </w:p>
          <w:p w14:paraId="443D1BF4" w14:textId="77777777" w:rsidR="005A6A02" w:rsidRDefault="005A6A02" w:rsidP="0045768B">
            <w:pPr>
              <w:pStyle w:val="ListParagraph"/>
              <w:ind w:left="0"/>
              <w:rPr>
                <w:rFonts w:ascii="Arial" w:hAnsi="Arial" w:cs="Arial"/>
              </w:rPr>
            </w:pPr>
          </w:p>
        </w:tc>
      </w:tr>
    </w:tbl>
    <w:p w14:paraId="58AA97A9" w14:textId="77777777" w:rsidR="005A6A02" w:rsidRPr="00AE0947" w:rsidRDefault="005A6A02" w:rsidP="0045768B">
      <w:pPr>
        <w:pStyle w:val="ListParagraph"/>
        <w:rPr>
          <w:rFonts w:ascii="Arial" w:hAnsi="Arial" w:cs="Arial"/>
        </w:rPr>
      </w:pPr>
    </w:p>
    <w:p w14:paraId="66CEA3C5" w14:textId="7039264D" w:rsidR="00E779B4" w:rsidRDefault="00E779B4" w:rsidP="00E779B4">
      <w:pPr>
        <w:rPr>
          <w:rFonts w:ascii="Arial" w:hAnsi="Arial" w:cs="Arial"/>
          <w:sz w:val="28"/>
          <w:szCs w:val="28"/>
        </w:rPr>
      </w:pPr>
    </w:p>
    <w:p w14:paraId="289A1529" w14:textId="33B9341A" w:rsidR="00E779B4" w:rsidRDefault="00E779B4" w:rsidP="00E779B4">
      <w:pPr>
        <w:rPr>
          <w:rFonts w:ascii="Arial" w:hAnsi="Arial" w:cs="Arial"/>
          <w:sz w:val="28"/>
          <w:szCs w:val="28"/>
        </w:rPr>
      </w:pPr>
    </w:p>
    <w:p w14:paraId="631094E5" w14:textId="1818ADCD" w:rsidR="00877650" w:rsidRDefault="00877650" w:rsidP="00E779B4">
      <w:pPr>
        <w:rPr>
          <w:rFonts w:ascii="Arial" w:hAnsi="Arial" w:cs="Arial"/>
          <w:sz w:val="28"/>
          <w:szCs w:val="28"/>
        </w:rPr>
      </w:pPr>
    </w:p>
    <w:p w14:paraId="05D0488D" w14:textId="227BE9BE" w:rsidR="00752C59" w:rsidRDefault="00752C59" w:rsidP="00E779B4">
      <w:pPr>
        <w:rPr>
          <w:rFonts w:ascii="Arial" w:hAnsi="Arial" w:cs="Arial"/>
          <w:sz w:val="28"/>
          <w:szCs w:val="28"/>
        </w:rPr>
      </w:pPr>
    </w:p>
    <w:p w14:paraId="06C2F16C" w14:textId="77777777" w:rsidR="00752C59" w:rsidRDefault="00752C59" w:rsidP="00E779B4">
      <w:pPr>
        <w:rPr>
          <w:rFonts w:ascii="Arial" w:hAnsi="Arial" w:cs="Arial"/>
          <w:sz w:val="28"/>
          <w:szCs w:val="28"/>
        </w:rPr>
      </w:pPr>
    </w:p>
    <w:p w14:paraId="72193B2E" w14:textId="77777777" w:rsidR="00877650" w:rsidRDefault="00877650" w:rsidP="00E779B4">
      <w:pPr>
        <w:rPr>
          <w:rFonts w:ascii="Arial" w:hAnsi="Arial" w:cs="Arial"/>
          <w:sz w:val="28"/>
          <w:szCs w:val="28"/>
        </w:rPr>
      </w:pPr>
    </w:p>
    <w:p w14:paraId="6C2719FC" w14:textId="220EB840" w:rsidR="00E779B4" w:rsidRPr="00E779B4" w:rsidRDefault="00E779B4" w:rsidP="00E779B4">
      <w:pPr>
        <w:rPr>
          <w:rFonts w:ascii="Arial" w:hAnsi="Arial" w:cs="Arial"/>
          <w:sz w:val="28"/>
          <w:szCs w:val="28"/>
        </w:rPr>
      </w:pPr>
      <w:r>
        <w:rPr>
          <w:rFonts w:ascii="Arial" w:hAnsi="Arial" w:cs="Arial"/>
          <w:sz w:val="28"/>
          <w:szCs w:val="28"/>
        </w:rPr>
        <w:lastRenderedPageBreak/>
        <w:t xml:space="preserve">      </w:t>
      </w:r>
      <w:r w:rsidRPr="00E779B4">
        <w:rPr>
          <w:rFonts w:ascii="Arial" w:hAnsi="Arial" w:cs="Arial"/>
          <w:sz w:val="28"/>
          <w:szCs w:val="28"/>
        </w:rPr>
        <w:t>Part 2:  Challenges of IHRM during pre- and post-stages of M &amp; A</w:t>
      </w:r>
    </w:p>
    <w:p w14:paraId="331CBB3B" w14:textId="77777777" w:rsidR="00E779B4" w:rsidRPr="0095169C" w:rsidRDefault="00E779B4" w:rsidP="00E779B4">
      <w:pPr>
        <w:pStyle w:val="ListParagraph"/>
        <w:ind w:left="2160"/>
        <w:rPr>
          <w:rFonts w:ascii="Arial" w:hAnsi="Arial" w:cs="Arial"/>
          <w:sz w:val="28"/>
          <w:szCs w:val="28"/>
        </w:rPr>
      </w:pPr>
    </w:p>
    <w:p w14:paraId="75CF2A5B" w14:textId="5143ED5C" w:rsidR="00072FE6" w:rsidRPr="00AE0947" w:rsidRDefault="00A81B4C" w:rsidP="00AE0947">
      <w:pPr>
        <w:pStyle w:val="ListParagraph"/>
        <w:rPr>
          <w:rFonts w:ascii="Arial" w:hAnsi="Arial" w:cs="Arial"/>
        </w:rPr>
      </w:pPr>
      <w:r w:rsidRPr="00AE0947">
        <w:rPr>
          <w:rFonts w:ascii="Arial" w:hAnsi="Arial" w:cs="Arial"/>
        </w:rPr>
        <w:t>H</w:t>
      </w:r>
      <w:r w:rsidR="00C7612F" w:rsidRPr="00AE0947">
        <w:rPr>
          <w:rFonts w:ascii="Arial" w:hAnsi="Arial" w:cs="Arial"/>
        </w:rPr>
        <w:t>R has a crucial role during both pre-post stages of M&amp;A.</w:t>
      </w:r>
      <w:r w:rsidR="003878D1" w:rsidRPr="00AE0947">
        <w:rPr>
          <w:rFonts w:ascii="Arial" w:hAnsi="Arial" w:cs="Arial"/>
        </w:rPr>
        <w:t xml:space="preserve"> As the Lukoil and Chevron companies decided to </w:t>
      </w:r>
      <w:r w:rsidR="002F2EC6" w:rsidRPr="00AE0947">
        <w:rPr>
          <w:rFonts w:ascii="Arial" w:hAnsi="Arial" w:cs="Arial"/>
        </w:rPr>
        <w:t xml:space="preserve">merge despite the cultural and institutional differences </w:t>
      </w:r>
      <w:r w:rsidR="007D64EB" w:rsidRPr="00AE0947">
        <w:rPr>
          <w:rFonts w:ascii="Arial" w:hAnsi="Arial" w:cs="Arial"/>
        </w:rPr>
        <w:t xml:space="preserve">and overcome their challenges now the HR </w:t>
      </w:r>
      <w:r w:rsidR="00870B09" w:rsidRPr="00AE0947">
        <w:rPr>
          <w:rFonts w:ascii="Arial" w:hAnsi="Arial" w:cs="Arial"/>
        </w:rPr>
        <w:t>departments</w:t>
      </w:r>
      <w:r w:rsidR="007D64EB" w:rsidRPr="00AE0947">
        <w:rPr>
          <w:rFonts w:ascii="Arial" w:hAnsi="Arial" w:cs="Arial"/>
        </w:rPr>
        <w:t xml:space="preserve"> </w:t>
      </w:r>
      <w:proofErr w:type="gramStart"/>
      <w:r w:rsidR="00873F76" w:rsidRPr="00AE0947">
        <w:rPr>
          <w:rFonts w:ascii="Arial" w:hAnsi="Arial" w:cs="Arial"/>
        </w:rPr>
        <w:t>have</w:t>
      </w:r>
      <w:r w:rsidR="00870B09" w:rsidRPr="00AE0947">
        <w:rPr>
          <w:rFonts w:ascii="Arial" w:hAnsi="Arial" w:cs="Arial"/>
        </w:rPr>
        <w:t xml:space="preserve"> to</w:t>
      </w:r>
      <w:proofErr w:type="gramEnd"/>
      <w:r w:rsidR="00870B09" w:rsidRPr="00AE0947">
        <w:rPr>
          <w:rFonts w:ascii="Arial" w:hAnsi="Arial" w:cs="Arial"/>
        </w:rPr>
        <w:t xml:space="preserve"> play </w:t>
      </w:r>
      <w:r w:rsidR="00873F76" w:rsidRPr="00AE0947">
        <w:rPr>
          <w:rFonts w:ascii="Arial" w:hAnsi="Arial" w:cs="Arial"/>
        </w:rPr>
        <w:t>the</w:t>
      </w:r>
      <w:r w:rsidR="00870B09" w:rsidRPr="00AE0947">
        <w:rPr>
          <w:rFonts w:ascii="Arial" w:hAnsi="Arial" w:cs="Arial"/>
        </w:rPr>
        <w:t xml:space="preserve"> best role to </w:t>
      </w:r>
      <w:r w:rsidR="00873F76" w:rsidRPr="00AE0947">
        <w:rPr>
          <w:rFonts w:ascii="Arial" w:hAnsi="Arial" w:cs="Arial"/>
        </w:rPr>
        <w:t>make this agreement to success.</w:t>
      </w:r>
      <w:r w:rsidR="007D64EB" w:rsidRPr="00AE0947">
        <w:rPr>
          <w:rFonts w:ascii="Arial" w:hAnsi="Arial" w:cs="Arial"/>
        </w:rPr>
        <w:t xml:space="preserve"> </w:t>
      </w:r>
    </w:p>
    <w:p w14:paraId="35F5B7D7" w14:textId="4D8F0F1A" w:rsidR="00873F76" w:rsidRPr="00AE0947" w:rsidRDefault="001A0033" w:rsidP="00AE0947">
      <w:pPr>
        <w:pStyle w:val="ListParagraph"/>
        <w:rPr>
          <w:rFonts w:ascii="Arial" w:hAnsi="Arial" w:cs="Arial"/>
        </w:rPr>
      </w:pPr>
      <w:r w:rsidRPr="00AE0947">
        <w:rPr>
          <w:rFonts w:ascii="Arial" w:hAnsi="Arial" w:cs="Arial"/>
        </w:rPr>
        <w:t xml:space="preserve">The </w:t>
      </w:r>
      <w:r w:rsidR="004D2C42" w:rsidRPr="00AE0947">
        <w:rPr>
          <w:rFonts w:ascii="Arial" w:hAnsi="Arial" w:cs="Arial"/>
        </w:rPr>
        <w:t xml:space="preserve">choice of strategies to implement the process, HR requires </w:t>
      </w:r>
      <w:r w:rsidR="00166F05" w:rsidRPr="00AE0947">
        <w:rPr>
          <w:rFonts w:ascii="Arial" w:hAnsi="Arial" w:cs="Arial"/>
        </w:rPr>
        <w:t xml:space="preserve">effective communication and </w:t>
      </w:r>
      <w:r w:rsidR="00D72179" w:rsidRPr="00AE0947">
        <w:rPr>
          <w:rFonts w:ascii="Arial" w:hAnsi="Arial" w:cs="Arial"/>
        </w:rPr>
        <w:t xml:space="preserve">recruiting trained </w:t>
      </w:r>
      <w:r w:rsidR="00B95A59" w:rsidRPr="00AE0947">
        <w:rPr>
          <w:rFonts w:ascii="Arial" w:hAnsi="Arial" w:cs="Arial"/>
        </w:rPr>
        <w:t>expatriates and employees</w:t>
      </w:r>
      <w:r w:rsidR="00C124A7" w:rsidRPr="00AE0947">
        <w:rPr>
          <w:rFonts w:ascii="Arial" w:hAnsi="Arial" w:cs="Arial"/>
        </w:rPr>
        <w:t xml:space="preserve"> </w:t>
      </w:r>
      <w:r w:rsidR="00454F4D" w:rsidRPr="00AE0947">
        <w:rPr>
          <w:rFonts w:ascii="Arial" w:hAnsi="Arial" w:cs="Arial"/>
        </w:rPr>
        <w:t xml:space="preserve">who understand the culture and environment of </w:t>
      </w:r>
      <w:r w:rsidR="00F1024E" w:rsidRPr="00AE0947">
        <w:rPr>
          <w:rFonts w:ascii="Arial" w:hAnsi="Arial" w:cs="Arial"/>
        </w:rPr>
        <w:t>both countries</w:t>
      </w:r>
      <w:r w:rsidR="00B95A59" w:rsidRPr="00AE0947">
        <w:rPr>
          <w:rFonts w:ascii="Arial" w:hAnsi="Arial" w:cs="Arial"/>
        </w:rPr>
        <w:t xml:space="preserve"> very </w:t>
      </w:r>
      <w:r w:rsidR="00251864" w:rsidRPr="00AE0947">
        <w:rPr>
          <w:rFonts w:ascii="Arial" w:hAnsi="Arial" w:cs="Arial"/>
        </w:rPr>
        <w:t>well</w:t>
      </w:r>
      <w:r w:rsidR="00924A99" w:rsidRPr="00AE0947">
        <w:rPr>
          <w:rFonts w:ascii="Arial" w:hAnsi="Arial" w:cs="Arial"/>
        </w:rPr>
        <w:t xml:space="preserve"> (Cartwright, 2013).</w:t>
      </w:r>
    </w:p>
    <w:p w14:paraId="3BC78E2B" w14:textId="062B5BBE" w:rsidR="00072FE6" w:rsidRPr="00AE0947" w:rsidRDefault="006F6C33" w:rsidP="00AE0947">
      <w:pPr>
        <w:pStyle w:val="ListParagraph"/>
        <w:rPr>
          <w:rFonts w:ascii="Arial" w:hAnsi="Arial" w:cs="Arial"/>
        </w:rPr>
      </w:pPr>
      <w:r w:rsidRPr="00AE0947">
        <w:rPr>
          <w:rFonts w:ascii="Arial" w:hAnsi="Arial" w:cs="Arial"/>
        </w:rPr>
        <w:t xml:space="preserve">HR must </w:t>
      </w:r>
      <w:r w:rsidR="00C85C3C" w:rsidRPr="00AE0947">
        <w:rPr>
          <w:rFonts w:ascii="Arial" w:hAnsi="Arial" w:cs="Arial"/>
        </w:rPr>
        <w:t xml:space="preserve">know the reason for </w:t>
      </w:r>
      <w:r w:rsidR="00A71324" w:rsidRPr="00AE0947">
        <w:rPr>
          <w:rFonts w:ascii="Arial" w:hAnsi="Arial" w:cs="Arial"/>
        </w:rPr>
        <w:t>M&amp;A</w:t>
      </w:r>
      <w:r w:rsidR="004801AD">
        <w:rPr>
          <w:rFonts w:ascii="Arial" w:hAnsi="Arial" w:cs="Arial"/>
        </w:rPr>
        <w:t>, make strategic decisions,</w:t>
      </w:r>
      <w:r w:rsidR="00A71324" w:rsidRPr="00AE0947">
        <w:rPr>
          <w:rFonts w:ascii="Arial" w:hAnsi="Arial" w:cs="Arial"/>
        </w:rPr>
        <w:t xml:space="preserve"> </w:t>
      </w:r>
      <w:r w:rsidR="00CB16E2" w:rsidRPr="00AE0947">
        <w:rPr>
          <w:rFonts w:ascii="Arial" w:hAnsi="Arial" w:cs="Arial"/>
        </w:rPr>
        <w:t>and</w:t>
      </w:r>
      <w:r w:rsidR="00AB36D9" w:rsidRPr="00AE0947">
        <w:rPr>
          <w:rFonts w:ascii="Arial" w:hAnsi="Arial" w:cs="Arial"/>
        </w:rPr>
        <w:t xml:space="preserve"> plan </w:t>
      </w:r>
      <w:r w:rsidR="00D70A95" w:rsidRPr="00AE0947">
        <w:rPr>
          <w:rFonts w:ascii="Arial" w:hAnsi="Arial" w:cs="Arial"/>
        </w:rPr>
        <w:t>for process and implementation.</w:t>
      </w:r>
    </w:p>
    <w:p w14:paraId="21FC6715" w14:textId="696ED6EB" w:rsidR="00236E29" w:rsidRPr="00AE0947" w:rsidRDefault="00CA7401" w:rsidP="00AE0947">
      <w:pPr>
        <w:pStyle w:val="ListParagraph"/>
        <w:rPr>
          <w:rFonts w:ascii="Arial" w:hAnsi="Arial" w:cs="Arial"/>
        </w:rPr>
      </w:pPr>
      <w:r w:rsidRPr="00AE0947">
        <w:rPr>
          <w:rFonts w:ascii="Arial" w:hAnsi="Arial" w:cs="Arial"/>
        </w:rPr>
        <w:t xml:space="preserve">Russia and America </w:t>
      </w:r>
      <w:r w:rsidR="00657412" w:rsidRPr="00AE0947">
        <w:rPr>
          <w:rFonts w:ascii="Arial" w:hAnsi="Arial" w:cs="Arial"/>
        </w:rPr>
        <w:t>have</w:t>
      </w:r>
      <w:r w:rsidR="00325FFB" w:rsidRPr="00AE0947">
        <w:rPr>
          <w:rFonts w:ascii="Arial" w:hAnsi="Arial" w:cs="Arial"/>
        </w:rPr>
        <w:t xml:space="preserve"> </w:t>
      </w:r>
      <w:r w:rsidRPr="00AE0947">
        <w:rPr>
          <w:rFonts w:ascii="Arial" w:hAnsi="Arial" w:cs="Arial"/>
        </w:rPr>
        <w:t>cultur</w:t>
      </w:r>
      <w:r w:rsidR="00657412" w:rsidRPr="00AE0947">
        <w:rPr>
          <w:rFonts w:ascii="Arial" w:hAnsi="Arial" w:cs="Arial"/>
        </w:rPr>
        <w:t xml:space="preserve">al and organisational differences and the most important </w:t>
      </w:r>
      <w:r w:rsidR="00325FFB" w:rsidRPr="00AE0947">
        <w:rPr>
          <w:rFonts w:ascii="Arial" w:hAnsi="Arial" w:cs="Arial"/>
        </w:rPr>
        <w:t>b</w:t>
      </w:r>
      <w:r w:rsidR="004E2C26" w:rsidRPr="00AE0947">
        <w:rPr>
          <w:rFonts w:ascii="Arial" w:hAnsi="Arial" w:cs="Arial"/>
        </w:rPr>
        <w:t>eing</w:t>
      </w:r>
      <w:r w:rsidR="00325FFB" w:rsidRPr="00AE0947">
        <w:rPr>
          <w:rFonts w:ascii="Arial" w:hAnsi="Arial" w:cs="Arial"/>
        </w:rPr>
        <w:t xml:space="preserve"> </w:t>
      </w:r>
      <w:r w:rsidR="00657412" w:rsidRPr="00AE0947">
        <w:rPr>
          <w:rFonts w:ascii="Arial" w:hAnsi="Arial" w:cs="Arial"/>
        </w:rPr>
        <w:t xml:space="preserve">the current war </w:t>
      </w:r>
      <w:r w:rsidR="00325FFB" w:rsidRPr="00AE0947">
        <w:rPr>
          <w:rFonts w:ascii="Arial" w:hAnsi="Arial" w:cs="Arial"/>
        </w:rPr>
        <w:t>in</w:t>
      </w:r>
      <w:r w:rsidR="00657412" w:rsidRPr="00AE0947">
        <w:rPr>
          <w:rFonts w:ascii="Arial" w:hAnsi="Arial" w:cs="Arial"/>
        </w:rPr>
        <w:t xml:space="preserve"> Ukraine </w:t>
      </w:r>
      <w:r w:rsidR="00997CDB" w:rsidRPr="00AE0947">
        <w:rPr>
          <w:rFonts w:ascii="Arial" w:hAnsi="Arial" w:cs="Arial"/>
        </w:rPr>
        <w:t xml:space="preserve">is increasing challenges for HR </w:t>
      </w:r>
      <w:r w:rsidR="00BA3FDA" w:rsidRPr="00AE0947">
        <w:rPr>
          <w:rFonts w:ascii="Arial" w:hAnsi="Arial" w:cs="Arial"/>
        </w:rPr>
        <w:t xml:space="preserve">in pre-and </w:t>
      </w:r>
      <w:r w:rsidR="004E2C26" w:rsidRPr="00AE0947">
        <w:rPr>
          <w:rFonts w:ascii="Arial" w:hAnsi="Arial" w:cs="Arial"/>
        </w:rPr>
        <w:t>post-stages</w:t>
      </w:r>
      <w:r w:rsidR="00BA3FDA" w:rsidRPr="00AE0947">
        <w:rPr>
          <w:rFonts w:ascii="Arial" w:hAnsi="Arial" w:cs="Arial"/>
        </w:rPr>
        <w:t xml:space="preserve"> of M</w:t>
      </w:r>
      <w:r w:rsidR="004E2C26" w:rsidRPr="00AE0947">
        <w:rPr>
          <w:rFonts w:ascii="Arial" w:hAnsi="Arial" w:cs="Arial"/>
        </w:rPr>
        <w:t>&amp;A.</w:t>
      </w:r>
    </w:p>
    <w:p w14:paraId="5C37E982" w14:textId="262A51BA" w:rsidR="00123531" w:rsidRPr="00AE0947" w:rsidRDefault="0034658A" w:rsidP="00AE0947">
      <w:pPr>
        <w:pStyle w:val="ListParagraph"/>
        <w:rPr>
          <w:rFonts w:ascii="Arial" w:hAnsi="Arial" w:cs="Arial"/>
        </w:rPr>
      </w:pPr>
      <w:r w:rsidRPr="00AE0947">
        <w:rPr>
          <w:rFonts w:ascii="Arial" w:hAnsi="Arial" w:cs="Arial"/>
        </w:rPr>
        <w:t>Maintaining the culture of both companie</w:t>
      </w:r>
      <w:r w:rsidR="00D31390" w:rsidRPr="00AE0947">
        <w:rPr>
          <w:rFonts w:ascii="Arial" w:hAnsi="Arial" w:cs="Arial"/>
        </w:rPr>
        <w:t xml:space="preserve">s, </w:t>
      </w:r>
      <w:r w:rsidR="00F900D8" w:rsidRPr="00AE0947">
        <w:rPr>
          <w:rFonts w:ascii="Arial" w:hAnsi="Arial" w:cs="Arial"/>
        </w:rPr>
        <w:t xml:space="preserve">considering the norms and values of </w:t>
      </w:r>
      <w:r w:rsidR="00425390" w:rsidRPr="00AE0947">
        <w:rPr>
          <w:rFonts w:ascii="Arial" w:hAnsi="Arial" w:cs="Arial"/>
        </w:rPr>
        <w:t xml:space="preserve">cultures, </w:t>
      </w:r>
      <w:r w:rsidR="00A46854" w:rsidRPr="00AE0947">
        <w:rPr>
          <w:rFonts w:ascii="Arial" w:hAnsi="Arial" w:cs="Arial"/>
        </w:rPr>
        <w:t xml:space="preserve">and </w:t>
      </w:r>
      <w:r w:rsidR="00A47B47" w:rsidRPr="00AE0947">
        <w:rPr>
          <w:rFonts w:ascii="Arial" w:hAnsi="Arial" w:cs="Arial"/>
        </w:rPr>
        <w:t>adapting</w:t>
      </w:r>
      <w:r w:rsidR="00A46854" w:rsidRPr="00AE0947">
        <w:rPr>
          <w:rFonts w:ascii="Arial" w:hAnsi="Arial" w:cs="Arial"/>
        </w:rPr>
        <w:t xml:space="preserve"> and dealing </w:t>
      </w:r>
      <w:r w:rsidR="00A47B47" w:rsidRPr="00AE0947">
        <w:rPr>
          <w:rFonts w:ascii="Arial" w:hAnsi="Arial" w:cs="Arial"/>
        </w:rPr>
        <w:t>with</w:t>
      </w:r>
      <w:r w:rsidR="00A46854" w:rsidRPr="00AE0947">
        <w:rPr>
          <w:rFonts w:ascii="Arial" w:hAnsi="Arial" w:cs="Arial"/>
        </w:rPr>
        <w:t xml:space="preserve"> new </w:t>
      </w:r>
      <w:r w:rsidR="00A47B47" w:rsidRPr="00AE0947">
        <w:rPr>
          <w:rFonts w:ascii="Arial" w:hAnsi="Arial" w:cs="Arial"/>
        </w:rPr>
        <w:t>changes</w:t>
      </w:r>
      <w:r w:rsidR="00425390" w:rsidRPr="00AE0947">
        <w:rPr>
          <w:rFonts w:ascii="Arial" w:hAnsi="Arial" w:cs="Arial"/>
        </w:rPr>
        <w:t xml:space="preserve"> </w:t>
      </w:r>
      <w:r w:rsidR="00236C9C" w:rsidRPr="00AE0947">
        <w:rPr>
          <w:rFonts w:ascii="Arial" w:hAnsi="Arial" w:cs="Arial"/>
        </w:rPr>
        <w:t>in</w:t>
      </w:r>
      <w:r w:rsidR="00425390" w:rsidRPr="00AE0947">
        <w:rPr>
          <w:rFonts w:ascii="Arial" w:hAnsi="Arial" w:cs="Arial"/>
        </w:rPr>
        <w:t xml:space="preserve"> employees</w:t>
      </w:r>
      <w:r w:rsidR="00A47B47" w:rsidRPr="00AE0947">
        <w:rPr>
          <w:rFonts w:ascii="Arial" w:hAnsi="Arial" w:cs="Arial"/>
        </w:rPr>
        <w:t xml:space="preserve"> as </w:t>
      </w:r>
      <w:r w:rsidR="00236C9C" w:rsidRPr="00AE0947">
        <w:rPr>
          <w:rFonts w:ascii="Arial" w:hAnsi="Arial" w:cs="Arial"/>
        </w:rPr>
        <w:t xml:space="preserve">the </w:t>
      </w:r>
      <w:r w:rsidR="00A47B47" w:rsidRPr="00AE0947">
        <w:rPr>
          <w:rFonts w:ascii="Arial" w:hAnsi="Arial" w:cs="Arial"/>
        </w:rPr>
        <w:t xml:space="preserve">two companies merge the new company </w:t>
      </w:r>
      <w:r w:rsidR="003628A5" w:rsidRPr="00AE0947">
        <w:rPr>
          <w:rFonts w:ascii="Arial" w:hAnsi="Arial" w:cs="Arial"/>
        </w:rPr>
        <w:t>introduce new policies</w:t>
      </w:r>
      <w:r w:rsidR="00016D2A">
        <w:rPr>
          <w:rFonts w:ascii="Arial" w:hAnsi="Arial" w:cs="Arial"/>
        </w:rPr>
        <w:t>.</w:t>
      </w:r>
      <w:r w:rsidR="00B95063" w:rsidRPr="00AE0947">
        <w:rPr>
          <w:rFonts w:ascii="Arial" w:hAnsi="Arial" w:cs="Arial"/>
        </w:rPr>
        <w:t xml:space="preserve"> </w:t>
      </w:r>
      <w:r w:rsidR="00016D2A">
        <w:rPr>
          <w:rFonts w:ascii="Arial" w:hAnsi="Arial" w:cs="Arial"/>
        </w:rPr>
        <w:t>R</w:t>
      </w:r>
      <w:r w:rsidR="00B95063" w:rsidRPr="00AE0947">
        <w:rPr>
          <w:rFonts w:ascii="Arial" w:hAnsi="Arial" w:cs="Arial"/>
        </w:rPr>
        <w:t>etention</w:t>
      </w:r>
      <w:r w:rsidR="00016D2A">
        <w:rPr>
          <w:rFonts w:ascii="Arial" w:hAnsi="Arial" w:cs="Arial"/>
        </w:rPr>
        <w:t xml:space="preserve"> and recruit</w:t>
      </w:r>
      <w:r w:rsidR="00C1785F">
        <w:rPr>
          <w:rFonts w:ascii="Arial" w:hAnsi="Arial" w:cs="Arial"/>
        </w:rPr>
        <w:t>ment of employees create</w:t>
      </w:r>
      <w:r w:rsidR="00B95063" w:rsidRPr="00AE0947">
        <w:rPr>
          <w:rFonts w:ascii="Arial" w:hAnsi="Arial" w:cs="Arial"/>
        </w:rPr>
        <w:t xml:space="preserve"> issues a</w:t>
      </w:r>
      <w:r w:rsidR="00C1785F">
        <w:rPr>
          <w:rFonts w:ascii="Arial" w:hAnsi="Arial" w:cs="Arial"/>
        </w:rPr>
        <w:t>nd</w:t>
      </w:r>
      <w:r w:rsidR="00B95063" w:rsidRPr="00AE0947">
        <w:rPr>
          <w:rFonts w:ascii="Arial" w:hAnsi="Arial" w:cs="Arial"/>
        </w:rPr>
        <w:t xml:space="preserve"> challenges for </w:t>
      </w:r>
      <w:r w:rsidR="000416AD" w:rsidRPr="00AE0947">
        <w:rPr>
          <w:rFonts w:ascii="Arial" w:hAnsi="Arial" w:cs="Arial"/>
        </w:rPr>
        <w:t xml:space="preserve">the </w:t>
      </w:r>
      <w:r w:rsidR="00B95063" w:rsidRPr="00AE0947">
        <w:rPr>
          <w:rFonts w:ascii="Arial" w:hAnsi="Arial" w:cs="Arial"/>
        </w:rPr>
        <w:t>HR department</w:t>
      </w:r>
      <w:r w:rsidR="000416AD" w:rsidRPr="00AE0947">
        <w:rPr>
          <w:rFonts w:ascii="Arial" w:hAnsi="Arial" w:cs="Arial"/>
        </w:rPr>
        <w:t xml:space="preserve"> (Debara, 2021).</w:t>
      </w:r>
    </w:p>
    <w:p w14:paraId="050C0EEE" w14:textId="3AA56E3E" w:rsidR="00072FE6" w:rsidRPr="00AE0947" w:rsidRDefault="00072FE6" w:rsidP="00AE0947">
      <w:pPr>
        <w:pStyle w:val="ListParagraph"/>
        <w:rPr>
          <w:rFonts w:ascii="Arial" w:hAnsi="Arial" w:cs="Arial"/>
        </w:rPr>
      </w:pPr>
    </w:p>
    <w:p w14:paraId="778319AF" w14:textId="7B7D549E" w:rsidR="00072FE6" w:rsidRPr="00AE0947" w:rsidRDefault="00072FE6" w:rsidP="00AE0947">
      <w:pPr>
        <w:pStyle w:val="ListParagraph"/>
        <w:rPr>
          <w:rFonts w:ascii="Arial" w:hAnsi="Arial" w:cs="Arial"/>
        </w:rPr>
      </w:pPr>
    </w:p>
    <w:p w14:paraId="12242FF5" w14:textId="1150758A" w:rsidR="00072FE6" w:rsidRDefault="00072FE6" w:rsidP="00053B76">
      <w:pPr>
        <w:pStyle w:val="ListParagraph"/>
        <w:rPr>
          <w:rFonts w:ascii="Arial" w:hAnsi="Arial" w:cs="Arial"/>
        </w:rPr>
      </w:pPr>
    </w:p>
    <w:p w14:paraId="3AD21DD1" w14:textId="77777777" w:rsidR="005605E3" w:rsidRDefault="005605E3" w:rsidP="00053B76">
      <w:pPr>
        <w:pStyle w:val="ListParagraph"/>
        <w:rPr>
          <w:rFonts w:ascii="Arial" w:hAnsi="Arial" w:cs="Arial"/>
          <w:sz w:val="32"/>
          <w:szCs w:val="32"/>
        </w:rPr>
      </w:pPr>
    </w:p>
    <w:p w14:paraId="56B9F710" w14:textId="0FD6B45D" w:rsidR="00072FE6" w:rsidRDefault="00CA648C" w:rsidP="00053B76">
      <w:pPr>
        <w:pStyle w:val="ListParagraph"/>
        <w:rPr>
          <w:rFonts w:ascii="Arial" w:hAnsi="Arial" w:cs="Arial"/>
          <w:sz w:val="32"/>
          <w:szCs w:val="32"/>
        </w:rPr>
      </w:pPr>
      <w:r>
        <w:rPr>
          <w:rFonts w:ascii="Arial" w:hAnsi="Arial" w:cs="Arial"/>
          <w:sz w:val="32"/>
          <w:szCs w:val="32"/>
        </w:rPr>
        <w:t>Conclusion</w:t>
      </w:r>
    </w:p>
    <w:p w14:paraId="4F0269B6" w14:textId="77777777" w:rsidR="00964C13" w:rsidRDefault="00964C13" w:rsidP="00053B76">
      <w:pPr>
        <w:pStyle w:val="ListParagraph"/>
        <w:rPr>
          <w:rFonts w:ascii="Arial" w:hAnsi="Arial" w:cs="Arial"/>
          <w:sz w:val="32"/>
          <w:szCs w:val="32"/>
        </w:rPr>
      </w:pPr>
    </w:p>
    <w:p w14:paraId="63B5F6F2" w14:textId="16FEC20E" w:rsidR="00CA648C" w:rsidRDefault="00CA648C" w:rsidP="00053B76">
      <w:pPr>
        <w:pStyle w:val="ListParagraph"/>
        <w:rPr>
          <w:rFonts w:ascii="Arial" w:hAnsi="Arial" w:cs="Arial"/>
        </w:rPr>
      </w:pPr>
      <w:r>
        <w:rPr>
          <w:rFonts w:ascii="Arial" w:hAnsi="Arial" w:cs="Arial"/>
        </w:rPr>
        <w:t xml:space="preserve"> </w:t>
      </w:r>
    </w:p>
    <w:p w14:paraId="4667473C" w14:textId="52809F5A" w:rsidR="00CA648C" w:rsidRDefault="00EB5F5C" w:rsidP="00AE0947">
      <w:pPr>
        <w:pStyle w:val="ListParagraph"/>
        <w:rPr>
          <w:rFonts w:ascii="Arial" w:hAnsi="Arial" w:cs="Arial"/>
        </w:rPr>
      </w:pPr>
      <w:r>
        <w:rPr>
          <w:rFonts w:ascii="Arial" w:hAnsi="Arial" w:cs="Arial"/>
        </w:rPr>
        <w:t xml:space="preserve">The </w:t>
      </w:r>
      <w:r w:rsidR="009E7458">
        <w:rPr>
          <w:rFonts w:ascii="Arial" w:hAnsi="Arial" w:cs="Arial"/>
        </w:rPr>
        <w:t xml:space="preserve">report summarised </w:t>
      </w:r>
      <w:r w:rsidR="000762CF">
        <w:rPr>
          <w:rFonts w:ascii="Arial" w:hAnsi="Arial" w:cs="Arial"/>
        </w:rPr>
        <w:t xml:space="preserve">the cultural and institutional differences between Russia and America </w:t>
      </w:r>
      <w:r w:rsidR="002F3B9D">
        <w:rPr>
          <w:rFonts w:ascii="Arial" w:hAnsi="Arial" w:cs="Arial"/>
        </w:rPr>
        <w:t xml:space="preserve">using </w:t>
      </w:r>
      <w:r w:rsidR="00F000DB">
        <w:rPr>
          <w:rFonts w:ascii="Arial" w:hAnsi="Arial" w:cs="Arial"/>
        </w:rPr>
        <w:t>Hofstede’s</w:t>
      </w:r>
      <w:r w:rsidR="002F3B9D">
        <w:rPr>
          <w:rFonts w:ascii="Arial" w:hAnsi="Arial" w:cs="Arial"/>
        </w:rPr>
        <w:t xml:space="preserve"> insight </w:t>
      </w:r>
      <w:r w:rsidR="00F000DB">
        <w:rPr>
          <w:rFonts w:ascii="Arial" w:hAnsi="Arial" w:cs="Arial"/>
        </w:rPr>
        <w:t xml:space="preserve">and the results </w:t>
      </w:r>
      <w:r w:rsidR="00B10AAB">
        <w:rPr>
          <w:rFonts w:ascii="Arial" w:hAnsi="Arial" w:cs="Arial"/>
        </w:rPr>
        <w:t xml:space="preserve">show huge </w:t>
      </w:r>
      <w:r w:rsidR="00EB52F7">
        <w:rPr>
          <w:rFonts w:ascii="Arial" w:hAnsi="Arial" w:cs="Arial"/>
        </w:rPr>
        <w:t>cultural differences.</w:t>
      </w:r>
    </w:p>
    <w:p w14:paraId="2B6E168A" w14:textId="03EDA32B" w:rsidR="00156B94" w:rsidRDefault="004E7752" w:rsidP="00AE0947">
      <w:pPr>
        <w:pStyle w:val="ListParagraph"/>
        <w:rPr>
          <w:rFonts w:ascii="Arial" w:hAnsi="Arial" w:cs="Arial"/>
        </w:rPr>
      </w:pPr>
      <w:r>
        <w:rPr>
          <w:rFonts w:ascii="Arial" w:hAnsi="Arial" w:cs="Arial"/>
        </w:rPr>
        <w:t xml:space="preserve">The Scott pillars have focused </w:t>
      </w:r>
      <w:r w:rsidR="00396F8F">
        <w:rPr>
          <w:rFonts w:ascii="Arial" w:hAnsi="Arial" w:cs="Arial"/>
        </w:rPr>
        <w:t xml:space="preserve">on </w:t>
      </w:r>
      <w:r>
        <w:rPr>
          <w:rFonts w:ascii="Arial" w:hAnsi="Arial" w:cs="Arial"/>
        </w:rPr>
        <w:t xml:space="preserve">the </w:t>
      </w:r>
      <w:r w:rsidR="00396F8F">
        <w:rPr>
          <w:rFonts w:ascii="Arial" w:hAnsi="Arial" w:cs="Arial"/>
        </w:rPr>
        <w:t xml:space="preserve">political, social, </w:t>
      </w:r>
      <w:r w:rsidR="00B076F3">
        <w:rPr>
          <w:rFonts w:ascii="Arial" w:hAnsi="Arial" w:cs="Arial"/>
        </w:rPr>
        <w:t>normative,</w:t>
      </w:r>
      <w:r w:rsidR="004B7C54">
        <w:rPr>
          <w:rFonts w:ascii="Arial" w:hAnsi="Arial" w:cs="Arial"/>
        </w:rPr>
        <w:t xml:space="preserve"> and </w:t>
      </w:r>
      <w:r w:rsidR="00396F8F">
        <w:rPr>
          <w:rFonts w:ascii="Arial" w:hAnsi="Arial" w:cs="Arial"/>
        </w:rPr>
        <w:t xml:space="preserve">economic differences </w:t>
      </w:r>
      <w:r w:rsidR="00D40708">
        <w:rPr>
          <w:rFonts w:ascii="Arial" w:hAnsi="Arial" w:cs="Arial"/>
        </w:rPr>
        <w:t>and</w:t>
      </w:r>
      <w:r w:rsidR="00396F8F">
        <w:rPr>
          <w:rFonts w:ascii="Arial" w:hAnsi="Arial" w:cs="Arial"/>
        </w:rPr>
        <w:t xml:space="preserve"> </w:t>
      </w:r>
      <w:r w:rsidR="006F4589">
        <w:rPr>
          <w:rFonts w:ascii="Arial" w:hAnsi="Arial" w:cs="Arial"/>
        </w:rPr>
        <w:t>analysed</w:t>
      </w:r>
      <w:r w:rsidR="00396F8F">
        <w:rPr>
          <w:rFonts w:ascii="Arial" w:hAnsi="Arial" w:cs="Arial"/>
        </w:rPr>
        <w:t xml:space="preserve"> the institutes of both countries.</w:t>
      </w:r>
    </w:p>
    <w:p w14:paraId="2DB959F2" w14:textId="0DB4D3A8" w:rsidR="00277F21" w:rsidRDefault="00704C5D" w:rsidP="00AE0947">
      <w:pPr>
        <w:pStyle w:val="ListParagraph"/>
        <w:rPr>
          <w:rFonts w:ascii="Arial" w:hAnsi="Arial" w:cs="Arial"/>
        </w:rPr>
      </w:pPr>
      <w:r>
        <w:rPr>
          <w:rFonts w:ascii="Arial" w:hAnsi="Arial" w:cs="Arial"/>
        </w:rPr>
        <w:t xml:space="preserve">Russia is </w:t>
      </w:r>
      <w:r w:rsidR="00180506">
        <w:rPr>
          <w:rFonts w:ascii="Arial" w:hAnsi="Arial" w:cs="Arial"/>
        </w:rPr>
        <w:t>a</w:t>
      </w:r>
      <w:r>
        <w:rPr>
          <w:rFonts w:ascii="Arial" w:hAnsi="Arial" w:cs="Arial"/>
        </w:rPr>
        <w:t xml:space="preserve"> country</w:t>
      </w:r>
      <w:r w:rsidR="00180506">
        <w:rPr>
          <w:rFonts w:ascii="Arial" w:hAnsi="Arial" w:cs="Arial"/>
        </w:rPr>
        <w:t xml:space="preserve"> with a potential market that attracts investors from abroad</w:t>
      </w:r>
      <w:r w:rsidR="00832A49">
        <w:rPr>
          <w:rFonts w:ascii="Arial" w:hAnsi="Arial" w:cs="Arial"/>
        </w:rPr>
        <w:t xml:space="preserve"> however, the culture and institutional differences </w:t>
      </w:r>
      <w:r w:rsidR="001E7329">
        <w:rPr>
          <w:rFonts w:ascii="Arial" w:hAnsi="Arial" w:cs="Arial"/>
        </w:rPr>
        <w:t>increase challenges for investors</w:t>
      </w:r>
      <w:r w:rsidR="003A1B75">
        <w:rPr>
          <w:rFonts w:ascii="Arial" w:hAnsi="Arial" w:cs="Arial"/>
        </w:rPr>
        <w:t xml:space="preserve"> (Dix</w:t>
      </w:r>
      <w:r w:rsidR="00B67BAB">
        <w:rPr>
          <w:rFonts w:ascii="Arial" w:hAnsi="Arial" w:cs="Arial"/>
        </w:rPr>
        <w:t>o</w:t>
      </w:r>
      <w:r w:rsidR="003A1B75">
        <w:rPr>
          <w:rFonts w:ascii="Arial" w:hAnsi="Arial" w:cs="Arial"/>
        </w:rPr>
        <w:t>n,</w:t>
      </w:r>
      <w:r w:rsidR="00B67BAB">
        <w:rPr>
          <w:rFonts w:ascii="Arial" w:hAnsi="Arial" w:cs="Arial"/>
        </w:rPr>
        <w:t xml:space="preserve"> </w:t>
      </w:r>
      <w:r w:rsidR="003A1B75">
        <w:rPr>
          <w:rFonts w:ascii="Arial" w:hAnsi="Arial" w:cs="Arial"/>
        </w:rPr>
        <w:t>et</w:t>
      </w:r>
      <w:r w:rsidR="00B67BAB">
        <w:rPr>
          <w:rFonts w:ascii="Arial" w:hAnsi="Arial" w:cs="Arial"/>
        </w:rPr>
        <w:t xml:space="preserve"> al, 2014).</w:t>
      </w:r>
    </w:p>
    <w:p w14:paraId="22736C5C" w14:textId="77777777" w:rsidR="000A6560" w:rsidRDefault="0000135D" w:rsidP="00AE0947">
      <w:pPr>
        <w:pStyle w:val="ListParagraph"/>
        <w:rPr>
          <w:rFonts w:ascii="Arial" w:hAnsi="Arial" w:cs="Arial"/>
        </w:rPr>
      </w:pPr>
      <w:r>
        <w:rPr>
          <w:rFonts w:ascii="Arial" w:hAnsi="Arial" w:cs="Arial"/>
        </w:rPr>
        <w:t xml:space="preserve">The involvement and </w:t>
      </w:r>
      <w:r w:rsidR="007F5956">
        <w:rPr>
          <w:rFonts w:ascii="Arial" w:hAnsi="Arial" w:cs="Arial"/>
        </w:rPr>
        <w:t xml:space="preserve">responsibilities of </w:t>
      </w:r>
      <w:r w:rsidR="00C90234">
        <w:rPr>
          <w:rFonts w:ascii="Arial" w:hAnsi="Arial" w:cs="Arial"/>
        </w:rPr>
        <w:t xml:space="preserve">the </w:t>
      </w:r>
      <w:r w:rsidR="007F5956">
        <w:rPr>
          <w:rFonts w:ascii="Arial" w:hAnsi="Arial" w:cs="Arial"/>
        </w:rPr>
        <w:t xml:space="preserve">HR department in the </w:t>
      </w:r>
      <w:r w:rsidR="00C90234">
        <w:rPr>
          <w:rFonts w:ascii="Arial" w:hAnsi="Arial" w:cs="Arial"/>
        </w:rPr>
        <w:t>merging process of Lukoil and Chevron oil companies</w:t>
      </w:r>
      <w:r w:rsidR="00F9553A">
        <w:rPr>
          <w:rFonts w:ascii="Arial" w:hAnsi="Arial" w:cs="Arial"/>
        </w:rPr>
        <w:t xml:space="preserve"> are not very </w:t>
      </w:r>
      <w:r w:rsidR="008614DC">
        <w:rPr>
          <w:rFonts w:ascii="Arial" w:hAnsi="Arial" w:cs="Arial"/>
        </w:rPr>
        <w:t xml:space="preserve">easy because Russia and America are </w:t>
      </w:r>
      <w:r w:rsidR="001A728F">
        <w:rPr>
          <w:rFonts w:ascii="Arial" w:hAnsi="Arial" w:cs="Arial"/>
        </w:rPr>
        <w:lastRenderedPageBreak/>
        <w:t xml:space="preserve">both nuclear power countries and they both maintain </w:t>
      </w:r>
      <w:r w:rsidR="001D3355">
        <w:rPr>
          <w:rFonts w:ascii="Arial" w:hAnsi="Arial" w:cs="Arial"/>
        </w:rPr>
        <w:t xml:space="preserve">a </w:t>
      </w:r>
      <w:r w:rsidR="001A728F">
        <w:rPr>
          <w:rFonts w:ascii="Arial" w:hAnsi="Arial" w:cs="Arial"/>
        </w:rPr>
        <w:t>critical and strategic relationship</w:t>
      </w:r>
      <w:r w:rsidR="00062C7E">
        <w:rPr>
          <w:rFonts w:ascii="Arial" w:hAnsi="Arial" w:cs="Arial"/>
        </w:rPr>
        <w:t xml:space="preserve"> and </w:t>
      </w:r>
      <w:r w:rsidR="0042299F">
        <w:rPr>
          <w:rFonts w:ascii="Arial" w:hAnsi="Arial" w:cs="Arial"/>
        </w:rPr>
        <w:t>have</w:t>
      </w:r>
      <w:r w:rsidR="00062C7E">
        <w:rPr>
          <w:rFonts w:ascii="Arial" w:hAnsi="Arial" w:cs="Arial"/>
        </w:rPr>
        <w:t xml:space="preserve"> huge differences in cultur</w:t>
      </w:r>
      <w:r w:rsidR="0042299F">
        <w:rPr>
          <w:rFonts w:ascii="Arial" w:hAnsi="Arial" w:cs="Arial"/>
        </w:rPr>
        <w:t>e and institutes</w:t>
      </w:r>
      <w:r w:rsidR="001A728F">
        <w:rPr>
          <w:rFonts w:ascii="Arial" w:hAnsi="Arial" w:cs="Arial"/>
        </w:rPr>
        <w:t xml:space="preserve"> in the world.</w:t>
      </w:r>
    </w:p>
    <w:p w14:paraId="59EB44BD" w14:textId="700C49AD" w:rsidR="00683702" w:rsidRDefault="00F9553A" w:rsidP="00AE0947">
      <w:pPr>
        <w:pStyle w:val="ListParagraph"/>
        <w:rPr>
          <w:rFonts w:ascii="Arial" w:hAnsi="Arial" w:cs="Arial"/>
        </w:rPr>
      </w:pPr>
      <w:r>
        <w:rPr>
          <w:rFonts w:ascii="Arial" w:hAnsi="Arial" w:cs="Arial"/>
        </w:rPr>
        <w:t xml:space="preserve"> </w:t>
      </w:r>
      <w:r w:rsidR="001D3355">
        <w:rPr>
          <w:rFonts w:ascii="Arial" w:hAnsi="Arial" w:cs="Arial"/>
        </w:rPr>
        <w:t xml:space="preserve">The recent conflict and sanctions </w:t>
      </w:r>
      <w:r w:rsidR="00CA7957">
        <w:rPr>
          <w:rFonts w:ascii="Arial" w:hAnsi="Arial" w:cs="Arial"/>
        </w:rPr>
        <w:t xml:space="preserve">between countries may affect the M&amp;A process and impact </w:t>
      </w:r>
      <w:r w:rsidR="00C70808">
        <w:rPr>
          <w:rFonts w:ascii="Arial" w:hAnsi="Arial" w:cs="Arial"/>
        </w:rPr>
        <w:t>the IHRM decision-making and implementation process.</w:t>
      </w:r>
      <w:r w:rsidR="00BA75D6">
        <w:rPr>
          <w:rFonts w:ascii="Arial" w:hAnsi="Arial" w:cs="Arial"/>
        </w:rPr>
        <w:t xml:space="preserve"> HR ne</w:t>
      </w:r>
      <w:r w:rsidR="00602CF4">
        <w:rPr>
          <w:rFonts w:ascii="Arial" w:hAnsi="Arial" w:cs="Arial"/>
        </w:rPr>
        <w:t xml:space="preserve">eds to involve and observe that both </w:t>
      </w:r>
      <w:r w:rsidR="00062059">
        <w:rPr>
          <w:rFonts w:ascii="Arial" w:hAnsi="Arial" w:cs="Arial"/>
        </w:rPr>
        <w:t>cultures fit the agreement.</w:t>
      </w:r>
      <w:r w:rsidR="0062736E">
        <w:rPr>
          <w:rFonts w:ascii="Arial" w:hAnsi="Arial" w:cs="Arial"/>
        </w:rPr>
        <w:t xml:space="preserve"> The </w:t>
      </w:r>
      <w:r w:rsidR="00110B96">
        <w:rPr>
          <w:rFonts w:ascii="Arial" w:hAnsi="Arial" w:cs="Arial"/>
        </w:rPr>
        <w:t>process requires a smooth transition between each phase of merger and acquisition.</w:t>
      </w:r>
    </w:p>
    <w:p w14:paraId="0889C959" w14:textId="77777777" w:rsidR="00F60B6C" w:rsidRPr="00CA648C" w:rsidRDefault="00F60B6C" w:rsidP="00AE0947">
      <w:pPr>
        <w:pStyle w:val="ListParagraph"/>
        <w:rPr>
          <w:rFonts w:ascii="Arial" w:hAnsi="Arial" w:cs="Arial"/>
        </w:rPr>
      </w:pPr>
    </w:p>
    <w:p w14:paraId="618F9182" w14:textId="5BCE1000" w:rsidR="00072FE6" w:rsidRPr="00EB52F7" w:rsidRDefault="00072FE6" w:rsidP="00EB52F7">
      <w:pPr>
        <w:rPr>
          <w:rFonts w:ascii="Arial" w:hAnsi="Arial" w:cs="Arial"/>
        </w:rPr>
      </w:pPr>
    </w:p>
    <w:p w14:paraId="0B48BFCC" w14:textId="78E47947" w:rsidR="00072FE6" w:rsidRDefault="00072FE6" w:rsidP="00053B76">
      <w:pPr>
        <w:pStyle w:val="ListParagraph"/>
        <w:rPr>
          <w:rFonts w:ascii="Arial" w:hAnsi="Arial" w:cs="Arial"/>
        </w:rPr>
      </w:pPr>
    </w:p>
    <w:p w14:paraId="700D81EA" w14:textId="38C358EC" w:rsidR="00964C13" w:rsidRDefault="00964C13" w:rsidP="00053B76">
      <w:pPr>
        <w:pStyle w:val="ListParagraph"/>
        <w:rPr>
          <w:rFonts w:ascii="Arial" w:hAnsi="Arial" w:cs="Arial"/>
        </w:rPr>
      </w:pPr>
    </w:p>
    <w:p w14:paraId="39371D97" w14:textId="12770B1E" w:rsidR="00F16BC5" w:rsidRDefault="00F16BC5" w:rsidP="00053B76">
      <w:pPr>
        <w:pStyle w:val="ListParagraph"/>
        <w:rPr>
          <w:rFonts w:ascii="Arial" w:hAnsi="Arial" w:cs="Arial"/>
        </w:rPr>
      </w:pPr>
    </w:p>
    <w:p w14:paraId="7BF22888" w14:textId="77777777" w:rsidR="00F16BC5" w:rsidRDefault="00F16BC5" w:rsidP="00053B76">
      <w:pPr>
        <w:pStyle w:val="ListParagraph"/>
        <w:rPr>
          <w:rFonts w:ascii="Arial" w:hAnsi="Arial" w:cs="Arial"/>
        </w:rPr>
      </w:pPr>
    </w:p>
    <w:p w14:paraId="7845D3A5" w14:textId="29D55036" w:rsidR="00072FE6" w:rsidRDefault="00072FE6" w:rsidP="00053B76">
      <w:pPr>
        <w:pStyle w:val="ListParagraph"/>
        <w:rPr>
          <w:rFonts w:ascii="Arial" w:hAnsi="Arial" w:cs="Arial"/>
        </w:rPr>
      </w:pPr>
    </w:p>
    <w:p w14:paraId="777302F4" w14:textId="12453498" w:rsidR="00072FE6" w:rsidRDefault="00072FE6" w:rsidP="00053B76">
      <w:pPr>
        <w:pStyle w:val="ListParagraph"/>
        <w:rPr>
          <w:rFonts w:ascii="Arial" w:hAnsi="Arial" w:cs="Arial"/>
        </w:rPr>
      </w:pPr>
    </w:p>
    <w:p w14:paraId="03FF58B4" w14:textId="0790AF17" w:rsidR="00072FE6" w:rsidRDefault="00795932" w:rsidP="00053B76">
      <w:pPr>
        <w:pStyle w:val="ListParagraph"/>
        <w:rPr>
          <w:rFonts w:ascii="Arial" w:hAnsi="Arial" w:cs="Arial"/>
          <w:sz w:val="32"/>
          <w:szCs w:val="32"/>
        </w:rPr>
      </w:pPr>
      <w:r>
        <w:rPr>
          <w:rFonts w:ascii="Arial" w:hAnsi="Arial" w:cs="Arial"/>
          <w:sz w:val="32"/>
          <w:szCs w:val="32"/>
        </w:rPr>
        <w:t>Recommendations</w:t>
      </w:r>
    </w:p>
    <w:p w14:paraId="4370CD43" w14:textId="5499CA37" w:rsidR="00795932" w:rsidRDefault="00795932" w:rsidP="00053B76">
      <w:pPr>
        <w:pStyle w:val="ListParagraph"/>
        <w:rPr>
          <w:rFonts w:ascii="Arial" w:hAnsi="Arial" w:cs="Arial"/>
          <w:sz w:val="32"/>
          <w:szCs w:val="32"/>
        </w:rPr>
      </w:pPr>
    </w:p>
    <w:p w14:paraId="2AEF770C" w14:textId="344AC2FA" w:rsidR="00795932" w:rsidRDefault="00795932" w:rsidP="00AE0947">
      <w:pPr>
        <w:pStyle w:val="ListParagraph"/>
        <w:rPr>
          <w:rFonts w:ascii="Arial" w:hAnsi="Arial" w:cs="Arial"/>
        </w:rPr>
      </w:pPr>
      <w:r>
        <w:rPr>
          <w:rFonts w:ascii="Arial" w:hAnsi="Arial" w:cs="Arial"/>
        </w:rPr>
        <w:t xml:space="preserve">Some of the recommendations for </w:t>
      </w:r>
      <w:r w:rsidR="00003171">
        <w:rPr>
          <w:rFonts w:ascii="Arial" w:hAnsi="Arial" w:cs="Arial"/>
        </w:rPr>
        <w:t xml:space="preserve">the </w:t>
      </w:r>
      <w:r>
        <w:rPr>
          <w:rFonts w:ascii="Arial" w:hAnsi="Arial" w:cs="Arial"/>
        </w:rPr>
        <w:t>HR department</w:t>
      </w:r>
      <w:r w:rsidR="00003171">
        <w:rPr>
          <w:rFonts w:ascii="Arial" w:hAnsi="Arial" w:cs="Arial"/>
        </w:rPr>
        <w:t xml:space="preserve"> to </w:t>
      </w:r>
      <w:r w:rsidR="00EB7C1D">
        <w:rPr>
          <w:rFonts w:ascii="Arial" w:hAnsi="Arial" w:cs="Arial"/>
        </w:rPr>
        <w:t xml:space="preserve">process the M&amp;A more effectively </w:t>
      </w:r>
      <w:r w:rsidR="00DB5F7F">
        <w:rPr>
          <w:rFonts w:ascii="Arial" w:hAnsi="Arial" w:cs="Arial"/>
        </w:rPr>
        <w:t>are.</w:t>
      </w:r>
    </w:p>
    <w:p w14:paraId="5852F559" w14:textId="3326B4DB" w:rsidR="00EB7C1D" w:rsidRDefault="00EB7C1D" w:rsidP="00AE0947">
      <w:pPr>
        <w:pStyle w:val="ListParagraph"/>
        <w:rPr>
          <w:rFonts w:ascii="Arial" w:hAnsi="Arial" w:cs="Arial"/>
        </w:rPr>
      </w:pPr>
    </w:p>
    <w:p w14:paraId="6EF50CB3" w14:textId="49F51262" w:rsidR="00DB5F7F" w:rsidRDefault="00DB5F7F" w:rsidP="00AE0947">
      <w:pPr>
        <w:pStyle w:val="ListParagraph"/>
        <w:rPr>
          <w:rFonts w:ascii="Arial" w:hAnsi="Arial" w:cs="Arial"/>
        </w:rPr>
      </w:pPr>
    </w:p>
    <w:p w14:paraId="59CF0E0B" w14:textId="1BC61114" w:rsidR="00DB5F7F" w:rsidRDefault="000A56AE" w:rsidP="00803C67">
      <w:pPr>
        <w:pStyle w:val="ListParagraph"/>
        <w:numPr>
          <w:ilvl w:val="0"/>
          <w:numId w:val="9"/>
        </w:numPr>
        <w:rPr>
          <w:rFonts w:ascii="Arial" w:hAnsi="Arial" w:cs="Arial"/>
        </w:rPr>
      </w:pPr>
      <w:r>
        <w:rPr>
          <w:rFonts w:ascii="Arial" w:hAnsi="Arial" w:cs="Arial"/>
        </w:rPr>
        <w:t xml:space="preserve">Safety and security of employees should be the priority because of </w:t>
      </w:r>
      <w:r w:rsidR="0078337A">
        <w:rPr>
          <w:rFonts w:ascii="Arial" w:hAnsi="Arial" w:cs="Arial"/>
        </w:rPr>
        <w:t xml:space="preserve">the </w:t>
      </w:r>
      <w:r>
        <w:rPr>
          <w:rFonts w:ascii="Arial" w:hAnsi="Arial" w:cs="Arial"/>
        </w:rPr>
        <w:t>recent U</w:t>
      </w:r>
      <w:r w:rsidR="0078337A">
        <w:rPr>
          <w:rFonts w:ascii="Arial" w:hAnsi="Arial" w:cs="Arial"/>
        </w:rPr>
        <w:t>kraine war.</w:t>
      </w:r>
    </w:p>
    <w:p w14:paraId="1B39C415" w14:textId="7195D989" w:rsidR="0078337A" w:rsidRDefault="00B57A38" w:rsidP="00803C67">
      <w:pPr>
        <w:pStyle w:val="ListParagraph"/>
        <w:numPr>
          <w:ilvl w:val="0"/>
          <w:numId w:val="9"/>
        </w:numPr>
        <w:rPr>
          <w:rFonts w:ascii="Arial" w:hAnsi="Arial" w:cs="Arial"/>
        </w:rPr>
      </w:pPr>
      <w:r>
        <w:rPr>
          <w:rFonts w:ascii="Arial" w:hAnsi="Arial" w:cs="Arial"/>
        </w:rPr>
        <w:t>Communication</w:t>
      </w:r>
      <w:r w:rsidR="000F3A7F">
        <w:rPr>
          <w:rFonts w:ascii="Arial" w:hAnsi="Arial" w:cs="Arial"/>
        </w:rPr>
        <w:t xml:space="preserve"> should be </w:t>
      </w:r>
      <w:r>
        <w:rPr>
          <w:rFonts w:ascii="Arial" w:hAnsi="Arial" w:cs="Arial"/>
        </w:rPr>
        <w:t>based</w:t>
      </w:r>
      <w:r w:rsidR="00316B32">
        <w:rPr>
          <w:rFonts w:ascii="Arial" w:hAnsi="Arial" w:cs="Arial"/>
        </w:rPr>
        <w:t xml:space="preserve"> on principles and </w:t>
      </w:r>
      <w:r w:rsidR="00806626">
        <w:rPr>
          <w:rFonts w:ascii="Arial" w:hAnsi="Arial" w:cs="Arial"/>
        </w:rPr>
        <w:t>according to the</w:t>
      </w:r>
      <w:r w:rsidR="000F3A7F">
        <w:rPr>
          <w:rFonts w:ascii="Arial" w:hAnsi="Arial" w:cs="Arial"/>
        </w:rPr>
        <w:t>ir values.</w:t>
      </w:r>
    </w:p>
    <w:p w14:paraId="1B6490E0" w14:textId="22A1FB3C" w:rsidR="000F3A7F" w:rsidRDefault="00943DCC" w:rsidP="00803C67">
      <w:pPr>
        <w:pStyle w:val="ListParagraph"/>
        <w:numPr>
          <w:ilvl w:val="0"/>
          <w:numId w:val="9"/>
        </w:numPr>
        <w:rPr>
          <w:rFonts w:ascii="Arial" w:hAnsi="Arial" w:cs="Arial"/>
        </w:rPr>
      </w:pPr>
      <w:r>
        <w:rPr>
          <w:rFonts w:ascii="Arial" w:hAnsi="Arial" w:cs="Arial"/>
        </w:rPr>
        <w:t xml:space="preserve">Strategic planning for each action and </w:t>
      </w:r>
      <w:r w:rsidR="00A06823">
        <w:rPr>
          <w:rFonts w:ascii="Arial" w:hAnsi="Arial" w:cs="Arial"/>
        </w:rPr>
        <w:t>reacting quickly when necessary.</w:t>
      </w:r>
    </w:p>
    <w:p w14:paraId="3B2FFC26" w14:textId="28EB78FE" w:rsidR="00A06823" w:rsidRDefault="0075601A" w:rsidP="00803C67">
      <w:pPr>
        <w:pStyle w:val="ListParagraph"/>
        <w:numPr>
          <w:ilvl w:val="0"/>
          <w:numId w:val="9"/>
        </w:numPr>
        <w:rPr>
          <w:rFonts w:ascii="Arial" w:hAnsi="Arial" w:cs="Arial"/>
        </w:rPr>
      </w:pPr>
      <w:r>
        <w:rPr>
          <w:rFonts w:ascii="Arial" w:hAnsi="Arial" w:cs="Arial"/>
        </w:rPr>
        <w:t xml:space="preserve">Friendly response to </w:t>
      </w:r>
      <w:r w:rsidR="005A626C">
        <w:rPr>
          <w:rFonts w:ascii="Arial" w:hAnsi="Arial" w:cs="Arial"/>
        </w:rPr>
        <w:t>employees’</w:t>
      </w:r>
      <w:r>
        <w:rPr>
          <w:rFonts w:ascii="Arial" w:hAnsi="Arial" w:cs="Arial"/>
        </w:rPr>
        <w:t xml:space="preserve"> </w:t>
      </w:r>
      <w:r w:rsidR="005A626C">
        <w:rPr>
          <w:rFonts w:ascii="Arial" w:hAnsi="Arial" w:cs="Arial"/>
        </w:rPr>
        <w:t>concerns.</w:t>
      </w:r>
    </w:p>
    <w:p w14:paraId="556C306E" w14:textId="4EF44EA0" w:rsidR="00AE0947" w:rsidRDefault="00456698" w:rsidP="00803C67">
      <w:pPr>
        <w:pStyle w:val="ListParagraph"/>
        <w:numPr>
          <w:ilvl w:val="0"/>
          <w:numId w:val="9"/>
        </w:numPr>
        <w:rPr>
          <w:rFonts w:ascii="Arial" w:hAnsi="Arial" w:cs="Arial"/>
        </w:rPr>
      </w:pPr>
      <w:r>
        <w:rPr>
          <w:rFonts w:ascii="Arial" w:hAnsi="Arial" w:cs="Arial"/>
        </w:rPr>
        <w:t xml:space="preserve">The </w:t>
      </w:r>
      <w:r w:rsidR="00D54347">
        <w:rPr>
          <w:rFonts w:ascii="Arial" w:hAnsi="Arial" w:cs="Arial"/>
        </w:rPr>
        <w:t>firm knowledge of the work culture</w:t>
      </w:r>
      <w:r w:rsidR="007746C6">
        <w:rPr>
          <w:rFonts w:ascii="Arial" w:hAnsi="Arial" w:cs="Arial"/>
        </w:rPr>
        <w:t xml:space="preserve"> of the organisations </w:t>
      </w:r>
      <w:r w:rsidR="00115517">
        <w:rPr>
          <w:rFonts w:ascii="Arial" w:hAnsi="Arial" w:cs="Arial"/>
        </w:rPr>
        <w:t xml:space="preserve">and policies </w:t>
      </w:r>
      <w:r w:rsidR="007746C6">
        <w:rPr>
          <w:rFonts w:ascii="Arial" w:hAnsi="Arial" w:cs="Arial"/>
        </w:rPr>
        <w:t>of both countries.</w:t>
      </w:r>
    </w:p>
    <w:p w14:paraId="0D7924DF" w14:textId="77777777" w:rsidR="00115D9D" w:rsidRPr="003E3BB3" w:rsidRDefault="00115D9D" w:rsidP="003E3BB3">
      <w:pPr>
        <w:ind w:left="720"/>
        <w:rPr>
          <w:rFonts w:ascii="Arial" w:hAnsi="Arial" w:cs="Arial"/>
        </w:rPr>
      </w:pPr>
    </w:p>
    <w:p w14:paraId="0FDBE645" w14:textId="021DA13D" w:rsidR="00AE0947" w:rsidRDefault="00AE0947" w:rsidP="00053B76">
      <w:pPr>
        <w:pStyle w:val="ListParagraph"/>
        <w:rPr>
          <w:rFonts w:ascii="Arial" w:hAnsi="Arial" w:cs="Arial"/>
        </w:rPr>
      </w:pPr>
    </w:p>
    <w:p w14:paraId="45BF4F2B" w14:textId="4FC4B109" w:rsidR="00AE0947" w:rsidRDefault="00AE0947" w:rsidP="00053B76">
      <w:pPr>
        <w:pStyle w:val="ListParagraph"/>
        <w:rPr>
          <w:rFonts w:ascii="Arial" w:hAnsi="Arial" w:cs="Arial"/>
        </w:rPr>
      </w:pPr>
    </w:p>
    <w:p w14:paraId="47C88727" w14:textId="72F5B7AF" w:rsidR="008963EA" w:rsidRDefault="008963EA" w:rsidP="00053B76">
      <w:pPr>
        <w:pStyle w:val="ListParagraph"/>
        <w:rPr>
          <w:rFonts w:ascii="Arial" w:hAnsi="Arial" w:cs="Arial"/>
        </w:rPr>
      </w:pPr>
    </w:p>
    <w:p w14:paraId="5794B094" w14:textId="77777777" w:rsidR="008963EA" w:rsidRDefault="008963EA" w:rsidP="00053B76">
      <w:pPr>
        <w:pStyle w:val="ListParagraph"/>
        <w:rPr>
          <w:rFonts w:ascii="Arial" w:hAnsi="Arial" w:cs="Arial"/>
        </w:rPr>
      </w:pPr>
    </w:p>
    <w:p w14:paraId="7B264579" w14:textId="77777777" w:rsidR="008E5029" w:rsidRDefault="008E5029" w:rsidP="00053B76">
      <w:pPr>
        <w:pStyle w:val="ListParagraph"/>
        <w:rPr>
          <w:rFonts w:ascii="Arial" w:hAnsi="Arial" w:cs="Arial"/>
        </w:rPr>
      </w:pPr>
    </w:p>
    <w:p w14:paraId="72893D50" w14:textId="598EEA5F" w:rsidR="00877650" w:rsidRPr="00877650" w:rsidRDefault="007D2967" w:rsidP="00877650">
      <w:pPr>
        <w:pStyle w:val="ListParagraph"/>
        <w:rPr>
          <w:rFonts w:ascii="Arial" w:hAnsi="Arial" w:cs="Arial"/>
          <w:sz w:val="36"/>
          <w:szCs w:val="36"/>
        </w:rPr>
      </w:pPr>
      <w:r w:rsidRPr="00A0175A">
        <w:rPr>
          <w:rFonts w:ascii="Arial" w:hAnsi="Arial" w:cs="Arial"/>
          <w:sz w:val="36"/>
          <w:szCs w:val="36"/>
        </w:rPr>
        <w:lastRenderedPageBreak/>
        <w:t>References</w:t>
      </w:r>
    </w:p>
    <w:p w14:paraId="28130FA6" w14:textId="77777777" w:rsidR="00AE0947" w:rsidRPr="00877650" w:rsidRDefault="00AE0947" w:rsidP="00877650">
      <w:pPr>
        <w:rPr>
          <w:rFonts w:ascii="Arial" w:hAnsi="Arial" w:cs="Arial"/>
        </w:rPr>
      </w:pPr>
    </w:p>
    <w:p w14:paraId="7074DF0C" w14:textId="77777777" w:rsidR="00CC765F" w:rsidRPr="00AE0947" w:rsidRDefault="00CC765F" w:rsidP="00941B07">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Cartwright, S. (2013) </w:t>
      </w:r>
      <w:r w:rsidRPr="00AE0947">
        <w:rPr>
          <w:rFonts w:ascii="Arial" w:hAnsi="Arial" w:cs="Arial"/>
          <w:i/>
          <w:iCs/>
          <w:sz w:val="22"/>
          <w:szCs w:val="22"/>
        </w:rPr>
        <w:t>International mergers and acquisitions: The issues and challenges</w:t>
      </w:r>
      <w:r w:rsidRPr="00AE0947">
        <w:rPr>
          <w:rFonts w:ascii="Arial" w:hAnsi="Arial" w:cs="Arial"/>
          <w:sz w:val="22"/>
          <w:szCs w:val="22"/>
        </w:rPr>
        <w:t xml:space="preserve">, </w:t>
      </w:r>
      <w:r w:rsidRPr="00AE0947">
        <w:rPr>
          <w:rFonts w:ascii="Arial" w:hAnsi="Arial" w:cs="Arial"/>
          <w:i/>
          <w:iCs/>
          <w:sz w:val="22"/>
          <w:szCs w:val="22"/>
        </w:rPr>
        <w:t>De Gruyter</w:t>
      </w:r>
      <w:r w:rsidRPr="00AE0947">
        <w:rPr>
          <w:rFonts w:ascii="Arial" w:hAnsi="Arial" w:cs="Arial"/>
          <w:sz w:val="22"/>
          <w:szCs w:val="22"/>
        </w:rPr>
        <w:t xml:space="preserve">. De Gruyter. Available at: https://www.degruyter.com/document/doi/10.1515/9783110808797.5/html (Accessed: February 22, 2023). </w:t>
      </w:r>
    </w:p>
    <w:p w14:paraId="4E9DB350" w14:textId="77777777" w:rsidR="00CC765F" w:rsidRPr="00AE0947" w:rsidRDefault="00CC765F" w:rsidP="00941B07">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Chcom (2022) </w:t>
      </w:r>
      <w:r w:rsidRPr="00AE0947">
        <w:rPr>
          <w:rFonts w:ascii="Arial" w:hAnsi="Arial" w:cs="Arial"/>
          <w:i/>
          <w:iCs/>
          <w:sz w:val="22"/>
          <w:szCs w:val="22"/>
        </w:rPr>
        <w:t>Lukoil PJSC Oil Company (Lukoil Group)</w:t>
      </w:r>
      <w:r w:rsidRPr="00AE0947">
        <w:rPr>
          <w:rFonts w:ascii="Arial" w:hAnsi="Arial" w:cs="Arial"/>
          <w:sz w:val="22"/>
          <w:szCs w:val="22"/>
        </w:rPr>
        <w:t xml:space="preserve">, </w:t>
      </w:r>
      <w:r w:rsidRPr="00AE0947">
        <w:rPr>
          <w:rFonts w:ascii="Arial" w:hAnsi="Arial" w:cs="Arial"/>
          <w:i/>
          <w:iCs/>
          <w:sz w:val="22"/>
          <w:szCs w:val="22"/>
        </w:rPr>
        <w:t>CompaniesHistory.com - The largest companies and brands in the world</w:t>
      </w:r>
      <w:r w:rsidRPr="00AE0947">
        <w:rPr>
          <w:rFonts w:ascii="Arial" w:hAnsi="Arial" w:cs="Arial"/>
          <w:sz w:val="22"/>
          <w:szCs w:val="22"/>
        </w:rPr>
        <w:t xml:space="preserve">. Available at: https://www.companieshistory.com/lukoil-pjsc-oil-company/ (Accessed: February 7, 2023). </w:t>
      </w:r>
    </w:p>
    <w:p w14:paraId="12F4E9E5" w14:textId="77777777" w:rsidR="00CC765F" w:rsidRPr="00AE0947" w:rsidRDefault="00CC765F" w:rsidP="00941B07">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Chevron (2022) </w:t>
      </w:r>
      <w:r w:rsidRPr="00AE0947">
        <w:rPr>
          <w:rFonts w:ascii="Arial" w:hAnsi="Arial" w:cs="Arial"/>
          <w:i/>
          <w:iCs/>
          <w:sz w:val="22"/>
          <w:szCs w:val="22"/>
        </w:rPr>
        <w:t>Chevron history</w:t>
      </w:r>
      <w:r w:rsidRPr="00AE0947">
        <w:rPr>
          <w:rFonts w:ascii="Arial" w:hAnsi="Arial" w:cs="Arial"/>
          <w:sz w:val="22"/>
          <w:szCs w:val="22"/>
        </w:rPr>
        <w:t xml:space="preserve">, </w:t>
      </w:r>
      <w:r w:rsidRPr="00AE0947">
        <w:rPr>
          <w:rFonts w:ascii="Arial" w:hAnsi="Arial" w:cs="Arial"/>
          <w:i/>
          <w:iCs/>
          <w:sz w:val="22"/>
          <w:szCs w:val="22"/>
        </w:rPr>
        <w:t>chevron.com</w:t>
      </w:r>
      <w:r w:rsidRPr="00AE0947">
        <w:rPr>
          <w:rFonts w:ascii="Arial" w:hAnsi="Arial" w:cs="Arial"/>
          <w:sz w:val="22"/>
          <w:szCs w:val="22"/>
        </w:rPr>
        <w:t xml:space="preserve">. Chevron. Available at: https://www.chevron.com/about/history (Accessed: February 8, 2023). </w:t>
      </w:r>
    </w:p>
    <w:p w14:paraId="58BDA3E6" w14:textId="77777777" w:rsidR="00CC765F" w:rsidRPr="00AE0947" w:rsidRDefault="00CC765F" w:rsidP="00941B07">
      <w:pPr>
        <w:pStyle w:val="NormalWeb"/>
        <w:spacing w:line="360" w:lineRule="auto"/>
        <w:ind w:left="357"/>
        <w:jc w:val="both"/>
        <w:rPr>
          <w:rFonts w:ascii="Arial" w:hAnsi="Arial" w:cs="Arial"/>
          <w:sz w:val="22"/>
          <w:szCs w:val="22"/>
        </w:rPr>
      </w:pPr>
      <w:r w:rsidRPr="00AE0947">
        <w:rPr>
          <w:rFonts w:ascii="Arial" w:hAnsi="Arial" w:cs="Arial"/>
          <w:i/>
          <w:iCs/>
          <w:sz w:val="22"/>
          <w:szCs w:val="22"/>
        </w:rPr>
        <w:t>Country comparison</w:t>
      </w:r>
      <w:r w:rsidRPr="00AE0947">
        <w:rPr>
          <w:rFonts w:ascii="Arial" w:hAnsi="Arial" w:cs="Arial"/>
          <w:sz w:val="22"/>
          <w:szCs w:val="22"/>
        </w:rPr>
        <w:t xml:space="preserve"> (2023) </w:t>
      </w:r>
      <w:r w:rsidRPr="00AE0947">
        <w:rPr>
          <w:rFonts w:ascii="Arial" w:hAnsi="Arial" w:cs="Arial"/>
          <w:i/>
          <w:iCs/>
          <w:sz w:val="22"/>
          <w:szCs w:val="22"/>
        </w:rPr>
        <w:t>Hofstede Insights</w:t>
      </w:r>
      <w:r w:rsidRPr="00AE0947">
        <w:rPr>
          <w:rFonts w:ascii="Arial" w:hAnsi="Arial" w:cs="Arial"/>
          <w:sz w:val="22"/>
          <w:szCs w:val="22"/>
        </w:rPr>
        <w:t xml:space="preserve">. Available at: https://www.hofstede-insights.com/country-comparison/ (Accessed: February 14, 2023). </w:t>
      </w:r>
    </w:p>
    <w:p w14:paraId="7E4580BF" w14:textId="77777777" w:rsidR="00CC765F" w:rsidRPr="00AE0947" w:rsidRDefault="00CC765F" w:rsidP="00941B07">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Craft. co (edition.) (2023) </w:t>
      </w:r>
      <w:r w:rsidRPr="00AE0947">
        <w:rPr>
          <w:rFonts w:ascii="Arial" w:hAnsi="Arial" w:cs="Arial"/>
          <w:i/>
          <w:iCs/>
          <w:sz w:val="22"/>
          <w:szCs w:val="22"/>
        </w:rPr>
        <w:t>Top Lukoil competitors and alternatives | Craft. co</w:t>
      </w:r>
      <w:r w:rsidRPr="00AE0947">
        <w:rPr>
          <w:rFonts w:ascii="Arial" w:hAnsi="Arial" w:cs="Arial"/>
          <w:sz w:val="22"/>
          <w:szCs w:val="22"/>
        </w:rPr>
        <w:t xml:space="preserve">, </w:t>
      </w:r>
      <w:r w:rsidRPr="00AE0947">
        <w:rPr>
          <w:rFonts w:ascii="Arial" w:hAnsi="Arial" w:cs="Arial"/>
          <w:i/>
          <w:iCs/>
          <w:sz w:val="22"/>
          <w:szCs w:val="22"/>
        </w:rPr>
        <w:t>top Lukoil competitors and alternatives /craft.co</w:t>
      </w:r>
      <w:r w:rsidRPr="00AE0947">
        <w:rPr>
          <w:rFonts w:ascii="Arial" w:hAnsi="Arial" w:cs="Arial"/>
          <w:sz w:val="22"/>
          <w:szCs w:val="22"/>
        </w:rPr>
        <w:t xml:space="preserve">. LUKOIL. Available at: https://craft.co/lukoil-9a1a22e8cd/competitors (Accessed: February 7, 2023). </w:t>
      </w:r>
    </w:p>
    <w:p w14:paraId="4B69298E" w14:textId="77777777" w:rsidR="00CC765F" w:rsidRPr="00AE0947" w:rsidRDefault="00CC765F" w:rsidP="00941B07">
      <w:pPr>
        <w:pStyle w:val="NormalWeb"/>
        <w:spacing w:line="360" w:lineRule="auto"/>
        <w:ind w:left="357"/>
        <w:jc w:val="both"/>
        <w:rPr>
          <w:rFonts w:ascii="Arial" w:hAnsi="Arial" w:cs="Arial"/>
          <w:sz w:val="22"/>
          <w:szCs w:val="22"/>
        </w:rPr>
      </w:pPr>
      <w:r w:rsidRPr="00AE0947">
        <w:rPr>
          <w:rFonts w:ascii="Arial" w:hAnsi="Arial" w:cs="Arial"/>
          <w:i/>
          <w:iCs/>
          <w:sz w:val="22"/>
          <w:szCs w:val="22"/>
        </w:rPr>
        <w:t>Cultural Foundation of IHRM-understanding culture</w:t>
      </w:r>
      <w:r w:rsidRPr="00AE0947">
        <w:rPr>
          <w:rFonts w:ascii="Arial" w:hAnsi="Arial" w:cs="Arial"/>
          <w:sz w:val="22"/>
          <w:szCs w:val="22"/>
        </w:rPr>
        <w:t xml:space="preserve"> (2019) </w:t>
      </w:r>
      <w:r w:rsidRPr="00AE0947">
        <w:rPr>
          <w:rFonts w:ascii="Arial" w:hAnsi="Arial" w:cs="Arial"/>
          <w:i/>
          <w:iCs/>
          <w:sz w:val="22"/>
          <w:szCs w:val="22"/>
        </w:rPr>
        <w:t>theintactone</w:t>
      </w:r>
      <w:r w:rsidRPr="00AE0947">
        <w:rPr>
          <w:rFonts w:ascii="Arial" w:hAnsi="Arial" w:cs="Arial"/>
          <w:sz w:val="22"/>
          <w:szCs w:val="22"/>
        </w:rPr>
        <w:t xml:space="preserve">. Available at: https://theintactone.com/2019/02/08/shrm-u3-topic-3-cultural-foundation-of-ihrm-understanding-culture/ (Accessed: February 14, 2023). </w:t>
      </w:r>
    </w:p>
    <w:p w14:paraId="1C6C0454" w14:textId="77777777" w:rsidR="00CC765F" w:rsidRPr="00AE0947" w:rsidRDefault="00CC765F" w:rsidP="00941B07">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Debara, D. (2021) </w:t>
      </w:r>
      <w:r w:rsidRPr="00AE0947">
        <w:rPr>
          <w:rFonts w:ascii="Arial" w:hAnsi="Arial" w:cs="Arial"/>
          <w:i/>
          <w:iCs/>
          <w:sz w:val="22"/>
          <w:szCs w:val="22"/>
        </w:rPr>
        <w:t>Top HR challenges during mergers and acquisitions - and how to handle them</w:t>
      </w:r>
      <w:r w:rsidRPr="00AE0947">
        <w:rPr>
          <w:rFonts w:ascii="Arial" w:hAnsi="Arial" w:cs="Arial"/>
          <w:sz w:val="22"/>
          <w:szCs w:val="22"/>
        </w:rPr>
        <w:t xml:space="preserve">, </w:t>
      </w:r>
      <w:r w:rsidRPr="00AE0947">
        <w:rPr>
          <w:rFonts w:ascii="Arial" w:hAnsi="Arial" w:cs="Arial"/>
          <w:i/>
          <w:iCs/>
          <w:sz w:val="22"/>
          <w:szCs w:val="22"/>
        </w:rPr>
        <w:t>Lattice</w:t>
      </w:r>
      <w:r w:rsidRPr="00AE0947">
        <w:rPr>
          <w:rFonts w:ascii="Arial" w:hAnsi="Arial" w:cs="Arial"/>
          <w:sz w:val="22"/>
          <w:szCs w:val="22"/>
        </w:rPr>
        <w:t xml:space="preserve">. Lattice magazine. Available at: https://lattice.com/library/top-hr-challenges-during-mergers-and-acquisitions (Accessed: February 22, 2023). </w:t>
      </w:r>
    </w:p>
    <w:p w14:paraId="76EED8E3" w14:textId="77777777" w:rsidR="00CC765F" w:rsidRPr="00AE0947" w:rsidRDefault="00CC765F" w:rsidP="00941B07">
      <w:pPr>
        <w:pStyle w:val="NormalWeb"/>
        <w:spacing w:line="360" w:lineRule="auto"/>
        <w:ind w:left="357"/>
        <w:jc w:val="both"/>
        <w:rPr>
          <w:rFonts w:ascii="Arial" w:hAnsi="Arial" w:cs="Arial"/>
          <w:i/>
          <w:iCs/>
          <w:sz w:val="22"/>
          <w:szCs w:val="22"/>
        </w:rPr>
      </w:pPr>
      <w:r w:rsidRPr="00AE0947">
        <w:rPr>
          <w:rFonts w:ascii="Arial" w:hAnsi="Arial" w:cs="Arial"/>
          <w:sz w:val="22"/>
          <w:szCs w:val="22"/>
        </w:rPr>
        <w:t xml:space="preserve">Dixon, S., Day, M AND Brewster., (2014) </w:t>
      </w:r>
      <w:r w:rsidRPr="00AE0947">
        <w:rPr>
          <w:rFonts w:ascii="Arial" w:hAnsi="Arial" w:cs="Arial"/>
          <w:i/>
          <w:iCs/>
          <w:sz w:val="22"/>
          <w:szCs w:val="22"/>
        </w:rPr>
        <w:t xml:space="preserve">changing HRM system in two Russian oil companies: western hegemony or Russia spetsifika? </w:t>
      </w:r>
      <w:r w:rsidRPr="00AE0947">
        <w:rPr>
          <w:rFonts w:ascii="Arial" w:hAnsi="Arial" w:cs="Arial"/>
          <w:sz w:val="22"/>
          <w:szCs w:val="22"/>
        </w:rPr>
        <w:t>International journal of human resources management 25(22):3134-3156 (Accessed: February 14, 2023)</w:t>
      </w:r>
    </w:p>
    <w:p w14:paraId="44037C84" w14:textId="77777777" w:rsidR="00CC765F" w:rsidRPr="00AE0947" w:rsidRDefault="00CC765F" w:rsidP="00941B07">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Dringoli, A. (2016) </w:t>
      </w:r>
      <w:r w:rsidRPr="00AE0947">
        <w:rPr>
          <w:rFonts w:ascii="Arial" w:hAnsi="Arial" w:cs="Arial"/>
          <w:i/>
          <w:iCs/>
          <w:sz w:val="22"/>
          <w:szCs w:val="22"/>
        </w:rPr>
        <w:t>Merger and acquisition strategies: How to create value</w:t>
      </w:r>
      <w:r w:rsidRPr="00AE0947">
        <w:rPr>
          <w:rFonts w:ascii="Arial" w:hAnsi="Arial" w:cs="Arial"/>
          <w:sz w:val="22"/>
          <w:szCs w:val="22"/>
        </w:rPr>
        <w:t xml:space="preserve">. Cheltenham, UK: Edward Elgar Publishing. </w:t>
      </w:r>
    </w:p>
    <w:p w14:paraId="54CCBE20" w14:textId="77777777" w:rsidR="00CC765F" w:rsidRPr="00AE0947" w:rsidRDefault="00CC765F" w:rsidP="00941B07">
      <w:pPr>
        <w:pStyle w:val="NormalWeb"/>
        <w:spacing w:line="360" w:lineRule="auto"/>
        <w:ind w:left="360"/>
        <w:jc w:val="both"/>
        <w:rPr>
          <w:rFonts w:ascii="Arial" w:hAnsi="Arial" w:cs="Arial"/>
          <w:sz w:val="22"/>
          <w:szCs w:val="22"/>
        </w:rPr>
      </w:pPr>
      <w:r w:rsidRPr="00AE0947">
        <w:rPr>
          <w:rFonts w:ascii="Arial" w:hAnsi="Arial" w:cs="Arial"/>
          <w:sz w:val="22"/>
          <w:szCs w:val="22"/>
        </w:rPr>
        <w:lastRenderedPageBreak/>
        <w:t xml:space="preserve">Goehner, D. (2001) </w:t>
      </w:r>
      <w:r w:rsidRPr="00AE0947">
        <w:rPr>
          <w:rFonts w:ascii="Arial" w:hAnsi="Arial" w:cs="Arial"/>
          <w:i/>
          <w:iCs/>
          <w:sz w:val="22"/>
          <w:szCs w:val="22"/>
        </w:rPr>
        <w:t>Russian/American cultural contrasts</w:t>
      </w:r>
      <w:r w:rsidRPr="00AE0947">
        <w:rPr>
          <w:rFonts w:ascii="Arial" w:hAnsi="Arial" w:cs="Arial"/>
          <w:sz w:val="22"/>
          <w:szCs w:val="22"/>
        </w:rPr>
        <w:t xml:space="preserve">, </w:t>
      </w:r>
      <w:r w:rsidRPr="00AE0947">
        <w:rPr>
          <w:rFonts w:ascii="Arial" w:hAnsi="Arial" w:cs="Arial"/>
          <w:i/>
          <w:iCs/>
          <w:sz w:val="22"/>
          <w:szCs w:val="22"/>
        </w:rPr>
        <w:t>Russian / American cultural contrasts</w:t>
      </w:r>
      <w:r w:rsidRPr="00AE0947">
        <w:rPr>
          <w:rFonts w:ascii="Arial" w:hAnsi="Arial" w:cs="Arial"/>
          <w:sz w:val="22"/>
          <w:szCs w:val="22"/>
        </w:rPr>
        <w:t xml:space="preserve">. Best of the Net Mining Co. Available at: https://goehner.com/russinfo.htm (Accessed: February 21, 2023). </w:t>
      </w:r>
    </w:p>
    <w:p w14:paraId="4DA6BA39" w14:textId="77777777" w:rsidR="00CC765F" w:rsidRDefault="00CC765F" w:rsidP="00941B07">
      <w:pPr>
        <w:pStyle w:val="NormalWeb"/>
        <w:spacing w:line="360" w:lineRule="auto"/>
        <w:ind w:left="357"/>
        <w:jc w:val="both"/>
        <w:rPr>
          <w:rFonts w:ascii="Arial" w:hAnsi="Arial" w:cs="Arial"/>
          <w:i/>
          <w:iCs/>
          <w:sz w:val="22"/>
          <w:szCs w:val="22"/>
        </w:rPr>
      </w:pPr>
      <w:r w:rsidRPr="005928D6">
        <w:rPr>
          <w:rFonts w:ascii="Arial" w:hAnsi="Arial" w:cs="Arial"/>
          <w:sz w:val="22"/>
          <w:szCs w:val="22"/>
        </w:rPr>
        <w:t>Haspeslagh, P. and Jemison, D.B. (1991). Managing acquisitions: Creating value through corporate renewal. New York:  The Free Press</w:t>
      </w:r>
      <w:r>
        <w:rPr>
          <w:rFonts w:ascii="Arial" w:hAnsi="Arial" w:cs="Arial"/>
          <w:sz w:val="22"/>
          <w:szCs w:val="22"/>
        </w:rPr>
        <w:t>.</w:t>
      </w:r>
    </w:p>
    <w:p w14:paraId="10430C6E" w14:textId="77777777" w:rsidR="00CC765F" w:rsidRPr="005928D6" w:rsidRDefault="00CC765F" w:rsidP="00941B07">
      <w:pPr>
        <w:pStyle w:val="NormalWeb"/>
        <w:spacing w:line="360" w:lineRule="auto"/>
        <w:ind w:left="357"/>
        <w:jc w:val="both"/>
        <w:rPr>
          <w:rFonts w:ascii="Arial" w:hAnsi="Arial" w:cs="Arial"/>
          <w:i/>
          <w:iCs/>
          <w:sz w:val="22"/>
          <w:szCs w:val="22"/>
        </w:rPr>
      </w:pPr>
      <w:r w:rsidRPr="00AE0947">
        <w:rPr>
          <w:rFonts w:ascii="Arial" w:hAnsi="Arial" w:cs="Arial"/>
          <w:sz w:val="22"/>
          <w:szCs w:val="22"/>
        </w:rPr>
        <w:t xml:space="preserve">Hofstede, G. (1980) </w:t>
      </w:r>
      <w:r w:rsidRPr="00AE0947">
        <w:rPr>
          <w:rFonts w:ascii="Arial" w:hAnsi="Arial" w:cs="Arial"/>
          <w:i/>
          <w:iCs/>
          <w:sz w:val="22"/>
          <w:szCs w:val="22"/>
        </w:rPr>
        <w:t>cultural consequences</w:t>
      </w:r>
      <w:r w:rsidRPr="00AE0947">
        <w:rPr>
          <w:rFonts w:ascii="Arial" w:hAnsi="Arial" w:cs="Arial"/>
          <w:sz w:val="22"/>
          <w:szCs w:val="22"/>
        </w:rPr>
        <w:t>, Sage: London (Accessed: February 10, 2023).</w:t>
      </w:r>
      <w:r w:rsidRPr="005928D6">
        <w:rPr>
          <w:rFonts w:ascii="Arial MT" w:eastAsiaTheme="minorEastAsia" w:hAnsi="Arial MT" w:cs="Arial MT"/>
          <w:color w:val="252525"/>
          <w:kern w:val="24"/>
          <w:sz w:val="22"/>
          <w:szCs w:val="22"/>
        </w:rPr>
        <w:t xml:space="preserve"> </w:t>
      </w:r>
    </w:p>
    <w:p w14:paraId="774084C4" w14:textId="77777777" w:rsidR="00CC765F" w:rsidRPr="00A96F36" w:rsidRDefault="00CC765F" w:rsidP="00CC765F">
      <w:pPr>
        <w:pStyle w:val="NormalWeb"/>
        <w:spacing w:line="360" w:lineRule="auto"/>
        <w:ind w:left="357"/>
        <w:jc w:val="both"/>
        <w:rPr>
          <w:rFonts w:ascii="Arial" w:hAnsi="Arial" w:cs="Arial"/>
          <w:i/>
          <w:iCs/>
          <w:sz w:val="22"/>
          <w:szCs w:val="22"/>
        </w:rPr>
      </w:pPr>
      <w:r w:rsidRPr="00A96F36">
        <w:rPr>
          <w:rFonts w:ascii="Arial" w:hAnsi="Arial" w:cs="Arial"/>
          <w:sz w:val="22"/>
          <w:szCs w:val="22"/>
        </w:rPr>
        <w:t xml:space="preserve">Isik-Vanelli, M.B.A.H. (2004) </w:t>
      </w:r>
      <w:r w:rsidRPr="00A96F36">
        <w:rPr>
          <w:rFonts w:ascii="Arial" w:hAnsi="Arial" w:cs="Arial"/>
          <w:i/>
          <w:iCs/>
          <w:sz w:val="22"/>
          <w:szCs w:val="22"/>
        </w:rPr>
        <w:t>Cultural dimensions of business in Russia</w:t>
      </w:r>
      <w:r w:rsidRPr="00A96F36">
        <w:rPr>
          <w:rFonts w:ascii="Arial" w:hAnsi="Arial" w:cs="Arial"/>
          <w:sz w:val="22"/>
          <w:szCs w:val="22"/>
        </w:rPr>
        <w:t xml:space="preserve">, </w:t>
      </w:r>
      <w:r w:rsidRPr="00A96F36">
        <w:rPr>
          <w:rFonts w:ascii="Arial" w:hAnsi="Arial" w:cs="Arial"/>
          <w:i/>
          <w:iCs/>
          <w:sz w:val="22"/>
          <w:szCs w:val="22"/>
        </w:rPr>
        <w:t>GRIN</w:t>
      </w:r>
      <w:r w:rsidRPr="00A96F36">
        <w:rPr>
          <w:rFonts w:ascii="Arial" w:hAnsi="Arial" w:cs="Arial"/>
          <w:sz w:val="22"/>
          <w:szCs w:val="22"/>
        </w:rPr>
        <w:t xml:space="preserve">. Available at: https://www.grin.com/document/26493 (Accessed: February 10, 2023). </w:t>
      </w:r>
    </w:p>
    <w:p w14:paraId="013244E0" w14:textId="77777777" w:rsidR="00CC765F" w:rsidRPr="00AE0947" w:rsidRDefault="00CC765F" w:rsidP="00CC765F">
      <w:pPr>
        <w:pStyle w:val="NormalWeb"/>
        <w:spacing w:line="360" w:lineRule="auto"/>
        <w:ind w:left="357"/>
        <w:jc w:val="both"/>
        <w:rPr>
          <w:rFonts w:ascii="Arial" w:hAnsi="Arial" w:cs="Arial"/>
          <w:sz w:val="22"/>
          <w:szCs w:val="22"/>
        </w:rPr>
      </w:pPr>
      <w:r w:rsidRPr="00AE0947">
        <w:rPr>
          <w:rFonts w:ascii="Arial" w:hAnsi="Arial" w:cs="Arial"/>
          <w:sz w:val="22"/>
          <w:szCs w:val="22"/>
        </w:rPr>
        <w:t xml:space="preserve">Jenkins, W. (2022) </w:t>
      </w:r>
      <w:r w:rsidRPr="00AE0947">
        <w:rPr>
          <w:rFonts w:ascii="Arial" w:hAnsi="Arial" w:cs="Arial"/>
          <w:i/>
          <w:iCs/>
          <w:sz w:val="22"/>
          <w:szCs w:val="22"/>
        </w:rPr>
        <w:t>What is the difference between a merger and an acquisition?</w:t>
      </w:r>
      <w:r w:rsidRPr="00AE0947">
        <w:rPr>
          <w:rFonts w:ascii="Arial" w:hAnsi="Arial" w:cs="Arial"/>
          <w:sz w:val="22"/>
          <w:szCs w:val="22"/>
        </w:rPr>
        <w:t xml:space="preserve"> </w:t>
      </w:r>
      <w:r w:rsidRPr="00AE0947">
        <w:rPr>
          <w:rFonts w:ascii="Arial" w:hAnsi="Arial" w:cs="Arial"/>
          <w:i/>
          <w:iCs/>
          <w:sz w:val="22"/>
          <w:szCs w:val="22"/>
        </w:rPr>
        <w:t>Wilson Browne</w:t>
      </w:r>
      <w:r w:rsidRPr="00AE0947">
        <w:rPr>
          <w:rFonts w:ascii="Arial" w:hAnsi="Arial" w:cs="Arial"/>
          <w:sz w:val="22"/>
          <w:szCs w:val="22"/>
        </w:rPr>
        <w:t xml:space="preserve">. Wilson Browne solicitors. Available at: https://www.wilsonbrowne.co.uk/news/what-is-the-difference-between-a-merger-and-an-acquisition/ (Accessed: February 9, 2023). </w:t>
      </w:r>
    </w:p>
    <w:p w14:paraId="0088E79F"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Kunchenkova, A.V. (2020) </w:t>
      </w:r>
      <w:r w:rsidRPr="00AE0947">
        <w:rPr>
          <w:rFonts w:ascii="Arial" w:hAnsi="Arial" w:cs="Arial"/>
          <w:i/>
          <w:iCs/>
          <w:sz w:val="22"/>
          <w:szCs w:val="22"/>
        </w:rPr>
        <w:t>The Russian Intelligentsia and Russia's social institutions: Trust or alienation</w:t>
      </w:r>
      <w:r w:rsidRPr="00AE0947">
        <w:rPr>
          <w:rFonts w:ascii="Arial" w:hAnsi="Arial" w:cs="Arial"/>
          <w:sz w:val="22"/>
          <w:szCs w:val="22"/>
        </w:rPr>
        <w:t xml:space="preserve">, </w:t>
      </w:r>
      <w:r w:rsidRPr="00AE0947">
        <w:rPr>
          <w:rFonts w:ascii="Arial" w:hAnsi="Arial" w:cs="Arial"/>
          <w:i/>
          <w:iCs/>
          <w:sz w:val="22"/>
          <w:szCs w:val="22"/>
        </w:rPr>
        <w:t>Taylor &amp; Francis</w:t>
      </w:r>
      <w:r w:rsidRPr="00AE0947">
        <w:rPr>
          <w:rFonts w:ascii="Arial" w:hAnsi="Arial" w:cs="Arial"/>
          <w:sz w:val="22"/>
          <w:szCs w:val="22"/>
        </w:rPr>
        <w:t xml:space="preserve">. Sociological research. Available at: https://www.tandfonline.com/doi/full/10.1080/10611428.2022.2135308 (Accessed: February 17, 2023). </w:t>
      </w:r>
    </w:p>
    <w:p w14:paraId="1F2A729E"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L, E. </w:t>
      </w:r>
      <w:r w:rsidRPr="00AE0947">
        <w:rPr>
          <w:rFonts w:ascii="Arial" w:hAnsi="Arial" w:cs="Arial"/>
          <w:i/>
          <w:iCs/>
          <w:sz w:val="22"/>
          <w:szCs w:val="22"/>
        </w:rPr>
        <w:t>et al.</w:t>
      </w:r>
      <w:r w:rsidRPr="00AE0947">
        <w:rPr>
          <w:rFonts w:ascii="Arial" w:hAnsi="Arial" w:cs="Arial"/>
          <w:sz w:val="22"/>
          <w:szCs w:val="22"/>
        </w:rPr>
        <w:t xml:space="preserve"> (2022) </w:t>
      </w:r>
      <w:r w:rsidRPr="00AE0947">
        <w:rPr>
          <w:rFonts w:ascii="Arial" w:hAnsi="Arial" w:cs="Arial"/>
          <w:i/>
          <w:iCs/>
          <w:sz w:val="22"/>
          <w:szCs w:val="22"/>
        </w:rPr>
        <w:t>Mergers and acquisitions: A step-by-step legal and practical guide</w:t>
      </w:r>
      <w:r w:rsidRPr="00AE0947">
        <w:rPr>
          <w:rFonts w:ascii="Arial" w:hAnsi="Arial" w:cs="Arial"/>
          <w:sz w:val="22"/>
          <w:szCs w:val="22"/>
        </w:rPr>
        <w:t xml:space="preserve">, </w:t>
      </w:r>
      <w:proofErr w:type="spellStart"/>
      <w:r w:rsidRPr="00AE0947">
        <w:rPr>
          <w:rFonts w:ascii="Arial" w:hAnsi="Arial" w:cs="Arial"/>
          <w:i/>
          <w:iCs/>
          <w:sz w:val="22"/>
          <w:szCs w:val="22"/>
        </w:rPr>
        <w:t>Imaa</w:t>
      </w:r>
      <w:proofErr w:type="spellEnd"/>
      <w:r w:rsidRPr="00AE0947">
        <w:rPr>
          <w:rFonts w:ascii="Arial" w:hAnsi="Arial" w:cs="Arial"/>
          <w:sz w:val="22"/>
          <w:szCs w:val="22"/>
        </w:rPr>
        <w:t xml:space="preserve">. WILEY publishers. Available at: https://imaa-institute.org/mergers-acquisitions-legal-practical-guide/ (Accessed: February 8, 2023). </w:t>
      </w:r>
    </w:p>
    <w:p w14:paraId="3A7BCAAF"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Learning, L. (2016) </w:t>
      </w:r>
      <w:r w:rsidRPr="00AE0947">
        <w:rPr>
          <w:rFonts w:ascii="Arial" w:hAnsi="Arial" w:cs="Arial"/>
          <w:i/>
          <w:iCs/>
          <w:sz w:val="22"/>
          <w:szCs w:val="22"/>
        </w:rPr>
        <w:t>Introduction to sociology</w:t>
      </w:r>
      <w:r w:rsidRPr="00AE0947">
        <w:rPr>
          <w:rFonts w:ascii="Arial" w:hAnsi="Arial" w:cs="Arial"/>
          <w:sz w:val="22"/>
          <w:szCs w:val="22"/>
        </w:rPr>
        <w:t xml:space="preserve">, </w:t>
      </w:r>
      <w:r w:rsidRPr="00AE0947">
        <w:rPr>
          <w:rFonts w:ascii="Arial" w:hAnsi="Arial" w:cs="Arial"/>
          <w:i/>
          <w:iCs/>
          <w:sz w:val="22"/>
          <w:szCs w:val="22"/>
        </w:rPr>
        <w:t>Lumen</w:t>
      </w:r>
      <w:r w:rsidRPr="00AE0947">
        <w:rPr>
          <w:rFonts w:ascii="Arial" w:hAnsi="Arial" w:cs="Arial"/>
          <w:sz w:val="22"/>
          <w:szCs w:val="22"/>
        </w:rPr>
        <w:t xml:space="preserve">. Available at: https://courses.lumenlearning.com/wm-introductiontosociology/chapter/reading-introduction-to-culture/ (Accessed: February 17, 2023). </w:t>
      </w:r>
    </w:p>
    <w:p w14:paraId="3A1B7E5E" w14:textId="77777777" w:rsidR="00CC765F" w:rsidRPr="00AE0947" w:rsidRDefault="00CC765F" w:rsidP="00CC765F">
      <w:pPr>
        <w:pStyle w:val="NormalWeb"/>
        <w:spacing w:line="360" w:lineRule="auto"/>
        <w:ind w:left="357"/>
        <w:jc w:val="both"/>
        <w:rPr>
          <w:rFonts w:ascii="Arial" w:hAnsi="Arial" w:cs="Arial"/>
          <w:sz w:val="22"/>
          <w:szCs w:val="22"/>
        </w:rPr>
      </w:pPr>
      <w:r w:rsidRPr="00AE0947">
        <w:rPr>
          <w:rFonts w:ascii="Arial" w:hAnsi="Arial" w:cs="Arial"/>
          <w:sz w:val="22"/>
          <w:szCs w:val="22"/>
        </w:rPr>
        <w:t xml:space="preserve">Liik, K. (2018) </w:t>
      </w:r>
      <w:r w:rsidRPr="00AE0947">
        <w:rPr>
          <w:rFonts w:ascii="Arial" w:hAnsi="Arial" w:cs="Arial"/>
          <w:i/>
          <w:iCs/>
          <w:sz w:val="22"/>
          <w:szCs w:val="22"/>
        </w:rPr>
        <w:t>Winning the normative war with Russia: An EU-Russia power audit</w:t>
      </w:r>
      <w:r w:rsidRPr="00AE0947">
        <w:rPr>
          <w:rFonts w:ascii="Arial" w:hAnsi="Arial" w:cs="Arial"/>
          <w:sz w:val="22"/>
          <w:szCs w:val="22"/>
        </w:rPr>
        <w:t xml:space="preserve">, </w:t>
      </w:r>
      <w:r w:rsidRPr="00AE0947">
        <w:rPr>
          <w:rFonts w:ascii="Arial" w:hAnsi="Arial" w:cs="Arial"/>
          <w:i/>
          <w:iCs/>
          <w:sz w:val="22"/>
          <w:szCs w:val="22"/>
        </w:rPr>
        <w:t>ECFR</w:t>
      </w:r>
      <w:r w:rsidRPr="00AE0947">
        <w:rPr>
          <w:rFonts w:ascii="Arial" w:hAnsi="Arial" w:cs="Arial"/>
          <w:sz w:val="22"/>
          <w:szCs w:val="22"/>
        </w:rPr>
        <w:t xml:space="preserve">. Available at: https://ecfr.eu/publication/winning_the_normative_war_with_russia_an_eu_russia_power_audit/ (Accessed: February 17, 2023). </w:t>
      </w:r>
    </w:p>
    <w:p w14:paraId="4BCBB5C3" w14:textId="77777777" w:rsidR="00CC765F" w:rsidRPr="00AE0947" w:rsidRDefault="00CC765F" w:rsidP="00CC765F">
      <w:pPr>
        <w:pStyle w:val="NormalWeb"/>
        <w:spacing w:line="360" w:lineRule="auto"/>
        <w:ind w:left="357"/>
        <w:jc w:val="both"/>
        <w:rPr>
          <w:rFonts w:ascii="Arial" w:hAnsi="Arial" w:cs="Arial"/>
          <w:sz w:val="22"/>
          <w:szCs w:val="22"/>
        </w:rPr>
      </w:pPr>
      <w:r w:rsidRPr="00AE0947">
        <w:rPr>
          <w:rFonts w:ascii="Arial" w:hAnsi="Arial" w:cs="Arial"/>
          <w:sz w:val="22"/>
          <w:szCs w:val="22"/>
        </w:rPr>
        <w:t xml:space="preserve">Lounsbury, M. and Zhao, E.Y. (2013) </w:t>
      </w:r>
      <w:r w:rsidRPr="00AE0947">
        <w:rPr>
          <w:rFonts w:ascii="Arial" w:hAnsi="Arial" w:cs="Arial"/>
          <w:i/>
          <w:iCs/>
          <w:sz w:val="22"/>
          <w:szCs w:val="22"/>
        </w:rPr>
        <w:t>Neo-institutional theory</w:t>
      </w:r>
      <w:r w:rsidRPr="00AE0947">
        <w:rPr>
          <w:rFonts w:ascii="Arial" w:hAnsi="Arial" w:cs="Arial"/>
          <w:sz w:val="22"/>
          <w:szCs w:val="22"/>
        </w:rPr>
        <w:t xml:space="preserve">, </w:t>
      </w:r>
      <w:r w:rsidRPr="00AE0947">
        <w:rPr>
          <w:rFonts w:ascii="Arial" w:hAnsi="Arial" w:cs="Arial"/>
          <w:i/>
          <w:iCs/>
          <w:sz w:val="22"/>
          <w:szCs w:val="22"/>
        </w:rPr>
        <w:t>neo-institutional theory</w:t>
      </w:r>
      <w:r w:rsidRPr="00AE0947">
        <w:rPr>
          <w:rFonts w:ascii="Arial" w:hAnsi="Arial" w:cs="Arial"/>
          <w:sz w:val="22"/>
          <w:szCs w:val="22"/>
        </w:rPr>
        <w:t xml:space="preserve">. Little, brown. Available at: https://www.oxfordbibliographies.com/abstract/document/obo-9780199846740/obo-9780199846740-0053.xml (Accessed: February 15, 2023).  </w:t>
      </w:r>
    </w:p>
    <w:p w14:paraId="6108DCF8"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lastRenderedPageBreak/>
        <w:t xml:space="preserve"> Nickerson, charlotte (2022) </w:t>
      </w:r>
      <w:r w:rsidRPr="00AE0947">
        <w:rPr>
          <w:rFonts w:ascii="Arial" w:hAnsi="Arial" w:cs="Arial"/>
          <w:i/>
          <w:iCs/>
          <w:sz w:val="22"/>
          <w:szCs w:val="22"/>
        </w:rPr>
        <w:t>Hofstede's cultural dimensions theory</w:t>
      </w:r>
      <w:r w:rsidRPr="00AE0947">
        <w:rPr>
          <w:rFonts w:ascii="Arial" w:hAnsi="Arial" w:cs="Arial"/>
          <w:sz w:val="22"/>
          <w:szCs w:val="22"/>
        </w:rPr>
        <w:t xml:space="preserve">. Simply Psychology. Available at: https://www.simplypsychology.org/hofstedes-cultural-dimensions-theory.html (Accessed: February 9, 2023). </w:t>
      </w:r>
    </w:p>
    <w:p w14:paraId="2C11FBD9"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Parrinello, A. (2022) </w:t>
      </w:r>
      <w:r w:rsidRPr="00AE0947">
        <w:rPr>
          <w:rFonts w:ascii="Arial" w:hAnsi="Arial" w:cs="Arial"/>
          <w:i/>
          <w:iCs/>
          <w:sz w:val="22"/>
          <w:szCs w:val="22"/>
        </w:rPr>
        <w:t>Russia's Lukoil rejects U.S. private equity firm's offer to buy its Sicily refinery - ft</w:t>
      </w:r>
      <w:r w:rsidRPr="00AE0947">
        <w:rPr>
          <w:rFonts w:ascii="Arial" w:hAnsi="Arial" w:cs="Arial"/>
          <w:sz w:val="22"/>
          <w:szCs w:val="22"/>
        </w:rPr>
        <w:t xml:space="preserve">, </w:t>
      </w:r>
      <w:r w:rsidRPr="00AE0947">
        <w:rPr>
          <w:rFonts w:ascii="Arial" w:hAnsi="Arial" w:cs="Arial"/>
          <w:i/>
          <w:iCs/>
          <w:sz w:val="22"/>
          <w:szCs w:val="22"/>
        </w:rPr>
        <w:t>Reuters</w:t>
      </w:r>
      <w:r w:rsidRPr="00AE0947">
        <w:rPr>
          <w:rFonts w:ascii="Arial" w:hAnsi="Arial" w:cs="Arial"/>
          <w:sz w:val="22"/>
          <w:szCs w:val="22"/>
        </w:rPr>
        <w:t xml:space="preserve">. Thomson Reuters. Available at: https://www.reuters.com/markets/deals/russias-lukoil-rejects-private-equity-firms-offer-buy-its-sicily-refinery-ft-2022-11-04/ (Accessed: February 21, 2023). </w:t>
      </w:r>
    </w:p>
    <w:p w14:paraId="48F780EF"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Patel, K. (2022) </w:t>
      </w:r>
      <w:r w:rsidRPr="00AE0947">
        <w:rPr>
          <w:rFonts w:ascii="Arial" w:hAnsi="Arial" w:cs="Arial"/>
          <w:i/>
          <w:iCs/>
          <w:sz w:val="22"/>
          <w:szCs w:val="22"/>
        </w:rPr>
        <w:t>11 powerful acquisition examples (and what we learned from them)</w:t>
      </w:r>
      <w:r w:rsidRPr="00AE0947">
        <w:rPr>
          <w:rFonts w:ascii="Arial" w:hAnsi="Arial" w:cs="Arial"/>
          <w:sz w:val="22"/>
          <w:szCs w:val="22"/>
        </w:rPr>
        <w:t xml:space="preserve">, </w:t>
      </w:r>
      <w:r w:rsidRPr="00AE0947">
        <w:rPr>
          <w:rFonts w:ascii="Arial" w:hAnsi="Arial" w:cs="Arial"/>
          <w:i/>
          <w:iCs/>
          <w:sz w:val="22"/>
          <w:szCs w:val="22"/>
        </w:rPr>
        <w:t>RSS</w:t>
      </w:r>
      <w:r w:rsidRPr="00AE0947">
        <w:rPr>
          <w:rFonts w:ascii="Arial" w:hAnsi="Arial" w:cs="Arial"/>
          <w:sz w:val="22"/>
          <w:szCs w:val="22"/>
        </w:rPr>
        <w:t xml:space="preserve">. DealRoom. Available at: https://dealroom.net/blog/acquisition-examples (Accessed: February 17, 2023). </w:t>
      </w:r>
    </w:p>
    <w:p w14:paraId="5A1A2724"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Pro, E.M.B.A. (1962) </w:t>
      </w:r>
      <w:r w:rsidRPr="00AE0947">
        <w:rPr>
          <w:rFonts w:ascii="Arial" w:hAnsi="Arial" w:cs="Arial"/>
          <w:i/>
          <w:iCs/>
          <w:sz w:val="22"/>
          <w:szCs w:val="22"/>
        </w:rPr>
        <w:t>Lukoil (United Kingdom) SWOT analysis / SWOT matrix</w:t>
      </w:r>
      <w:r w:rsidRPr="00AE0947">
        <w:rPr>
          <w:rFonts w:ascii="Arial" w:hAnsi="Arial" w:cs="Arial"/>
          <w:sz w:val="22"/>
          <w:szCs w:val="22"/>
        </w:rPr>
        <w:t xml:space="preserve">, </w:t>
      </w:r>
      <w:r w:rsidRPr="00AE0947">
        <w:rPr>
          <w:rFonts w:ascii="Arial" w:hAnsi="Arial" w:cs="Arial"/>
          <w:i/>
          <w:iCs/>
          <w:sz w:val="22"/>
          <w:szCs w:val="22"/>
        </w:rPr>
        <w:t>embapro.com</w:t>
      </w:r>
      <w:r w:rsidRPr="00AE0947">
        <w:rPr>
          <w:rFonts w:ascii="Arial" w:hAnsi="Arial" w:cs="Arial"/>
          <w:sz w:val="22"/>
          <w:szCs w:val="22"/>
        </w:rPr>
        <w:t xml:space="preserve">. Fern Fort University. Available at: https://embapro.com/frontpage/swotcoanalysis/19569-lukoil (Accessed: February 22, 2023). </w:t>
      </w:r>
    </w:p>
    <w:p w14:paraId="385C7382"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Saigol, L. (2022) </w:t>
      </w:r>
      <w:r w:rsidRPr="00AE0947">
        <w:rPr>
          <w:rFonts w:ascii="Arial" w:hAnsi="Arial" w:cs="Arial"/>
          <w:i/>
          <w:iCs/>
          <w:sz w:val="22"/>
          <w:szCs w:val="22"/>
        </w:rPr>
        <w:t>Americans are boycotting all things Russia, including Lukoil Gas Stations</w:t>
      </w:r>
      <w:r w:rsidRPr="00AE0947">
        <w:rPr>
          <w:rFonts w:ascii="Arial" w:hAnsi="Arial" w:cs="Arial"/>
          <w:sz w:val="22"/>
          <w:szCs w:val="22"/>
        </w:rPr>
        <w:t xml:space="preserve">, </w:t>
      </w:r>
      <w:r w:rsidRPr="00AE0947">
        <w:rPr>
          <w:rFonts w:ascii="Arial" w:hAnsi="Arial" w:cs="Arial"/>
          <w:i/>
          <w:iCs/>
          <w:sz w:val="22"/>
          <w:szCs w:val="22"/>
        </w:rPr>
        <w:t>Does Lukoil Use Russian Oil? Americans Are Boycotting Gas Stations. | Barron's</w:t>
      </w:r>
      <w:r w:rsidRPr="00AE0947">
        <w:rPr>
          <w:rFonts w:ascii="Arial" w:hAnsi="Arial" w:cs="Arial"/>
          <w:sz w:val="22"/>
          <w:szCs w:val="22"/>
        </w:rPr>
        <w:t xml:space="preserve">. Barrons. Available at: https://www.barrons.com/articles/lukoil-gas-stations-russia-oil-boycott-51646391795 (Accessed: February 21, 2023). </w:t>
      </w:r>
    </w:p>
    <w:p w14:paraId="4DC81D7D" w14:textId="77777777" w:rsidR="00CC765F" w:rsidRPr="00AE0947" w:rsidRDefault="00CC765F" w:rsidP="00CC765F">
      <w:pPr>
        <w:pStyle w:val="NormalWeb"/>
        <w:spacing w:line="360" w:lineRule="auto"/>
        <w:ind w:left="357"/>
        <w:jc w:val="both"/>
        <w:rPr>
          <w:rFonts w:ascii="Arial" w:hAnsi="Arial" w:cs="Arial"/>
          <w:i/>
          <w:iCs/>
          <w:sz w:val="22"/>
          <w:szCs w:val="22"/>
        </w:rPr>
      </w:pPr>
      <w:r w:rsidRPr="00AE0947">
        <w:rPr>
          <w:rFonts w:ascii="Arial" w:hAnsi="Arial" w:cs="Arial"/>
          <w:sz w:val="22"/>
          <w:szCs w:val="22"/>
        </w:rPr>
        <w:t xml:space="preserve">Scott, W. R (2007) </w:t>
      </w:r>
      <w:r w:rsidRPr="00AE0947">
        <w:rPr>
          <w:rFonts w:ascii="Arial" w:hAnsi="Arial" w:cs="Arial"/>
          <w:i/>
          <w:iCs/>
          <w:sz w:val="22"/>
          <w:szCs w:val="22"/>
        </w:rPr>
        <w:t xml:space="preserve">institutions and organisations </w:t>
      </w:r>
      <w:r w:rsidRPr="00AE0947">
        <w:rPr>
          <w:rFonts w:ascii="Arial" w:hAnsi="Arial" w:cs="Arial"/>
          <w:sz w:val="22"/>
          <w:szCs w:val="22"/>
        </w:rPr>
        <w:t>(2</w:t>
      </w:r>
      <w:r w:rsidRPr="00AE0947">
        <w:rPr>
          <w:rFonts w:ascii="Arial" w:hAnsi="Arial" w:cs="Arial"/>
          <w:sz w:val="22"/>
          <w:szCs w:val="22"/>
          <w:vertAlign w:val="superscript"/>
        </w:rPr>
        <w:t>nd</w:t>
      </w:r>
      <w:r w:rsidRPr="00AE0947">
        <w:rPr>
          <w:rFonts w:ascii="Arial" w:hAnsi="Arial" w:cs="Arial"/>
          <w:sz w:val="22"/>
          <w:szCs w:val="22"/>
        </w:rPr>
        <w:t xml:space="preserve"> ed</w:t>
      </w:r>
      <w:r>
        <w:rPr>
          <w:rFonts w:ascii="Arial" w:hAnsi="Arial" w:cs="Arial"/>
          <w:sz w:val="22"/>
          <w:szCs w:val="22"/>
        </w:rPr>
        <w:t>ition</w:t>
      </w:r>
      <w:r w:rsidRPr="00AE0947">
        <w:rPr>
          <w:rFonts w:ascii="Arial" w:hAnsi="Arial" w:cs="Arial"/>
          <w:sz w:val="22"/>
          <w:szCs w:val="22"/>
        </w:rPr>
        <w:t>) Thousand Oaks, CA: Sage (February 13, 2023)</w:t>
      </w:r>
    </w:p>
    <w:p w14:paraId="11202765"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Shastri, A. (2022) </w:t>
      </w:r>
      <w:r w:rsidRPr="00AE0947">
        <w:rPr>
          <w:rFonts w:ascii="Arial" w:hAnsi="Arial" w:cs="Arial"/>
          <w:i/>
          <w:iCs/>
          <w:sz w:val="22"/>
          <w:szCs w:val="22"/>
        </w:rPr>
        <w:t>Detailed SWOT analysis of Chevron - 2023 study</w:t>
      </w:r>
      <w:r w:rsidRPr="00AE0947">
        <w:rPr>
          <w:rFonts w:ascii="Arial" w:hAnsi="Arial" w:cs="Arial"/>
          <w:sz w:val="22"/>
          <w:szCs w:val="22"/>
        </w:rPr>
        <w:t xml:space="preserve">, </w:t>
      </w:r>
      <w:r w:rsidRPr="00AE0947">
        <w:rPr>
          <w:rFonts w:ascii="Arial" w:hAnsi="Arial" w:cs="Arial"/>
          <w:i/>
          <w:iCs/>
          <w:sz w:val="22"/>
          <w:szCs w:val="22"/>
        </w:rPr>
        <w:t>IIDE</w:t>
      </w:r>
      <w:r w:rsidRPr="00AE0947">
        <w:rPr>
          <w:rFonts w:ascii="Arial" w:hAnsi="Arial" w:cs="Arial"/>
          <w:sz w:val="22"/>
          <w:szCs w:val="22"/>
        </w:rPr>
        <w:t xml:space="preserve">. Available at: https://iide.co/case-studies/swot-analysis-of-chevron/ (Accessed: February 22, 2023). </w:t>
      </w:r>
    </w:p>
    <w:p w14:paraId="1993FF26"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Skowronski, J. and Girardin, M.K. (2023) </w:t>
      </w:r>
      <w:r w:rsidRPr="00AE0947">
        <w:rPr>
          <w:rFonts w:ascii="Arial" w:hAnsi="Arial" w:cs="Arial"/>
          <w:i/>
          <w:iCs/>
          <w:sz w:val="22"/>
          <w:szCs w:val="22"/>
        </w:rPr>
        <w:t>What is a merger? definition, types, and examples</w:t>
      </w:r>
      <w:r w:rsidRPr="00AE0947">
        <w:rPr>
          <w:rFonts w:ascii="Arial" w:hAnsi="Arial" w:cs="Arial"/>
          <w:sz w:val="22"/>
          <w:szCs w:val="22"/>
        </w:rPr>
        <w:t xml:space="preserve">, </w:t>
      </w:r>
      <w:r w:rsidRPr="00AE0947">
        <w:rPr>
          <w:rFonts w:ascii="Arial" w:hAnsi="Arial" w:cs="Arial"/>
          <w:i/>
          <w:iCs/>
          <w:sz w:val="22"/>
          <w:szCs w:val="22"/>
        </w:rPr>
        <w:t>Forage</w:t>
      </w:r>
      <w:r w:rsidRPr="00AE0947">
        <w:rPr>
          <w:rFonts w:ascii="Arial" w:hAnsi="Arial" w:cs="Arial"/>
          <w:sz w:val="22"/>
          <w:szCs w:val="22"/>
        </w:rPr>
        <w:t xml:space="preserve">. Available at: https://www.theforage.com/blog/skills/merger (Accessed: February 17, 2023). </w:t>
      </w:r>
    </w:p>
    <w:p w14:paraId="5DB003C9"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Staff, M.B. (2023) </w:t>
      </w:r>
      <w:r w:rsidRPr="00AE0947">
        <w:rPr>
          <w:rFonts w:ascii="Arial" w:hAnsi="Arial" w:cs="Arial"/>
          <w:i/>
          <w:iCs/>
          <w:sz w:val="22"/>
          <w:szCs w:val="22"/>
        </w:rPr>
        <w:t>CVX competitors 2023: CEMATRIX alternatives</w:t>
      </w:r>
      <w:r w:rsidRPr="00AE0947">
        <w:rPr>
          <w:rFonts w:ascii="Arial" w:hAnsi="Arial" w:cs="Arial"/>
          <w:sz w:val="22"/>
          <w:szCs w:val="22"/>
        </w:rPr>
        <w:t xml:space="preserve">, </w:t>
      </w:r>
      <w:r w:rsidRPr="00AE0947">
        <w:rPr>
          <w:rFonts w:ascii="Arial" w:hAnsi="Arial" w:cs="Arial"/>
          <w:i/>
          <w:iCs/>
          <w:sz w:val="22"/>
          <w:szCs w:val="22"/>
        </w:rPr>
        <w:t>Market Beat</w:t>
      </w:r>
      <w:r w:rsidRPr="00AE0947">
        <w:rPr>
          <w:rFonts w:ascii="Arial" w:hAnsi="Arial" w:cs="Arial"/>
          <w:sz w:val="22"/>
          <w:szCs w:val="22"/>
        </w:rPr>
        <w:t xml:space="preserve">. Market Beat. Available at: https://www.marketbeat.com/stocks/CVE/CVX/competitors-and-alternatives/ (Accessed: February 8, 2023). </w:t>
      </w:r>
    </w:p>
    <w:p w14:paraId="448E0B96" w14:textId="77777777" w:rsidR="00CC765F" w:rsidRPr="00AE0947" w:rsidRDefault="00CC765F" w:rsidP="00CC765F">
      <w:pPr>
        <w:pStyle w:val="NormalWeb"/>
        <w:spacing w:line="360" w:lineRule="auto"/>
        <w:ind w:left="357"/>
        <w:jc w:val="both"/>
        <w:rPr>
          <w:rFonts w:ascii="Arial" w:hAnsi="Arial" w:cs="Arial"/>
          <w:sz w:val="22"/>
          <w:szCs w:val="22"/>
        </w:rPr>
      </w:pPr>
      <w:r w:rsidRPr="00AE0947">
        <w:rPr>
          <w:rFonts w:ascii="Arial" w:hAnsi="Arial" w:cs="Arial"/>
          <w:i/>
          <w:iCs/>
          <w:sz w:val="22"/>
          <w:szCs w:val="22"/>
        </w:rPr>
        <w:t>The meaning of masculinities - National Democratic Institute</w:t>
      </w:r>
      <w:r w:rsidRPr="00AE0947">
        <w:rPr>
          <w:rFonts w:ascii="Arial" w:hAnsi="Arial" w:cs="Arial"/>
          <w:sz w:val="22"/>
          <w:szCs w:val="22"/>
        </w:rPr>
        <w:t xml:space="preserve"> (no date) </w:t>
      </w:r>
      <w:r w:rsidRPr="00AE0947">
        <w:rPr>
          <w:rFonts w:ascii="Arial" w:hAnsi="Arial" w:cs="Arial"/>
          <w:i/>
          <w:iCs/>
          <w:sz w:val="22"/>
          <w:szCs w:val="22"/>
        </w:rPr>
        <w:t>The meaning of masculinities</w:t>
      </w:r>
      <w:r w:rsidRPr="00AE0947">
        <w:rPr>
          <w:rFonts w:ascii="Arial" w:hAnsi="Arial" w:cs="Arial"/>
          <w:sz w:val="22"/>
          <w:szCs w:val="22"/>
        </w:rPr>
        <w:t xml:space="preserve">. National Democratic Institute. Available at: </w:t>
      </w:r>
      <w:r w:rsidRPr="00AE0947">
        <w:rPr>
          <w:rFonts w:ascii="Arial" w:hAnsi="Arial" w:cs="Arial"/>
          <w:sz w:val="22"/>
          <w:szCs w:val="22"/>
        </w:rPr>
        <w:lastRenderedPageBreak/>
        <w:t xml:space="preserve">https://www.ndi.org/sites/default/files/ACFrOgAZ9X_S2Bl-K9iPv3XhiQ140Fw6QWeUNSQwJwuNXzShO1b_Wv9-Vbsw1KX0rkmdxRZ-nlwzPhL-WIQLh1agPgzn5s70jFg-wYO0cIafAvyfqfNvFQQX_UYSZKGjzuPLlyl2J_UFqRjaCxNs.pdf (Accessed: February 14, 2023). </w:t>
      </w:r>
    </w:p>
    <w:p w14:paraId="185F63F8" w14:textId="77777777" w:rsidR="00CC765F" w:rsidRPr="00AE0947" w:rsidRDefault="00CC765F" w:rsidP="00CC765F">
      <w:pPr>
        <w:pStyle w:val="NormalWeb"/>
        <w:spacing w:line="360" w:lineRule="auto"/>
        <w:ind w:left="357"/>
        <w:jc w:val="both"/>
        <w:rPr>
          <w:rFonts w:ascii="Arial" w:hAnsi="Arial" w:cs="Arial"/>
          <w:sz w:val="22"/>
          <w:szCs w:val="22"/>
        </w:rPr>
      </w:pPr>
      <w:r w:rsidRPr="00AE0947">
        <w:rPr>
          <w:rFonts w:ascii="Arial" w:hAnsi="Arial" w:cs="Arial"/>
          <w:i/>
          <w:iCs/>
          <w:sz w:val="22"/>
          <w:szCs w:val="22"/>
        </w:rPr>
        <w:t>Ukraine-/Russia-related sanctions</w:t>
      </w:r>
      <w:r w:rsidRPr="00AE0947">
        <w:rPr>
          <w:rFonts w:ascii="Arial" w:hAnsi="Arial" w:cs="Arial"/>
          <w:sz w:val="22"/>
          <w:szCs w:val="22"/>
        </w:rPr>
        <w:t xml:space="preserve"> (2022) </w:t>
      </w:r>
      <w:r w:rsidRPr="00AE0947">
        <w:rPr>
          <w:rFonts w:ascii="Arial" w:hAnsi="Arial" w:cs="Arial"/>
          <w:i/>
          <w:iCs/>
          <w:sz w:val="22"/>
          <w:szCs w:val="22"/>
        </w:rPr>
        <w:t>U.S. Department of the Treasury</w:t>
      </w:r>
      <w:r w:rsidRPr="00AE0947">
        <w:rPr>
          <w:rFonts w:ascii="Arial" w:hAnsi="Arial" w:cs="Arial"/>
          <w:sz w:val="22"/>
          <w:szCs w:val="22"/>
        </w:rPr>
        <w:t xml:space="preserve">. Available at: https://home.treasury.gov/policy-issues/financial-sanctions/sanctions-programs-and-country-information/ukraine-russia-related-sanctions (Accessed: February 15, 2023). </w:t>
      </w:r>
    </w:p>
    <w:p w14:paraId="1E8AD8D8" w14:textId="77777777" w:rsidR="00CC765F" w:rsidRPr="00AE0947" w:rsidRDefault="00CC765F" w:rsidP="00CC765F">
      <w:pPr>
        <w:pStyle w:val="NormalWeb"/>
        <w:spacing w:line="360" w:lineRule="auto"/>
        <w:ind w:left="360"/>
        <w:jc w:val="both"/>
        <w:rPr>
          <w:rFonts w:ascii="Arial" w:hAnsi="Arial" w:cs="Arial"/>
          <w:sz w:val="22"/>
          <w:szCs w:val="22"/>
        </w:rPr>
      </w:pPr>
      <w:r w:rsidRPr="00AE0947">
        <w:rPr>
          <w:rFonts w:ascii="Arial" w:hAnsi="Arial" w:cs="Arial"/>
          <w:sz w:val="22"/>
          <w:szCs w:val="22"/>
        </w:rPr>
        <w:t xml:space="preserve">Valle, S. and Khan, S. (2022) </w:t>
      </w:r>
      <w:r w:rsidRPr="00AE0947">
        <w:rPr>
          <w:rFonts w:ascii="Arial" w:hAnsi="Arial" w:cs="Arial"/>
          <w:i/>
          <w:iCs/>
          <w:sz w:val="22"/>
          <w:szCs w:val="22"/>
        </w:rPr>
        <w:t>Chevron raises buybacks and says exposure to Russia is limited</w:t>
      </w:r>
      <w:r w:rsidRPr="00AE0947">
        <w:rPr>
          <w:rFonts w:ascii="Arial" w:hAnsi="Arial" w:cs="Arial"/>
          <w:sz w:val="22"/>
          <w:szCs w:val="22"/>
        </w:rPr>
        <w:t xml:space="preserve">, </w:t>
      </w:r>
      <w:r w:rsidRPr="00AE0947">
        <w:rPr>
          <w:rFonts w:ascii="Arial" w:hAnsi="Arial" w:cs="Arial"/>
          <w:i/>
          <w:iCs/>
          <w:sz w:val="22"/>
          <w:szCs w:val="22"/>
        </w:rPr>
        <w:t>Reuters</w:t>
      </w:r>
      <w:r w:rsidRPr="00AE0947">
        <w:rPr>
          <w:rFonts w:ascii="Arial" w:hAnsi="Arial" w:cs="Arial"/>
          <w:sz w:val="22"/>
          <w:szCs w:val="22"/>
        </w:rPr>
        <w:t xml:space="preserve">. Thomson Reuters. Available at: https://www.reuters.com/business/energy/chevron-hikes-buybacks-raises-cash-flow-forecast-2022-03-01/ (Accessed: February 22, 2023). </w:t>
      </w:r>
    </w:p>
    <w:sectPr w:rsidR="00CC765F" w:rsidRPr="00AE094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37C17" w14:textId="77777777" w:rsidR="00582F32" w:rsidRDefault="00582F32" w:rsidP="003D104E">
      <w:pPr>
        <w:spacing w:after="0" w:line="240" w:lineRule="auto"/>
      </w:pPr>
      <w:r>
        <w:separator/>
      </w:r>
    </w:p>
  </w:endnote>
  <w:endnote w:type="continuationSeparator" w:id="0">
    <w:p w14:paraId="183BD7E0" w14:textId="77777777" w:rsidR="00582F32" w:rsidRDefault="00582F32" w:rsidP="003D104E">
      <w:pPr>
        <w:spacing w:after="0" w:line="240" w:lineRule="auto"/>
      </w:pPr>
      <w:r>
        <w:continuationSeparator/>
      </w:r>
    </w:p>
  </w:endnote>
  <w:endnote w:type="continuationNotice" w:id="1">
    <w:p w14:paraId="78912B6E" w14:textId="77777777" w:rsidR="00582F32" w:rsidRDefault="00582F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6787638"/>
      <w:docPartObj>
        <w:docPartGallery w:val="Page Numbers (Bottom of Page)"/>
        <w:docPartUnique/>
      </w:docPartObj>
    </w:sdtPr>
    <w:sdtEndPr>
      <w:rPr>
        <w:noProof/>
      </w:rPr>
    </w:sdtEndPr>
    <w:sdtContent>
      <w:p w14:paraId="57DB1143" w14:textId="3D9EC553" w:rsidR="003D104E" w:rsidRDefault="003D104E">
        <w:pPr>
          <w:pStyle w:val="Footer"/>
        </w:pPr>
        <w:r>
          <w:fldChar w:fldCharType="begin"/>
        </w:r>
        <w:r>
          <w:instrText xml:space="preserve"> PAGE   \* MERGEFORMAT </w:instrText>
        </w:r>
        <w:r>
          <w:fldChar w:fldCharType="separate"/>
        </w:r>
        <w:r>
          <w:rPr>
            <w:noProof/>
          </w:rPr>
          <w:t>2</w:t>
        </w:r>
        <w:r>
          <w:rPr>
            <w:noProof/>
          </w:rPr>
          <w:fldChar w:fldCharType="end"/>
        </w:r>
      </w:p>
    </w:sdtContent>
  </w:sdt>
  <w:p w14:paraId="2ACA2E59" w14:textId="77777777" w:rsidR="003D104E" w:rsidRDefault="003D1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D6089" w14:textId="77777777" w:rsidR="00582F32" w:rsidRDefault="00582F32" w:rsidP="003D104E">
      <w:pPr>
        <w:spacing w:after="0" w:line="240" w:lineRule="auto"/>
      </w:pPr>
      <w:r>
        <w:separator/>
      </w:r>
    </w:p>
  </w:footnote>
  <w:footnote w:type="continuationSeparator" w:id="0">
    <w:p w14:paraId="5B3E35FF" w14:textId="77777777" w:rsidR="00582F32" w:rsidRDefault="00582F32" w:rsidP="003D104E">
      <w:pPr>
        <w:spacing w:after="0" w:line="240" w:lineRule="auto"/>
      </w:pPr>
      <w:r>
        <w:continuationSeparator/>
      </w:r>
    </w:p>
  </w:footnote>
  <w:footnote w:type="continuationNotice" w:id="1">
    <w:p w14:paraId="2CA2CB64" w14:textId="77777777" w:rsidR="00582F32" w:rsidRDefault="00582F3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F3E15"/>
    <w:multiLevelType w:val="hybridMultilevel"/>
    <w:tmpl w:val="CE8ED160"/>
    <w:lvl w:ilvl="0" w:tplc="43928C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B817342"/>
    <w:multiLevelType w:val="hybridMultilevel"/>
    <w:tmpl w:val="D6AC11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8207A6"/>
    <w:multiLevelType w:val="hybridMultilevel"/>
    <w:tmpl w:val="32A421D8"/>
    <w:lvl w:ilvl="0" w:tplc="D416C62A">
      <w:start w:val="1"/>
      <w:numFmt w:val="bullet"/>
      <w:lvlText w:val=""/>
      <w:lvlJc w:val="left"/>
      <w:pPr>
        <w:tabs>
          <w:tab w:val="num" w:pos="720"/>
        </w:tabs>
        <w:ind w:left="720" w:hanging="360"/>
      </w:pPr>
      <w:rPr>
        <w:rFonts w:ascii="Wingdings" w:hAnsi="Wingdings" w:hint="default"/>
      </w:rPr>
    </w:lvl>
    <w:lvl w:ilvl="1" w:tplc="AC884B10" w:tentative="1">
      <w:start w:val="1"/>
      <w:numFmt w:val="bullet"/>
      <w:lvlText w:val=""/>
      <w:lvlJc w:val="left"/>
      <w:pPr>
        <w:tabs>
          <w:tab w:val="num" w:pos="1440"/>
        </w:tabs>
        <w:ind w:left="1440" w:hanging="360"/>
      </w:pPr>
      <w:rPr>
        <w:rFonts w:ascii="Wingdings" w:hAnsi="Wingdings" w:hint="default"/>
      </w:rPr>
    </w:lvl>
    <w:lvl w:ilvl="2" w:tplc="F370C318" w:tentative="1">
      <w:start w:val="1"/>
      <w:numFmt w:val="bullet"/>
      <w:lvlText w:val=""/>
      <w:lvlJc w:val="left"/>
      <w:pPr>
        <w:tabs>
          <w:tab w:val="num" w:pos="2160"/>
        </w:tabs>
        <w:ind w:left="2160" w:hanging="360"/>
      </w:pPr>
      <w:rPr>
        <w:rFonts w:ascii="Wingdings" w:hAnsi="Wingdings" w:hint="default"/>
      </w:rPr>
    </w:lvl>
    <w:lvl w:ilvl="3" w:tplc="FDA2C7A6" w:tentative="1">
      <w:start w:val="1"/>
      <w:numFmt w:val="bullet"/>
      <w:lvlText w:val=""/>
      <w:lvlJc w:val="left"/>
      <w:pPr>
        <w:tabs>
          <w:tab w:val="num" w:pos="2880"/>
        </w:tabs>
        <w:ind w:left="2880" w:hanging="360"/>
      </w:pPr>
      <w:rPr>
        <w:rFonts w:ascii="Wingdings" w:hAnsi="Wingdings" w:hint="default"/>
      </w:rPr>
    </w:lvl>
    <w:lvl w:ilvl="4" w:tplc="BF968A60" w:tentative="1">
      <w:start w:val="1"/>
      <w:numFmt w:val="bullet"/>
      <w:lvlText w:val=""/>
      <w:lvlJc w:val="left"/>
      <w:pPr>
        <w:tabs>
          <w:tab w:val="num" w:pos="3600"/>
        </w:tabs>
        <w:ind w:left="3600" w:hanging="360"/>
      </w:pPr>
      <w:rPr>
        <w:rFonts w:ascii="Wingdings" w:hAnsi="Wingdings" w:hint="default"/>
      </w:rPr>
    </w:lvl>
    <w:lvl w:ilvl="5" w:tplc="E67CDD92" w:tentative="1">
      <w:start w:val="1"/>
      <w:numFmt w:val="bullet"/>
      <w:lvlText w:val=""/>
      <w:lvlJc w:val="left"/>
      <w:pPr>
        <w:tabs>
          <w:tab w:val="num" w:pos="4320"/>
        </w:tabs>
        <w:ind w:left="4320" w:hanging="360"/>
      </w:pPr>
      <w:rPr>
        <w:rFonts w:ascii="Wingdings" w:hAnsi="Wingdings" w:hint="default"/>
      </w:rPr>
    </w:lvl>
    <w:lvl w:ilvl="6" w:tplc="EB722F80" w:tentative="1">
      <w:start w:val="1"/>
      <w:numFmt w:val="bullet"/>
      <w:lvlText w:val=""/>
      <w:lvlJc w:val="left"/>
      <w:pPr>
        <w:tabs>
          <w:tab w:val="num" w:pos="5040"/>
        </w:tabs>
        <w:ind w:left="5040" w:hanging="360"/>
      </w:pPr>
      <w:rPr>
        <w:rFonts w:ascii="Wingdings" w:hAnsi="Wingdings" w:hint="default"/>
      </w:rPr>
    </w:lvl>
    <w:lvl w:ilvl="7" w:tplc="96364144" w:tentative="1">
      <w:start w:val="1"/>
      <w:numFmt w:val="bullet"/>
      <w:lvlText w:val=""/>
      <w:lvlJc w:val="left"/>
      <w:pPr>
        <w:tabs>
          <w:tab w:val="num" w:pos="5760"/>
        </w:tabs>
        <w:ind w:left="5760" w:hanging="360"/>
      </w:pPr>
      <w:rPr>
        <w:rFonts w:ascii="Wingdings" w:hAnsi="Wingdings" w:hint="default"/>
      </w:rPr>
    </w:lvl>
    <w:lvl w:ilvl="8" w:tplc="2B9C83C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486976"/>
    <w:multiLevelType w:val="hybridMultilevel"/>
    <w:tmpl w:val="57AE2A5E"/>
    <w:lvl w:ilvl="0" w:tplc="AE00E0FA">
      <w:start w:val="1"/>
      <w:numFmt w:val="bullet"/>
      <w:lvlText w:val=""/>
      <w:lvlJc w:val="left"/>
      <w:pPr>
        <w:tabs>
          <w:tab w:val="num" w:pos="720"/>
        </w:tabs>
        <w:ind w:left="720" w:hanging="360"/>
      </w:pPr>
      <w:rPr>
        <w:rFonts w:ascii="Wingdings" w:hAnsi="Wingdings" w:hint="default"/>
      </w:rPr>
    </w:lvl>
    <w:lvl w:ilvl="1" w:tplc="6FC8C4CE" w:tentative="1">
      <w:start w:val="1"/>
      <w:numFmt w:val="bullet"/>
      <w:lvlText w:val=""/>
      <w:lvlJc w:val="left"/>
      <w:pPr>
        <w:tabs>
          <w:tab w:val="num" w:pos="1440"/>
        </w:tabs>
        <w:ind w:left="1440" w:hanging="360"/>
      </w:pPr>
      <w:rPr>
        <w:rFonts w:ascii="Wingdings" w:hAnsi="Wingdings" w:hint="default"/>
      </w:rPr>
    </w:lvl>
    <w:lvl w:ilvl="2" w:tplc="8AECE6AC" w:tentative="1">
      <w:start w:val="1"/>
      <w:numFmt w:val="bullet"/>
      <w:lvlText w:val=""/>
      <w:lvlJc w:val="left"/>
      <w:pPr>
        <w:tabs>
          <w:tab w:val="num" w:pos="2160"/>
        </w:tabs>
        <w:ind w:left="2160" w:hanging="360"/>
      </w:pPr>
      <w:rPr>
        <w:rFonts w:ascii="Wingdings" w:hAnsi="Wingdings" w:hint="default"/>
      </w:rPr>
    </w:lvl>
    <w:lvl w:ilvl="3" w:tplc="F4A88FAE" w:tentative="1">
      <w:start w:val="1"/>
      <w:numFmt w:val="bullet"/>
      <w:lvlText w:val=""/>
      <w:lvlJc w:val="left"/>
      <w:pPr>
        <w:tabs>
          <w:tab w:val="num" w:pos="2880"/>
        </w:tabs>
        <w:ind w:left="2880" w:hanging="360"/>
      </w:pPr>
      <w:rPr>
        <w:rFonts w:ascii="Wingdings" w:hAnsi="Wingdings" w:hint="default"/>
      </w:rPr>
    </w:lvl>
    <w:lvl w:ilvl="4" w:tplc="8EFCF3EC" w:tentative="1">
      <w:start w:val="1"/>
      <w:numFmt w:val="bullet"/>
      <w:lvlText w:val=""/>
      <w:lvlJc w:val="left"/>
      <w:pPr>
        <w:tabs>
          <w:tab w:val="num" w:pos="3600"/>
        </w:tabs>
        <w:ind w:left="3600" w:hanging="360"/>
      </w:pPr>
      <w:rPr>
        <w:rFonts w:ascii="Wingdings" w:hAnsi="Wingdings" w:hint="default"/>
      </w:rPr>
    </w:lvl>
    <w:lvl w:ilvl="5" w:tplc="6AA6D9D2" w:tentative="1">
      <w:start w:val="1"/>
      <w:numFmt w:val="bullet"/>
      <w:lvlText w:val=""/>
      <w:lvlJc w:val="left"/>
      <w:pPr>
        <w:tabs>
          <w:tab w:val="num" w:pos="4320"/>
        </w:tabs>
        <w:ind w:left="4320" w:hanging="360"/>
      </w:pPr>
      <w:rPr>
        <w:rFonts w:ascii="Wingdings" w:hAnsi="Wingdings" w:hint="default"/>
      </w:rPr>
    </w:lvl>
    <w:lvl w:ilvl="6" w:tplc="0B2A842C" w:tentative="1">
      <w:start w:val="1"/>
      <w:numFmt w:val="bullet"/>
      <w:lvlText w:val=""/>
      <w:lvlJc w:val="left"/>
      <w:pPr>
        <w:tabs>
          <w:tab w:val="num" w:pos="5040"/>
        </w:tabs>
        <w:ind w:left="5040" w:hanging="360"/>
      </w:pPr>
      <w:rPr>
        <w:rFonts w:ascii="Wingdings" w:hAnsi="Wingdings" w:hint="default"/>
      </w:rPr>
    </w:lvl>
    <w:lvl w:ilvl="7" w:tplc="2812BFE0" w:tentative="1">
      <w:start w:val="1"/>
      <w:numFmt w:val="bullet"/>
      <w:lvlText w:val=""/>
      <w:lvlJc w:val="left"/>
      <w:pPr>
        <w:tabs>
          <w:tab w:val="num" w:pos="5760"/>
        </w:tabs>
        <w:ind w:left="5760" w:hanging="360"/>
      </w:pPr>
      <w:rPr>
        <w:rFonts w:ascii="Wingdings" w:hAnsi="Wingdings" w:hint="default"/>
      </w:rPr>
    </w:lvl>
    <w:lvl w:ilvl="8" w:tplc="8F2AC52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6C7CB1"/>
    <w:multiLevelType w:val="hybridMultilevel"/>
    <w:tmpl w:val="620AB350"/>
    <w:lvl w:ilvl="0" w:tplc="955A13A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99B4059"/>
    <w:multiLevelType w:val="hybridMultilevel"/>
    <w:tmpl w:val="C2282A32"/>
    <w:lvl w:ilvl="0" w:tplc="2A767184">
      <w:start w:val="1"/>
      <w:numFmt w:val="bullet"/>
      <w:lvlText w:val="•"/>
      <w:lvlJc w:val="left"/>
      <w:pPr>
        <w:tabs>
          <w:tab w:val="num" w:pos="720"/>
        </w:tabs>
        <w:ind w:left="720" w:hanging="360"/>
      </w:pPr>
      <w:rPr>
        <w:rFonts w:ascii="Arial MT" w:hAnsi="Arial MT" w:hint="default"/>
      </w:rPr>
    </w:lvl>
    <w:lvl w:ilvl="1" w:tplc="361AF89C" w:tentative="1">
      <w:start w:val="1"/>
      <w:numFmt w:val="bullet"/>
      <w:lvlText w:val="•"/>
      <w:lvlJc w:val="left"/>
      <w:pPr>
        <w:tabs>
          <w:tab w:val="num" w:pos="1440"/>
        </w:tabs>
        <w:ind w:left="1440" w:hanging="360"/>
      </w:pPr>
      <w:rPr>
        <w:rFonts w:ascii="Arial MT" w:hAnsi="Arial MT" w:hint="default"/>
      </w:rPr>
    </w:lvl>
    <w:lvl w:ilvl="2" w:tplc="31F4D150" w:tentative="1">
      <w:start w:val="1"/>
      <w:numFmt w:val="bullet"/>
      <w:lvlText w:val="•"/>
      <w:lvlJc w:val="left"/>
      <w:pPr>
        <w:tabs>
          <w:tab w:val="num" w:pos="2160"/>
        </w:tabs>
        <w:ind w:left="2160" w:hanging="360"/>
      </w:pPr>
      <w:rPr>
        <w:rFonts w:ascii="Arial MT" w:hAnsi="Arial MT" w:hint="default"/>
      </w:rPr>
    </w:lvl>
    <w:lvl w:ilvl="3" w:tplc="965A9B0C" w:tentative="1">
      <w:start w:val="1"/>
      <w:numFmt w:val="bullet"/>
      <w:lvlText w:val="•"/>
      <w:lvlJc w:val="left"/>
      <w:pPr>
        <w:tabs>
          <w:tab w:val="num" w:pos="2880"/>
        </w:tabs>
        <w:ind w:left="2880" w:hanging="360"/>
      </w:pPr>
      <w:rPr>
        <w:rFonts w:ascii="Arial MT" w:hAnsi="Arial MT" w:hint="default"/>
      </w:rPr>
    </w:lvl>
    <w:lvl w:ilvl="4" w:tplc="9D72AA38" w:tentative="1">
      <w:start w:val="1"/>
      <w:numFmt w:val="bullet"/>
      <w:lvlText w:val="•"/>
      <w:lvlJc w:val="left"/>
      <w:pPr>
        <w:tabs>
          <w:tab w:val="num" w:pos="3600"/>
        </w:tabs>
        <w:ind w:left="3600" w:hanging="360"/>
      </w:pPr>
      <w:rPr>
        <w:rFonts w:ascii="Arial MT" w:hAnsi="Arial MT" w:hint="default"/>
      </w:rPr>
    </w:lvl>
    <w:lvl w:ilvl="5" w:tplc="AB6A9130" w:tentative="1">
      <w:start w:val="1"/>
      <w:numFmt w:val="bullet"/>
      <w:lvlText w:val="•"/>
      <w:lvlJc w:val="left"/>
      <w:pPr>
        <w:tabs>
          <w:tab w:val="num" w:pos="4320"/>
        </w:tabs>
        <w:ind w:left="4320" w:hanging="360"/>
      </w:pPr>
      <w:rPr>
        <w:rFonts w:ascii="Arial MT" w:hAnsi="Arial MT" w:hint="default"/>
      </w:rPr>
    </w:lvl>
    <w:lvl w:ilvl="6" w:tplc="7D06E52C" w:tentative="1">
      <w:start w:val="1"/>
      <w:numFmt w:val="bullet"/>
      <w:lvlText w:val="•"/>
      <w:lvlJc w:val="left"/>
      <w:pPr>
        <w:tabs>
          <w:tab w:val="num" w:pos="5040"/>
        </w:tabs>
        <w:ind w:left="5040" w:hanging="360"/>
      </w:pPr>
      <w:rPr>
        <w:rFonts w:ascii="Arial MT" w:hAnsi="Arial MT" w:hint="default"/>
      </w:rPr>
    </w:lvl>
    <w:lvl w:ilvl="7" w:tplc="8E7CD5CA" w:tentative="1">
      <w:start w:val="1"/>
      <w:numFmt w:val="bullet"/>
      <w:lvlText w:val="•"/>
      <w:lvlJc w:val="left"/>
      <w:pPr>
        <w:tabs>
          <w:tab w:val="num" w:pos="5760"/>
        </w:tabs>
        <w:ind w:left="5760" w:hanging="360"/>
      </w:pPr>
      <w:rPr>
        <w:rFonts w:ascii="Arial MT" w:hAnsi="Arial MT" w:hint="default"/>
      </w:rPr>
    </w:lvl>
    <w:lvl w:ilvl="8" w:tplc="26F01472" w:tentative="1">
      <w:start w:val="1"/>
      <w:numFmt w:val="bullet"/>
      <w:lvlText w:val="•"/>
      <w:lvlJc w:val="left"/>
      <w:pPr>
        <w:tabs>
          <w:tab w:val="num" w:pos="6480"/>
        </w:tabs>
        <w:ind w:left="6480" w:hanging="360"/>
      </w:pPr>
      <w:rPr>
        <w:rFonts w:ascii="Arial MT" w:hAnsi="Arial MT" w:hint="default"/>
      </w:rPr>
    </w:lvl>
  </w:abstractNum>
  <w:abstractNum w:abstractNumId="6" w15:restartNumberingAfterBreak="0">
    <w:nsid w:val="4B28735E"/>
    <w:multiLevelType w:val="hybridMultilevel"/>
    <w:tmpl w:val="D1EAA77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0560AD7"/>
    <w:multiLevelType w:val="hybridMultilevel"/>
    <w:tmpl w:val="A03CC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9D3233"/>
    <w:multiLevelType w:val="hybridMultilevel"/>
    <w:tmpl w:val="25D82C00"/>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641928309">
    <w:abstractNumId w:val="1"/>
  </w:num>
  <w:num w:numId="2" w16cid:durableId="223638183">
    <w:abstractNumId w:val="6"/>
  </w:num>
  <w:num w:numId="3" w16cid:durableId="1902405185">
    <w:abstractNumId w:val="0"/>
  </w:num>
  <w:num w:numId="4" w16cid:durableId="67466305">
    <w:abstractNumId w:val="3"/>
  </w:num>
  <w:num w:numId="5" w16cid:durableId="1195537983">
    <w:abstractNumId w:val="2"/>
  </w:num>
  <w:num w:numId="6" w16cid:durableId="999163228">
    <w:abstractNumId w:val="7"/>
  </w:num>
  <w:num w:numId="7" w16cid:durableId="134179051">
    <w:abstractNumId w:val="5"/>
  </w:num>
  <w:num w:numId="8" w16cid:durableId="100691219">
    <w:abstractNumId w:val="4"/>
  </w:num>
  <w:num w:numId="9" w16cid:durableId="21258044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076"/>
    <w:rsid w:val="00000793"/>
    <w:rsid w:val="00000ED0"/>
    <w:rsid w:val="0000135D"/>
    <w:rsid w:val="00003171"/>
    <w:rsid w:val="0000643D"/>
    <w:rsid w:val="00010A1C"/>
    <w:rsid w:val="00011565"/>
    <w:rsid w:val="000134FA"/>
    <w:rsid w:val="0001359D"/>
    <w:rsid w:val="00016D2A"/>
    <w:rsid w:val="00016DDA"/>
    <w:rsid w:val="000172B9"/>
    <w:rsid w:val="00017D6C"/>
    <w:rsid w:val="000209E1"/>
    <w:rsid w:val="00020B4C"/>
    <w:rsid w:val="00021181"/>
    <w:rsid w:val="00022E40"/>
    <w:rsid w:val="000241E8"/>
    <w:rsid w:val="0002440A"/>
    <w:rsid w:val="0002614E"/>
    <w:rsid w:val="00031208"/>
    <w:rsid w:val="00031945"/>
    <w:rsid w:val="00031C3B"/>
    <w:rsid w:val="00031EDD"/>
    <w:rsid w:val="00034921"/>
    <w:rsid w:val="0003541A"/>
    <w:rsid w:val="000416AD"/>
    <w:rsid w:val="000446F9"/>
    <w:rsid w:val="000447C7"/>
    <w:rsid w:val="00046AE0"/>
    <w:rsid w:val="00051CEC"/>
    <w:rsid w:val="000523C5"/>
    <w:rsid w:val="00052831"/>
    <w:rsid w:val="0005391E"/>
    <w:rsid w:val="00053B76"/>
    <w:rsid w:val="000560D1"/>
    <w:rsid w:val="000577A6"/>
    <w:rsid w:val="0006066C"/>
    <w:rsid w:val="00062059"/>
    <w:rsid w:val="00062C7E"/>
    <w:rsid w:val="000638CE"/>
    <w:rsid w:val="0006425D"/>
    <w:rsid w:val="000663EA"/>
    <w:rsid w:val="00066DC6"/>
    <w:rsid w:val="000703C0"/>
    <w:rsid w:val="00072FE6"/>
    <w:rsid w:val="0007380F"/>
    <w:rsid w:val="00074481"/>
    <w:rsid w:val="00074FDC"/>
    <w:rsid w:val="0007549A"/>
    <w:rsid w:val="000762CF"/>
    <w:rsid w:val="0007741E"/>
    <w:rsid w:val="00081158"/>
    <w:rsid w:val="00081975"/>
    <w:rsid w:val="0008222F"/>
    <w:rsid w:val="00086174"/>
    <w:rsid w:val="000909D0"/>
    <w:rsid w:val="000960F6"/>
    <w:rsid w:val="00096DD7"/>
    <w:rsid w:val="00096EEC"/>
    <w:rsid w:val="000A026A"/>
    <w:rsid w:val="000A0371"/>
    <w:rsid w:val="000A06ED"/>
    <w:rsid w:val="000A1CF3"/>
    <w:rsid w:val="000A209F"/>
    <w:rsid w:val="000A56AE"/>
    <w:rsid w:val="000A6560"/>
    <w:rsid w:val="000A6F1A"/>
    <w:rsid w:val="000A776E"/>
    <w:rsid w:val="000B278B"/>
    <w:rsid w:val="000B4B63"/>
    <w:rsid w:val="000B5AAD"/>
    <w:rsid w:val="000B5E45"/>
    <w:rsid w:val="000B6479"/>
    <w:rsid w:val="000B7028"/>
    <w:rsid w:val="000B759D"/>
    <w:rsid w:val="000C09CD"/>
    <w:rsid w:val="000C0AB4"/>
    <w:rsid w:val="000C0D76"/>
    <w:rsid w:val="000C379D"/>
    <w:rsid w:val="000C38BF"/>
    <w:rsid w:val="000C5389"/>
    <w:rsid w:val="000C5E0B"/>
    <w:rsid w:val="000C64A9"/>
    <w:rsid w:val="000D17F6"/>
    <w:rsid w:val="000D2D4E"/>
    <w:rsid w:val="000D4505"/>
    <w:rsid w:val="000D770F"/>
    <w:rsid w:val="000E1456"/>
    <w:rsid w:val="000E254A"/>
    <w:rsid w:val="000E4067"/>
    <w:rsid w:val="000E6803"/>
    <w:rsid w:val="000F117D"/>
    <w:rsid w:val="000F222E"/>
    <w:rsid w:val="000F2AE5"/>
    <w:rsid w:val="000F3A7F"/>
    <w:rsid w:val="000F3BAA"/>
    <w:rsid w:val="000F6331"/>
    <w:rsid w:val="000F716E"/>
    <w:rsid w:val="000F73D4"/>
    <w:rsid w:val="0010213B"/>
    <w:rsid w:val="00102562"/>
    <w:rsid w:val="00102640"/>
    <w:rsid w:val="00110B96"/>
    <w:rsid w:val="00111DDE"/>
    <w:rsid w:val="00112277"/>
    <w:rsid w:val="00114E49"/>
    <w:rsid w:val="00115517"/>
    <w:rsid w:val="00115D9D"/>
    <w:rsid w:val="00117D03"/>
    <w:rsid w:val="00120359"/>
    <w:rsid w:val="00121742"/>
    <w:rsid w:val="0012320D"/>
    <w:rsid w:val="0012329F"/>
    <w:rsid w:val="00123531"/>
    <w:rsid w:val="001300A6"/>
    <w:rsid w:val="001346D7"/>
    <w:rsid w:val="00136107"/>
    <w:rsid w:val="001402C8"/>
    <w:rsid w:val="00140C84"/>
    <w:rsid w:val="00145A15"/>
    <w:rsid w:val="00145D1E"/>
    <w:rsid w:val="001478AD"/>
    <w:rsid w:val="00147AA5"/>
    <w:rsid w:val="0015534F"/>
    <w:rsid w:val="0015678C"/>
    <w:rsid w:val="00156B94"/>
    <w:rsid w:val="001579D8"/>
    <w:rsid w:val="00157A9F"/>
    <w:rsid w:val="0016070E"/>
    <w:rsid w:val="00162E12"/>
    <w:rsid w:val="001636F8"/>
    <w:rsid w:val="0016379D"/>
    <w:rsid w:val="00164560"/>
    <w:rsid w:val="00164964"/>
    <w:rsid w:val="001652B9"/>
    <w:rsid w:val="00166F05"/>
    <w:rsid w:val="00167678"/>
    <w:rsid w:val="00170AFB"/>
    <w:rsid w:val="00171E4D"/>
    <w:rsid w:val="00171F0C"/>
    <w:rsid w:val="00172CFF"/>
    <w:rsid w:val="0017624A"/>
    <w:rsid w:val="001804F0"/>
    <w:rsid w:val="00180506"/>
    <w:rsid w:val="001814D9"/>
    <w:rsid w:val="00185322"/>
    <w:rsid w:val="00186978"/>
    <w:rsid w:val="0018776E"/>
    <w:rsid w:val="00191A24"/>
    <w:rsid w:val="00192BF5"/>
    <w:rsid w:val="001936D8"/>
    <w:rsid w:val="00193A95"/>
    <w:rsid w:val="00194FAD"/>
    <w:rsid w:val="00195021"/>
    <w:rsid w:val="00197E3E"/>
    <w:rsid w:val="001A0033"/>
    <w:rsid w:val="001A0D9C"/>
    <w:rsid w:val="001A1292"/>
    <w:rsid w:val="001A1A64"/>
    <w:rsid w:val="001A53F6"/>
    <w:rsid w:val="001A6AC5"/>
    <w:rsid w:val="001A728F"/>
    <w:rsid w:val="001A7EA1"/>
    <w:rsid w:val="001B033A"/>
    <w:rsid w:val="001B3074"/>
    <w:rsid w:val="001B31BC"/>
    <w:rsid w:val="001B4506"/>
    <w:rsid w:val="001B4577"/>
    <w:rsid w:val="001C00FA"/>
    <w:rsid w:val="001C017B"/>
    <w:rsid w:val="001C2982"/>
    <w:rsid w:val="001C6613"/>
    <w:rsid w:val="001D05EC"/>
    <w:rsid w:val="001D06A7"/>
    <w:rsid w:val="001D087C"/>
    <w:rsid w:val="001D3355"/>
    <w:rsid w:val="001D42D3"/>
    <w:rsid w:val="001D5CA9"/>
    <w:rsid w:val="001E1B40"/>
    <w:rsid w:val="001E1C5F"/>
    <w:rsid w:val="001E21DA"/>
    <w:rsid w:val="001E243C"/>
    <w:rsid w:val="001E29C5"/>
    <w:rsid w:val="001E6A1B"/>
    <w:rsid w:val="001E7329"/>
    <w:rsid w:val="001E7B16"/>
    <w:rsid w:val="001F0543"/>
    <w:rsid w:val="001F10E4"/>
    <w:rsid w:val="001F1488"/>
    <w:rsid w:val="001F1A29"/>
    <w:rsid w:val="001F3E75"/>
    <w:rsid w:val="001F3E8E"/>
    <w:rsid w:val="001F5058"/>
    <w:rsid w:val="00201168"/>
    <w:rsid w:val="00202C4C"/>
    <w:rsid w:val="002031CC"/>
    <w:rsid w:val="002078B7"/>
    <w:rsid w:val="00211CCF"/>
    <w:rsid w:val="00211D00"/>
    <w:rsid w:val="00213FAB"/>
    <w:rsid w:val="00214511"/>
    <w:rsid w:val="00214A9C"/>
    <w:rsid w:val="0021610C"/>
    <w:rsid w:val="00224383"/>
    <w:rsid w:val="00225028"/>
    <w:rsid w:val="00227910"/>
    <w:rsid w:val="00232B86"/>
    <w:rsid w:val="00234367"/>
    <w:rsid w:val="00236C9C"/>
    <w:rsid w:val="00236E29"/>
    <w:rsid w:val="00237676"/>
    <w:rsid w:val="00240849"/>
    <w:rsid w:val="0024174E"/>
    <w:rsid w:val="0024192E"/>
    <w:rsid w:val="00243561"/>
    <w:rsid w:val="00251864"/>
    <w:rsid w:val="00251945"/>
    <w:rsid w:val="00255C6B"/>
    <w:rsid w:val="0026163B"/>
    <w:rsid w:val="002622F1"/>
    <w:rsid w:val="00264D3B"/>
    <w:rsid w:val="00265B57"/>
    <w:rsid w:val="00265D5E"/>
    <w:rsid w:val="00265F4B"/>
    <w:rsid w:val="00266588"/>
    <w:rsid w:val="002730EE"/>
    <w:rsid w:val="002762E0"/>
    <w:rsid w:val="0027797D"/>
    <w:rsid w:val="00277EBA"/>
    <w:rsid w:val="00277F21"/>
    <w:rsid w:val="0028007D"/>
    <w:rsid w:val="00280C4A"/>
    <w:rsid w:val="002824F6"/>
    <w:rsid w:val="0028461B"/>
    <w:rsid w:val="00284E36"/>
    <w:rsid w:val="00286296"/>
    <w:rsid w:val="00286DF1"/>
    <w:rsid w:val="0028720C"/>
    <w:rsid w:val="002909B3"/>
    <w:rsid w:val="002940DD"/>
    <w:rsid w:val="00296CE0"/>
    <w:rsid w:val="002A3DBF"/>
    <w:rsid w:val="002A50AB"/>
    <w:rsid w:val="002A7C0D"/>
    <w:rsid w:val="002B336F"/>
    <w:rsid w:val="002B4937"/>
    <w:rsid w:val="002C6B43"/>
    <w:rsid w:val="002D045F"/>
    <w:rsid w:val="002D06DF"/>
    <w:rsid w:val="002D0D57"/>
    <w:rsid w:val="002D1BFF"/>
    <w:rsid w:val="002D447E"/>
    <w:rsid w:val="002D5264"/>
    <w:rsid w:val="002D73B8"/>
    <w:rsid w:val="002E006C"/>
    <w:rsid w:val="002E0BC9"/>
    <w:rsid w:val="002E5B30"/>
    <w:rsid w:val="002F2EC6"/>
    <w:rsid w:val="002F3B9D"/>
    <w:rsid w:val="002F57D9"/>
    <w:rsid w:val="0030285C"/>
    <w:rsid w:val="00304B9F"/>
    <w:rsid w:val="00306378"/>
    <w:rsid w:val="003138B1"/>
    <w:rsid w:val="00313F55"/>
    <w:rsid w:val="00315341"/>
    <w:rsid w:val="0031586C"/>
    <w:rsid w:val="0031587E"/>
    <w:rsid w:val="0031588D"/>
    <w:rsid w:val="00316646"/>
    <w:rsid w:val="00316B32"/>
    <w:rsid w:val="00323711"/>
    <w:rsid w:val="00323BD9"/>
    <w:rsid w:val="00324789"/>
    <w:rsid w:val="00325FFB"/>
    <w:rsid w:val="00326256"/>
    <w:rsid w:val="00330484"/>
    <w:rsid w:val="00331402"/>
    <w:rsid w:val="00334FAC"/>
    <w:rsid w:val="003361AB"/>
    <w:rsid w:val="003361D2"/>
    <w:rsid w:val="00336C4B"/>
    <w:rsid w:val="003372D9"/>
    <w:rsid w:val="00337CAB"/>
    <w:rsid w:val="00340C29"/>
    <w:rsid w:val="0034173B"/>
    <w:rsid w:val="00342518"/>
    <w:rsid w:val="00345ACA"/>
    <w:rsid w:val="0034658A"/>
    <w:rsid w:val="00350A02"/>
    <w:rsid w:val="00350B50"/>
    <w:rsid w:val="00350C14"/>
    <w:rsid w:val="003523F9"/>
    <w:rsid w:val="00352533"/>
    <w:rsid w:val="0035307E"/>
    <w:rsid w:val="0035320D"/>
    <w:rsid w:val="003544DC"/>
    <w:rsid w:val="00354949"/>
    <w:rsid w:val="0035625B"/>
    <w:rsid w:val="003562FE"/>
    <w:rsid w:val="0035644E"/>
    <w:rsid w:val="00356F65"/>
    <w:rsid w:val="003628A5"/>
    <w:rsid w:val="00363DA7"/>
    <w:rsid w:val="00364AFA"/>
    <w:rsid w:val="00366FD9"/>
    <w:rsid w:val="003703DA"/>
    <w:rsid w:val="00371DA1"/>
    <w:rsid w:val="00372306"/>
    <w:rsid w:val="00373E35"/>
    <w:rsid w:val="0037526D"/>
    <w:rsid w:val="003764BA"/>
    <w:rsid w:val="00377F95"/>
    <w:rsid w:val="00380051"/>
    <w:rsid w:val="003878D1"/>
    <w:rsid w:val="00391DD2"/>
    <w:rsid w:val="00393BD8"/>
    <w:rsid w:val="00394008"/>
    <w:rsid w:val="00394249"/>
    <w:rsid w:val="00396E36"/>
    <w:rsid w:val="00396F8F"/>
    <w:rsid w:val="003A0305"/>
    <w:rsid w:val="003A096D"/>
    <w:rsid w:val="003A0AFC"/>
    <w:rsid w:val="003A12A5"/>
    <w:rsid w:val="003A1B75"/>
    <w:rsid w:val="003A283A"/>
    <w:rsid w:val="003A4EA1"/>
    <w:rsid w:val="003A5AEB"/>
    <w:rsid w:val="003A65DA"/>
    <w:rsid w:val="003A7305"/>
    <w:rsid w:val="003A7904"/>
    <w:rsid w:val="003B0257"/>
    <w:rsid w:val="003B3D9C"/>
    <w:rsid w:val="003C019E"/>
    <w:rsid w:val="003C055F"/>
    <w:rsid w:val="003C3E81"/>
    <w:rsid w:val="003C4EF3"/>
    <w:rsid w:val="003C66D8"/>
    <w:rsid w:val="003C758D"/>
    <w:rsid w:val="003D104E"/>
    <w:rsid w:val="003D545B"/>
    <w:rsid w:val="003D56B7"/>
    <w:rsid w:val="003D7E21"/>
    <w:rsid w:val="003E1D3C"/>
    <w:rsid w:val="003E3BB3"/>
    <w:rsid w:val="003E3FB8"/>
    <w:rsid w:val="003E450D"/>
    <w:rsid w:val="003E600C"/>
    <w:rsid w:val="003F1D0E"/>
    <w:rsid w:val="003F26E7"/>
    <w:rsid w:val="003F3F18"/>
    <w:rsid w:val="003F3F5E"/>
    <w:rsid w:val="003F7817"/>
    <w:rsid w:val="00400274"/>
    <w:rsid w:val="00401924"/>
    <w:rsid w:val="00403AA1"/>
    <w:rsid w:val="004064AC"/>
    <w:rsid w:val="0041335A"/>
    <w:rsid w:val="00416826"/>
    <w:rsid w:val="00420D31"/>
    <w:rsid w:val="0042299F"/>
    <w:rsid w:val="00425390"/>
    <w:rsid w:val="004261D7"/>
    <w:rsid w:val="00426FDA"/>
    <w:rsid w:val="004272CA"/>
    <w:rsid w:val="00427B7A"/>
    <w:rsid w:val="0043107D"/>
    <w:rsid w:val="00431D13"/>
    <w:rsid w:val="004332FC"/>
    <w:rsid w:val="0043465D"/>
    <w:rsid w:val="00434BA8"/>
    <w:rsid w:val="00440AAE"/>
    <w:rsid w:val="00441DD0"/>
    <w:rsid w:val="004440DB"/>
    <w:rsid w:val="00446DB0"/>
    <w:rsid w:val="004475DB"/>
    <w:rsid w:val="004509D9"/>
    <w:rsid w:val="004542B6"/>
    <w:rsid w:val="00454F4D"/>
    <w:rsid w:val="00456698"/>
    <w:rsid w:val="0045768B"/>
    <w:rsid w:val="00461B25"/>
    <w:rsid w:val="004651AE"/>
    <w:rsid w:val="00466BAC"/>
    <w:rsid w:val="0047120F"/>
    <w:rsid w:val="004718EC"/>
    <w:rsid w:val="00473536"/>
    <w:rsid w:val="00475A18"/>
    <w:rsid w:val="00477BA8"/>
    <w:rsid w:val="004801AD"/>
    <w:rsid w:val="004822B9"/>
    <w:rsid w:val="00484B3F"/>
    <w:rsid w:val="004859F6"/>
    <w:rsid w:val="004867FA"/>
    <w:rsid w:val="00486EFA"/>
    <w:rsid w:val="00490B9E"/>
    <w:rsid w:val="004912EC"/>
    <w:rsid w:val="00494188"/>
    <w:rsid w:val="00495E60"/>
    <w:rsid w:val="00496028"/>
    <w:rsid w:val="004964A7"/>
    <w:rsid w:val="00496B4F"/>
    <w:rsid w:val="004A0E2D"/>
    <w:rsid w:val="004A1A45"/>
    <w:rsid w:val="004A25D5"/>
    <w:rsid w:val="004A5A9D"/>
    <w:rsid w:val="004A74B5"/>
    <w:rsid w:val="004B533C"/>
    <w:rsid w:val="004B73FC"/>
    <w:rsid w:val="004B7C54"/>
    <w:rsid w:val="004C075C"/>
    <w:rsid w:val="004C2103"/>
    <w:rsid w:val="004C6E53"/>
    <w:rsid w:val="004D1765"/>
    <w:rsid w:val="004D2C42"/>
    <w:rsid w:val="004D35BA"/>
    <w:rsid w:val="004E091C"/>
    <w:rsid w:val="004E2C26"/>
    <w:rsid w:val="004E331A"/>
    <w:rsid w:val="004E5E1E"/>
    <w:rsid w:val="004E7752"/>
    <w:rsid w:val="004F0F52"/>
    <w:rsid w:val="004F2578"/>
    <w:rsid w:val="004F26BB"/>
    <w:rsid w:val="004F5EAC"/>
    <w:rsid w:val="004F609F"/>
    <w:rsid w:val="00500647"/>
    <w:rsid w:val="005009B3"/>
    <w:rsid w:val="00503008"/>
    <w:rsid w:val="00503C47"/>
    <w:rsid w:val="00506C1A"/>
    <w:rsid w:val="00506DC3"/>
    <w:rsid w:val="005112AC"/>
    <w:rsid w:val="00511647"/>
    <w:rsid w:val="00514C81"/>
    <w:rsid w:val="00515507"/>
    <w:rsid w:val="005177E5"/>
    <w:rsid w:val="00517F5D"/>
    <w:rsid w:val="00520CD9"/>
    <w:rsid w:val="00524AD1"/>
    <w:rsid w:val="005347DD"/>
    <w:rsid w:val="00543262"/>
    <w:rsid w:val="005438D7"/>
    <w:rsid w:val="00543952"/>
    <w:rsid w:val="00543B68"/>
    <w:rsid w:val="0054577A"/>
    <w:rsid w:val="005470A6"/>
    <w:rsid w:val="00550C79"/>
    <w:rsid w:val="00551445"/>
    <w:rsid w:val="005520B2"/>
    <w:rsid w:val="00552BFD"/>
    <w:rsid w:val="00554B55"/>
    <w:rsid w:val="00555D14"/>
    <w:rsid w:val="0055686B"/>
    <w:rsid w:val="005605E3"/>
    <w:rsid w:val="00561193"/>
    <w:rsid w:val="00561BE5"/>
    <w:rsid w:val="005628B1"/>
    <w:rsid w:val="005629E3"/>
    <w:rsid w:val="00564BF6"/>
    <w:rsid w:val="00570E32"/>
    <w:rsid w:val="00573DC1"/>
    <w:rsid w:val="00575305"/>
    <w:rsid w:val="00580BB4"/>
    <w:rsid w:val="00580F3E"/>
    <w:rsid w:val="00581A67"/>
    <w:rsid w:val="00582CC1"/>
    <w:rsid w:val="00582F32"/>
    <w:rsid w:val="00590B21"/>
    <w:rsid w:val="00590BB6"/>
    <w:rsid w:val="005922D7"/>
    <w:rsid w:val="005928D6"/>
    <w:rsid w:val="005928FC"/>
    <w:rsid w:val="00596B6B"/>
    <w:rsid w:val="00596CE2"/>
    <w:rsid w:val="005A2F95"/>
    <w:rsid w:val="005A3B64"/>
    <w:rsid w:val="005A4DD5"/>
    <w:rsid w:val="005A5F33"/>
    <w:rsid w:val="005A626C"/>
    <w:rsid w:val="005A6A02"/>
    <w:rsid w:val="005A7E04"/>
    <w:rsid w:val="005B1B2E"/>
    <w:rsid w:val="005B29B4"/>
    <w:rsid w:val="005B5412"/>
    <w:rsid w:val="005C2EA1"/>
    <w:rsid w:val="005C496B"/>
    <w:rsid w:val="005C6847"/>
    <w:rsid w:val="005D07F8"/>
    <w:rsid w:val="005D0876"/>
    <w:rsid w:val="005D6263"/>
    <w:rsid w:val="005D65D4"/>
    <w:rsid w:val="005D7B93"/>
    <w:rsid w:val="005E0371"/>
    <w:rsid w:val="005E2A68"/>
    <w:rsid w:val="005E2CBF"/>
    <w:rsid w:val="005E6306"/>
    <w:rsid w:val="005E658B"/>
    <w:rsid w:val="005F0E27"/>
    <w:rsid w:val="005F4324"/>
    <w:rsid w:val="005F59D6"/>
    <w:rsid w:val="006002A6"/>
    <w:rsid w:val="00602A83"/>
    <w:rsid w:val="00602CF4"/>
    <w:rsid w:val="00603A4E"/>
    <w:rsid w:val="00607936"/>
    <w:rsid w:val="006117D2"/>
    <w:rsid w:val="00612C6A"/>
    <w:rsid w:val="00615BC3"/>
    <w:rsid w:val="00620B98"/>
    <w:rsid w:val="00621246"/>
    <w:rsid w:val="0062199E"/>
    <w:rsid w:val="00621E89"/>
    <w:rsid w:val="00624929"/>
    <w:rsid w:val="00624A17"/>
    <w:rsid w:val="006254FC"/>
    <w:rsid w:val="0062736E"/>
    <w:rsid w:val="0062750B"/>
    <w:rsid w:val="00627E1E"/>
    <w:rsid w:val="006318B0"/>
    <w:rsid w:val="00634ED5"/>
    <w:rsid w:val="006363DE"/>
    <w:rsid w:val="00636F57"/>
    <w:rsid w:val="00640107"/>
    <w:rsid w:val="00640406"/>
    <w:rsid w:val="00643099"/>
    <w:rsid w:val="00647367"/>
    <w:rsid w:val="00647AB7"/>
    <w:rsid w:val="00653748"/>
    <w:rsid w:val="006552B9"/>
    <w:rsid w:val="00656359"/>
    <w:rsid w:val="00657412"/>
    <w:rsid w:val="006632F0"/>
    <w:rsid w:val="00664D47"/>
    <w:rsid w:val="006705B8"/>
    <w:rsid w:val="00670941"/>
    <w:rsid w:val="00670A57"/>
    <w:rsid w:val="006720BD"/>
    <w:rsid w:val="00673457"/>
    <w:rsid w:val="00673A19"/>
    <w:rsid w:val="0067528B"/>
    <w:rsid w:val="00675895"/>
    <w:rsid w:val="006770C3"/>
    <w:rsid w:val="006773D8"/>
    <w:rsid w:val="00681413"/>
    <w:rsid w:val="00682DA0"/>
    <w:rsid w:val="006832DF"/>
    <w:rsid w:val="0068368B"/>
    <w:rsid w:val="00683702"/>
    <w:rsid w:val="00685129"/>
    <w:rsid w:val="006862C0"/>
    <w:rsid w:val="006864BF"/>
    <w:rsid w:val="0069045F"/>
    <w:rsid w:val="00690F9A"/>
    <w:rsid w:val="0069109B"/>
    <w:rsid w:val="00694336"/>
    <w:rsid w:val="006A640F"/>
    <w:rsid w:val="006A71F4"/>
    <w:rsid w:val="006B11BC"/>
    <w:rsid w:val="006B17AA"/>
    <w:rsid w:val="006B2688"/>
    <w:rsid w:val="006B5C42"/>
    <w:rsid w:val="006B7107"/>
    <w:rsid w:val="006D150A"/>
    <w:rsid w:val="006D2F30"/>
    <w:rsid w:val="006D6DEC"/>
    <w:rsid w:val="006E029E"/>
    <w:rsid w:val="006E6393"/>
    <w:rsid w:val="006F06B6"/>
    <w:rsid w:val="006F4589"/>
    <w:rsid w:val="006F4CDB"/>
    <w:rsid w:val="006F6C33"/>
    <w:rsid w:val="006F6C61"/>
    <w:rsid w:val="00703A76"/>
    <w:rsid w:val="00704C5D"/>
    <w:rsid w:val="00710391"/>
    <w:rsid w:val="00712725"/>
    <w:rsid w:val="00712F53"/>
    <w:rsid w:val="0071351E"/>
    <w:rsid w:val="007203F4"/>
    <w:rsid w:val="00720C6A"/>
    <w:rsid w:val="00720D9A"/>
    <w:rsid w:val="00721A3D"/>
    <w:rsid w:val="00722472"/>
    <w:rsid w:val="0072293B"/>
    <w:rsid w:val="00723094"/>
    <w:rsid w:val="00723ECD"/>
    <w:rsid w:val="00723FDA"/>
    <w:rsid w:val="00726E56"/>
    <w:rsid w:val="00732690"/>
    <w:rsid w:val="007330DA"/>
    <w:rsid w:val="00733EDC"/>
    <w:rsid w:val="0073448A"/>
    <w:rsid w:val="00734E38"/>
    <w:rsid w:val="00737218"/>
    <w:rsid w:val="00737C45"/>
    <w:rsid w:val="007403D3"/>
    <w:rsid w:val="0074062B"/>
    <w:rsid w:val="00740E74"/>
    <w:rsid w:val="007448E2"/>
    <w:rsid w:val="00746008"/>
    <w:rsid w:val="00750109"/>
    <w:rsid w:val="00752C59"/>
    <w:rsid w:val="00752EE5"/>
    <w:rsid w:val="00753EBE"/>
    <w:rsid w:val="0075601A"/>
    <w:rsid w:val="00756F58"/>
    <w:rsid w:val="007572D2"/>
    <w:rsid w:val="00757841"/>
    <w:rsid w:val="00760901"/>
    <w:rsid w:val="0076178A"/>
    <w:rsid w:val="0076181B"/>
    <w:rsid w:val="00761967"/>
    <w:rsid w:val="00761F93"/>
    <w:rsid w:val="007632ED"/>
    <w:rsid w:val="0076374E"/>
    <w:rsid w:val="007661DA"/>
    <w:rsid w:val="007676D8"/>
    <w:rsid w:val="00771273"/>
    <w:rsid w:val="00771AA5"/>
    <w:rsid w:val="007723C8"/>
    <w:rsid w:val="007735FC"/>
    <w:rsid w:val="0077360D"/>
    <w:rsid w:val="007746C6"/>
    <w:rsid w:val="0078337A"/>
    <w:rsid w:val="00784E71"/>
    <w:rsid w:val="0079110C"/>
    <w:rsid w:val="007934F0"/>
    <w:rsid w:val="007942AB"/>
    <w:rsid w:val="00795084"/>
    <w:rsid w:val="00795932"/>
    <w:rsid w:val="00797E0B"/>
    <w:rsid w:val="007A5CB7"/>
    <w:rsid w:val="007A67A0"/>
    <w:rsid w:val="007B00DB"/>
    <w:rsid w:val="007B04C3"/>
    <w:rsid w:val="007B1BFE"/>
    <w:rsid w:val="007B2FF3"/>
    <w:rsid w:val="007B31ED"/>
    <w:rsid w:val="007B4CE9"/>
    <w:rsid w:val="007C1CFB"/>
    <w:rsid w:val="007C25FB"/>
    <w:rsid w:val="007C3671"/>
    <w:rsid w:val="007C3F51"/>
    <w:rsid w:val="007C5DD4"/>
    <w:rsid w:val="007C65DD"/>
    <w:rsid w:val="007C796A"/>
    <w:rsid w:val="007D2967"/>
    <w:rsid w:val="007D3A62"/>
    <w:rsid w:val="007D4DF5"/>
    <w:rsid w:val="007D5AA9"/>
    <w:rsid w:val="007D5DB5"/>
    <w:rsid w:val="007D64EB"/>
    <w:rsid w:val="007E0857"/>
    <w:rsid w:val="007E2060"/>
    <w:rsid w:val="007E37BC"/>
    <w:rsid w:val="007E5E52"/>
    <w:rsid w:val="007F40CD"/>
    <w:rsid w:val="007F5956"/>
    <w:rsid w:val="008002DE"/>
    <w:rsid w:val="00800AA5"/>
    <w:rsid w:val="008029B4"/>
    <w:rsid w:val="00802B4D"/>
    <w:rsid w:val="00803C67"/>
    <w:rsid w:val="00804567"/>
    <w:rsid w:val="008048D2"/>
    <w:rsid w:val="00806626"/>
    <w:rsid w:val="008078F9"/>
    <w:rsid w:val="00811139"/>
    <w:rsid w:val="00812DEF"/>
    <w:rsid w:val="00816ACD"/>
    <w:rsid w:val="00817E38"/>
    <w:rsid w:val="00820020"/>
    <w:rsid w:val="00821938"/>
    <w:rsid w:val="00821BA5"/>
    <w:rsid w:val="00822D62"/>
    <w:rsid w:val="008243D6"/>
    <w:rsid w:val="00825D2A"/>
    <w:rsid w:val="0083170D"/>
    <w:rsid w:val="00831EF0"/>
    <w:rsid w:val="00832A49"/>
    <w:rsid w:val="00834EBE"/>
    <w:rsid w:val="00837A3F"/>
    <w:rsid w:val="00837BB1"/>
    <w:rsid w:val="00837F71"/>
    <w:rsid w:val="00841177"/>
    <w:rsid w:val="00846C9A"/>
    <w:rsid w:val="00850101"/>
    <w:rsid w:val="0085063C"/>
    <w:rsid w:val="00853298"/>
    <w:rsid w:val="008544CB"/>
    <w:rsid w:val="00855EF8"/>
    <w:rsid w:val="008576A5"/>
    <w:rsid w:val="0085780D"/>
    <w:rsid w:val="00857852"/>
    <w:rsid w:val="008614DC"/>
    <w:rsid w:val="00861CE5"/>
    <w:rsid w:val="00863975"/>
    <w:rsid w:val="00866EA1"/>
    <w:rsid w:val="008708F6"/>
    <w:rsid w:val="00870B09"/>
    <w:rsid w:val="00872E09"/>
    <w:rsid w:val="0087355B"/>
    <w:rsid w:val="00873F76"/>
    <w:rsid w:val="00874426"/>
    <w:rsid w:val="00874672"/>
    <w:rsid w:val="0087758E"/>
    <w:rsid w:val="00877650"/>
    <w:rsid w:val="00884F7F"/>
    <w:rsid w:val="00885C9C"/>
    <w:rsid w:val="00886C0E"/>
    <w:rsid w:val="00887CF7"/>
    <w:rsid w:val="00891072"/>
    <w:rsid w:val="00891081"/>
    <w:rsid w:val="00891D2A"/>
    <w:rsid w:val="00893BE2"/>
    <w:rsid w:val="008963EA"/>
    <w:rsid w:val="00897261"/>
    <w:rsid w:val="008A1140"/>
    <w:rsid w:val="008A2A36"/>
    <w:rsid w:val="008A6231"/>
    <w:rsid w:val="008A789D"/>
    <w:rsid w:val="008B3277"/>
    <w:rsid w:val="008B3E44"/>
    <w:rsid w:val="008B595B"/>
    <w:rsid w:val="008B5A1B"/>
    <w:rsid w:val="008B5A48"/>
    <w:rsid w:val="008B6106"/>
    <w:rsid w:val="008C0634"/>
    <w:rsid w:val="008C1FBC"/>
    <w:rsid w:val="008C236C"/>
    <w:rsid w:val="008C2857"/>
    <w:rsid w:val="008C2F92"/>
    <w:rsid w:val="008C3AD7"/>
    <w:rsid w:val="008C5E0D"/>
    <w:rsid w:val="008C634E"/>
    <w:rsid w:val="008D228C"/>
    <w:rsid w:val="008D59E5"/>
    <w:rsid w:val="008E2908"/>
    <w:rsid w:val="008E2BEF"/>
    <w:rsid w:val="008E340C"/>
    <w:rsid w:val="008E34F2"/>
    <w:rsid w:val="008E37F7"/>
    <w:rsid w:val="008E4EE9"/>
    <w:rsid w:val="008E5029"/>
    <w:rsid w:val="008E5575"/>
    <w:rsid w:val="008E6C8E"/>
    <w:rsid w:val="008F188E"/>
    <w:rsid w:val="008F4CCD"/>
    <w:rsid w:val="008F6DEE"/>
    <w:rsid w:val="008F6E17"/>
    <w:rsid w:val="008F7DC2"/>
    <w:rsid w:val="00900765"/>
    <w:rsid w:val="00903C75"/>
    <w:rsid w:val="0090741A"/>
    <w:rsid w:val="0091172E"/>
    <w:rsid w:val="00912929"/>
    <w:rsid w:val="00914044"/>
    <w:rsid w:val="0091446D"/>
    <w:rsid w:val="009154C1"/>
    <w:rsid w:val="00915FCA"/>
    <w:rsid w:val="00922E54"/>
    <w:rsid w:val="00924A99"/>
    <w:rsid w:val="00924B58"/>
    <w:rsid w:val="00926233"/>
    <w:rsid w:val="00926614"/>
    <w:rsid w:val="00927457"/>
    <w:rsid w:val="00931FFE"/>
    <w:rsid w:val="00932514"/>
    <w:rsid w:val="00932FF1"/>
    <w:rsid w:val="00933771"/>
    <w:rsid w:val="0093451C"/>
    <w:rsid w:val="009351F9"/>
    <w:rsid w:val="00935C75"/>
    <w:rsid w:val="009360E8"/>
    <w:rsid w:val="00936B99"/>
    <w:rsid w:val="009378DA"/>
    <w:rsid w:val="00940A96"/>
    <w:rsid w:val="00941B07"/>
    <w:rsid w:val="00942914"/>
    <w:rsid w:val="009435D0"/>
    <w:rsid w:val="00943DCC"/>
    <w:rsid w:val="00944B55"/>
    <w:rsid w:val="00946227"/>
    <w:rsid w:val="0095169C"/>
    <w:rsid w:val="009525BA"/>
    <w:rsid w:val="00952794"/>
    <w:rsid w:val="00953F71"/>
    <w:rsid w:val="0095623D"/>
    <w:rsid w:val="00957F99"/>
    <w:rsid w:val="009648C4"/>
    <w:rsid w:val="00964C13"/>
    <w:rsid w:val="00964D16"/>
    <w:rsid w:val="00965554"/>
    <w:rsid w:val="0096668B"/>
    <w:rsid w:val="00967C6B"/>
    <w:rsid w:val="009709A9"/>
    <w:rsid w:val="009709CC"/>
    <w:rsid w:val="009718E4"/>
    <w:rsid w:val="009721C5"/>
    <w:rsid w:val="0097249A"/>
    <w:rsid w:val="00972E99"/>
    <w:rsid w:val="00974643"/>
    <w:rsid w:val="009760DE"/>
    <w:rsid w:val="0097723E"/>
    <w:rsid w:val="00981867"/>
    <w:rsid w:val="009818EA"/>
    <w:rsid w:val="009826C5"/>
    <w:rsid w:val="00982B96"/>
    <w:rsid w:val="00982D29"/>
    <w:rsid w:val="009856C5"/>
    <w:rsid w:val="00986B25"/>
    <w:rsid w:val="00986D3C"/>
    <w:rsid w:val="00987F91"/>
    <w:rsid w:val="009909BC"/>
    <w:rsid w:val="0099163B"/>
    <w:rsid w:val="009945A5"/>
    <w:rsid w:val="009949A1"/>
    <w:rsid w:val="00997CCD"/>
    <w:rsid w:val="00997CDB"/>
    <w:rsid w:val="009A5EE5"/>
    <w:rsid w:val="009A7183"/>
    <w:rsid w:val="009B12CB"/>
    <w:rsid w:val="009B1758"/>
    <w:rsid w:val="009B2245"/>
    <w:rsid w:val="009B40A5"/>
    <w:rsid w:val="009B4CD6"/>
    <w:rsid w:val="009B572C"/>
    <w:rsid w:val="009B5E77"/>
    <w:rsid w:val="009B6F67"/>
    <w:rsid w:val="009C0D03"/>
    <w:rsid w:val="009C0DCF"/>
    <w:rsid w:val="009C31C7"/>
    <w:rsid w:val="009C323A"/>
    <w:rsid w:val="009C33FA"/>
    <w:rsid w:val="009C7532"/>
    <w:rsid w:val="009C7781"/>
    <w:rsid w:val="009D074B"/>
    <w:rsid w:val="009D6C45"/>
    <w:rsid w:val="009E056A"/>
    <w:rsid w:val="009E33B9"/>
    <w:rsid w:val="009E3756"/>
    <w:rsid w:val="009E6F8D"/>
    <w:rsid w:val="009E7458"/>
    <w:rsid w:val="009F78DC"/>
    <w:rsid w:val="00A0175A"/>
    <w:rsid w:val="00A04850"/>
    <w:rsid w:val="00A04A27"/>
    <w:rsid w:val="00A05859"/>
    <w:rsid w:val="00A06367"/>
    <w:rsid w:val="00A063DC"/>
    <w:rsid w:val="00A06698"/>
    <w:rsid w:val="00A06823"/>
    <w:rsid w:val="00A06A1C"/>
    <w:rsid w:val="00A06CC2"/>
    <w:rsid w:val="00A13FBD"/>
    <w:rsid w:val="00A14353"/>
    <w:rsid w:val="00A154BC"/>
    <w:rsid w:val="00A15836"/>
    <w:rsid w:val="00A165B9"/>
    <w:rsid w:val="00A17CCD"/>
    <w:rsid w:val="00A2100A"/>
    <w:rsid w:val="00A25D11"/>
    <w:rsid w:val="00A25DFE"/>
    <w:rsid w:val="00A25F4A"/>
    <w:rsid w:val="00A26076"/>
    <w:rsid w:val="00A27B35"/>
    <w:rsid w:val="00A31B42"/>
    <w:rsid w:val="00A31E28"/>
    <w:rsid w:val="00A40A8A"/>
    <w:rsid w:val="00A426AA"/>
    <w:rsid w:val="00A43D11"/>
    <w:rsid w:val="00A43DFF"/>
    <w:rsid w:val="00A447CC"/>
    <w:rsid w:val="00A466B4"/>
    <w:rsid w:val="00A467B1"/>
    <w:rsid w:val="00A46854"/>
    <w:rsid w:val="00A47B47"/>
    <w:rsid w:val="00A52609"/>
    <w:rsid w:val="00A53E2E"/>
    <w:rsid w:val="00A56E2E"/>
    <w:rsid w:val="00A57161"/>
    <w:rsid w:val="00A61E5D"/>
    <w:rsid w:val="00A65024"/>
    <w:rsid w:val="00A65031"/>
    <w:rsid w:val="00A66A9A"/>
    <w:rsid w:val="00A6709A"/>
    <w:rsid w:val="00A70A73"/>
    <w:rsid w:val="00A71324"/>
    <w:rsid w:val="00A81B4C"/>
    <w:rsid w:val="00A824A5"/>
    <w:rsid w:val="00A82819"/>
    <w:rsid w:val="00A8311C"/>
    <w:rsid w:val="00A838BF"/>
    <w:rsid w:val="00A853B4"/>
    <w:rsid w:val="00A8616A"/>
    <w:rsid w:val="00A861F6"/>
    <w:rsid w:val="00A90827"/>
    <w:rsid w:val="00A918AA"/>
    <w:rsid w:val="00A9202B"/>
    <w:rsid w:val="00A932A7"/>
    <w:rsid w:val="00A93389"/>
    <w:rsid w:val="00A9470A"/>
    <w:rsid w:val="00A96173"/>
    <w:rsid w:val="00A96D54"/>
    <w:rsid w:val="00A96F36"/>
    <w:rsid w:val="00A97057"/>
    <w:rsid w:val="00AA0FA3"/>
    <w:rsid w:val="00AA1F68"/>
    <w:rsid w:val="00AA27FF"/>
    <w:rsid w:val="00AB2672"/>
    <w:rsid w:val="00AB36D9"/>
    <w:rsid w:val="00AB4EBC"/>
    <w:rsid w:val="00AB54A6"/>
    <w:rsid w:val="00AB54C6"/>
    <w:rsid w:val="00AB72E5"/>
    <w:rsid w:val="00AB733D"/>
    <w:rsid w:val="00AB73B6"/>
    <w:rsid w:val="00AB7ED2"/>
    <w:rsid w:val="00AC2879"/>
    <w:rsid w:val="00AC5017"/>
    <w:rsid w:val="00AC5F2C"/>
    <w:rsid w:val="00AD20BE"/>
    <w:rsid w:val="00AD28F4"/>
    <w:rsid w:val="00AD4448"/>
    <w:rsid w:val="00AD6359"/>
    <w:rsid w:val="00AE0947"/>
    <w:rsid w:val="00AE4129"/>
    <w:rsid w:val="00AE6CAB"/>
    <w:rsid w:val="00AE70BC"/>
    <w:rsid w:val="00AE7F0F"/>
    <w:rsid w:val="00AF082C"/>
    <w:rsid w:val="00AF18DB"/>
    <w:rsid w:val="00AF4266"/>
    <w:rsid w:val="00AF604F"/>
    <w:rsid w:val="00AF734A"/>
    <w:rsid w:val="00B0148F"/>
    <w:rsid w:val="00B01FE1"/>
    <w:rsid w:val="00B02308"/>
    <w:rsid w:val="00B0533B"/>
    <w:rsid w:val="00B076F3"/>
    <w:rsid w:val="00B10725"/>
    <w:rsid w:val="00B1099C"/>
    <w:rsid w:val="00B10AAB"/>
    <w:rsid w:val="00B11CA0"/>
    <w:rsid w:val="00B12414"/>
    <w:rsid w:val="00B12F57"/>
    <w:rsid w:val="00B13B4D"/>
    <w:rsid w:val="00B14D6F"/>
    <w:rsid w:val="00B17BEE"/>
    <w:rsid w:val="00B17D30"/>
    <w:rsid w:val="00B23885"/>
    <w:rsid w:val="00B2512A"/>
    <w:rsid w:val="00B25DE3"/>
    <w:rsid w:val="00B2657C"/>
    <w:rsid w:val="00B266CE"/>
    <w:rsid w:val="00B3083C"/>
    <w:rsid w:val="00B32F69"/>
    <w:rsid w:val="00B37E9B"/>
    <w:rsid w:val="00B4106E"/>
    <w:rsid w:val="00B46CCF"/>
    <w:rsid w:val="00B470D4"/>
    <w:rsid w:val="00B47648"/>
    <w:rsid w:val="00B55C82"/>
    <w:rsid w:val="00B57A38"/>
    <w:rsid w:val="00B62946"/>
    <w:rsid w:val="00B64392"/>
    <w:rsid w:val="00B65B31"/>
    <w:rsid w:val="00B6651B"/>
    <w:rsid w:val="00B67BAB"/>
    <w:rsid w:val="00B701E5"/>
    <w:rsid w:val="00B71614"/>
    <w:rsid w:val="00B71B25"/>
    <w:rsid w:val="00B7447F"/>
    <w:rsid w:val="00B74F8C"/>
    <w:rsid w:val="00B778CA"/>
    <w:rsid w:val="00B77D10"/>
    <w:rsid w:val="00B80E7B"/>
    <w:rsid w:val="00B81B9D"/>
    <w:rsid w:val="00B833A5"/>
    <w:rsid w:val="00B83DC3"/>
    <w:rsid w:val="00B86114"/>
    <w:rsid w:val="00B91E2A"/>
    <w:rsid w:val="00B921F5"/>
    <w:rsid w:val="00B929CE"/>
    <w:rsid w:val="00B95063"/>
    <w:rsid w:val="00B95A59"/>
    <w:rsid w:val="00B96131"/>
    <w:rsid w:val="00BA1EE6"/>
    <w:rsid w:val="00BA3FDA"/>
    <w:rsid w:val="00BA4507"/>
    <w:rsid w:val="00BA58E2"/>
    <w:rsid w:val="00BA6C37"/>
    <w:rsid w:val="00BA70EE"/>
    <w:rsid w:val="00BA7112"/>
    <w:rsid w:val="00BA75B7"/>
    <w:rsid w:val="00BA75D6"/>
    <w:rsid w:val="00BB1841"/>
    <w:rsid w:val="00BB1CA4"/>
    <w:rsid w:val="00BB3DA4"/>
    <w:rsid w:val="00BB56D2"/>
    <w:rsid w:val="00BB5A6C"/>
    <w:rsid w:val="00BB5E66"/>
    <w:rsid w:val="00BB6A9B"/>
    <w:rsid w:val="00BC36A3"/>
    <w:rsid w:val="00BC3EEB"/>
    <w:rsid w:val="00BC5887"/>
    <w:rsid w:val="00BC6235"/>
    <w:rsid w:val="00BD0FA1"/>
    <w:rsid w:val="00BD4D67"/>
    <w:rsid w:val="00BD6006"/>
    <w:rsid w:val="00BD6C4D"/>
    <w:rsid w:val="00BD6CDD"/>
    <w:rsid w:val="00BE03D4"/>
    <w:rsid w:val="00BE107B"/>
    <w:rsid w:val="00BE2331"/>
    <w:rsid w:val="00BE7967"/>
    <w:rsid w:val="00BE7D7D"/>
    <w:rsid w:val="00BF3979"/>
    <w:rsid w:val="00BF3E96"/>
    <w:rsid w:val="00BF44D3"/>
    <w:rsid w:val="00BF5910"/>
    <w:rsid w:val="00C00D0E"/>
    <w:rsid w:val="00C01299"/>
    <w:rsid w:val="00C03331"/>
    <w:rsid w:val="00C03E54"/>
    <w:rsid w:val="00C03EB5"/>
    <w:rsid w:val="00C06491"/>
    <w:rsid w:val="00C07087"/>
    <w:rsid w:val="00C07D79"/>
    <w:rsid w:val="00C10F1E"/>
    <w:rsid w:val="00C11537"/>
    <w:rsid w:val="00C124A7"/>
    <w:rsid w:val="00C12D3B"/>
    <w:rsid w:val="00C1742D"/>
    <w:rsid w:val="00C1785F"/>
    <w:rsid w:val="00C25415"/>
    <w:rsid w:val="00C257A6"/>
    <w:rsid w:val="00C3313F"/>
    <w:rsid w:val="00C3428D"/>
    <w:rsid w:val="00C3491F"/>
    <w:rsid w:val="00C35C7B"/>
    <w:rsid w:val="00C36D13"/>
    <w:rsid w:val="00C40078"/>
    <w:rsid w:val="00C42086"/>
    <w:rsid w:val="00C43532"/>
    <w:rsid w:val="00C44971"/>
    <w:rsid w:val="00C45002"/>
    <w:rsid w:val="00C459AB"/>
    <w:rsid w:val="00C53998"/>
    <w:rsid w:val="00C53C5D"/>
    <w:rsid w:val="00C5509C"/>
    <w:rsid w:val="00C60015"/>
    <w:rsid w:val="00C639E7"/>
    <w:rsid w:val="00C6430B"/>
    <w:rsid w:val="00C64843"/>
    <w:rsid w:val="00C65334"/>
    <w:rsid w:val="00C65FFA"/>
    <w:rsid w:val="00C662F1"/>
    <w:rsid w:val="00C66D76"/>
    <w:rsid w:val="00C67ED3"/>
    <w:rsid w:val="00C70720"/>
    <w:rsid w:val="00C70808"/>
    <w:rsid w:val="00C71A39"/>
    <w:rsid w:val="00C728E8"/>
    <w:rsid w:val="00C73FBF"/>
    <w:rsid w:val="00C740AD"/>
    <w:rsid w:val="00C743A3"/>
    <w:rsid w:val="00C75210"/>
    <w:rsid w:val="00C7612F"/>
    <w:rsid w:val="00C7631D"/>
    <w:rsid w:val="00C7731D"/>
    <w:rsid w:val="00C8094D"/>
    <w:rsid w:val="00C81041"/>
    <w:rsid w:val="00C85C3C"/>
    <w:rsid w:val="00C90234"/>
    <w:rsid w:val="00C902A3"/>
    <w:rsid w:val="00C91476"/>
    <w:rsid w:val="00C93629"/>
    <w:rsid w:val="00C93686"/>
    <w:rsid w:val="00C94864"/>
    <w:rsid w:val="00CA2B90"/>
    <w:rsid w:val="00CA52AC"/>
    <w:rsid w:val="00CA5D6C"/>
    <w:rsid w:val="00CA648C"/>
    <w:rsid w:val="00CA7401"/>
    <w:rsid w:val="00CA7957"/>
    <w:rsid w:val="00CA7CFF"/>
    <w:rsid w:val="00CB16E2"/>
    <w:rsid w:val="00CB439C"/>
    <w:rsid w:val="00CB4DBA"/>
    <w:rsid w:val="00CB65C7"/>
    <w:rsid w:val="00CB69BC"/>
    <w:rsid w:val="00CB6DE1"/>
    <w:rsid w:val="00CC0146"/>
    <w:rsid w:val="00CC4D27"/>
    <w:rsid w:val="00CC5F51"/>
    <w:rsid w:val="00CC765F"/>
    <w:rsid w:val="00CD0128"/>
    <w:rsid w:val="00CD2B7A"/>
    <w:rsid w:val="00CD5E52"/>
    <w:rsid w:val="00CD7194"/>
    <w:rsid w:val="00CD7EF1"/>
    <w:rsid w:val="00CE296B"/>
    <w:rsid w:val="00CE3F5B"/>
    <w:rsid w:val="00CE5294"/>
    <w:rsid w:val="00CE7FB2"/>
    <w:rsid w:val="00CF4079"/>
    <w:rsid w:val="00CF4447"/>
    <w:rsid w:val="00CF55AD"/>
    <w:rsid w:val="00CF70BC"/>
    <w:rsid w:val="00CF74BA"/>
    <w:rsid w:val="00D01077"/>
    <w:rsid w:val="00D0200A"/>
    <w:rsid w:val="00D0275E"/>
    <w:rsid w:val="00D02F51"/>
    <w:rsid w:val="00D063FC"/>
    <w:rsid w:val="00D10608"/>
    <w:rsid w:val="00D12437"/>
    <w:rsid w:val="00D139CC"/>
    <w:rsid w:val="00D13EB8"/>
    <w:rsid w:val="00D144AC"/>
    <w:rsid w:val="00D148DF"/>
    <w:rsid w:val="00D15A4D"/>
    <w:rsid w:val="00D21376"/>
    <w:rsid w:val="00D227F5"/>
    <w:rsid w:val="00D24D23"/>
    <w:rsid w:val="00D27C10"/>
    <w:rsid w:val="00D31390"/>
    <w:rsid w:val="00D325AF"/>
    <w:rsid w:val="00D32CAA"/>
    <w:rsid w:val="00D33264"/>
    <w:rsid w:val="00D33F36"/>
    <w:rsid w:val="00D35E6A"/>
    <w:rsid w:val="00D375CC"/>
    <w:rsid w:val="00D37BCF"/>
    <w:rsid w:val="00D40708"/>
    <w:rsid w:val="00D42354"/>
    <w:rsid w:val="00D44075"/>
    <w:rsid w:val="00D478A0"/>
    <w:rsid w:val="00D52FE7"/>
    <w:rsid w:val="00D54347"/>
    <w:rsid w:val="00D553FB"/>
    <w:rsid w:val="00D554CC"/>
    <w:rsid w:val="00D55BFD"/>
    <w:rsid w:val="00D604F4"/>
    <w:rsid w:val="00D63B0F"/>
    <w:rsid w:val="00D70A95"/>
    <w:rsid w:val="00D7108F"/>
    <w:rsid w:val="00D72179"/>
    <w:rsid w:val="00D735A0"/>
    <w:rsid w:val="00D8221D"/>
    <w:rsid w:val="00D85737"/>
    <w:rsid w:val="00D85E8B"/>
    <w:rsid w:val="00D87125"/>
    <w:rsid w:val="00D879E4"/>
    <w:rsid w:val="00D9557E"/>
    <w:rsid w:val="00D96BEA"/>
    <w:rsid w:val="00D96E78"/>
    <w:rsid w:val="00D9740E"/>
    <w:rsid w:val="00DA0B97"/>
    <w:rsid w:val="00DA48FB"/>
    <w:rsid w:val="00DA5E10"/>
    <w:rsid w:val="00DB1E85"/>
    <w:rsid w:val="00DB2431"/>
    <w:rsid w:val="00DB3C67"/>
    <w:rsid w:val="00DB448F"/>
    <w:rsid w:val="00DB4D3E"/>
    <w:rsid w:val="00DB5F7F"/>
    <w:rsid w:val="00DB6244"/>
    <w:rsid w:val="00DB6E87"/>
    <w:rsid w:val="00DB7924"/>
    <w:rsid w:val="00DB7D7E"/>
    <w:rsid w:val="00DC61B3"/>
    <w:rsid w:val="00DD1B6A"/>
    <w:rsid w:val="00DD3A74"/>
    <w:rsid w:val="00DD3E90"/>
    <w:rsid w:val="00DD42C2"/>
    <w:rsid w:val="00DD4320"/>
    <w:rsid w:val="00DE6D26"/>
    <w:rsid w:val="00DE77D7"/>
    <w:rsid w:val="00DF1F82"/>
    <w:rsid w:val="00DF20AD"/>
    <w:rsid w:val="00DF274E"/>
    <w:rsid w:val="00DF3FB0"/>
    <w:rsid w:val="00DF48A4"/>
    <w:rsid w:val="00E02B50"/>
    <w:rsid w:val="00E0309A"/>
    <w:rsid w:val="00E0673D"/>
    <w:rsid w:val="00E0758B"/>
    <w:rsid w:val="00E111E9"/>
    <w:rsid w:val="00E11DD1"/>
    <w:rsid w:val="00E13B53"/>
    <w:rsid w:val="00E17914"/>
    <w:rsid w:val="00E20073"/>
    <w:rsid w:val="00E2119A"/>
    <w:rsid w:val="00E247A8"/>
    <w:rsid w:val="00E25BB4"/>
    <w:rsid w:val="00E2647B"/>
    <w:rsid w:val="00E26E57"/>
    <w:rsid w:val="00E27416"/>
    <w:rsid w:val="00E27F03"/>
    <w:rsid w:val="00E327D7"/>
    <w:rsid w:val="00E33AA2"/>
    <w:rsid w:val="00E36CED"/>
    <w:rsid w:val="00E41364"/>
    <w:rsid w:val="00E449E4"/>
    <w:rsid w:val="00E44CD3"/>
    <w:rsid w:val="00E4637F"/>
    <w:rsid w:val="00E46C13"/>
    <w:rsid w:val="00E514DD"/>
    <w:rsid w:val="00E57CD3"/>
    <w:rsid w:val="00E655EE"/>
    <w:rsid w:val="00E66703"/>
    <w:rsid w:val="00E66F5B"/>
    <w:rsid w:val="00E67231"/>
    <w:rsid w:val="00E72175"/>
    <w:rsid w:val="00E73918"/>
    <w:rsid w:val="00E756CB"/>
    <w:rsid w:val="00E779B4"/>
    <w:rsid w:val="00E77C60"/>
    <w:rsid w:val="00E90034"/>
    <w:rsid w:val="00E902A9"/>
    <w:rsid w:val="00E9247F"/>
    <w:rsid w:val="00E950EB"/>
    <w:rsid w:val="00E96EEA"/>
    <w:rsid w:val="00E97002"/>
    <w:rsid w:val="00E97392"/>
    <w:rsid w:val="00E97F0B"/>
    <w:rsid w:val="00EA15B0"/>
    <w:rsid w:val="00EA1A45"/>
    <w:rsid w:val="00EA271C"/>
    <w:rsid w:val="00EA312A"/>
    <w:rsid w:val="00EA3A0B"/>
    <w:rsid w:val="00EA5D51"/>
    <w:rsid w:val="00EA67D7"/>
    <w:rsid w:val="00EA779C"/>
    <w:rsid w:val="00EB3506"/>
    <w:rsid w:val="00EB4F8E"/>
    <w:rsid w:val="00EB52F7"/>
    <w:rsid w:val="00EB5F5C"/>
    <w:rsid w:val="00EB7072"/>
    <w:rsid w:val="00EB7C1D"/>
    <w:rsid w:val="00EC0540"/>
    <w:rsid w:val="00EC2219"/>
    <w:rsid w:val="00EC47EA"/>
    <w:rsid w:val="00EC4C4D"/>
    <w:rsid w:val="00EC5B69"/>
    <w:rsid w:val="00EC64D9"/>
    <w:rsid w:val="00EC7A52"/>
    <w:rsid w:val="00EC7B81"/>
    <w:rsid w:val="00ED1F08"/>
    <w:rsid w:val="00ED204C"/>
    <w:rsid w:val="00ED3359"/>
    <w:rsid w:val="00ED65BF"/>
    <w:rsid w:val="00ED6CEC"/>
    <w:rsid w:val="00ED7B80"/>
    <w:rsid w:val="00ED7FFE"/>
    <w:rsid w:val="00EE1FD2"/>
    <w:rsid w:val="00EE36F0"/>
    <w:rsid w:val="00EE5807"/>
    <w:rsid w:val="00EE7FF0"/>
    <w:rsid w:val="00EF0B82"/>
    <w:rsid w:val="00EF0F06"/>
    <w:rsid w:val="00EF19F8"/>
    <w:rsid w:val="00EF48CE"/>
    <w:rsid w:val="00EF60EA"/>
    <w:rsid w:val="00EF63C3"/>
    <w:rsid w:val="00EF756E"/>
    <w:rsid w:val="00F000DB"/>
    <w:rsid w:val="00F00EB3"/>
    <w:rsid w:val="00F01A63"/>
    <w:rsid w:val="00F1024E"/>
    <w:rsid w:val="00F10642"/>
    <w:rsid w:val="00F11F2D"/>
    <w:rsid w:val="00F14190"/>
    <w:rsid w:val="00F16BC5"/>
    <w:rsid w:val="00F207F1"/>
    <w:rsid w:val="00F22ECF"/>
    <w:rsid w:val="00F24294"/>
    <w:rsid w:val="00F25AD5"/>
    <w:rsid w:val="00F26DD7"/>
    <w:rsid w:val="00F274A8"/>
    <w:rsid w:val="00F3353F"/>
    <w:rsid w:val="00F34584"/>
    <w:rsid w:val="00F40784"/>
    <w:rsid w:val="00F4626C"/>
    <w:rsid w:val="00F50AC2"/>
    <w:rsid w:val="00F5168C"/>
    <w:rsid w:val="00F53D6D"/>
    <w:rsid w:val="00F55604"/>
    <w:rsid w:val="00F559D6"/>
    <w:rsid w:val="00F56A33"/>
    <w:rsid w:val="00F56B81"/>
    <w:rsid w:val="00F60B6C"/>
    <w:rsid w:val="00F63462"/>
    <w:rsid w:val="00F65BC6"/>
    <w:rsid w:val="00F65D70"/>
    <w:rsid w:val="00F6699B"/>
    <w:rsid w:val="00F7000F"/>
    <w:rsid w:val="00F7217F"/>
    <w:rsid w:val="00F724E4"/>
    <w:rsid w:val="00F7514D"/>
    <w:rsid w:val="00F75430"/>
    <w:rsid w:val="00F80178"/>
    <w:rsid w:val="00F81C40"/>
    <w:rsid w:val="00F82658"/>
    <w:rsid w:val="00F840DE"/>
    <w:rsid w:val="00F84677"/>
    <w:rsid w:val="00F85958"/>
    <w:rsid w:val="00F876C2"/>
    <w:rsid w:val="00F87760"/>
    <w:rsid w:val="00F900D8"/>
    <w:rsid w:val="00F903F3"/>
    <w:rsid w:val="00F92586"/>
    <w:rsid w:val="00F932D3"/>
    <w:rsid w:val="00F93B81"/>
    <w:rsid w:val="00F943BF"/>
    <w:rsid w:val="00F95414"/>
    <w:rsid w:val="00F9553A"/>
    <w:rsid w:val="00F97594"/>
    <w:rsid w:val="00F97B9B"/>
    <w:rsid w:val="00FA096F"/>
    <w:rsid w:val="00FA0B27"/>
    <w:rsid w:val="00FA3EC2"/>
    <w:rsid w:val="00FA5A60"/>
    <w:rsid w:val="00FB1809"/>
    <w:rsid w:val="00FB2BAA"/>
    <w:rsid w:val="00FB3081"/>
    <w:rsid w:val="00FB4A11"/>
    <w:rsid w:val="00FB5311"/>
    <w:rsid w:val="00FB5A63"/>
    <w:rsid w:val="00FB7E3E"/>
    <w:rsid w:val="00FC11AF"/>
    <w:rsid w:val="00FC3C58"/>
    <w:rsid w:val="00FC40BA"/>
    <w:rsid w:val="00FD05B5"/>
    <w:rsid w:val="00FD24C4"/>
    <w:rsid w:val="00FD2AEA"/>
    <w:rsid w:val="00FD712C"/>
    <w:rsid w:val="00FE11DD"/>
    <w:rsid w:val="00FF2A65"/>
    <w:rsid w:val="00FF45C9"/>
    <w:rsid w:val="00FF57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09B41"/>
  <w15:chartTrackingRefBased/>
  <w15:docId w15:val="{1F6F15B4-FBE3-41A8-96C2-A9451406B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0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04E"/>
  </w:style>
  <w:style w:type="paragraph" w:styleId="Footer">
    <w:name w:val="footer"/>
    <w:basedOn w:val="Normal"/>
    <w:link w:val="FooterChar"/>
    <w:uiPriority w:val="99"/>
    <w:unhideWhenUsed/>
    <w:rsid w:val="003D10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04E"/>
  </w:style>
  <w:style w:type="paragraph" w:styleId="ListParagraph">
    <w:name w:val="List Paragraph"/>
    <w:basedOn w:val="Normal"/>
    <w:uiPriority w:val="34"/>
    <w:qFormat/>
    <w:rsid w:val="00615BC3"/>
    <w:pPr>
      <w:ind w:left="720"/>
      <w:contextualSpacing/>
    </w:pPr>
  </w:style>
  <w:style w:type="paragraph" w:styleId="NormalWeb">
    <w:name w:val="Normal (Web)"/>
    <w:basedOn w:val="Normal"/>
    <w:uiPriority w:val="99"/>
    <w:semiHidden/>
    <w:unhideWhenUsed/>
    <w:rsid w:val="007D2967"/>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10725"/>
    <w:rPr>
      <w:color w:val="0563C1" w:themeColor="hyperlink"/>
      <w:u w:val="single"/>
    </w:rPr>
  </w:style>
  <w:style w:type="character" w:styleId="UnresolvedMention">
    <w:name w:val="Unresolved Mention"/>
    <w:basedOn w:val="DefaultParagraphFont"/>
    <w:uiPriority w:val="99"/>
    <w:semiHidden/>
    <w:unhideWhenUsed/>
    <w:rsid w:val="00B10725"/>
    <w:rPr>
      <w:color w:val="605E5C"/>
      <w:shd w:val="clear" w:color="auto" w:fill="E1DFDD"/>
    </w:rPr>
  </w:style>
  <w:style w:type="table" w:styleId="TableGrid">
    <w:name w:val="Table Grid"/>
    <w:basedOn w:val="TableNormal"/>
    <w:uiPriority w:val="39"/>
    <w:rsid w:val="002B3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4109">
      <w:bodyDiv w:val="1"/>
      <w:marLeft w:val="0"/>
      <w:marRight w:val="0"/>
      <w:marTop w:val="0"/>
      <w:marBottom w:val="0"/>
      <w:divBdr>
        <w:top w:val="none" w:sz="0" w:space="0" w:color="auto"/>
        <w:left w:val="none" w:sz="0" w:space="0" w:color="auto"/>
        <w:bottom w:val="none" w:sz="0" w:space="0" w:color="auto"/>
        <w:right w:val="none" w:sz="0" w:space="0" w:color="auto"/>
      </w:divBdr>
    </w:div>
    <w:div w:id="208229861">
      <w:bodyDiv w:val="1"/>
      <w:marLeft w:val="0"/>
      <w:marRight w:val="0"/>
      <w:marTop w:val="0"/>
      <w:marBottom w:val="0"/>
      <w:divBdr>
        <w:top w:val="none" w:sz="0" w:space="0" w:color="auto"/>
        <w:left w:val="none" w:sz="0" w:space="0" w:color="auto"/>
        <w:bottom w:val="none" w:sz="0" w:space="0" w:color="auto"/>
        <w:right w:val="none" w:sz="0" w:space="0" w:color="auto"/>
      </w:divBdr>
    </w:div>
    <w:div w:id="305399559">
      <w:bodyDiv w:val="1"/>
      <w:marLeft w:val="0"/>
      <w:marRight w:val="0"/>
      <w:marTop w:val="0"/>
      <w:marBottom w:val="0"/>
      <w:divBdr>
        <w:top w:val="none" w:sz="0" w:space="0" w:color="auto"/>
        <w:left w:val="none" w:sz="0" w:space="0" w:color="auto"/>
        <w:bottom w:val="none" w:sz="0" w:space="0" w:color="auto"/>
        <w:right w:val="none" w:sz="0" w:space="0" w:color="auto"/>
      </w:divBdr>
    </w:div>
    <w:div w:id="329215222">
      <w:bodyDiv w:val="1"/>
      <w:marLeft w:val="0"/>
      <w:marRight w:val="0"/>
      <w:marTop w:val="0"/>
      <w:marBottom w:val="0"/>
      <w:divBdr>
        <w:top w:val="none" w:sz="0" w:space="0" w:color="auto"/>
        <w:left w:val="none" w:sz="0" w:space="0" w:color="auto"/>
        <w:bottom w:val="none" w:sz="0" w:space="0" w:color="auto"/>
        <w:right w:val="none" w:sz="0" w:space="0" w:color="auto"/>
      </w:divBdr>
    </w:div>
    <w:div w:id="391389432">
      <w:bodyDiv w:val="1"/>
      <w:marLeft w:val="0"/>
      <w:marRight w:val="0"/>
      <w:marTop w:val="0"/>
      <w:marBottom w:val="0"/>
      <w:divBdr>
        <w:top w:val="none" w:sz="0" w:space="0" w:color="auto"/>
        <w:left w:val="none" w:sz="0" w:space="0" w:color="auto"/>
        <w:bottom w:val="none" w:sz="0" w:space="0" w:color="auto"/>
        <w:right w:val="none" w:sz="0" w:space="0" w:color="auto"/>
      </w:divBdr>
    </w:div>
    <w:div w:id="420756424">
      <w:bodyDiv w:val="1"/>
      <w:marLeft w:val="0"/>
      <w:marRight w:val="0"/>
      <w:marTop w:val="0"/>
      <w:marBottom w:val="0"/>
      <w:divBdr>
        <w:top w:val="none" w:sz="0" w:space="0" w:color="auto"/>
        <w:left w:val="none" w:sz="0" w:space="0" w:color="auto"/>
        <w:bottom w:val="none" w:sz="0" w:space="0" w:color="auto"/>
        <w:right w:val="none" w:sz="0" w:space="0" w:color="auto"/>
      </w:divBdr>
    </w:div>
    <w:div w:id="426389358">
      <w:bodyDiv w:val="1"/>
      <w:marLeft w:val="0"/>
      <w:marRight w:val="0"/>
      <w:marTop w:val="0"/>
      <w:marBottom w:val="0"/>
      <w:divBdr>
        <w:top w:val="none" w:sz="0" w:space="0" w:color="auto"/>
        <w:left w:val="none" w:sz="0" w:space="0" w:color="auto"/>
        <w:bottom w:val="none" w:sz="0" w:space="0" w:color="auto"/>
        <w:right w:val="none" w:sz="0" w:space="0" w:color="auto"/>
      </w:divBdr>
    </w:div>
    <w:div w:id="427622939">
      <w:bodyDiv w:val="1"/>
      <w:marLeft w:val="0"/>
      <w:marRight w:val="0"/>
      <w:marTop w:val="0"/>
      <w:marBottom w:val="0"/>
      <w:divBdr>
        <w:top w:val="none" w:sz="0" w:space="0" w:color="auto"/>
        <w:left w:val="none" w:sz="0" w:space="0" w:color="auto"/>
        <w:bottom w:val="none" w:sz="0" w:space="0" w:color="auto"/>
        <w:right w:val="none" w:sz="0" w:space="0" w:color="auto"/>
      </w:divBdr>
    </w:div>
    <w:div w:id="442968705">
      <w:bodyDiv w:val="1"/>
      <w:marLeft w:val="0"/>
      <w:marRight w:val="0"/>
      <w:marTop w:val="0"/>
      <w:marBottom w:val="0"/>
      <w:divBdr>
        <w:top w:val="none" w:sz="0" w:space="0" w:color="auto"/>
        <w:left w:val="none" w:sz="0" w:space="0" w:color="auto"/>
        <w:bottom w:val="none" w:sz="0" w:space="0" w:color="auto"/>
        <w:right w:val="none" w:sz="0" w:space="0" w:color="auto"/>
      </w:divBdr>
    </w:div>
    <w:div w:id="468129004">
      <w:bodyDiv w:val="1"/>
      <w:marLeft w:val="0"/>
      <w:marRight w:val="0"/>
      <w:marTop w:val="0"/>
      <w:marBottom w:val="0"/>
      <w:divBdr>
        <w:top w:val="none" w:sz="0" w:space="0" w:color="auto"/>
        <w:left w:val="none" w:sz="0" w:space="0" w:color="auto"/>
        <w:bottom w:val="none" w:sz="0" w:space="0" w:color="auto"/>
        <w:right w:val="none" w:sz="0" w:space="0" w:color="auto"/>
      </w:divBdr>
    </w:div>
    <w:div w:id="513690933">
      <w:bodyDiv w:val="1"/>
      <w:marLeft w:val="0"/>
      <w:marRight w:val="0"/>
      <w:marTop w:val="0"/>
      <w:marBottom w:val="0"/>
      <w:divBdr>
        <w:top w:val="none" w:sz="0" w:space="0" w:color="auto"/>
        <w:left w:val="none" w:sz="0" w:space="0" w:color="auto"/>
        <w:bottom w:val="none" w:sz="0" w:space="0" w:color="auto"/>
        <w:right w:val="none" w:sz="0" w:space="0" w:color="auto"/>
      </w:divBdr>
    </w:div>
    <w:div w:id="594821208">
      <w:bodyDiv w:val="1"/>
      <w:marLeft w:val="0"/>
      <w:marRight w:val="0"/>
      <w:marTop w:val="0"/>
      <w:marBottom w:val="0"/>
      <w:divBdr>
        <w:top w:val="none" w:sz="0" w:space="0" w:color="auto"/>
        <w:left w:val="none" w:sz="0" w:space="0" w:color="auto"/>
        <w:bottom w:val="none" w:sz="0" w:space="0" w:color="auto"/>
        <w:right w:val="none" w:sz="0" w:space="0" w:color="auto"/>
      </w:divBdr>
    </w:div>
    <w:div w:id="687831388">
      <w:bodyDiv w:val="1"/>
      <w:marLeft w:val="0"/>
      <w:marRight w:val="0"/>
      <w:marTop w:val="0"/>
      <w:marBottom w:val="0"/>
      <w:divBdr>
        <w:top w:val="none" w:sz="0" w:space="0" w:color="auto"/>
        <w:left w:val="none" w:sz="0" w:space="0" w:color="auto"/>
        <w:bottom w:val="none" w:sz="0" w:space="0" w:color="auto"/>
        <w:right w:val="none" w:sz="0" w:space="0" w:color="auto"/>
      </w:divBdr>
    </w:div>
    <w:div w:id="817499904">
      <w:bodyDiv w:val="1"/>
      <w:marLeft w:val="0"/>
      <w:marRight w:val="0"/>
      <w:marTop w:val="0"/>
      <w:marBottom w:val="0"/>
      <w:divBdr>
        <w:top w:val="none" w:sz="0" w:space="0" w:color="auto"/>
        <w:left w:val="none" w:sz="0" w:space="0" w:color="auto"/>
        <w:bottom w:val="none" w:sz="0" w:space="0" w:color="auto"/>
        <w:right w:val="none" w:sz="0" w:space="0" w:color="auto"/>
      </w:divBdr>
    </w:div>
    <w:div w:id="877939065">
      <w:bodyDiv w:val="1"/>
      <w:marLeft w:val="0"/>
      <w:marRight w:val="0"/>
      <w:marTop w:val="0"/>
      <w:marBottom w:val="0"/>
      <w:divBdr>
        <w:top w:val="none" w:sz="0" w:space="0" w:color="auto"/>
        <w:left w:val="none" w:sz="0" w:space="0" w:color="auto"/>
        <w:bottom w:val="none" w:sz="0" w:space="0" w:color="auto"/>
        <w:right w:val="none" w:sz="0" w:space="0" w:color="auto"/>
      </w:divBdr>
    </w:div>
    <w:div w:id="917206174">
      <w:bodyDiv w:val="1"/>
      <w:marLeft w:val="0"/>
      <w:marRight w:val="0"/>
      <w:marTop w:val="0"/>
      <w:marBottom w:val="0"/>
      <w:divBdr>
        <w:top w:val="none" w:sz="0" w:space="0" w:color="auto"/>
        <w:left w:val="none" w:sz="0" w:space="0" w:color="auto"/>
        <w:bottom w:val="none" w:sz="0" w:space="0" w:color="auto"/>
        <w:right w:val="none" w:sz="0" w:space="0" w:color="auto"/>
      </w:divBdr>
    </w:div>
    <w:div w:id="931814295">
      <w:bodyDiv w:val="1"/>
      <w:marLeft w:val="0"/>
      <w:marRight w:val="0"/>
      <w:marTop w:val="0"/>
      <w:marBottom w:val="0"/>
      <w:divBdr>
        <w:top w:val="none" w:sz="0" w:space="0" w:color="auto"/>
        <w:left w:val="none" w:sz="0" w:space="0" w:color="auto"/>
        <w:bottom w:val="none" w:sz="0" w:space="0" w:color="auto"/>
        <w:right w:val="none" w:sz="0" w:space="0" w:color="auto"/>
      </w:divBdr>
      <w:divsChild>
        <w:div w:id="173998274">
          <w:marLeft w:val="288"/>
          <w:marRight w:val="115"/>
          <w:marTop w:val="163"/>
          <w:marBottom w:val="0"/>
          <w:divBdr>
            <w:top w:val="none" w:sz="0" w:space="0" w:color="auto"/>
            <w:left w:val="none" w:sz="0" w:space="0" w:color="auto"/>
            <w:bottom w:val="none" w:sz="0" w:space="0" w:color="auto"/>
            <w:right w:val="none" w:sz="0" w:space="0" w:color="auto"/>
          </w:divBdr>
        </w:div>
        <w:div w:id="1761832245">
          <w:marLeft w:val="288"/>
          <w:marRight w:val="0"/>
          <w:marTop w:val="274"/>
          <w:marBottom w:val="0"/>
          <w:divBdr>
            <w:top w:val="none" w:sz="0" w:space="0" w:color="auto"/>
            <w:left w:val="none" w:sz="0" w:space="0" w:color="auto"/>
            <w:bottom w:val="none" w:sz="0" w:space="0" w:color="auto"/>
            <w:right w:val="none" w:sz="0" w:space="0" w:color="auto"/>
          </w:divBdr>
        </w:div>
        <w:div w:id="2122799198">
          <w:marLeft w:val="288"/>
          <w:marRight w:val="72"/>
          <w:marTop w:val="163"/>
          <w:marBottom w:val="0"/>
          <w:divBdr>
            <w:top w:val="none" w:sz="0" w:space="0" w:color="auto"/>
            <w:left w:val="none" w:sz="0" w:space="0" w:color="auto"/>
            <w:bottom w:val="none" w:sz="0" w:space="0" w:color="auto"/>
            <w:right w:val="none" w:sz="0" w:space="0" w:color="auto"/>
          </w:divBdr>
        </w:div>
      </w:divsChild>
    </w:div>
    <w:div w:id="947198095">
      <w:bodyDiv w:val="1"/>
      <w:marLeft w:val="0"/>
      <w:marRight w:val="0"/>
      <w:marTop w:val="0"/>
      <w:marBottom w:val="0"/>
      <w:divBdr>
        <w:top w:val="none" w:sz="0" w:space="0" w:color="auto"/>
        <w:left w:val="none" w:sz="0" w:space="0" w:color="auto"/>
        <w:bottom w:val="none" w:sz="0" w:space="0" w:color="auto"/>
        <w:right w:val="none" w:sz="0" w:space="0" w:color="auto"/>
      </w:divBdr>
    </w:div>
    <w:div w:id="1041202047">
      <w:bodyDiv w:val="1"/>
      <w:marLeft w:val="0"/>
      <w:marRight w:val="0"/>
      <w:marTop w:val="0"/>
      <w:marBottom w:val="0"/>
      <w:divBdr>
        <w:top w:val="none" w:sz="0" w:space="0" w:color="auto"/>
        <w:left w:val="none" w:sz="0" w:space="0" w:color="auto"/>
        <w:bottom w:val="none" w:sz="0" w:space="0" w:color="auto"/>
        <w:right w:val="none" w:sz="0" w:space="0" w:color="auto"/>
      </w:divBdr>
    </w:div>
    <w:div w:id="1057973443">
      <w:bodyDiv w:val="1"/>
      <w:marLeft w:val="0"/>
      <w:marRight w:val="0"/>
      <w:marTop w:val="0"/>
      <w:marBottom w:val="0"/>
      <w:divBdr>
        <w:top w:val="none" w:sz="0" w:space="0" w:color="auto"/>
        <w:left w:val="none" w:sz="0" w:space="0" w:color="auto"/>
        <w:bottom w:val="none" w:sz="0" w:space="0" w:color="auto"/>
        <w:right w:val="none" w:sz="0" w:space="0" w:color="auto"/>
      </w:divBdr>
    </w:div>
    <w:div w:id="1233590002">
      <w:bodyDiv w:val="1"/>
      <w:marLeft w:val="0"/>
      <w:marRight w:val="0"/>
      <w:marTop w:val="0"/>
      <w:marBottom w:val="0"/>
      <w:divBdr>
        <w:top w:val="none" w:sz="0" w:space="0" w:color="auto"/>
        <w:left w:val="none" w:sz="0" w:space="0" w:color="auto"/>
        <w:bottom w:val="none" w:sz="0" w:space="0" w:color="auto"/>
        <w:right w:val="none" w:sz="0" w:space="0" w:color="auto"/>
      </w:divBdr>
    </w:div>
    <w:div w:id="1380281022">
      <w:bodyDiv w:val="1"/>
      <w:marLeft w:val="0"/>
      <w:marRight w:val="0"/>
      <w:marTop w:val="0"/>
      <w:marBottom w:val="0"/>
      <w:divBdr>
        <w:top w:val="none" w:sz="0" w:space="0" w:color="auto"/>
        <w:left w:val="none" w:sz="0" w:space="0" w:color="auto"/>
        <w:bottom w:val="none" w:sz="0" w:space="0" w:color="auto"/>
        <w:right w:val="none" w:sz="0" w:space="0" w:color="auto"/>
      </w:divBdr>
    </w:div>
    <w:div w:id="1487625941">
      <w:bodyDiv w:val="1"/>
      <w:marLeft w:val="0"/>
      <w:marRight w:val="0"/>
      <w:marTop w:val="0"/>
      <w:marBottom w:val="0"/>
      <w:divBdr>
        <w:top w:val="none" w:sz="0" w:space="0" w:color="auto"/>
        <w:left w:val="none" w:sz="0" w:space="0" w:color="auto"/>
        <w:bottom w:val="none" w:sz="0" w:space="0" w:color="auto"/>
        <w:right w:val="none" w:sz="0" w:space="0" w:color="auto"/>
      </w:divBdr>
      <w:divsChild>
        <w:div w:id="563881358">
          <w:marLeft w:val="475"/>
          <w:marRight w:val="0"/>
          <w:marTop w:val="0"/>
          <w:marBottom w:val="0"/>
          <w:divBdr>
            <w:top w:val="none" w:sz="0" w:space="0" w:color="auto"/>
            <w:left w:val="none" w:sz="0" w:space="0" w:color="auto"/>
            <w:bottom w:val="none" w:sz="0" w:space="0" w:color="auto"/>
            <w:right w:val="none" w:sz="0" w:space="0" w:color="auto"/>
          </w:divBdr>
        </w:div>
        <w:div w:id="641468838">
          <w:marLeft w:val="475"/>
          <w:marRight w:val="0"/>
          <w:marTop w:val="20"/>
          <w:marBottom w:val="0"/>
          <w:divBdr>
            <w:top w:val="none" w:sz="0" w:space="0" w:color="auto"/>
            <w:left w:val="none" w:sz="0" w:space="0" w:color="auto"/>
            <w:bottom w:val="none" w:sz="0" w:space="0" w:color="auto"/>
            <w:right w:val="none" w:sz="0" w:space="0" w:color="auto"/>
          </w:divBdr>
        </w:div>
        <w:div w:id="1561599304">
          <w:marLeft w:val="475"/>
          <w:marRight w:val="0"/>
          <w:marTop w:val="0"/>
          <w:marBottom w:val="0"/>
          <w:divBdr>
            <w:top w:val="none" w:sz="0" w:space="0" w:color="auto"/>
            <w:left w:val="none" w:sz="0" w:space="0" w:color="auto"/>
            <w:bottom w:val="none" w:sz="0" w:space="0" w:color="auto"/>
            <w:right w:val="none" w:sz="0" w:space="0" w:color="auto"/>
          </w:divBdr>
        </w:div>
        <w:div w:id="1591155723">
          <w:marLeft w:val="475"/>
          <w:marRight w:val="14"/>
          <w:marTop w:val="0"/>
          <w:marBottom w:val="0"/>
          <w:divBdr>
            <w:top w:val="none" w:sz="0" w:space="0" w:color="auto"/>
            <w:left w:val="none" w:sz="0" w:space="0" w:color="auto"/>
            <w:bottom w:val="none" w:sz="0" w:space="0" w:color="auto"/>
            <w:right w:val="none" w:sz="0" w:space="0" w:color="auto"/>
          </w:divBdr>
        </w:div>
      </w:divsChild>
    </w:div>
    <w:div w:id="1529558792">
      <w:bodyDiv w:val="1"/>
      <w:marLeft w:val="0"/>
      <w:marRight w:val="0"/>
      <w:marTop w:val="0"/>
      <w:marBottom w:val="0"/>
      <w:divBdr>
        <w:top w:val="none" w:sz="0" w:space="0" w:color="auto"/>
        <w:left w:val="none" w:sz="0" w:space="0" w:color="auto"/>
        <w:bottom w:val="none" w:sz="0" w:space="0" w:color="auto"/>
        <w:right w:val="none" w:sz="0" w:space="0" w:color="auto"/>
      </w:divBdr>
      <w:divsChild>
        <w:div w:id="1128671734">
          <w:marLeft w:val="288"/>
          <w:marRight w:val="475"/>
          <w:marTop w:val="175"/>
          <w:marBottom w:val="0"/>
          <w:divBdr>
            <w:top w:val="none" w:sz="0" w:space="0" w:color="auto"/>
            <w:left w:val="none" w:sz="0" w:space="0" w:color="auto"/>
            <w:bottom w:val="none" w:sz="0" w:space="0" w:color="auto"/>
            <w:right w:val="none" w:sz="0" w:space="0" w:color="auto"/>
          </w:divBdr>
        </w:div>
      </w:divsChild>
    </w:div>
    <w:div w:id="1556549286">
      <w:bodyDiv w:val="1"/>
      <w:marLeft w:val="0"/>
      <w:marRight w:val="0"/>
      <w:marTop w:val="0"/>
      <w:marBottom w:val="0"/>
      <w:divBdr>
        <w:top w:val="none" w:sz="0" w:space="0" w:color="auto"/>
        <w:left w:val="none" w:sz="0" w:space="0" w:color="auto"/>
        <w:bottom w:val="none" w:sz="0" w:space="0" w:color="auto"/>
        <w:right w:val="none" w:sz="0" w:space="0" w:color="auto"/>
      </w:divBdr>
    </w:div>
    <w:div w:id="1789544955">
      <w:bodyDiv w:val="1"/>
      <w:marLeft w:val="0"/>
      <w:marRight w:val="0"/>
      <w:marTop w:val="0"/>
      <w:marBottom w:val="0"/>
      <w:divBdr>
        <w:top w:val="none" w:sz="0" w:space="0" w:color="auto"/>
        <w:left w:val="none" w:sz="0" w:space="0" w:color="auto"/>
        <w:bottom w:val="none" w:sz="0" w:space="0" w:color="auto"/>
        <w:right w:val="none" w:sz="0" w:space="0" w:color="auto"/>
      </w:divBdr>
    </w:div>
    <w:div w:id="1809199415">
      <w:bodyDiv w:val="1"/>
      <w:marLeft w:val="0"/>
      <w:marRight w:val="0"/>
      <w:marTop w:val="0"/>
      <w:marBottom w:val="0"/>
      <w:divBdr>
        <w:top w:val="none" w:sz="0" w:space="0" w:color="auto"/>
        <w:left w:val="none" w:sz="0" w:space="0" w:color="auto"/>
        <w:bottom w:val="none" w:sz="0" w:space="0" w:color="auto"/>
        <w:right w:val="none" w:sz="0" w:space="0" w:color="auto"/>
      </w:divBdr>
    </w:div>
    <w:div w:id="1810317036">
      <w:bodyDiv w:val="1"/>
      <w:marLeft w:val="0"/>
      <w:marRight w:val="0"/>
      <w:marTop w:val="0"/>
      <w:marBottom w:val="0"/>
      <w:divBdr>
        <w:top w:val="none" w:sz="0" w:space="0" w:color="auto"/>
        <w:left w:val="none" w:sz="0" w:space="0" w:color="auto"/>
        <w:bottom w:val="none" w:sz="0" w:space="0" w:color="auto"/>
        <w:right w:val="none" w:sz="0" w:space="0" w:color="auto"/>
      </w:divBdr>
    </w:div>
    <w:div w:id="1820463623">
      <w:bodyDiv w:val="1"/>
      <w:marLeft w:val="0"/>
      <w:marRight w:val="0"/>
      <w:marTop w:val="0"/>
      <w:marBottom w:val="0"/>
      <w:divBdr>
        <w:top w:val="none" w:sz="0" w:space="0" w:color="auto"/>
        <w:left w:val="none" w:sz="0" w:space="0" w:color="auto"/>
        <w:bottom w:val="none" w:sz="0" w:space="0" w:color="auto"/>
        <w:right w:val="none" w:sz="0" w:space="0" w:color="auto"/>
      </w:divBdr>
    </w:div>
    <w:div w:id="1856536289">
      <w:bodyDiv w:val="1"/>
      <w:marLeft w:val="0"/>
      <w:marRight w:val="0"/>
      <w:marTop w:val="0"/>
      <w:marBottom w:val="0"/>
      <w:divBdr>
        <w:top w:val="none" w:sz="0" w:space="0" w:color="auto"/>
        <w:left w:val="none" w:sz="0" w:space="0" w:color="auto"/>
        <w:bottom w:val="none" w:sz="0" w:space="0" w:color="auto"/>
        <w:right w:val="none" w:sz="0" w:space="0" w:color="auto"/>
      </w:divBdr>
    </w:div>
    <w:div w:id="1906140957">
      <w:bodyDiv w:val="1"/>
      <w:marLeft w:val="0"/>
      <w:marRight w:val="0"/>
      <w:marTop w:val="0"/>
      <w:marBottom w:val="0"/>
      <w:divBdr>
        <w:top w:val="none" w:sz="0" w:space="0" w:color="auto"/>
        <w:left w:val="none" w:sz="0" w:space="0" w:color="auto"/>
        <w:bottom w:val="none" w:sz="0" w:space="0" w:color="auto"/>
        <w:right w:val="none" w:sz="0" w:space="0" w:color="auto"/>
      </w:divBdr>
    </w:div>
    <w:div w:id="2004433444">
      <w:bodyDiv w:val="1"/>
      <w:marLeft w:val="0"/>
      <w:marRight w:val="0"/>
      <w:marTop w:val="0"/>
      <w:marBottom w:val="0"/>
      <w:divBdr>
        <w:top w:val="none" w:sz="0" w:space="0" w:color="auto"/>
        <w:left w:val="none" w:sz="0" w:space="0" w:color="auto"/>
        <w:bottom w:val="none" w:sz="0" w:space="0" w:color="auto"/>
        <w:right w:val="none" w:sz="0" w:space="0" w:color="auto"/>
      </w:divBdr>
    </w:div>
    <w:div w:id="2045716537">
      <w:bodyDiv w:val="1"/>
      <w:marLeft w:val="0"/>
      <w:marRight w:val="0"/>
      <w:marTop w:val="0"/>
      <w:marBottom w:val="0"/>
      <w:divBdr>
        <w:top w:val="none" w:sz="0" w:space="0" w:color="auto"/>
        <w:left w:val="none" w:sz="0" w:space="0" w:color="auto"/>
        <w:bottom w:val="none" w:sz="0" w:space="0" w:color="auto"/>
        <w:right w:val="none" w:sz="0" w:space="0" w:color="auto"/>
      </w:divBdr>
    </w:div>
    <w:div w:id="209088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ework.eu/lesson/dimensions-of-cultu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1694</TotalTime>
  <Pages>20</Pages>
  <Words>3681</Words>
  <Characters>20982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Nargas Ahmadzai (2106756)</dc:creator>
  <cp:keywords/>
  <dc:description/>
  <cp:lastModifiedBy>Nargas Ahmadzai (2106756)</cp:lastModifiedBy>
  <cp:revision>1314</cp:revision>
  <dcterms:created xsi:type="dcterms:W3CDTF">2023-02-06T02:13:00Z</dcterms:created>
  <dcterms:modified xsi:type="dcterms:W3CDTF">2023-03-14T18:18:00Z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c26e09dd-4260-45fb-ab4e-66f57edc1778</vt:lpwstr>
  </property>
</Properties>
</file>