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3D490" w14:textId="12111218" w:rsidR="00B151A8" w:rsidRPr="00C61E15" w:rsidRDefault="00C61E15">
      <w:pPr>
        <w:rPr>
          <w:rFonts w:ascii="Arial" w:hAnsi="Arial" w:cs="Arial"/>
          <w:sz w:val="40"/>
          <w:szCs w:val="40"/>
        </w:rPr>
      </w:pPr>
      <w:r w:rsidRPr="00C61E15">
        <w:rPr>
          <w:rFonts w:ascii="Arial" w:hAnsi="Arial" w:cs="Arial"/>
          <w:sz w:val="40"/>
          <w:szCs w:val="40"/>
        </w:rPr>
        <w:t>BA Business Management</w:t>
      </w:r>
    </w:p>
    <w:p w14:paraId="7FFB1890" w14:textId="4EDA98C4" w:rsidR="00C61E15" w:rsidRPr="00C61E15" w:rsidRDefault="00C61E15">
      <w:pPr>
        <w:rPr>
          <w:rFonts w:ascii="Arial" w:hAnsi="Arial" w:cs="Arial"/>
          <w:sz w:val="40"/>
          <w:szCs w:val="40"/>
        </w:rPr>
      </w:pPr>
      <w:r w:rsidRPr="00C61E15">
        <w:rPr>
          <w:rFonts w:ascii="Arial" w:hAnsi="Arial" w:cs="Arial"/>
          <w:sz w:val="40"/>
          <w:szCs w:val="40"/>
        </w:rPr>
        <w:t>Academic Skills</w:t>
      </w:r>
    </w:p>
    <w:p w14:paraId="696E2AFD" w14:textId="2C751E5A" w:rsidR="00C61E15" w:rsidRPr="00C61E15" w:rsidRDefault="00C61E15">
      <w:pPr>
        <w:rPr>
          <w:rFonts w:ascii="Arial" w:hAnsi="Arial" w:cs="Arial"/>
          <w:sz w:val="40"/>
          <w:szCs w:val="40"/>
        </w:rPr>
      </w:pPr>
      <w:r w:rsidRPr="00C61E15">
        <w:rPr>
          <w:rFonts w:ascii="Arial" w:hAnsi="Arial" w:cs="Arial"/>
          <w:sz w:val="40"/>
          <w:szCs w:val="40"/>
        </w:rPr>
        <w:t>LCBB4006</w:t>
      </w:r>
    </w:p>
    <w:p w14:paraId="1FDF3FF4" w14:textId="45945D51" w:rsidR="00C61E15" w:rsidRPr="00C61E15" w:rsidRDefault="00C61E15">
      <w:pPr>
        <w:rPr>
          <w:rFonts w:ascii="Arial" w:hAnsi="Arial" w:cs="Arial"/>
          <w:sz w:val="40"/>
          <w:szCs w:val="40"/>
        </w:rPr>
      </w:pPr>
      <w:r w:rsidRPr="00C61E15">
        <w:rPr>
          <w:rFonts w:ascii="Arial" w:hAnsi="Arial" w:cs="Arial"/>
          <w:sz w:val="40"/>
          <w:szCs w:val="40"/>
        </w:rPr>
        <w:t xml:space="preserve">Individual written report </w:t>
      </w:r>
    </w:p>
    <w:p w14:paraId="12208817" w14:textId="77777777" w:rsidR="00C61E15" w:rsidRDefault="00C61E15"/>
    <w:p w14:paraId="0E106F54" w14:textId="77777777" w:rsidR="00C61E15" w:rsidRDefault="00C61E15"/>
    <w:p w14:paraId="3462B34E" w14:textId="77777777" w:rsidR="00C61E15" w:rsidRDefault="00C61E15"/>
    <w:p w14:paraId="23504655" w14:textId="77777777" w:rsidR="00C61E15" w:rsidRDefault="00C61E15"/>
    <w:p w14:paraId="75D4AAE0" w14:textId="77777777" w:rsidR="00C61E15" w:rsidRDefault="00C61E15"/>
    <w:p w14:paraId="4173967A" w14:textId="77777777" w:rsidR="00C61E15" w:rsidRDefault="00C61E15"/>
    <w:p w14:paraId="3712A065" w14:textId="77777777" w:rsidR="00C61E15" w:rsidRDefault="00C61E15"/>
    <w:p w14:paraId="7A5394FD" w14:textId="77777777" w:rsidR="00C61E15" w:rsidRDefault="00C61E15"/>
    <w:p w14:paraId="34F07A26" w14:textId="77777777" w:rsidR="00C61E15" w:rsidRDefault="00C61E15"/>
    <w:p w14:paraId="6772267B" w14:textId="2A93FE54" w:rsidR="00C61E15" w:rsidRPr="00C61E15" w:rsidRDefault="00C61E15">
      <w:pPr>
        <w:rPr>
          <w:rFonts w:ascii="Arial" w:hAnsi="Arial" w:cs="Arial"/>
          <w:sz w:val="28"/>
          <w:szCs w:val="28"/>
        </w:rPr>
      </w:pPr>
      <w:r w:rsidRPr="00C61E15">
        <w:rPr>
          <w:rFonts w:ascii="Arial" w:hAnsi="Arial" w:cs="Arial"/>
          <w:sz w:val="28"/>
          <w:szCs w:val="28"/>
        </w:rPr>
        <w:t xml:space="preserve">Lecturer name: Dr </w:t>
      </w:r>
      <w:proofErr w:type="spellStart"/>
      <w:r w:rsidRPr="00C61E15">
        <w:rPr>
          <w:rFonts w:ascii="Arial" w:hAnsi="Arial" w:cs="Arial"/>
          <w:sz w:val="28"/>
          <w:szCs w:val="28"/>
        </w:rPr>
        <w:t>Lizeta</w:t>
      </w:r>
      <w:proofErr w:type="spellEnd"/>
      <w:r w:rsidRPr="00C61E15">
        <w:rPr>
          <w:rFonts w:ascii="Arial" w:hAnsi="Arial" w:cs="Arial"/>
          <w:sz w:val="28"/>
          <w:szCs w:val="28"/>
        </w:rPr>
        <w:t xml:space="preserve"> </w:t>
      </w:r>
      <w:proofErr w:type="spellStart"/>
      <w:r w:rsidRPr="00C61E15">
        <w:rPr>
          <w:rFonts w:ascii="Arial" w:hAnsi="Arial" w:cs="Arial"/>
          <w:sz w:val="28"/>
          <w:szCs w:val="28"/>
        </w:rPr>
        <w:t>Demetriou</w:t>
      </w:r>
      <w:proofErr w:type="spellEnd"/>
    </w:p>
    <w:p w14:paraId="11820A50" w14:textId="26881323" w:rsidR="00C61E15" w:rsidRPr="00C61E15" w:rsidRDefault="00C61E15">
      <w:pPr>
        <w:rPr>
          <w:rFonts w:ascii="Arial" w:hAnsi="Arial" w:cs="Arial"/>
          <w:sz w:val="28"/>
          <w:szCs w:val="28"/>
        </w:rPr>
      </w:pPr>
      <w:r w:rsidRPr="00C61E15">
        <w:rPr>
          <w:rFonts w:ascii="Arial" w:hAnsi="Arial" w:cs="Arial"/>
          <w:sz w:val="28"/>
          <w:szCs w:val="28"/>
        </w:rPr>
        <w:t>Student id:</w:t>
      </w:r>
      <w:r w:rsidR="00E61EFD">
        <w:rPr>
          <w:rFonts w:ascii="Arial" w:hAnsi="Arial" w:cs="Arial"/>
          <w:sz w:val="28"/>
          <w:szCs w:val="28"/>
        </w:rPr>
        <w:t xml:space="preserve"> 2246853</w:t>
      </w:r>
    </w:p>
    <w:p w14:paraId="2FDA1CD7" w14:textId="77A3EBF1" w:rsidR="00C61E15" w:rsidRPr="00C61E15" w:rsidRDefault="00C61E15">
      <w:pPr>
        <w:rPr>
          <w:rFonts w:ascii="Arial" w:hAnsi="Arial" w:cs="Arial"/>
          <w:sz w:val="28"/>
          <w:szCs w:val="28"/>
        </w:rPr>
      </w:pPr>
      <w:r w:rsidRPr="00C61E15">
        <w:rPr>
          <w:rFonts w:ascii="Arial" w:hAnsi="Arial" w:cs="Arial"/>
          <w:sz w:val="28"/>
          <w:szCs w:val="28"/>
        </w:rPr>
        <w:t>Student name:</w:t>
      </w:r>
      <w:r w:rsidR="00E61EFD">
        <w:rPr>
          <w:rFonts w:ascii="Arial" w:hAnsi="Arial" w:cs="Arial"/>
          <w:sz w:val="28"/>
          <w:szCs w:val="28"/>
        </w:rPr>
        <w:t xml:space="preserve"> </w:t>
      </w:r>
      <w:proofErr w:type="spellStart"/>
      <w:r w:rsidR="00E61EFD">
        <w:rPr>
          <w:rFonts w:ascii="Arial" w:hAnsi="Arial" w:cs="Arial"/>
          <w:sz w:val="28"/>
          <w:szCs w:val="28"/>
        </w:rPr>
        <w:t>Ioana</w:t>
      </w:r>
      <w:proofErr w:type="spellEnd"/>
      <w:r w:rsidR="00E61EFD">
        <w:rPr>
          <w:rFonts w:ascii="Arial" w:hAnsi="Arial" w:cs="Arial"/>
          <w:sz w:val="28"/>
          <w:szCs w:val="28"/>
        </w:rPr>
        <w:t xml:space="preserve"> </w:t>
      </w:r>
      <w:proofErr w:type="spellStart"/>
      <w:r w:rsidR="00E61EFD">
        <w:rPr>
          <w:rFonts w:ascii="Arial" w:hAnsi="Arial" w:cs="Arial"/>
          <w:sz w:val="28"/>
          <w:szCs w:val="28"/>
        </w:rPr>
        <w:t>Cojocareanu</w:t>
      </w:r>
      <w:proofErr w:type="spellEnd"/>
    </w:p>
    <w:p w14:paraId="50E1458F" w14:textId="0D54D619" w:rsidR="00C61E15" w:rsidRDefault="00C61E15">
      <w:pPr>
        <w:rPr>
          <w:rFonts w:ascii="Arial" w:hAnsi="Arial" w:cs="Arial"/>
          <w:sz w:val="28"/>
          <w:szCs w:val="28"/>
        </w:rPr>
      </w:pPr>
      <w:r w:rsidRPr="00C61E15">
        <w:rPr>
          <w:rFonts w:ascii="Arial" w:hAnsi="Arial" w:cs="Arial"/>
          <w:sz w:val="28"/>
          <w:szCs w:val="28"/>
        </w:rPr>
        <w:t>Word count:</w:t>
      </w:r>
      <w:r w:rsidR="00972A3B">
        <w:rPr>
          <w:rFonts w:ascii="Arial" w:hAnsi="Arial" w:cs="Arial"/>
          <w:sz w:val="28"/>
          <w:szCs w:val="28"/>
        </w:rPr>
        <w:t xml:space="preserve"> 1273</w:t>
      </w:r>
    </w:p>
    <w:p w14:paraId="5E8BE35C" w14:textId="77777777" w:rsidR="00C61E15" w:rsidRDefault="00C61E15">
      <w:pPr>
        <w:rPr>
          <w:rFonts w:ascii="Arial" w:hAnsi="Arial" w:cs="Arial"/>
          <w:sz w:val="28"/>
          <w:szCs w:val="28"/>
        </w:rPr>
      </w:pPr>
    </w:p>
    <w:p w14:paraId="46FAD2AB" w14:textId="77777777" w:rsidR="00C61E15" w:rsidRDefault="00C61E15">
      <w:pPr>
        <w:rPr>
          <w:rFonts w:ascii="Arial" w:hAnsi="Arial" w:cs="Arial"/>
          <w:sz w:val="28"/>
          <w:szCs w:val="28"/>
        </w:rPr>
      </w:pPr>
    </w:p>
    <w:p w14:paraId="4345CF9C" w14:textId="77777777" w:rsidR="00C61E15" w:rsidRDefault="00C61E15">
      <w:pPr>
        <w:rPr>
          <w:rFonts w:ascii="Arial" w:hAnsi="Arial" w:cs="Arial"/>
          <w:sz w:val="28"/>
          <w:szCs w:val="28"/>
        </w:rPr>
      </w:pPr>
    </w:p>
    <w:p w14:paraId="242C1067" w14:textId="77777777" w:rsidR="00C61E15" w:rsidRDefault="00C61E15">
      <w:pPr>
        <w:rPr>
          <w:rFonts w:ascii="Arial" w:hAnsi="Arial" w:cs="Arial"/>
          <w:sz w:val="28"/>
          <w:szCs w:val="28"/>
        </w:rPr>
      </w:pPr>
    </w:p>
    <w:p w14:paraId="024EB0AD" w14:textId="77777777" w:rsidR="00C61E15" w:rsidRDefault="00C61E15">
      <w:pPr>
        <w:rPr>
          <w:rFonts w:ascii="Arial" w:hAnsi="Arial" w:cs="Arial"/>
          <w:sz w:val="28"/>
          <w:szCs w:val="28"/>
        </w:rPr>
      </w:pPr>
    </w:p>
    <w:p w14:paraId="69212E47" w14:textId="77777777" w:rsidR="00C61E15" w:rsidRDefault="00C61E15">
      <w:pPr>
        <w:rPr>
          <w:rFonts w:ascii="Arial" w:hAnsi="Arial" w:cs="Arial"/>
          <w:sz w:val="28"/>
          <w:szCs w:val="28"/>
        </w:rPr>
      </w:pPr>
    </w:p>
    <w:p w14:paraId="4C8370E9" w14:textId="77777777" w:rsidR="00C61E15" w:rsidRDefault="00C61E15">
      <w:pPr>
        <w:rPr>
          <w:rFonts w:ascii="Arial" w:hAnsi="Arial" w:cs="Arial"/>
          <w:sz w:val="28"/>
          <w:szCs w:val="28"/>
        </w:rPr>
      </w:pPr>
    </w:p>
    <w:p w14:paraId="3E9734AD" w14:textId="77777777" w:rsidR="00C61E15" w:rsidRDefault="00C61E15">
      <w:pPr>
        <w:rPr>
          <w:rFonts w:ascii="Arial" w:hAnsi="Arial" w:cs="Arial"/>
          <w:sz w:val="28"/>
          <w:szCs w:val="28"/>
        </w:rPr>
      </w:pPr>
    </w:p>
    <w:p w14:paraId="4D3B4269" w14:textId="77777777" w:rsidR="00C61E15" w:rsidRDefault="00C61E15">
      <w:pPr>
        <w:rPr>
          <w:rFonts w:ascii="Arial" w:hAnsi="Arial" w:cs="Arial"/>
          <w:sz w:val="28"/>
          <w:szCs w:val="28"/>
        </w:rPr>
      </w:pPr>
    </w:p>
    <w:p w14:paraId="523BBC01" w14:textId="77777777" w:rsidR="00C61E15" w:rsidRDefault="00C61E15">
      <w:pPr>
        <w:rPr>
          <w:rFonts w:ascii="Arial" w:hAnsi="Arial" w:cs="Arial"/>
          <w:sz w:val="28"/>
          <w:szCs w:val="28"/>
        </w:rPr>
      </w:pPr>
    </w:p>
    <w:sdt>
      <w:sdtPr>
        <w:rPr>
          <w:rFonts w:asciiTheme="minorHAnsi" w:eastAsiaTheme="minorHAnsi" w:hAnsiTheme="minorHAnsi" w:cstheme="minorBidi"/>
          <w:color w:val="auto"/>
          <w:kern w:val="2"/>
          <w:sz w:val="22"/>
          <w:szCs w:val="22"/>
          <w:lang w:val="en-GB"/>
          <w14:ligatures w14:val="standardContextual"/>
        </w:rPr>
        <w:id w:val="-1192840158"/>
        <w:docPartObj>
          <w:docPartGallery w:val="Table of Contents"/>
          <w:docPartUnique/>
        </w:docPartObj>
      </w:sdtPr>
      <w:sdtEndPr/>
      <w:sdtContent>
        <w:p w14:paraId="5FBCAB59" w14:textId="505B5FB6" w:rsidR="00972A3B" w:rsidRDefault="00972A3B" w:rsidP="00972A3B">
          <w:pPr>
            <w:pStyle w:val="TOCHeading"/>
            <w:jc w:val="center"/>
            <w:rPr>
              <w:rFonts w:ascii="Arial" w:hAnsi="Arial" w:cs="Arial"/>
              <w:b/>
              <w:bCs/>
              <w:color w:val="auto"/>
              <w:sz w:val="24"/>
              <w:szCs w:val="24"/>
            </w:rPr>
          </w:pPr>
          <w:r w:rsidRPr="00972A3B">
            <w:rPr>
              <w:rFonts w:ascii="Arial" w:hAnsi="Arial" w:cs="Arial"/>
              <w:b/>
              <w:bCs/>
              <w:color w:val="auto"/>
              <w:sz w:val="24"/>
              <w:szCs w:val="24"/>
            </w:rPr>
            <w:t>Table of Contents</w:t>
          </w:r>
        </w:p>
        <w:p w14:paraId="5C84904B" w14:textId="77777777" w:rsidR="00976FD9" w:rsidRPr="00976FD9" w:rsidRDefault="00976FD9" w:rsidP="00976FD9">
          <w:pPr>
            <w:rPr>
              <w:lang w:val="en-US"/>
            </w:rPr>
          </w:pPr>
        </w:p>
        <w:p w14:paraId="119A31D2" w14:textId="77777777" w:rsidR="00972A3B" w:rsidRPr="00972A3B" w:rsidRDefault="00972A3B" w:rsidP="00972A3B">
          <w:pPr>
            <w:rPr>
              <w:lang w:val="en-US"/>
            </w:rPr>
          </w:pPr>
        </w:p>
        <w:p w14:paraId="64066BA4" w14:textId="0F005241" w:rsidR="00972A3B" w:rsidRPr="00976FD9" w:rsidRDefault="00972A3B" w:rsidP="00976FD9">
          <w:pPr>
            <w:pStyle w:val="TOC1"/>
            <w:numPr>
              <w:ilvl w:val="0"/>
              <w:numId w:val="2"/>
            </w:numPr>
            <w:spacing w:line="276" w:lineRule="auto"/>
            <w:jc w:val="both"/>
            <w:rPr>
              <w:rFonts w:ascii="Arial" w:hAnsi="Arial" w:cs="Arial"/>
              <w:sz w:val="24"/>
              <w:szCs w:val="24"/>
            </w:rPr>
          </w:pPr>
          <w:r w:rsidRPr="00976FD9">
            <w:rPr>
              <w:rFonts w:ascii="Arial" w:hAnsi="Arial" w:cs="Arial"/>
              <w:sz w:val="24"/>
              <w:szCs w:val="24"/>
            </w:rPr>
            <w:t>Introduction</w:t>
          </w:r>
          <w:r w:rsidRPr="00976FD9">
            <w:rPr>
              <w:rFonts w:ascii="Arial" w:hAnsi="Arial" w:cs="Arial"/>
              <w:sz w:val="24"/>
              <w:szCs w:val="24"/>
            </w:rPr>
            <w:ptab w:relativeTo="margin" w:alignment="right" w:leader="dot"/>
          </w:r>
          <w:r w:rsidR="00976FD9">
            <w:rPr>
              <w:rFonts w:ascii="Arial" w:hAnsi="Arial" w:cs="Arial"/>
              <w:sz w:val="24"/>
              <w:szCs w:val="24"/>
            </w:rPr>
            <w:t>3</w:t>
          </w:r>
        </w:p>
        <w:p w14:paraId="655C6B83" w14:textId="774F2F78" w:rsidR="00972A3B" w:rsidRPr="00976FD9" w:rsidRDefault="00972A3B" w:rsidP="00976FD9">
          <w:pPr>
            <w:pStyle w:val="TOC2"/>
            <w:numPr>
              <w:ilvl w:val="0"/>
              <w:numId w:val="2"/>
            </w:numPr>
            <w:spacing w:line="276" w:lineRule="auto"/>
            <w:jc w:val="both"/>
            <w:rPr>
              <w:rFonts w:ascii="Arial" w:hAnsi="Arial" w:cs="Arial"/>
              <w:sz w:val="24"/>
              <w:szCs w:val="24"/>
            </w:rPr>
          </w:pPr>
          <w:r w:rsidRPr="00976FD9">
            <w:rPr>
              <w:rFonts w:ascii="Arial" w:hAnsi="Arial" w:cs="Arial"/>
              <w:sz w:val="24"/>
              <w:szCs w:val="24"/>
            </w:rPr>
            <w:t>Summary of the source material</w:t>
          </w:r>
          <w:r w:rsidRPr="00976FD9">
            <w:rPr>
              <w:rFonts w:ascii="Arial" w:hAnsi="Arial" w:cs="Arial"/>
              <w:sz w:val="24"/>
              <w:szCs w:val="24"/>
            </w:rPr>
            <w:ptab w:relativeTo="margin" w:alignment="right" w:leader="dot"/>
          </w:r>
          <w:r w:rsidR="00976FD9">
            <w:rPr>
              <w:rFonts w:ascii="Arial" w:hAnsi="Arial" w:cs="Arial"/>
              <w:sz w:val="24"/>
              <w:szCs w:val="24"/>
            </w:rPr>
            <w:t>3</w:t>
          </w:r>
        </w:p>
        <w:p w14:paraId="259560E0" w14:textId="621B391C" w:rsidR="00972A3B" w:rsidRPr="00976FD9" w:rsidRDefault="00972A3B" w:rsidP="00976FD9">
          <w:pPr>
            <w:pStyle w:val="TOC3"/>
            <w:numPr>
              <w:ilvl w:val="1"/>
              <w:numId w:val="2"/>
            </w:numPr>
            <w:spacing w:line="276" w:lineRule="auto"/>
            <w:jc w:val="both"/>
            <w:rPr>
              <w:rFonts w:ascii="Arial" w:hAnsi="Arial" w:cs="Arial"/>
              <w:sz w:val="24"/>
              <w:szCs w:val="24"/>
            </w:rPr>
          </w:pPr>
          <w:r w:rsidRPr="00976FD9">
            <w:rPr>
              <w:rFonts w:ascii="Arial" w:hAnsi="Arial" w:cs="Arial"/>
              <w:sz w:val="24"/>
              <w:szCs w:val="24"/>
            </w:rPr>
            <w:t>Understanding time management</w:t>
          </w:r>
          <w:r w:rsidRPr="00976FD9">
            <w:rPr>
              <w:rFonts w:ascii="Arial" w:hAnsi="Arial" w:cs="Arial"/>
              <w:sz w:val="24"/>
              <w:szCs w:val="24"/>
            </w:rPr>
            <w:ptab w:relativeTo="margin" w:alignment="right" w:leader="dot"/>
          </w:r>
          <w:r w:rsidRPr="00976FD9">
            <w:rPr>
              <w:rFonts w:ascii="Arial" w:hAnsi="Arial" w:cs="Arial"/>
              <w:sz w:val="24"/>
              <w:szCs w:val="24"/>
            </w:rPr>
            <w:t>3</w:t>
          </w:r>
        </w:p>
        <w:p w14:paraId="6EB23482" w14:textId="575AE713" w:rsidR="00972A3B" w:rsidRPr="00976FD9" w:rsidRDefault="00972A3B" w:rsidP="00976FD9">
          <w:pPr>
            <w:pStyle w:val="TOC1"/>
            <w:numPr>
              <w:ilvl w:val="1"/>
              <w:numId w:val="2"/>
            </w:numPr>
            <w:spacing w:line="276" w:lineRule="auto"/>
            <w:jc w:val="both"/>
            <w:rPr>
              <w:rFonts w:ascii="Arial" w:hAnsi="Arial" w:cs="Arial"/>
              <w:sz w:val="24"/>
              <w:szCs w:val="24"/>
            </w:rPr>
          </w:pPr>
          <w:r w:rsidRPr="00976FD9">
            <w:rPr>
              <w:rFonts w:ascii="Arial" w:hAnsi="Arial" w:cs="Arial"/>
              <w:sz w:val="24"/>
              <w:szCs w:val="24"/>
            </w:rPr>
            <w:t>The principle of effective time management</w:t>
          </w:r>
          <w:r w:rsidRPr="00976FD9">
            <w:rPr>
              <w:rFonts w:ascii="Arial" w:hAnsi="Arial" w:cs="Arial"/>
              <w:sz w:val="24"/>
              <w:szCs w:val="24"/>
            </w:rPr>
            <w:ptab w:relativeTo="margin" w:alignment="right" w:leader="dot"/>
          </w:r>
          <w:r w:rsidRPr="00976FD9">
            <w:rPr>
              <w:rFonts w:ascii="Arial" w:hAnsi="Arial" w:cs="Arial"/>
              <w:sz w:val="24"/>
              <w:szCs w:val="24"/>
            </w:rPr>
            <w:t>4</w:t>
          </w:r>
        </w:p>
        <w:p w14:paraId="459555D7" w14:textId="3F58CEBE" w:rsidR="00972A3B" w:rsidRPr="00976FD9" w:rsidRDefault="00976FD9" w:rsidP="00976FD9">
          <w:pPr>
            <w:pStyle w:val="ListParagraph"/>
            <w:numPr>
              <w:ilvl w:val="0"/>
              <w:numId w:val="2"/>
            </w:numPr>
            <w:spacing w:line="276" w:lineRule="auto"/>
            <w:jc w:val="both"/>
            <w:rPr>
              <w:rFonts w:ascii="Arial" w:hAnsi="Arial" w:cs="Arial"/>
              <w:sz w:val="24"/>
              <w:szCs w:val="24"/>
            </w:rPr>
          </w:pPr>
          <w:r w:rsidRPr="00976FD9">
            <w:rPr>
              <w:rFonts w:ascii="Arial" w:hAnsi="Arial" w:cs="Arial"/>
              <w:sz w:val="24"/>
              <w:szCs w:val="24"/>
            </w:rPr>
            <w:t>Time Management's Importance in Personal Development</w:t>
          </w:r>
          <w:r w:rsidR="00972A3B" w:rsidRPr="00976FD9">
            <w:rPr>
              <w:rFonts w:ascii="Arial" w:hAnsi="Arial" w:cs="Arial"/>
              <w:sz w:val="24"/>
              <w:szCs w:val="24"/>
            </w:rPr>
            <w:ptab w:relativeTo="margin" w:alignment="right" w:leader="dot"/>
          </w:r>
          <w:r>
            <w:rPr>
              <w:rFonts w:ascii="Arial" w:hAnsi="Arial" w:cs="Arial"/>
              <w:sz w:val="24"/>
              <w:szCs w:val="24"/>
            </w:rPr>
            <w:t>4</w:t>
          </w:r>
        </w:p>
        <w:p w14:paraId="110088C7" w14:textId="57CD45C2" w:rsidR="00976FD9" w:rsidRPr="00976FD9" w:rsidRDefault="00976FD9" w:rsidP="00976FD9">
          <w:pPr>
            <w:pStyle w:val="ListParagraph"/>
            <w:numPr>
              <w:ilvl w:val="0"/>
              <w:numId w:val="2"/>
            </w:numPr>
            <w:spacing w:line="360" w:lineRule="auto"/>
            <w:jc w:val="both"/>
            <w:rPr>
              <w:rFonts w:ascii="Arial" w:hAnsi="Arial" w:cs="Arial"/>
              <w:sz w:val="24"/>
              <w:szCs w:val="24"/>
            </w:rPr>
          </w:pPr>
          <w:r w:rsidRPr="00976FD9">
            <w:rPr>
              <w:rFonts w:ascii="Arial" w:hAnsi="Arial" w:cs="Arial"/>
              <w:sz w:val="24"/>
              <w:szCs w:val="24"/>
            </w:rPr>
            <w:t xml:space="preserve">Time management ‘s importance in Professional settings </w:t>
          </w:r>
          <w:r w:rsidR="00972A3B" w:rsidRPr="00976FD9">
            <w:rPr>
              <w:rFonts w:ascii="Arial" w:hAnsi="Arial" w:cs="Arial"/>
              <w:sz w:val="24"/>
              <w:szCs w:val="24"/>
            </w:rPr>
            <w:ptab w:relativeTo="margin" w:alignment="right" w:leader="dot"/>
          </w:r>
          <w:r>
            <w:rPr>
              <w:rFonts w:ascii="Arial" w:hAnsi="Arial" w:cs="Arial"/>
              <w:sz w:val="24"/>
              <w:szCs w:val="24"/>
            </w:rPr>
            <w:t>5</w:t>
          </w:r>
        </w:p>
        <w:p w14:paraId="64900188" w14:textId="2C325EAC" w:rsidR="00976FD9" w:rsidRPr="00976FD9" w:rsidRDefault="00976FD9" w:rsidP="00976FD9">
          <w:pPr>
            <w:pStyle w:val="ListParagraph"/>
            <w:numPr>
              <w:ilvl w:val="0"/>
              <w:numId w:val="2"/>
            </w:numPr>
            <w:spacing w:line="276" w:lineRule="auto"/>
            <w:jc w:val="both"/>
            <w:rPr>
              <w:rFonts w:ascii="Arial" w:hAnsi="Arial" w:cs="Arial"/>
              <w:sz w:val="24"/>
              <w:szCs w:val="24"/>
            </w:rPr>
          </w:pPr>
          <w:r w:rsidRPr="00976FD9">
            <w:rPr>
              <w:rFonts w:ascii="Arial" w:hAnsi="Arial" w:cs="Arial"/>
              <w:sz w:val="24"/>
              <w:szCs w:val="24"/>
            </w:rPr>
            <w:t>Conclusion</w:t>
          </w:r>
          <w:r w:rsidRPr="00976FD9">
            <w:rPr>
              <w:rFonts w:ascii="Arial" w:hAnsi="Arial" w:cs="Arial"/>
              <w:sz w:val="24"/>
              <w:szCs w:val="24"/>
            </w:rPr>
            <w:ptab w:relativeTo="margin" w:alignment="right" w:leader="dot"/>
          </w:r>
          <w:r>
            <w:rPr>
              <w:rFonts w:ascii="Arial" w:hAnsi="Arial" w:cs="Arial"/>
              <w:sz w:val="24"/>
              <w:szCs w:val="24"/>
            </w:rPr>
            <w:t>5</w:t>
          </w:r>
        </w:p>
        <w:p w14:paraId="0D0AE144" w14:textId="382C7753" w:rsidR="00972A3B" w:rsidRPr="00976FD9" w:rsidRDefault="00976FD9" w:rsidP="00976FD9">
          <w:pPr>
            <w:pStyle w:val="ListParagraph"/>
            <w:numPr>
              <w:ilvl w:val="0"/>
              <w:numId w:val="2"/>
            </w:numPr>
            <w:spacing w:line="276" w:lineRule="auto"/>
            <w:jc w:val="both"/>
            <w:rPr>
              <w:rFonts w:ascii="Arial" w:hAnsi="Arial" w:cs="Arial"/>
              <w:b/>
              <w:bCs/>
              <w:sz w:val="24"/>
              <w:szCs w:val="24"/>
            </w:rPr>
          </w:pPr>
          <w:r w:rsidRPr="00976FD9">
            <w:rPr>
              <w:rFonts w:ascii="Arial" w:hAnsi="Arial" w:cs="Arial"/>
              <w:sz w:val="24"/>
              <w:szCs w:val="24"/>
            </w:rPr>
            <w:t>References</w:t>
          </w:r>
          <w:r w:rsidRPr="00976FD9">
            <w:rPr>
              <w:rFonts w:ascii="Arial" w:hAnsi="Arial" w:cs="Arial"/>
              <w:sz w:val="24"/>
              <w:szCs w:val="24"/>
            </w:rPr>
            <w:ptab w:relativeTo="margin" w:alignment="right" w:leader="dot"/>
          </w:r>
          <w:r>
            <w:rPr>
              <w:rFonts w:ascii="Arial" w:hAnsi="Arial" w:cs="Arial"/>
              <w:sz w:val="24"/>
              <w:szCs w:val="24"/>
            </w:rPr>
            <w:t>7</w:t>
          </w:r>
        </w:p>
      </w:sdtContent>
    </w:sdt>
    <w:p w14:paraId="273C919F" w14:textId="77777777" w:rsidR="00972A3B" w:rsidRDefault="00972A3B" w:rsidP="00972A3B">
      <w:pPr>
        <w:spacing w:line="276" w:lineRule="auto"/>
        <w:jc w:val="both"/>
        <w:rPr>
          <w:rFonts w:ascii="Arial" w:hAnsi="Arial" w:cs="Arial"/>
          <w:b/>
          <w:bCs/>
          <w:sz w:val="24"/>
          <w:szCs w:val="24"/>
        </w:rPr>
      </w:pPr>
    </w:p>
    <w:p w14:paraId="18619570" w14:textId="77777777" w:rsidR="00972A3B" w:rsidRDefault="00972A3B" w:rsidP="00972A3B">
      <w:pPr>
        <w:spacing w:line="276" w:lineRule="auto"/>
        <w:jc w:val="both"/>
        <w:rPr>
          <w:rFonts w:ascii="Arial" w:hAnsi="Arial" w:cs="Arial"/>
          <w:b/>
          <w:bCs/>
          <w:sz w:val="24"/>
          <w:szCs w:val="24"/>
        </w:rPr>
      </w:pPr>
    </w:p>
    <w:p w14:paraId="31BE8FB0" w14:textId="77777777" w:rsidR="00972A3B" w:rsidRDefault="00972A3B" w:rsidP="00972A3B">
      <w:pPr>
        <w:spacing w:line="276" w:lineRule="auto"/>
        <w:jc w:val="both"/>
        <w:rPr>
          <w:rFonts w:ascii="Arial" w:hAnsi="Arial" w:cs="Arial"/>
          <w:b/>
          <w:bCs/>
          <w:sz w:val="24"/>
          <w:szCs w:val="24"/>
        </w:rPr>
      </w:pPr>
    </w:p>
    <w:p w14:paraId="3748C00A" w14:textId="77777777" w:rsidR="00972A3B" w:rsidRDefault="00972A3B" w:rsidP="00972A3B">
      <w:pPr>
        <w:spacing w:line="276" w:lineRule="auto"/>
        <w:jc w:val="both"/>
        <w:rPr>
          <w:rFonts w:ascii="Arial" w:hAnsi="Arial" w:cs="Arial"/>
          <w:b/>
          <w:bCs/>
          <w:sz w:val="24"/>
          <w:szCs w:val="24"/>
        </w:rPr>
      </w:pPr>
    </w:p>
    <w:p w14:paraId="6C4DA0F1" w14:textId="77777777" w:rsidR="00972A3B" w:rsidRDefault="00972A3B" w:rsidP="00972A3B">
      <w:pPr>
        <w:spacing w:line="276" w:lineRule="auto"/>
        <w:jc w:val="both"/>
        <w:rPr>
          <w:rFonts w:ascii="Arial" w:hAnsi="Arial" w:cs="Arial"/>
          <w:b/>
          <w:bCs/>
          <w:sz w:val="24"/>
          <w:szCs w:val="24"/>
        </w:rPr>
      </w:pPr>
    </w:p>
    <w:p w14:paraId="79B61CA8" w14:textId="77777777" w:rsidR="00972A3B" w:rsidRDefault="00972A3B" w:rsidP="00972A3B">
      <w:pPr>
        <w:spacing w:line="276" w:lineRule="auto"/>
        <w:jc w:val="both"/>
        <w:rPr>
          <w:rFonts w:ascii="Arial" w:hAnsi="Arial" w:cs="Arial"/>
          <w:b/>
          <w:bCs/>
          <w:sz w:val="24"/>
          <w:szCs w:val="24"/>
        </w:rPr>
      </w:pPr>
    </w:p>
    <w:p w14:paraId="087B2DDC" w14:textId="77777777" w:rsidR="00972A3B" w:rsidRDefault="00972A3B" w:rsidP="00972A3B">
      <w:pPr>
        <w:spacing w:line="276" w:lineRule="auto"/>
        <w:jc w:val="both"/>
        <w:rPr>
          <w:rFonts w:ascii="Arial" w:hAnsi="Arial" w:cs="Arial"/>
          <w:b/>
          <w:bCs/>
          <w:sz w:val="24"/>
          <w:szCs w:val="24"/>
        </w:rPr>
      </w:pPr>
    </w:p>
    <w:p w14:paraId="6D77B510" w14:textId="77777777" w:rsidR="00972A3B" w:rsidRDefault="00972A3B" w:rsidP="00972A3B">
      <w:pPr>
        <w:spacing w:line="276" w:lineRule="auto"/>
        <w:jc w:val="both"/>
        <w:rPr>
          <w:rFonts w:ascii="Arial" w:hAnsi="Arial" w:cs="Arial"/>
          <w:b/>
          <w:bCs/>
          <w:sz w:val="24"/>
          <w:szCs w:val="24"/>
        </w:rPr>
      </w:pPr>
    </w:p>
    <w:p w14:paraId="131D879B" w14:textId="77777777" w:rsidR="00972A3B" w:rsidRDefault="00972A3B" w:rsidP="00972A3B">
      <w:pPr>
        <w:spacing w:line="276" w:lineRule="auto"/>
        <w:jc w:val="both"/>
        <w:rPr>
          <w:rFonts w:ascii="Arial" w:hAnsi="Arial" w:cs="Arial"/>
          <w:b/>
          <w:bCs/>
          <w:sz w:val="24"/>
          <w:szCs w:val="24"/>
        </w:rPr>
      </w:pPr>
    </w:p>
    <w:p w14:paraId="556DDB1C" w14:textId="77777777" w:rsidR="00972A3B" w:rsidRDefault="00972A3B" w:rsidP="00972A3B">
      <w:pPr>
        <w:spacing w:line="276" w:lineRule="auto"/>
        <w:jc w:val="both"/>
        <w:rPr>
          <w:rFonts w:ascii="Arial" w:hAnsi="Arial" w:cs="Arial"/>
          <w:b/>
          <w:bCs/>
          <w:sz w:val="24"/>
          <w:szCs w:val="24"/>
        </w:rPr>
      </w:pPr>
    </w:p>
    <w:p w14:paraId="0F0CE4B1" w14:textId="77777777" w:rsidR="00972A3B" w:rsidRDefault="00972A3B" w:rsidP="00972A3B">
      <w:pPr>
        <w:spacing w:line="276" w:lineRule="auto"/>
        <w:jc w:val="both"/>
        <w:rPr>
          <w:rFonts w:ascii="Arial" w:hAnsi="Arial" w:cs="Arial"/>
          <w:b/>
          <w:bCs/>
          <w:sz w:val="24"/>
          <w:szCs w:val="24"/>
        </w:rPr>
      </w:pPr>
    </w:p>
    <w:p w14:paraId="3BB26435" w14:textId="77777777" w:rsidR="00972A3B" w:rsidRDefault="00972A3B" w:rsidP="00972A3B">
      <w:pPr>
        <w:spacing w:line="276" w:lineRule="auto"/>
        <w:jc w:val="both"/>
        <w:rPr>
          <w:rFonts w:ascii="Arial" w:hAnsi="Arial" w:cs="Arial"/>
          <w:b/>
          <w:bCs/>
          <w:sz w:val="24"/>
          <w:szCs w:val="24"/>
        </w:rPr>
      </w:pPr>
    </w:p>
    <w:p w14:paraId="36B02CE0" w14:textId="77777777" w:rsidR="00972A3B" w:rsidRDefault="00972A3B" w:rsidP="00972A3B">
      <w:pPr>
        <w:spacing w:line="276" w:lineRule="auto"/>
        <w:jc w:val="both"/>
        <w:rPr>
          <w:rFonts w:ascii="Arial" w:hAnsi="Arial" w:cs="Arial"/>
          <w:b/>
          <w:bCs/>
          <w:sz w:val="24"/>
          <w:szCs w:val="24"/>
        </w:rPr>
      </w:pPr>
    </w:p>
    <w:p w14:paraId="3118D7E2" w14:textId="77777777" w:rsidR="00972A3B" w:rsidRDefault="00972A3B" w:rsidP="00972A3B">
      <w:pPr>
        <w:spacing w:line="276" w:lineRule="auto"/>
        <w:jc w:val="both"/>
        <w:rPr>
          <w:rFonts w:ascii="Arial" w:hAnsi="Arial" w:cs="Arial"/>
          <w:b/>
          <w:bCs/>
          <w:sz w:val="24"/>
          <w:szCs w:val="24"/>
        </w:rPr>
      </w:pPr>
    </w:p>
    <w:p w14:paraId="325669DA" w14:textId="77777777" w:rsidR="00972A3B" w:rsidRDefault="00972A3B" w:rsidP="00972A3B">
      <w:pPr>
        <w:spacing w:line="276" w:lineRule="auto"/>
        <w:jc w:val="both"/>
        <w:rPr>
          <w:rFonts w:ascii="Arial" w:hAnsi="Arial" w:cs="Arial"/>
          <w:b/>
          <w:bCs/>
          <w:sz w:val="24"/>
          <w:szCs w:val="24"/>
        </w:rPr>
      </w:pPr>
    </w:p>
    <w:p w14:paraId="6120D611" w14:textId="77777777" w:rsidR="00972A3B" w:rsidRDefault="00972A3B" w:rsidP="00972A3B">
      <w:pPr>
        <w:spacing w:line="276" w:lineRule="auto"/>
        <w:jc w:val="both"/>
        <w:rPr>
          <w:rFonts w:ascii="Arial" w:hAnsi="Arial" w:cs="Arial"/>
          <w:b/>
          <w:bCs/>
          <w:sz w:val="24"/>
          <w:szCs w:val="24"/>
        </w:rPr>
      </w:pPr>
    </w:p>
    <w:p w14:paraId="6469F54B" w14:textId="77777777" w:rsidR="00972A3B" w:rsidRDefault="00972A3B" w:rsidP="00972A3B">
      <w:pPr>
        <w:spacing w:line="276" w:lineRule="auto"/>
        <w:jc w:val="both"/>
        <w:rPr>
          <w:rFonts w:ascii="Arial" w:hAnsi="Arial" w:cs="Arial"/>
          <w:b/>
          <w:bCs/>
          <w:sz w:val="24"/>
          <w:szCs w:val="24"/>
        </w:rPr>
      </w:pPr>
    </w:p>
    <w:p w14:paraId="6709DF16" w14:textId="77777777" w:rsidR="00972A3B" w:rsidRDefault="00972A3B" w:rsidP="00972A3B">
      <w:pPr>
        <w:spacing w:line="276" w:lineRule="auto"/>
        <w:jc w:val="both"/>
        <w:rPr>
          <w:rFonts w:ascii="Arial" w:hAnsi="Arial" w:cs="Arial"/>
          <w:b/>
          <w:bCs/>
          <w:sz w:val="24"/>
          <w:szCs w:val="24"/>
        </w:rPr>
      </w:pPr>
    </w:p>
    <w:p w14:paraId="78F8B829" w14:textId="77777777" w:rsidR="00972A3B" w:rsidRDefault="00972A3B" w:rsidP="00972A3B">
      <w:pPr>
        <w:spacing w:line="276" w:lineRule="auto"/>
        <w:jc w:val="both"/>
        <w:rPr>
          <w:rFonts w:ascii="Arial" w:hAnsi="Arial" w:cs="Arial"/>
          <w:b/>
          <w:bCs/>
          <w:sz w:val="24"/>
          <w:szCs w:val="24"/>
        </w:rPr>
      </w:pPr>
    </w:p>
    <w:p w14:paraId="2B2D9F35" w14:textId="77777777" w:rsidR="00972A3B" w:rsidRDefault="00972A3B" w:rsidP="00972A3B">
      <w:pPr>
        <w:spacing w:line="276" w:lineRule="auto"/>
        <w:jc w:val="both"/>
        <w:rPr>
          <w:rFonts w:ascii="Arial" w:hAnsi="Arial" w:cs="Arial"/>
          <w:b/>
          <w:bCs/>
          <w:sz w:val="24"/>
          <w:szCs w:val="24"/>
        </w:rPr>
      </w:pPr>
    </w:p>
    <w:p w14:paraId="4DF2DC5E" w14:textId="11018B47" w:rsidR="00C61E15" w:rsidRPr="00972A3B" w:rsidRDefault="009F00BF" w:rsidP="00972A3B">
      <w:pPr>
        <w:spacing w:line="276" w:lineRule="auto"/>
        <w:jc w:val="both"/>
        <w:rPr>
          <w:rFonts w:ascii="Arial" w:hAnsi="Arial" w:cs="Arial"/>
          <w:b/>
          <w:bCs/>
          <w:sz w:val="24"/>
          <w:szCs w:val="24"/>
        </w:rPr>
      </w:pPr>
      <w:r w:rsidRPr="00972A3B">
        <w:rPr>
          <w:rFonts w:ascii="Arial" w:hAnsi="Arial" w:cs="Arial"/>
          <w:b/>
          <w:bCs/>
          <w:sz w:val="24"/>
          <w:szCs w:val="24"/>
        </w:rPr>
        <w:lastRenderedPageBreak/>
        <w:t xml:space="preserve">Time management </w:t>
      </w:r>
      <w:r w:rsidR="00CD6485" w:rsidRPr="00972A3B">
        <w:rPr>
          <w:rFonts w:ascii="Arial" w:hAnsi="Arial" w:cs="Arial"/>
          <w:b/>
          <w:bCs/>
          <w:sz w:val="24"/>
          <w:szCs w:val="24"/>
        </w:rPr>
        <w:t>– Stella Cottrell</w:t>
      </w:r>
    </w:p>
    <w:p w14:paraId="1AD7A4D2" w14:textId="77777777" w:rsidR="00C61E15" w:rsidRPr="00972A3B" w:rsidRDefault="00C61E15" w:rsidP="00972A3B">
      <w:pPr>
        <w:spacing w:line="276" w:lineRule="auto"/>
        <w:jc w:val="both"/>
        <w:rPr>
          <w:rFonts w:ascii="Arial" w:hAnsi="Arial" w:cs="Arial"/>
          <w:b/>
          <w:bCs/>
          <w:sz w:val="24"/>
          <w:szCs w:val="24"/>
        </w:rPr>
      </w:pPr>
    </w:p>
    <w:p w14:paraId="2F936A7E" w14:textId="5067414E" w:rsidR="00C61E15" w:rsidRPr="00972A3B" w:rsidRDefault="009F00BF" w:rsidP="00972A3B">
      <w:pPr>
        <w:pStyle w:val="ListParagraph"/>
        <w:numPr>
          <w:ilvl w:val="0"/>
          <w:numId w:val="1"/>
        </w:numPr>
        <w:spacing w:line="276" w:lineRule="auto"/>
        <w:jc w:val="both"/>
        <w:rPr>
          <w:rFonts w:ascii="Arial" w:hAnsi="Arial" w:cs="Arial"/>
          <w:b/>
          <w:bCs/>
          <w:sz w:val="24"/>
          <w:szCs w:val="24"/>
        </w:rPr>
      </w:pPr>
      <w:r w:rsidRPr="00972A3B">
        <w:rPr>
          <w:rFonts w:ascii="Arial" w:hAnsi="Arial" w:cs="Arial"/>
          <w:b/>
          <w:bCs/>
          <w:sz w:val="24"/>
          <w:szCs w:val="24"/>
        </w:rPr>
        <w:t xml:space="preserve">Introduction </w:t>
      </w:r>
    </w:p>
    <w:p w14:paraId="7CDC9BB8" w14:textId="77777777" w:rsidR="00957FB3" w:rsidRPr="00972A3B" w:rsidRDefault="00957FB3" w:rsidP="00972A3B">
      <w:pPr>
        <w:spacing w:line="276" w:lineRule="auto"/>
        <w:jc w:val="both"/>
        <w:rPr>
          <w:rFonts w:ascii="Arial" w:hAnsi="Arial" w:cs="Arial"/>
          <w:sz w:val="24"/>
          <w:szCs w:val="24"/>
        </w:rPr>
      </w:pPr>
    </w:p>
    <w:p w14:paraId="5A227104" w14:textId="23CEB47F" w:rsidR="00957FB3" w:rsidRPr="00972A3B" w:rsidRDefault="00957FB3" w:rsidP="00972A3B">
      <w:pPr>
        <w:spacing w:line="276" w:lineRule="auto"/>
        <w:jc w:val="both"/>
        <w:rPr>
          <w:rFonts w:ascii="Arial" w:hAnsi="Arial" w:cs="Arial"/>
          <w:sz w:val="24"/>
          <w:szCs w:val="24"/>
        </w:rPr>
      </w:pPr>
      <w:r w:rsidRPr="00972A3B">
        <w:rPr>
          <w:rFonts w:ascii="Arial" w:hAnsi="Arial" w:cs="Arial"/>
          <w:sz w:val="24"/>
          <w:szCs w:val="24"/>
        </w:rPr>
        <w:t>This assignment topic is "Time Management," which is covered in Chapter 6 of Stella Cottrell's "The Study Skills Handbook." This chapter provides a guide for students to optimally structure their time amidst multiple responsibilities, such as school, work, family, and recreational activities. It describes key strategies, techniques, and tools for enhancing time awareness and honing effective time management skills, which are essential for academic success and sustaining a balanced lifestyle. The chapter emphasises the importance of time management in making well-informed decisions, achieving academic success, and freeing up time for other vital aspects of life. The purpose of this assignment is to investigate and discuss these concepts in relation to personal and professional growth.</w:t>
      </w:r>
    </w:p>
    <w:p w14:paraId="752C3CA0" w14:textId="569DBE42" w:rsidR="009F00BF" w:rsidRPr="00972A3B" w:rsidRDefault="00474533" w:rsidP="00972A3B">
      <w:pPr>
        <w:pStyle w:val="ListParagraph"/>
        <w:numPr>
          <w:ilvl w:val="0"/>
          <w:numId w:val="1"/>
        </w:numPr>
        <w:spacing w:line="276" w:lineRule="auto"/>
        <w:jc w:val="both"/>
        <w:rPr>
          <w:rFonts w:ascii="Arial" w:hAnsi="Arial" w:cs="Arial"/>
          <w:b/>
          <w:bCs/>
          <w:sz w:val="24"/>
          <w:szCs w:val="24"/>
        </w:rPr>
      </w:pPr>
      <w:r w:rsidRPr="00972A3B">
        <w:rPr>
          <w:rFonts w:ascii="Arial" w:hAnsi="Arial" w:cs="Arial"/>
          <w:b/>
          <w:bCs/>
          <w:sz w:val="24"/>
          <w:szCs w:val="24"/>
        </w:rPr>
        <w:t xml:space="preserve">Summary of the source material </w:t>
      </w:r>
    </w:p>
    <w:p w14:paraId="631DD38F" w14:textId="68545E79" w:rsidR="009F00BF" w:rsidRPr="00972A3B" w:rsidRDefault="00474533" w:rsidP="00972A3B">
      <w:pPr>
        <w:pStyle w:val="ListParagraph"/>
        <w:numPr>
          <w:ilvl w:val="1"/>
          <w:numId w:val="1"/>
        </w:numPr>
        <w:spacing w:line="276" w:lineRule="auto"/>
        <w:jc w:val="both"/>
        <w:rPr>
          <w:rFonts w:ascii="Arial" w:hAnsi="Arial" w:cs="Arial"/>
          <w:b/>
          <w:bCs/>
          <w:sz w:val="24"/>
          <w:szCs w:val="24"/>
        </w:rPr>
      </w:pPr>
      <w:r w:rsidRPr="00972A3B">
        <w:rPr>
          <w:rFonts w:ascii="Arial" w:hAnsi="Arial" w:cs="Arial"/>
          <w:b/>
          <w:bCs/>
          <w:sz w:val="24"/>
          <w:szCs w:val="24"/>
        </w:rPr>
        <w:t xml:space="preserve">Understanding time management </w:t>
      </w:r>
    </w:p>
    <w:p w14:paraId="53F6A2EB" w14:textId="77777777" w:rsidR="00474533" w:rsidRPr="00972A3B" w:rsidRDefault="00474533" w:rsidP="00972A3B">
      <w:pPr>
        <w:spacing w:line="276" w:lineRule="auto"/>
        <w:jc w:val="both"/>
        <w:rPr>
          <w:rFonts w:ascii="Arial" w:hAnsi="Arial" w:cs="Arial"/>
          <w:sz w:val="24"/>
          <w:szCs w:val="24"/>
        </w:rPr>
      </w:pPr>
    </w:p>
    <w:p w14:paraId="43E4A069" w14:textId="5CE1CC1F" w:rsidR="000016E7" w:rsidRPr="00972A3B" w:rsidRDefault="000016E7" w:rsidP="00972A3B">
      <w:pPr>
        <w:spacing w:line="276" w:lineRule="auto"/>
        <w:jc w:val="both"/>
        <w:rPr>
          <w:rFonts w:ascii="Arial" w:hAnsi="Arial" w:cs="Arial"/>
          <w:sz w:val="24"/>
          <w:szCs w:val="24"/>
        </w:rPr>
      </w:pPr>
      <w:r w:rsidRPr="00972A3B">
        <w:rPr>
          <w:rFonts w:ascii="Arial" w:hAnsi="Arial" w:cs="Arial"/>
          <w:sz w:val="24"/>
          <w:szCs w:val="24"/>
        </w:rPr>
        <w:t xml:space="preserve">The sixth chapter of Stella Cottrell's "The Study Skills Handbook" examines time management as an essential life skill, particularly for students juggling multiple commitments and responsibilities. Cottrell explains that time management is more than just organising duties. It involves evaluating one's current time usage, deciding how they wish to use it, and seizing control over it to ensure a healthy balance between academic obligations and other aspects of life. "Time-awareness" is a crucial aspect of time management, according to Cottrell. This involves recognising where we spend our time and identifying where it may be squandered or where it could be used more effectively. The author emphasises the significance of being methodical, elucidating current time usage, comprehending personal time requirements, and deciding how one wishes to use their time. Cottrell proposes a ten-step method for effective time management, which includes systematic thinking about time, understanding personal time requirements, being aware of how one currently uses time, deciding how time should ideally be spent, prioritising tasks, planning, implementing the plan, applying time management techniques, managing distractions and procrastination, and constantly monitoring the effectiveness of the plan. The author </w:t>
      </w:r>
      <w:r w:rsidR="008B0E10" w:rsidRPr="00972A3B">
        <w:rPr>
          <w:rFonts w:ascii="Arial" w:hAnsi="Arial" w:cs="Arial"/>
          <w:sz w:val="24"/>
          <w:szCs w:val="24"/>
        </w:rPr>
        <w:t>highlights</w:t>
      </w:r>
      <w:r w:rsidRPr="00972A3B">
        <w:rPr>
          <w:rFonts w:ascii="Arial" w:hAnsi="Arial" w:cs="Arial"/>
          <w:sz w:val="24"/>
          <w:szCs w:val="24"/>
        </w:rPr>
        <w:t xml:space="preserve"> that effective time management allows individuals to choose how to utilise their extra time. These options could range from delving deeper into academic subjects, reinforcing previously acquired knowledge, and preparing more thoroughly for exams and assignments to devoting more time to work, family, and leisure activities</w:t>
      </w:r>
      <w:r w:rsidR="000010BB" w:rsidRPr="00972A3B">
        <w:rPr>
          <w:rFonts w:ascii="Arial" w:hAnsi="Arial" w:cs="Arial"/>
          <w:sz w:val="24"/>
          <w:szCs w:val="24"/>
        </w:rPr>
        <w:t xml:space="preserve"> (Watanabe et al., 2020). </w:t>
      </w:r>
      <w:r w:rsidRPr="00972A3B">
        <w:rPr>
          <w:rFonts w:ascii="Arial" w:hAnsi="Arial" w:cs="Arial"/>
          <w:sz w:val="24"/>
          <w:szCs w:val="24"/>
        </w:rPr>
        <w:t xml:space="preserve"> The chapter contains student experiences that illustrate how they personally navigate time management challenges. One student, for instance, realised the significant amount of time wasted by incessant social media checking, resulting in a change in behaviour.</w:t>
      </w:r>
    </w:p>
    <w:p w14:paraId="34EAA4C0" w14:textId="77777777" w:rsidR="000016E7" w:rsidRPr="00972A3B" w:rsidRDefault="000016E7" w:rsidP="00972A3B">
      <w:pPr>
        <w:spacing w:line="276" w:lineRule="auto"/>
        <w:jc w:val="both"/>
        <w:rPr>
          <w:rFonts w:ascii="Arial" w:hAnsi="Arial" w:cs="Arial"/>
          <w:sz w:val="24"/>
          <w:szCs w:val="24"/>
        </w:rPr>
      </w:pPr>
    </w:p>
    <w:p w14:paraId="51E81B0E" w14:textId="36881370" w:rsidR="00474533" w:rsidRPr="00972A3B" w:rsidRDefault="000016E7" w:rsidP="00972A3B">
      <w:pPr>
        <w:spacing w:line="276" w:lineRule="auto"/>
        <w:jc w:val="both"/>
        <w:rPr>
          <w:rFonts w:ascii="Arial" w:hAnsi="Arial" w:cs="Arial"/>
          <w:sz w:val="24"/>
          <w:szCs w:val="24"/>
        </w:rPr>
      </w:pPr>
      <w:r w:rsidRPr="00972A3B">
        <w:rPr>
          <w:rFonts w:ascii="Arial" w:hAnsi="Arial" w:cs="Arial"/>
          <w:sz w:val="24"/>
          <w:szCs w:val="24"/>
        </w:rPr>
        <w:t xml:space="preserve">Cottrell's approach to time management is </w:t>
      </w:r>
      <w:r w:rsidR="008B0E10" w:rsidRPr="00972A3B">
        <w:rPr>
          <w:rFonts w:ascii="Arial" w:hAnsi="Arial" w:cs="Arial"/>
          <w:sz w:val="24"/>
          <w:szCs w:val="24"/>
        </w:rPr>
        <w:t>rounded</w:t>
      </w:r>
      <w:r w:rsidRPr="00972A3B">
        <w:rPr>
          <w:rFonts w:ascii="Arial" w:hAnsi="Arial" w:cs="Arial"/>
          <w:sz w:val="24"/>
          <w:szCs w:val="24"/>
        </w:rPr>
        <w:t>, focusing not only on academic success but also on overall well-being, suggesting that effective time management can contribute to improved academic performance as well as a more enjoyable and balanced student life.</w:t>
      </w:r>
    </w:p>
    <w:p w14:paraId="057FF050" w14:textId="77777777" w:rsidR="000016E7" w:rsidRPr="00972A3B" w:rsidRDefault="000016E7" w:rsidP="00972A3B">
      <w:pPr>
        <w:spacing w:line="276" w:lineRule="auto"/>
        <w:jc w:val="both"/>
        <w:rPr>
          <w:rFonts w:ascii="Arial" w:hAnsi="Arial" w:cs="Arial"/>
          <w:b/>
          <w:bCs/>
          <w:sz w:val="24"/>
          <w:szCs w:val="24"/>
        </w:rPr>
      </w:pPr>
    </w:p>
    <w:p w14:paraId="74FC275C" w14:textId="2C3F9464" w:rsidR="000016E7" w:rsidRPr="00972A3B" w:rsidRDefault="00C4237E" w:rsidP="00972A3B">
      <w:pPr>
        <w:pStyle w:val="ListParagraph"/>
        <w:numPr>
          <w:ilvl w:val="1"/>
          <w:numId w:val="1"/>
        </w:numPr>
        <w:spacing w:line="276" w:lineRule="auto"/>
        <w:jc w:val="both"/>
        <w:rPr>
          <w:rFonts w:ascii="Arial" w:hAnsi="Arial" w:cs="Arial"/>
          <w:b/>
          <w:bCs/>
          <w:sz w:val="24"/>
          <w:szCs w:val="24"/>
        </w:rPr>
      </w:pPr>
      <w:r w:rsidRPr="00972A3B">
        <w:rPr>
          <w:rFonts w:ascii="Arial" w:hAnsi="Arial" w:cs="Arial"/>
          <w:b/>
          <w:bCs/>
          <w:sz w:val="24"/>
          <w:szCs w:val="24"/>
        </w:rPr>
        <w:t xml:space="preserve">The principle of effective time management </w:t>
      </w:r>
    </w:p>
    <w:p w14:paraId="392F7FF3" w14:textId="22C46D1F" w:rsidR="003713B8" w:rsidRPr="00972A3B" w:rsidRDefault="003713B8" w:rsidP="00972A3B">
      <w:pPr>
        <w:spacing w:line="276" w:lineRule="auto"/>
        <w:jc w:val="both"/>
        <w:rPr>
          <w:rFonts w:ascii="Arial" w:hAnsi="Arial" w:cs="Arial"/>
          <w:sz w:val="24"/>
          <w:szCs w:val="24"/>
        </w:rPr>
      </w:pPr>
      <w:r w:rsidRPr="00972A3B">
        <w:rPr>
          <w:rFonts w:ascii="Arial" w:hAnsi="Arial" w:cs="Arial"/>
          <w:sz w:val="24"/>
          <w:szCs w:val="24"/>
        </w:rPr>
        <w:t>Stella Cottrell examines the main principles that govern effective time management in "The Study Skills Handbook" and outlines them in a ten-step approach. She emphasises the importance of a systematic approach to time management, encouraging students to rigorously evaluate their time utilisation, establish their priorities, and determine the most effective methods for managing time. Furt</w:t>
      </w:r>
      <w:r w:rsidR="00CC1B29" w:rsidRPr="00972A3B">
        <w:rPr>
          <w:rFonts w:ascii="Arial" w:hAnsi="Arial" w:cs="Arial"/>
          <w:sz w:val="24"/>
          <w:szCs w:val="24"/>
        </w:rPr>
        <w:t xml:space="preserve">hermore, </w:t>
      </w:r>
      <w:r w:rsidRPr="00972A3B">
        <w:rPr>
          <w:rFonts w:ascii="Arial" w:hAnsi="Arial" w:cs="Arial"/>
          <w:sz w:val="24"/>
          <w:szCs w:val="24"/>
        </w:rPr>
        <w:t>Cottrell</w:t>
      </w:r>
      <w:r w:rsidR="009F2B59" w:rsidRPr="00972A3B">
        <w:rPr>
          <w:rFonts w:ascii="Arial" w:hAnsi="Arial" w:cs="Arial"/>
          <w:sz w:val="24"/>
          <w:szCs w:val="24"/>
        </w:rPr>
        <w:t xml:space="preserve"> (2019),</w:t>
      </w:r>
      <w:r w:rsidRPr="00972A3B">
        <w:rPr>
          <w:rFonts w:ascii="Arial" w:hAnsi="Arial" w:cs="Arial"/>
          <w:sz w:val="24"/>
          <w:szCs w:val="24"/>
        </w:rPr>
        <w:t xml:space="preserve"> emphasises the importance of comprehending one's own time requirements as a key principle. Recognising that each student has unique responsibilities and obligations, she emphasises the significance of understanding one's own study habits and time commitments in order to develop an effective time management plan.</w:t>
      </w:r>
      <w:r w:rsidR="00CC1B29" w:rsidRPr="00972A3B">
        <w:rPr>
          <w:rFonts w:ascii="Arial" w:hAnsi="Arial" w:cs="Arial"/>
          <w:sz w:val="24"/>
          <w:szCs w:val="24"/>
        </w:rPr>
        <w:t xml:space="preserve"> </w:t>
      </w:r>
      <w:r w:rsidRPr="00972A3B">
        <w:rPr>
          <w:rFonts w:ascii="Arial" w:hAnsi="Arial" w:cs="Arial"/>
          <w:sz w:val="24"/>
          <w:szCs w:val="24"/>
        </w:rPr>
        <w:t xml:space="preserve">Additionally, </w:t>
      </w:r>
      <w:r w:rsidR="009F2B59" w:rsidRPr="00972A3B">
        <w:rPr>
          <w:rFonts w:ascii="Arial" w:hAnsi="Arial" w:cs="Arial"/>
          <w:sz w:val="24"/>
          <w:szCs w:val="24"/>
        </w:rPr>
        <w:t>the book</w:t>
      </w:r>
      <w:r w:rsidRPr="00972A3B">
        <w:rPr>
          <w:rFonts w:ascii="Arial" w:hAnsi="Arial" w:cs="Arial"/>
          <w:sz w:val="24"/>
          <w:szCs w:val="24"/>
        </w:rPr>
        <w:t xml:space="preserve"> </w:t>
      </w:r>
      <w:r w:rsidR="009F2B59" w:rsidRPr="00972A3B">
        <w:rPr>
          <w:rFonts w:ascii="Arial" w:hAnsi="Arial" w:cs="Arial"/>
          <w:sz w:val="24"/>
          <w:szCs w:val="24"/>
        </w:rPr>
        <w:t>accentuates</w:t>
      </w:r>
      <w:r w:rsidRPr="00972A3B">
        <w:rPr>
          <w:rFonts w:ascii="Arial" w:hAnsi="Arial" w:cs="Arial"/>
          <w:sz w:val="24"/>
          <w:szCs w:val="24"/>
        </w:rPr>
        <w:t xml:space="preserve"> the importance of evaluating one's current time consumption. This step requires self-reflection and monitoring, assisting students in identifying activities that occupy the majority of their time and potential time-wasting areas.</w:t>
      </w:r>
      <w:r w:rsidR="00CC1B29" w:rsidRPr="00972A3B">
        <w:rPr>
          <w:rFonts w:ascii="Arial" w:hAnsi="Arial" w:cs="Arial"/>
          <w:sz w:val="24"/>
          <w:szCs w:val="24"/>
        </w:rPr>
        <w:t xml:space="preserve"> </w:t>
      </w:r>
      <w:r w:rsidRPr="00972A3B">
        <w:rPr>
          <w:rFonts w:ascii="Arial" w:hAnsi="Arial" w:cs="Arial"/>
          <w:sz w:val="24"/>
          <w:szCs w:val="24"/>
        </w:rPr>
        <w:t>Cottrell advises students to prioritise tasks based on their urgency and significance once they have a clear comprehension of their current time usage. This prioritisation ensures that students devote sufficient time to the most important or time-sensitive assignments.</w:t>
      </w:r>
      <w:r w:rsidR="00CC1B29" w:rsidRPr="00972A3B">
        <w:rPr>
          <w:rFonts w:ascii="Arial" w:hAnsi="Arial" w:cs="Arial"/>
          <w:sz w:val="24"/>
          <w:szCs w:val="24"/>
        </w:rPr>
        <w:t xml:space="preserve"> </w:t>
      </w:r>
      <w:r w:rsidRPr="00972A3B">
        <w:rPr>
          <w:rFonts w:ascii="Arial" w:hAnsi="Arial" w:cs="Arial"/>
          <w:sz w:val="24"/>
          <w:szCs w:val="24"/>
        </w:rPr>
        <w:t>According to Cottrell's principles, effective time management requires meticulous planning and consistent execution. Key elements of this principle include maintaining a detailed planner, working rearward from deadlines, and updating the plan on a regular basis.</w:t>
      </w:r>
      <w:r w:rsidR="00CC1B29" w:rsidRPr="00972A3B">
        <w:rPr>
          <w:rFonts w:ascii="Arial" w:hAnsi="Arial" w:cs="Arial"/>
          <w:sz w:val="24"/>
          <w:szCs w:val="24"/>
        </w:rPr>
        <w:t xml:space="preserve"> </w:t>
      </w:r>
      <w:r w:rsidRPr="00972A3B">
        <w:rPr>
          <w:rFonts w:ascii="Arial" w:hAnsi="Arial" w:cs="Arial"/>
          <w:sz w:val="24"/>
          <w:szCs w:val="24"/>
        </w:rPr>
        <w:t>Cottrell also discusses the management of distractions and procrastination. Students can devise strategies to surmount these obstacles if they comprehend their own patterns of distraction and procrastination.</w:t>
      </w:r>
      <w:r w:rsidR="00CC1B29" w:rsidRPr="00972A3B">
        <w:rPr>
          <w:rFonts w:ascii="Arial" w:hAnsi="Arial" w:cs="Arial"/>
          <w:sz w:val="24"/>
          <w:szCs w:val="24"/>
        </w:rPr>
        <w:t xml:space="preserve"> </w:t>
      </w:r>
      <w:r w:rsidRPr="00972A3B">
        <w:rPr>
          <w:rFonts w:ascii="Arial" w:hAnsi="Arial" w:cs="Arial"/>
          <w:sz w:val="24"/>
          <w:szCs w:val="24"/>
        </w:rPr>
        <w:t>Finally, Cottrell</w:t>
      </w:r>
      <w:r w:rsidR="009F2B59" w:rsidRPr="00972A3B">
        <w:rPr>
          <w:rFonts w:ascii="Arial" w:hAnsi="Arial" w:cs="Arial"/>
          <w:sz w:val="24"/>
          <w:szCs w:val="24"/>
        </w:rPr>
        <w:t xml:space="preserve"> (2019)</w:t>
      </w:r>
      <w:r w:rsidRPr="00972A3B">
        <w:rPr>
          <w:rFonts w:ascii="Arial" w:hAnsi="Arial" w:cs="Arial"/>
          <w:sz w:val="24"/>
          <w:szCs w:val="24"/>
        </w:rPr>
        <w:t xml:space="preserve"> advocates for consistent monitoring of the time management plan's effectiveness. This permits adjustments and updates to the plan, ensuring that it remains achievable and practicable.</w:t>
      </w:r>
      <w:r w:rsidR="005A22AC" w:rsidRPr="00972A3B">
        <w:rPr>
          <w:rFonts w:ascii="Arial" w:hAnsi="Arial" w:cs="Arial"/>
          <w:sz w:val="24"/>
          <w:szCs w:val="24"/>
        </w:rPr>
        <w:t xml:space="preserve"> Also, </w:t>
      </w:r>
      <w:r w:rsidRPr="00972A3B">
        <w:rPr>
          <w:rFonts w:ascii="Arial" w:hAnsi="Arial" w:cs="Arial"/>
          <w:sz w:val="24"/>
          <w:szCs w:val="24"/>
        </w:rPr>
        <w:t>Cottrell stresses that effective time management is about more than just increasing productivity. It also involves improving the quality of time spent on various activities, such as study, employment, family, and recreation. This principle is the foundation for a balanced and fulfilling educational life.</w:t>
      </w:r>
    </w:p>
    <w:p w14:paraId="73CB47C4" w14:textId="77777777" w:rsidR="005A22AC" w:rsidRPr="00972A3B" w:rsidRDefault="005A22AC" w:rsidP="00972A3B">
      <w:pPr>
        <w:spacing w:line="276" w:lineRule="auto"/>
        <w:jc w:val="both"/>
        <w:rPr>
          <w:rFonts w:ascii="Arial" w:hAnsi="Arial" w:cs="Arial"/>
          <w:sz w:val="24"/>
          <w:szCs w:val="24"/>
        </w:rPr>
      </w:pPr>
    </w:p>
    <w:p w14:paraId="3AD74725" w14:textId="5499C19D" w:rsidR="005A22AC" w:rsidRPr="00972A3B" w:rsidRDefault="00D94FDB" w:rsidP="00972A3B">
      <w:pPr>
        <w:pStyle w:val="ListParagraph"/>
        <w:numPr>
          <w:ilvl w:val="0"/>
          <w:numId w:val="1"/>
        </w:numPr>
        <w:spacing w:line="276" w:lineRule="auto"/>
        <w:jc w:val="both"/>
        <w:rPr>
          <w:rFonts w:ascii="Arial" w:hAnsi="Arial" w:cs="Arial"/>
          <w:b/>
          <w:bCs/>
          <w:sz w:val="24"/>
          <w:szCs w:val="24"/>
        </w:rPr>
      </w:pPr>
      <w:r w:rsidRPr="00972A3B">
        <w:rPr>
          <w:rFonts w:ascii="Arial" w:hAnsi="Arial" w:cs="Arial"/>
          <w:b/>
          <w:bCs/>
          <w:sz w:val="24"/>
          <w:szCs w:val="24"/>
        </w:rPr>
        <w:t>Time Management's Importance in Personal Development</w:t>
      </w:r>
    </w:p>
    <w:p w14:paraId="1A237CCD" w14:textId="3C783FA4" w:rsidR="00D94FDB" w:rsidRPr="00972A3B" w:rsidRDefault="00731A29" w:rsidP="00972A3B">
      <w:pPr>
        <w:spacing w:line="276" w:lineRule="auto"/>
        <w:jc w:val="both"/>
        <w:rPr>
          <w:rFonts w:ascii="Arial" w:hAnsi="Arial" w:cs="Arial"/>
          <w:sz w:val="24"/>
          <w:szCs w:val="24"/>
        </w:rPr>
      </w:pPr>
      <w:r w:rsidRPr="00972A3B">
        <w:rPr>
          <w:rFonts w:ascii="Arial" w:hAnsi="Arial" w:cs="Arial"/>
          <w:sz w:val="24"/>
          <w:szCs w:val="24"/>
        </w:rPr>
        <w:t xml:space="preserve">Time management plays a significant function in personal development. Effective time management allows individuals to pursue personal interests, engage in social activities, and maintain a healthy mind and body in addition to academic or </w:t>
      </w:r>
      <w:r w:rsidRPr="00972A3B">
        <w:rPr>
          <w:rFonts w:ascii="Arial" w:hAnsi="Arial" w:cs="Arial"/>
          <w:sz w:val="24"/>
          <w:szCs w:val="24"/>
        </w:rPr>
        <w:lastRenderedPageBreak/>
        <w:t xml:space="preserve">professional obligations, as Cottrell (2019) explains in her work. It enables people to make informed decisions about how they utilise their time, which can result in a greater understanding of their priorities and an overall improvement in life quality (Cottrell, 2019). Beyond the work of Cottrell, additional research confirms the significance of time management for personal development. For example, Britton and </w:t>
      </w:r>
      <w:proofErr w:type="spellStart"/>
      <w:r w:rsidRPr="00972A3B">
        <w:rPr>
          <w:rFonts w:ascii="Arial" w:hAnsi="Arial" w:cs="Arial"/>
          <w:sz w:val="24"/>
          <w:szCs w:val="24"/>
        </w:rPr>
        <w:t>Tesser</w:t>
      </w:r>
      <w:proofErr w:type="spellEnd"/>
      <w:r w:rsidRPr="00972A3B">
        <w:rPr>
          <w:rFonts w:ascii="Arial" w:hAnsi="Arial" w:cs="Arial"/>
          <w:sz w:val="24"/>
          <w:szCs w:val="24"/>
        </w:rPr>
        <w:t xml:space="preserve"> (1991) suggest that effective time management leads to increased self-regulation and goal attainment, which are essential for personal development. In addition, Macan</w:t>
      </w:r>
      <w:r w:rsidR="00DB028B" w:rsidRPr="00972A3B">
        <w:rPr>
          <w:rFonts w:ascii="Arial" w:hAnsi="Arial" w:cs="Arial"/>
          <w:sz w:val="24"/>
          <w:szCs w:val="24"/>
        </w:rPr>
        <w:t xml:space="preserve"> et al., </w:t>
      </w:r>
      <w:r w:rsidRPr="00972A3B">
        <w:rPr>
          <w:rFonts w:ascii="Arial" w:hAnsi="Arial" w:cs="Arial"/>
          <w:sz w:val="24"/>
          <w:szCs w:val="24"/>
        </w:rPr>
        <w:t>(1990) discovered a positive relationship between time management behaviour and perceived time control, job satisfaction, and health, highlighting its significance for overall personal well-being. Additionally, effective time management reduces tension and boosts self-confidence (</w:t>
      </w:r>
      <w:proofErr w:type="spellStart"/>
      <w:r w:rsidRPr="00972A3B">
        <w:rPr>
          <w:rFonts w:ascii="Arial" w:hAnsi="Arial" w:cs="Arial"/>
          <w:sz w:val="24"/>
          <w:szCs w:val="24"/>
        </w:rPr>
        <w:t>Claessens</w:t>
      </w:r>
      <w:proofErr w:type="spellEnd"/>
      <w:r w:rsidRPr="00972A3B">
        <w:rPr>
          <w:rFonts w:ascii="Arial" w:hAnsi="Arial" w:cs="Arial"/>
          <w:sz w:val="24"/>
          <w:szCs w:val="24"/>
        </w:rPr>
        <w:t>,</w:t>
      </w:r>
      <w:r w:rsidR="00DB028B" w:rsidRPr="00972A3B">
        <w:rPr>
          <w:rFonts w:ascii="Arial" w:hAnsi="Arial" w:cs="Arial"/>
          <w:sz w:val="24"/>
          <w:szCs w:val="24"/>
        </w:rPr>
        <w:t xml:space="preserve"> et al., </w:t>
      </w:r>
      <w:r w:rsidRPr="00972A3B">
        <w:rPr>
          <w:rFonts w:ascii="Arial" w:hAnsi="Arial" w:cs="Arial"/>
          <w:sz w:val="24"/>
          <w:szCs w:val="24"/>
        </w:rPr>
        <w:t>2007). Time management skills, such as goal setting, task prioritisation, and planning, can be applied to various aspects of life, resulting in increased personal development and life satisfaction (Trueman &amp; Hartley, 1996). Consequently, the significance of time management in personal development cannot be overstated; it is essential for living a well-rounded, balanced, and satisfying existence.</w:t>
      </w:r>
    </w:p>
    <w:p w14:paraId="48311543" w14:textId="77777777" w:rsidR="00731A29" w:rsidRPr="00972A3B" w:rsidRDefault="00731A29" w:rsidP="00972A3B">
      <w:pPr>
        <w:spacing w:line="276" w:lineRule="auto"/>
        <w:jc w:val="both"/>
        <w:rPr>
          <w:rFonts w:ascii="Arial" w:hAnsi="Arial" w:cs="Arial"/>
          <w:sz w:val="24"/>
          <w:szCs w:val="24"/>
        </w:rPr>
      </w:pPr>
    </w:p>
    <w:p w14:paraId="6F975840" w14:textId="5D32DA52" w:rsidR="00731A29" w:rsidRPr="00972A3B" w:rsidRDefault="00731A29" w:rsidP="00972A3B">
      <w:pPr>
        <w:pStyle w:val="ListParagraph"/>
        <w:numPr>
          <w:ilvl w:val="0"/>
          <w:numId w:val="1"/>
        </w:numPr>
        <w:spacing w:line="276" w:lineRule="auto"/>
        <w:jc w:val="both"/>
        <w:rPr>
          <w:rFonts w:ascii="Arial" w:hAnsi="Arial" w:cs="Arial"/>
          <w:b/>
          <w:bCs/>
          <w:sz w:val="24"/>
          <w:szCs w:val="24"/>
        </w:rPr>
      </w:pPr>
      <w:r w:rsidRPr="00972A3B">
        <w:rPr>
          <w:rFonts w:ascii="Arial" w:hAnsi="Arial" w:cs="Arial"/>
          <w:b/>
          <w:bCs/>
          <w:sz w:val="24"/>
          <w:szCs w:val="24"/>
        </w:rPr>
        <w:t xml:space="preserve">Time management </w:t>
      </w:r>
      <w:r w:rsidR="000A6095" w:rsidRPr="00972A3B">
        <w:rPr>
          <w:rFonts w:ascii="Arial" w:hAnsi="Arial" w:cs="Arial"/>
          <w:b/>
          <w:bCs/>
          <w:sz w:val="24"/>
          <w:szCs w:val="24"/>
        </w:rPr>
        <w:t xml:space="preserve">‘s importance in Professional settings </w:t>
      </w:r>
    </w:p>
    <w:p w14:paraId="514DD2F9" w14:textId="1BD03DA6" w:rsidR="000A6095" w:rsidRPr="00972A3B" w:rsidRDefault="00003005" w:rsidP="00972A3B">
      <w:pPr>
        <w:spacing w:line="276" w:lineRule="auto"/>
        <w:jc w:val="both"/>
        <w:rPr>
          <w:rFonts w:ascii="Arial" w:hAnsi="Arial" w:cs="Arial"/>
          <w:sz w:val="24"/>
          <w:szCs w:val="24"/>
        </w:rPr>
      </w:pPr>
      <w:r w:rsidRPr="00972A3B">
        <w:rPr>
          <w:rFonts w:ascii="Arial" w:hAnsi="Arial" w:cs="Arial"/>
          <w:sz w:val="24"/>
          <w:szCs w:val="24"/>
        </w:rPr>
        <w:t>The significance of time management in professional development is emphasised in Cottrell's (2019) writings. Effective time management facilitates the prioritisation of tasks, the meeting of deadlines, and the enhancement of productivity, all of which are essential workplace skills. It enables professionals to strike a balance between their personal and professional lives, thereby reducing tension and boosting job satisfaction (</w:t>
      </w:r>
      <w:proofErr w:type="spellStart"/>
      <w:r w:rsidRPr="00972A3B">
        <w:rPr>
          <w:rFonts w:ascii="Arial" w:hAnsi="Arial" w:cs="Arial"/>
          <w:sz w:val="24"/>
          <w:szCs w:val="24"/>
        </w:rPr>
        <w:t>Claessens</w:t>
      </w:r>
      <w:proofErr w:type="spellEnd"/>
      <w:r w:rsidRPr="00972A3B">
        <w:rPr>
          <w:rFonts w:ascii="Arial" w:hAnsi="Arial" w:cs="Arial"/>
          <w:sz w:val="24"/>
          <w:szCs w:val="24"/>
        </w:rPr>
        <w:t xml:space="preserve"> et al., 2007). For example, DeMarco and Lister (</w:t>
      </w:r>
      <w:r w:rsidR="00693FE6" w:rsidRPr="00972A3B">
        <w:rPr>
          <w:rFonts w:ascii="Arial" w:hAnsi="Arial" w:cs="Arial"/>
          <w:sz w:val="24"/>
          <w:szCs w:val="24"/>
        </w:rPr>
        <w:t>2013</w:t>
      </w:r>
      <w:r w:rsidRPr="00972A3B">
        <w:rPr>
          <w:rFonts w:ascii="Arial" w:hAnsi="Arial" w:cs="Arial"/>
          <w:sz w:val="24"/>
          <w:szCs w:val="24"/>
        </w:rPr>
        <w:t>) conducted a case study on a software development company and found that employing effective time management practises significantly reduced project overruns. The team was able to consistently meet deadlines and experienced less work-related tension.</w:t>
      </w:r>
      <w:r w:rsidR="006803CE" w:rsidRPr="00972A3B">
        <w:rPr>
          <w:rFonts w:ascii="Arial" w:hAnsi="Arial" w:cs="Arial"/>
          <w:sz w:val="24"/>
          <w:szCs w:val="24"/>
        </w:rPr>
        <w:t xml:space="preserve"> </w:t>
      </w:r>
      <w:r w:rsidRPr="00972A3B">
        <w:rPr>
          <w:rFonts w:ascii="Arial" w:hAnsi="Arial" w:cs="Arial"/>
          <w:sz w:val="24"/>
          <w:szCs w:val="24"/>
        </w:rPr>
        <w:t xml:space="preserve">Another case study in the healthcare context highlighted the importance of time management in high-pressure environments. Through effective training in time management, healthcare professionals were able to optimise their duties, prioritise patient care, and decrease waiting times. This not only increased the overall effectiveness of healthcare services, but also increased patient </w:t>
      </w:r>
      <w:r w:rsidR="006803CE" w:rsidRPr="00972A3B">
        <w:rPr>
          <w:rFonts w:ascii="Arial" w:hAnsi="Arial" w:cs="Arial"/>
          <w:sz w:val="24"/>
          <w:szCs w:val="24"/>
        </w:rPr>
        <w:t>satisfaction (</w:t>
      </w:r>
      <w:r w:rsidR="00E50FAA" w:rsidRPr="00972A3B">
        <w:rPr>
          <w:rFonts w:ascii="Arial" w:hAnsi="Arial" w:cs="Arial"/>
          <w:sz w:val="24"/>
          <w:szCs w:val="24"/>
        </w:rPr>
        <w:t xml:space="preserve">Ginter, Duncan, and Swayne, 2018). </w:t>
      </w:r>
      <w:r w:rsidRPr="00972A3B">
        <w:rPr>
          <w:rFonts w:ascii="Arial" w:hAnsi="Arial" w:cs="Arial"/>
          <w:sz w:val="24"/>
          <w:szCs w:val="24"/>
        </w:rPr>
        <w:t>In the competitive professional world, time management skills are frequently viewed as an indication of a person's dependability, competence, and drive (Macan et al., 1990). These skills can also have a positive effect on career advancement and employment opportunities, highlighting their significance for professional development.</w:t>
      </w:r>
    </w:p>
    <w:p w14:paraId="3E179AFA" w14:textId="77777777" w:rsidR="007F54B8" w:rsidRPr="00972A3B" w:rsidRDefault="007F54B8" w:rsidP="00972A3B">
      <w:pPr>
        <w:spacing w:line="276" w:lineRule="auto"/>
        <w:jc w:val="both"/>
        <w:rPr>
          <w:rFonts w:ascii="Arial" w:hAnsi="Arial" w:cs="Arial"/>
          <w:sz w:val="24"/>
          <w:szCs w:val="24"/>
        </w:rPr>
      </w:pPr>
    </w:p>
    <w:p w14:paraId="04624348" w14:textId="4245F3F2" w:rsidR="007F54B8" w:rsidRPr="00972A3B" w:rsidRDefault="007F54B8" w:rsidP="00972A3B">
      <w:pPr>
        <w:pStyle w:val="ListParagraph"/>
        <w:numPr>
          <w:ilvl w:val="0"/>
          <w:numId w:val="1"/>
        </w:numPr>
        <w:spacing w:line="276" w:lineRule="auto"/>
        <w:jc w:val="both"/>
        <w:rPr>
          <w:rFonts w:ascii="Arial" w:hAnsi="Arial" w:cs="Arial"/>
          <w:b/>
          <w:bCs/>
          <w:sz w:val="24"/>
          <w:szCs w:val="24"/>
        </w:rPr>
      </w:pPr>
      <w:r w:rsidRPr="00972A3B">
        <w:rPr>
          <w:rFonts w:ascii="Arial" w:hAnsi="Arial" w:cs="Arial"/>
          <w:b/>
          <w:bCs/>
          <w:sz w:val="24"/>
          <w:szCs w:val="24"/>
        </w:rPr>
        <w:t xml:space="preserve">Conclusion </w:t>
      </w:r>
    </w:p>
    <w:p w14:paraId="23F30950" w14:textId="67C6A138" w:rsidR="007F54B8" w:rsidRPr="00972A3B" w:rsidRDefault="001A494C" w:rsidP="00972A3B">
      <w:pPr>
        <w:spacing w:line="276" w:lineRule="auto"/>
        <w:jc w:val="both"/>
        <w:rPr>
          <w:rFonts w:ascii="Arial" w:hAnsi="Arial" w:cs="Arial"/>
          <w:sz w:val="24"/>
          <w:szCs w:val="24"/>
        </w:rPr>
      </w:pPr>
      <w:r w:rsidRPr="00972A3B">
        <w:rPr>
          <w:rFonts w:ascii="Arial" w:hAnsi="Arial" w:cs="Arial"/>
          <w:sz w:val="24"/>
          <w:szCs w:val="24"/>
        </w:rPr>
        <w:t xml:space="preserve">In conclusion, as emphasised in Stella Cottrell's "The Study Skills Handbook", the importance of time management in both personal and professional development was </w:t>
      </w:r>
      <w:r w:rsidRPr="00972A3B">
        <w:rPr>
          <w:rFonts w:ascii="Arial" w:hAnsi="Arial" w:cs="Arial"/>
          <w:sz w:val="24"/>
          <w:szCs w:val="24"/>
        </w:rPr>
        <w:lastRenderedPageBreak/>
        <w:t>examined in this assignment. Understanding and implementing effective time management strategies are not only crucial for academic achievement, but also significantly contribute to a balanced lifestyle. Effective time management influences a variety of facets of life, including productivity, stress, self-confidence, and decision-making processes. In professional settings, these skills influence task prioritisation, productivity, and job satisfaction, demonstrating their importance for career advancement.</w:t>
      </w:r>
    </w:p>
    <w:p w14:paraId="177EE5D2" w14:textId="77777777" w:rsidR="006863A4" w:rsidRPr="00972A3B" w:rsidRDefault="006863A4" w:rsidP="00972A3B">
      <w:pPr>
        <w:spacing w:line="276" w:lineRule="auto"/>
        <w:jc w:val="both"/>
        <w:rPr>
          <w:rFonts w:ascii="Arial" w:hAnsi="Arial" w:cs="Arial"/>
          <w:sz w:val="24"/>
          <w:szCs w:val="24"/>
        </w:rPr>
      </w:pPr>
    </w:p>
    <w:p w14:paraId="07BA60D1" w14:textId="77777777" w:rsidR="006863A4" w:rsidRPr="00972A3B" w:rsidRDefault="006863A4" w:rsidP="00972A3B">
      <w:pPr>
        <w:spacing w:line="276" w:lineRule="auto"/>
        <w:jc w:val="both"/>
        <w:rPr>
          <w:rFonts w:ascii="Arial" w:hAnsi="Arial" w:cs="Arial"/>
          <w:sz w:val="24"/>
          <w:szCs w:val="24"/>
        </w:rPr>
      </w:pPr>
    </w:p>
    <w:p w14:paraId="4B36074D" w14:textId="77777777" w:rsidR="006863A4" w:rsidRPr="00972A3B" w:rsidRDefault="006863A4" w:rsidP="00972A3B">
      <w:pPr>
        <w:spacing w:line="276" w:lineRule="auto"/>
        <w:jc w:val="both"/>
        <w:rPr>
          <w:rFonts w:ascii="Arial" w:hAnsi="Arial" w:cs="Arial"/>
          <w:sz w:val="24"/>
          <w:szCs w:val="24"/>
        </w:rPr>
      </w:pPr>
    </w:p>
    <w:p w14:paraId="390BCD5C" w14:textId="77777777" w:rsidR="006863A4" w:rsidRPr="00972A3B" w:rsidRDefault="006863A4" w:rsidP="00972A3B">
      <w:pPr>
        <w:spacing w:line="276" w:lineRule="auto"/>
        <w:jc w:val="both"/>
        <w:rPr>
          <w:rFonts w:ascii="Arial" w:hAnsi="Arial" w:cs="Arial"/>
          <w:sz w:val="24"/>
          <w:szCs w:val="24"/>
        </w:rPr>
      </w:pPr>
    </w:p>
    <w:p w14:paraId="59C71CB4" w14:textId="77777777" w:rsidR="006863A4" w:rsidRPr="00972A3B" w:rsidRDefault="006863A4" w:rsidP="00972A3B">
      <w:pPr>
        <w:spacing w:line="276" w:lineRule="auto"/>
        <w:jc w:val="both"/>
        <w:rPr>
          <w:rFonts w:ascii="Arial" w:hAnsi="Arial" w:cs="Arial"/>
          <w:sz w:val="24"/>
          <w:szCs w:val="24"/>
        </w:rPr>
      </w:pPr>
    </w:p>
    <w:p w14:paraId="43E30077" w14:textId="77777777" w:rsidR="006863A4" w:rsidRPr="00972A3B" w:rsidRDefault="006863A4" w:rsidP="00972A3B">
      <w:pPr>
        <w:spacing w:line="276" w:lineRule="auto"/>
        <w:jc w:val="both"/>
        <w:rPr>
          <w:rFonts w:ascii="Arial" w:hAnsi="Arial" w:cs="Arial"/>
          <w:sz w:val="24"/>
          <w:szCs w:val="24"/>
        </w:rPr>
      </w:pPr>
    </w:p>
    <w:p w14:paraId="69418200" w14:textId="77777777" w:rsidR="006863A4" w:rsidRPr="00972A3B" w:rsidRDefault="006863A4" w:rsidP="00972A3B">
      <w:pPr>
        <w:spacing w:line="276" w:lineRule="auto"/>
        <w:jc w:val="both"/>
        <w:rPr>
          <w:rFonts w:ascii="Arial" w:hAnsi="Arial" w:cs="Arial"/>
          <w:sz w:val="24"/>
          <w:szCs w:val="24"/>
        </w:rPr>
      </w:pPr>
    </w:p>
    <w:p w14:paraId="589ED7F2" w14:textId="77777777" w:rsidR="006863A4" w:rsidRPr="00972A3B" w:rsidRDefault="006863A4" w:rsidP="00972A3B">
      <w:pPr>
        <w:spacing w:line="276" w:lineRule="auto"/>
        <w:jc w:val="both"/>
        <w:rPr>
          <w:rFonts w:ascii="Arial" w:hAnsi="Arial" w:cs="Arial"/>
          <w:sz w:val="24"/>
          <w:szCs w:val="24"/>
        </w:rPr>
      </w:pPr>
    </w:p>
    <w:p w14:paraId="0AD7BDBC" w14:textId="77777777" w:rsidR="006863A4" w:rsidRPr="00972A3B" w:rsidRDefault="006863A4" w:rsidP="00972A3B">
      <w:pPr>
        <w:spacing w:line="276" w:lineRule="auto"/>
        <w:jc w:val="both"/>
        <w:rPr>
          <w:rFonts w:ascii="Arial" w:hAnsi="Arial" w:cs="Arial"/>
          <w:sz w:val="24"/>
          <w:szCs w:val="24"/>
        </w:rPr>
      </w:pPr>
    </w:p>
    <w:p w14:paraId="57156515" w14:textId="77777777" w:rsidR="006863A4" w:rsidRPr="00972A3B" w:rsidRDefault="006863A4" w:rsidP="00972A3B">
      <w:pPr>
        <w:spacing w:line="276" w:lineRule="auto"/>
        <w:jc w:val="both"/>
        <w:rPr>
          <w:rFonts w:ascii="Arial" w:hAnsi="Arial" w:cs="Arial"/>
          <w:sz w:val="24"/>
          <w:szCs w:val="24"/>
        </w:rPr>
      </w:pPr>
    </w:p>
    <w:p w14:paraId="595BD847" w14:textId="77777777" w:rsidR="006863A4" w:rsidRPr="00972A3B" w:rsidRDefault="006863A4" w:rsidP="00972A3B">
      <w:pPr>
        <w:spacing w:line="276" w:lineRule="auto"/>
        <w:jc w:val="both"/>
        <w:rPr>
          <w:rFonts w:ascii="Arial" w:hAnsi="Arial" w:cs="Arial"/>
          <w:sz w:val="24"/>
          <w:szCs w:val="24"/>
        </w:rPr>
      </w:pPr>
    </w:p>
    <w:p w14:paraId="105707F0" w14:textId="77777777" w:rsidR="006863A4" w:rsidRPr="00972A3B" w:rsidRDefault="006863A4" w:rsidP="00972A3B">
      <w:pPr>
        <w:spacing w:line="276" w:lineRule="auto"/>
        <w:jc w:val="both"/>
        <w:rPr>
          <w:rFonts w:ascii="Arial" w:hAnsi="Arial" w:cs="Arial"/>
          <w:sz w:val="24"/>
          <w:szCs w:val="24"/>
        </w:rPr>
      </w:pPr>
    </w:p>
    <w:p w14:paraId="04BD3358" w14:textId="77777777" w:rsidR="006863A4" w:rsidRPr="00972A3B" w:rsidRDefault="006863A4" w:rsidP="00972A3B">
      <w:pPr>
        <w:spacing w:line="276" w:lineRule="auto"/>
        <w:jc w:val="both"/>
        <w:rPr>
          <w:rFonts w:ascii="Arial" w:hAnsi="Arial" w:cs="Arial"/>
          <w:sz w:val="24"/>
          <w:szCs w:val="24"/>
        </w:rPr>
      </w:pPr>
    </w:p>
    <w:p w14:paraId="4045DF42" w14:textId="77777777" w:rsidR="006863A4" w:rsidRPr="00972A3B" w:rsidRDefault="006863A4" w:rsidP="00972A3B">
      <w:pPr>
        <w:spacing w:line="276" w:lineRule="auto"/>
        <w:jc w:val="both"/>
        <w:rPr>
          <w:rFonts w:ascii="Arial" w:hAnsi="Arial" w:cs="Arial"/>
          <w:sz w:val="24"/>
          <w:szCs w:val="24"/>
        </w:rPr>
      </w:pPr>
    </w:p>
    <w:p w14:paraId="3EF92F3D" w14:textId="77777777" w:rsidR="006863A4" w:rsidRPr="00972A3B" w:rsidRDefault="006863A4" w:rsidP="00972A3B">
      <w:pPr>
        <w:spacing w:line="276" w:lineRule="auto"/>
        <w:jc w:val="both"/>
        <w:rPr>
          <w:rFonts w:ascii="Arial" w:hAnsi="Arial" w:cs="Arial"/>
          <w:sz w:val="24"/>
          <w:szCs w:val="24"/>
        </w:rPr>
      </w:pPr>
    </w:p>
    <w:p w14:paraId="2E1D156F" w14:textId="77777777" w:rsidR="006863A4" w:rsidRPr="00972A3B" w:rsidRDefault="006863A4" w:rsidP="00972A3B">
      <w:pPr>
        <w:spacing w:line="276" w:lineRule="auto"/>
        <w:jc w:val="both"/>
        <w:rPr>
          <w:rFonts w:ascii="Arial" w:hAnsi="Arial" w:cs="Arial"/>
          <w:sz w:val="24"/>
          <w:szCs w:val="24"/>
        </w:rPr>
      </w:pPr>
    </w:p>
    <w:p w14:paraId="2CF22CA8" w14:textId="77777777" w:rsidR="006863A4" w:rsidRDefault="006863A4" w:rsidP="007F54B8">
      <w:pPr>
        <w:spacing w:line="276" w:lineRule="auto"/>
        <w:jc w:val="both"/>
        <w:rPr>
          <w:rFonts w:ascii="Arial" w:hAnsi="Arial" w:cs="Arial"/>
          <w:sz w:val="24"/>
          <w:szCs w:val="24"/>
        </w:rPr>
      </w:pPr>
    </w:p>
    <w:p w14:paraId="031052E1" w14:textId="77777777" w:rsidR="006863A4" w:rsidRDefault="006863A4" w:rsidP="007F54B8">
      <w:pPr>
        <w:spacing w:line="276" w:lineRule="auto"/>
        <w:jc w:val="both"/>
        <w:rPr>
          <w:rFonts w:ascii="Arial" w:hAnsi="Arial" w:cs="Arial"/>
          <w:sz w:val="24"/>
          <w:szCs w:val="24"/>
        </w:rPr>
      </w:pPr>
    </w:p>
    <w:p w14:paraId="038435C2" w14:textId="77777777" w:rsidR="006863A4" w:rsidRDefault="006863A4" w:rsidP="007F54B8">
      <w:pPr>
        <w:spacing w:line="276" w:lineRule="auto"/>
        <w:jc w:val="both"/>
        <w:rPr>
          <w:rFonts w:ascii="Arial" w:hAnsi="Arial" w:cs="Arial"/>
          <w:sz w:val="24"/>
          <w:szCs w:val="24"/>
        </w:rPr>
      </w:pPr>
    </w:p>
    <w:p w14:paraId="16F1E026" w14:textId="77777777" w:rsidR="006863A4" w:rsidRDefault="006863A4" w:rsidP="007F54B8">
      <w:pPr>
        <w:spacing w:line="276" w:lineRule="auto"/>
        <w:jc w:val="both"/>
        <w:rPr>
          <w:rFonts w:ascii="Arial" w:hAnsi="Arial" w:cs="Arial"/>
          <w:sz w:val="24"/>
          <w:szCs w:val="24"/>
        </w:rPr>
      </w:pPr>
    </w:p>
    <w:p w14:paraId="65463EB6" w14:textId="77777777" w:rsidR="006863A4" w:rsidRDefault="006863A4" w:rsidP="007F54B8">
      <w:pPr>
        <w:spacing w:line="276" w:lineRule="auto"/>
        <w:jc w:val="both"/>
        <w:rPr>
          <w:rFonts w:ascii="Arial" w:hAnsi="Arial" w:cs="Arial"/>
          <w:sz w:val="24"/>
          <w:szCs w:val="24"/>
        </w:rPr>
      </w:pPr>
    </w:p>
    <w:p w14:paraId="14983CA3" w14:textId="77777777" w:rsidR="006863A4" w:rsidRDefault="006863A4" w:rsidP="007F54B8">
      <w:pPr>
        <w:spacing w:line="276" w:lineRule="auto"/>
        <w:jc w:val="both"/>
        <w:rPr>
          <w:rFonts w:ascii="Arial" w:hAnsi="Arial" w:cs="Arial"/>
          <w:sz w:val="24"/>
          <w:szCs w:val="24"/>
        </w:rPr>
      </w:pPr>
    </w:p>
    <w:p w14:paraId="4FDAC117" w14:textId="77777777" w:rsidR="006863A4" w:rsidRDefault="006863A4" w:rsidP="007F54B8">
      <w:pPr>
        <w:spacing w:line="276" w:lineRule="auto"/>
        <w:jc w:val="both"/>
        <w:rPr>
          <w:rFonts w:ascii="Arial" w:hAnsi="Arial" w:cs="Arial"/>
          <w:sz w:val="24"/>
          <w:szCs w:val="24"/>
        </w:rPr>
      </w:pPr>
    </w:p>
    <w:p w14:paraId="15FB3936" w14:textId="77777777" w:rsidR="006863A4" w:rsidRDefault="006863A4" w:rsidP="007F54B8">
      <w:pPr>
        <w:spacing w:line="276" w:lineRule="auto"/>
        <w:jc w:val="both"/>
        <w:rPr>
          <w:rFonts w:ascii="Arial" w:hAnsi="Arial" w:cs="Arial"/>
          <w:sz w:val="24"/>
          <w:szCs w:val="24"/>
        </w:rPr>
      </w:pPr>
    </w:p>
    <w:p w14:paraId="4BE0D5B3" w14:textId="77777777" w:rsidR="006863A4" w:rsidRDefault="006863A4" w:rsidP="007F54B8">
      <w:pPr>
        <w:spacing w:line="276" w:lineRule="auto"/>
        <w:jc w:val="both"/>
        <w:rPr>
          <w:rFonts w:ascii="Arial" w:hAnsi="Arial" w:cs="Arial"/>
          <w:sz w:val="24"/>
          <w:szCs w:val="24"/>
        </w:rPr>
      </w:pPr>
    </w:p>
    <w:p w14:paraId="5D01E1DC" w14:textId="718C5CDA" w:rsidR="006863A4" w:rsidRPr="00243B4A" w:rsidRDefault="006863A4" w:rsidP="006863A4">
      <w:pPr>
        <w:pStyle w:val="ListParagraph"/>
        <w:numPr>
          <w:ilvl w:val="0"/>
          <w:numId w:val="1"/>
        </w:numPr>
        <w:spacing w:line="276" w:lineRule="auto"/>
        <w:jc w:val="both"/>
        <w:rPr>
          <w:rFonts w:ascii="Arial" w:hAnsi="Arial" w:cs="Arial"/>
          <w:b/>
          <w:bCs/>
          <w:sz w:val="24"/>
          <w:szCs w:val="24"/>
        </w:rPr>
      </w:pPr>
      <w:r w:rsidRPr="006863A4">
        <w:rPr>
          <w:rFonts w:ascii="Arial" w:hAnsi="Arial" w:cs="Arial"/>
          <w:b/>
          <w:bCs/>
          <w:sz w:val="24"/>
          <w:szCs w:val="24"/>
        </w:rPr>
        <w:t xml:space="preserve">References </w:t>
      </w:r>
    </w:p>
    <w:p w14:paraId="2A7EF7F8" w14:textId="77777777" w:rsidR="004C0388" w:rsidRPr="00243B4A" w:rsidRDefault="004C0388" w:rsidP="00243B4A">
      <w:pPr>
        <w:spacing w:line="276" w:lineRule="auto"/>
        <w:jc w:val="both"/>
        <w:rPr>
          <w:rFonts w:ascii="Arial" w:hAnsi="Arial" w:cs="Arial"/>
          <w:sz w:val="24"/>
          <w:szCs w:val="24"/>
        </w:rPr>
      </w:pPr>
    </w:p>
    <w:p w14:paraId="47329E09" w14:textId="31948F2C" w:rsidR="004C0388" w:rsidRPr="00243B4A" w:rsidRDefault="004C0388" w:rsidP="00243B4A">
      <w:pPr>
        <w:spacing w:line="276" w:lineRule="auto"/>
        <w:jc w:val="both"/>
        <w:rPr>
          <w:rFonts w:ascii="Arial" w:hAnsi="Arial" w:cs="Arial"/>
          <w:sz w:val="24"/>
          <w:szCs w:val="24"/>
          <w:shd w:val="clear" w:color="auto" w:fill="FFFFFF"/>
        </w:rPr>
      </w:pPr>
      <w:r w:rsidRPr="00243B4A">
        <w:rPr>
          <w:rFonts w:ascii="Arial" w:hAnsi="Arial" w:cs="Arial"/>
          <w:sz w:val="24"/>
          <w:szCs w:val="24"/>
          <w:shd w:val="clear" w:color="auto" w:fill="FFFFFF"/>
        </w:rPr>
        <w:t xml:space="preserve">Britton, B.K. and </w:t>
      </w:r>
      <w:proofErr w:type="spellStart"/>
      <w:r w:rsidRPr="00243B4A">
        <w:rPr>
          <w:rFonts w:ascii="Arial" w:hAnsi="Arial" w:cs="Arial"/>
          <w:sz w:val="24"/>
          <w:szCs w:val="24"/>
          <w:shd w:val="clear" w:color="auto" w:fill="FFFFFF"/>
        </w:rPr>
        <w:t>Tesser</w:t>
      </w:r>
      <w:proofErr w:type="spellEnd"/>
      <w:r w:rsidRPr="00243B4A">
        <w:rPr>
          <w:rFonts w:ascii="Arial" w:hAnsi="Arial" w:cs="Arial"/>
          <w:sz w:val="24"/>
          <w:szCs w:val="24"/>
          <w:shd w:val="clear" w:color="auto" w:fill="FFFFFF"/>
        </w:rPr>
        <w:t>, A., 1991. Effects of time-management practices on college grades. Journal of educational psychology, 83(3), p.405.</w:t>
      </w:r>
    </w:p>
    <w:p w14:paraId="0691DA5C" w14:textId="7A4CE560" w:rsidR="00AE392B" w:rsidRPr="00243B4A" w:rsidRDefault="00AE392B" w:rsidP="00243B4A">
      <w:pPr>
        <w:spacing w:line="276" w:lineRule="auto"/>
        <w:jc w:val="both"/>
        <w:rPr>
          <w:rFonts w:ascii="Arial" w:hAnsi="Arial" w:cs="Arial"/>
          <w:b/>
          <w:bCs/>
          <w:sz w:val="24"/>
          <w:szCs w:val="24"/>
        </w:rPr>
      </w:pPr>
      <w:proofErr w:type="spellStart"/>
      <w:r w:rsidRPr="00243B4A">
        <w:rPr>
          <w:rFonts w:ascii="Arial" w:hAnsi="Arial" w:cs="Arial"/>
          <w:sz w:val="24"/>
          <w:szCs w:val="24"/>
          <w:shd w:val="clear" w:color="auto" w:fill="FFFFFF"/>
        </w:rPr>
        <w:t>Claessens</w:t>
      </w:r>
      <w:proofErr w:type="spellEnd"/>
      <w:r w:rsidRPr="00243B4A">
        <w:rPr>
          <w:rFonts w:ascii="Arial" w:hAnsi="Arial" w:cs="Arial"/>
          <w:sz w:val="24"/>
          <w:szCs w:val="24"/>
          <w:shd w:val="clear" w:color="auto" w:fill="FFFFFF"/>
        </w:rPr>
        <w:t xml:space="preserve">, B.J., Van </w:t>
      </w:r>
      <w:proofErr w:type="spellStart"/>
      <w:r w:rsidRPr="00243B4A">
        <w:rPr>
          <w:rFonts w:ascii="Arial" w:hAnsi="Arial" w:cs="Arial"/>
          <w:sz w:val="24"/>
          <w:szCs w:val="24"/>
          <w:shd w:val="clear" w:color="auto" w:fill="FFFFFF"/>
        </w:rPr>
        <w:t>Eerde</w:t>
      </w:r>
      <w:proofErr w:type="spellEnd"/>
      <w:r w:rsidRPr="00243B4A">
        <w:rPr>
          <w:rFonts w:ascii="Arial" w:hAnsi="Arial" w:cs="Arial"/>
          <w:sz w:val="24"/>
          <w:szCs w:val="24"/>
          <w:shd w:val="clear" w:color="auto" w:fill="FFFFFF"/>
        </w:rPr>
        <w:t>, W., Rutte, C.G. and Roe, R.A., 2007. A review of the time management literature. Personnel review, 36(2), pp.255-276.</w:t>
      </w:r>
    </w:p>
    <w:p w14:paraId="13EE5D7C" w14:textId="63FB9FE9" w:rsidR="006863A4" w:rsidRPr="00243B4A" w:rsidRDefault="00411330" w:rsidP="00243B4A">
      <w:pPr>
        <w:spacing w:line="276" w:lineRule="auto"/>
        <w:jc w:val="both"/>
        <w:rPr>
          <w:rFonts w:ascii="Arial" w:hAnsi="Arial" w:cs="Arial"/>
          <w:sz w:val="24"/>
          <w:szCs w:val="24"/>
        </w:rPr>
      </w:pPr>
      <w:r w:rsidRPr="00243B4A">
        <w:rPr>
          <w:rFonts w:ascii="Arial" w:hAnsi="Arial" w:cs="Arial"/>
          <w:sz w:val="24"/>
          <w:szCs w:val="24"/>
        </w:rPr>
        <w:t>Cottrell, S. (2019) The Study Skills Handbook, 5th Ed. London: Red Globe Press.</w:t>
      </w:r>
    </w:p>
    <w:p w14:paraId="38908584" w14:textId="3A12447D" w:rsidR="00693FE6" w:rsidRPr="00243B4A" w:rsidRDefault="00693FE6" w:rsidP="00243B4A">
      <w:pPr>
        <w:pStyle w:val="NormalWeb"/>
        <w:spacing w:before="0" w:beforeAutospacing="0" w:after="0" w:afterAutospacing="0" w:line="276" w:lineRule="auto"/>
        <w:jc w:val="both"/>
        <w:rPr>
          <w:rFonts w:ascii="Arial" w:hAnsi="Arial" w:cs="Arial"/>
        </w:rPr>
      </w:pPr>
      <w:r w:rsidRPr="00243B4A">
        <w:rPr>
          <w:rFonts w:ascii="Arial" w:hAnsi="Arial" w:cs="Arial"/>
        </w:rPr>
        <w:t>DeMarco, T. and Lister, T. (2013). Peopleware: Productive Projects and Teams. [online] Google Books. Addison-Wesley. Available at: https://www.google.co.uk/books/edition/Peopleware/TVQUAAAAQBAJ?hl=en&amp;gbpv=1&amp;dq=DeMarco [Accessed 12 Jul. 2023].</w:t>
      </w:r>
    </w:p>
    <w:p w14:paraId="77BFDC55" w14:textId="77777777" w:rsidR="00693FE6" w:rsidRPr="00243B4A" w:rsidRDefault="00693FE6" w:rsidP="00243B4A">
      <w:pPr>
        <w:pStyle w:val="NormalWeb"/>
        <w:spacing w:before="0" w:beforeAutospacing="0" w:after="0" w:afterAutospacing="0" w:line="276" w:lineRule="auto"/>
        <w:jc w:val="both"/>
        <w:rPr>
          <w:rFonts w:ascii="Arial" w:hAnsi="Arial" w:cs="Arial"/>
        </w:rPr>
      </w:pPr>
    </w:p>
    <w:p w14:paraId="51E96E04" w14:textId="6FD3199D" w:rsidR="0090783D" w:rsidRPr="00243B4A" w:rsidRDefault="0090783D" w:rsidP="00243B4A">
      <w:pPr>
        <w:pStyle w:val="NormalWeb"/>
        <w:spacing w:before="0" w:beforeAutospacing="0" w:after="0" w:afterAutospacing="0" w:line="276" w:lineRule="auto"/>
        <w:jc w:val="both"/>
        <w:rPr>
          <w:rFonts w:ascii="Arial" w:hAnsi="Arial" w:cs="Arial"/>
        </w:rPr>
      </w:pPr>
      <w:r w:rsidRPr="00243B4A">
        <w:rPr>
          <w:rFonts w:ascii="Arial" w:hAnsi="Arial" w:cs="Arial"/>
        </w:rPr>
        <w:t>Ginter, P.M., Duncan, W.J. and Swayne, L.E. (2018). The Strategic Management of Health Care Organizations. [online] Google Books. John Wiley &amp; Sons. Available at: https://www.google.co.uk/books/edition/The_Strategic_Management_of_Health_Care/3qVFDwAAQBAJ?hl=en&amp;gbpv=1&amp;dq=time+management+in+healthcare&amp;pg=PR7&amp;printsec=frontcover [Accessed 12 Jul. 2023].</w:t>
      </w:r>
    </w:p>
    <w:p w14:paraId="307063B8" w14:textId="77777777" w:rsidR="0090783D" w:rsidRPr="00243B4A" w:rsidRDefault="0090783D" w:rsidP="00243B4A">
      <w:pPr>
        <w:pStyle w:val="NormalWeb"/>
        <w:spacing w:before="0" w:beforeAutospacing="0" w:after="0" w:afterAutospacing="0" w:line="276" w:lineRule="auto"/>
        <w:jc w:val="both"/>
        <w:rPr>
          <w:rFonts w:ascii="Arial" w:hAnsi="Arial" w:cs="Arial"/>
        </w:rPr>
      </w:pPr>
    </w:p>
    <w:p w14:paraId="303C4680" w14:textId="38A2090C" w:rsidR="005D6612" w:rsidRPr="00243B4A" w:rsidRDefault="005D6612" w:rsidP="00243B4A">
      <w:pPr>
        <w:pStyle w:val="NormalWeb"/>
        <w:spacing w:before="0" w:beforeAutospacing="0" w:after="0" w:afterAutospacing="0" w:line="276" w:lineRule="auto"/>
        <w:jc w:val="both"/>
        <w:rPr>
          <w:rFonts w:ascii="Arial" w:hAnsi="Arial" w:cs="Arial"/>
        </w:rPr>
      </w:pPr>
      <w:r w:rsidRPr="00243B4A">
        <w:rPr>
          <w:rFonts w:ascii="Arial" w:hAnsi="Arial" w:cs="Arial"/>
        </w:rPr>
        <w:t xml:space="preserve">Macan, T.H., Shahani, C., </w:t>
      </w:r>
      <w:proofErr w:type="spellStart"/>
      <w:r w:rsidRPr="00243B4A">
        <w:rPr>
          <w:rFonts w:ascii="Arial" w:hAnsi="Arial" w:cs="Arial"/>
        </w:rPr>
        <w:t>Dipboye</w:t>
      </w:r>
      <w:proofErr w:type="spellEnd"/>
      <w:r w:rsidRPr="00243B4A">
        <w:rPr>
          <w:rFonts w:ascii="Arial" w:hAnsi="Arial" w:cs="Arial"/>
        </w:rPr>
        <w:t>, R.L. and Phillips, A.P. (1990). </w:t>
      </w:r>
      <w:r w:rsidR="00685C4D" w:rsidRPr="00243B4A">
        <w:rPr>
          <w:rFonts w:ascii="Arial" w:hAnsi="Arial" w:cs="Arial"/>
        </w:rPr>
        <w:t xml:space="preserve">College students time management. </w:t>
      </w:r>
      <w:r w:rsidRPr="00243B4A">
        <w:rPr>
          <w:rFonts w:ascii="Arial" w:hAnsi="Arial" w:cs="Arial"/>
        </w:rPr>
        <w:t xml:space="preserve">APA </w:t>
      </w:r>
      <w:proofErr w:type="spellStart"/>
      <w:r w:rsidRPr="00243B4A">
        <w:rPr>
          <w:rFonts w:ascii="Arial" w:hAnsi="Arial" w:cs="Arial"/>
        </w:rPr>
        <w:t>PsycNet</w:t>
      </w:r>
      <w:proofErr w:type="spellEnd"/>
      <w:r w:rsidRPr="00243B4A">
        <w:rPr>
          <w:rFonts w:ascii="Arial" w:hAnsi="Arial" w:cs="Arial"/>
        </w:rPr>
        <w:t xml:space="preserve">. [online] psycnet.apa.org. Available at: </w:t>
      </w:r>
      <w:hyperlink r:id="rId7" w:history="1">
        <w:r w:rsidR="00082AC2" w:rsidRPr="00243B4A">
          <w:rPr>
            <w:rStyle w:val="Hyperlink"/>
            <w:rFonts w:ascii="Arial" w:hAnsi="Arial" w:cs="Arial"/>
            <w:color w:val="auto"/>
          </w:rPr>
          <w:t>https://psycnet.apa.org/record/1991-13852-001</w:t>
        </w:r>
      </w:hyperlink>
      <w:r w:rsidRPr="00243B4A">
        <w:rPr>
          <w:rFonts w:ascii="Arial" w:hAnsi="Arial" w:cs="Arial"/>
        </w:rPr>
        <w:t>.</w:t>
      </w:r>
    </w:p>
    <w:p w14:paraId="6EDE8AE0" w14:textId="77777777" w:rsidR="00082AC2" w:rsidRPr="00243B4A" w:rsidRDefault="00082AC2" w:rsidP="00243B4A">
      <w:pPr>
        <w:pStyle w:val="NormalWeb"/>
        <w:spacing w:before="0" w:beforeAutospacing="0" w:after="0" w:afterAutospacing="0" w:line="276" w:lineRule="auto"/>
        <w:jc w:val="both"/>
        <w:rPr>
          <w:rFonts w:ascii="Arial" w:hAnsi="Arial" w:cs="Arial"/>
        </w:rPr>
      </w:pPr>
    </w:p>
    <w:p w14:paraId="37713C25" w14:textId="77777777" w:rsidR="00DB028B" w:rsidRPr="00243B4A" w:rsidRDefault="005D6612" w:rsidP="00243B4A">
      <w:pPr>
        <w:pStyle w:val="NormalWeb"/>
        <w:spacing w:before="0" w:beforeAutospacing="0" w:after="0" w:afterAutospacing="0" w:line="276" w:lineRule="auto"/>
        <w:jc w:val="both"/>
        <w:rPr>
          <w:rFonts w:ascii="Arial" w:hAnsi="Arial" w:cs="Arial"/>
        </w:rPr>
      </w:pPr>
      <w:r w:rsidRPr="00243B4A">
        <w:rPr>
          <w:rFonts w:ascii="Arial" w:hAnsi="Arial" w:cs="Arial"/>
        </w:rPr>
        <w:t>‌</w:t>
      </w:r>
      <w:r w:rsidR="00DB028B" w:rsidRPr="00243B4A">
        <w:rPr>
          <w:rFonts w:ascii="Arial" w:hAnsi="Arial" w:cs="Arial"/>
        </w:rPr>
        <w:t xml:space="preserve">Trueman, M. and Hartley, J. (1996). A comparison between the time-management skills and academic performance of mature and traditional-entry university students. Higher Education, [online] 32(2), pp.199–215. </w:t>
      </w:r>
      <w:proofErr w:type="spellStart"/>
      <w:r w:rsidR="00DB028B" w:rsidRPr="00243B4A">
        <w:rPr>
          <w:rFonts w:ascii="Arial" w:hAnsi="Arial" w:cs="Arial"/>
        </w:rPr>
        <w:t>doi:https</w:t>
      </w:r>
      <w:proofErr w:type="spellEnd"/>
      <w:r w:rsidR="00DB028B" w:rsidRPr="00243B4A">
        <w:rPr>
          <w:rFonts w:ascii="Arial" w:hAnsi="Arial" w:cs="Arial"/>
        </w:rPr>
        <w:t>://doi.org/10.1007/bf00138396.</w:t>
      </w:r>
    </w:p>
    <w:p w14:paraId="482B4909" w14:textId="77777777" w:rsidR="00B15165" w:rsidRPr="00243B4A" w:rsidRDefault="00B15165" w:rsidP="00243B4A">
      <w:pPr>
        <w:pStyle w:val="NormalWeb"/>
        <w:spacing w:before="0" w:beforeAutospacing="0" w:after="0" w:afterAutospacing="0" w:line="276" w:lineRule="auto"/>
        <w:jc w:val="both"/>
        <w:rPr>
          <w:rFonts w:ascii="Arial" w:hAnsi="Arial" w:cs="Arial"/>
        </w:rPr>
      </w:pPr>
    </w:p>
    <w:p w14:paraId="50EFB6DE" w14:textId="77777777" w:rsidR="00B15165" w:rsidRPr="00243B4A" w:rsidRDefault="00B15165" w:rsidP="00243B4A">
      <w:pPr>
        <w:pStyle w:val="NormalWeb"/>
        <w:spacing w:before="0" w:beforeAutospacing="0" w:after="0" w:afterAutospacing="0" w:line="276" w:lineRule="auto"/>
        <w:jc w:val="both"/>
        <w:rPr>
          <w:rFonts w:ascii="Arial" w:hAnsi="Arial" w:cs="Arial"/>
        </w:rPr>
      </w:pPr>
      <w:r w:rsidRPr="00243B4A">
        <w:rPr>
          <w:rFonts w:ascii="Arial" w:hAnsi="Arial" w:cs="Arial"/>
        </w:rPr>
        <w:t xml:space="preserve">Watanabe, H., Chen, L., Shimada, A. and Yamada, M. (2020). Toward Identification of Learning Skills from Learning Analytics Approach: A Research Review. [online] IEEE Xplore. </w:t>
      </w:r>
      <w:proofErr w:type="spellStart"/>
      <w:r w:rsidRPr="00243B4A">
        <w:rPr>
          <w:rFonts w:ascii="Arial" w:hAnsi="Arial" w:cs="Arial"/>
        </w:rPr>
        <w:t>doi:https</w:t>
      </w:r>
      <w:proofErr w:type="spellEnd"/>
      <w:r w:rsidRPr="00243B4A">
        <w:rPr>
          <w:rFonts w:ascii="Arial" w:hAnsi="Arial" w:cs="Arial"/>
        </w:rPr>
        <w:t>://doi.org/10.1109/TALE48869.2020.9368469.</w:t>
      </w:r>
    </w:p>
    <w:p w14:paraId="17473DEA" w14:textId="77777777" w:rsidR="00B15165" w:rsidRDefault="00B15165" w:rsidP="00B15165">
      <w:pPr>
        <w:pStyle w:val="NormalWeb"/>
        <w:rPr>
          <w:rFonts w:ascii="Calibri" w:hAnsi="Calibri" w:cs="Calibri"/>
          <w:color w:val="000000"/>
          <w:sz w:val="27"/>
          <w:szCs w:val="27"/>
        </w:rPr>
      </w:pPr>
      <w:r>
        <w:rPr>
          <w:rFonts w:ascii="Calibri" w:hAnsi="Calibri" w:cs="Calibri"/>
          <w:color w:val="000000"/>
          <w:sz w:val="27"/>
          <w:szCs w:val="27"/>
        </w:rPr>
        <w:t>‌</w:t>
      </w:r>
    </w:p>
    <w:p w14:paraId="1F9048A6" w14:textId="14A8B013" w:rsidR="00B15165" w:rsidRDefault="00B15165" w:rsidP="00DB028B">
      <w:pPr>
        <w:pStyle w:val="NormalWeb"/>
        <w:spacing w:before="0" w:beforeAutospacing="0" w:after="0" w:afterAutospacing="0" w:line="360" w:lineRule="atLeast"/>
        <w:rPr>
          <w:rFonts w:ascii="Calibri" w:hAnsi="Calibri" w:cs="Calibri"/>
          <w:color w:val="000000"/>
          <w:sz w:val="27"/>
          <w:szCs w:val="27"/>
        </w:rPr>
      </w:pPr>
    </w:p>
    <w:p w14:paraId="0E1D2C6A" w14:textId="77777777" w:rsidR="00DB028B" w:rsidRDefault="00DB028B" w:rsidP="00DB028B">
      <w:pPr>
        <w:pStyle w:val="NormalWeb"/>
        <w:rPr>
          <w:rFonts w:ascii="Calibri" w:hAnsi="Calibri" w:cs="Calibri"/>
          <w:color w:val="000000"/>
          <w:sz w:val="27"/>
          <w:szCs w:val="27"/>
        </w:rPr>
      </w:pPr>
      <w:r>
        <w:rPr>
          <w:rFonts w:ascii="Calibri" w:hAnsi="Calibri" w:cs="Calibri"/>
          <w:color w:val="000000"/>
          <w:sz w:val="27"/>
          <w:szCs w:val="27"/>
        </w:rPr>
        <w:t>‌</w:t>
      </w:r>
    </w:p>
    <w:p w14:paraId="13696795" w14:textId="103D913D" w:rsidR="005D6612" w:rsidRDefault="005D6612" w:rsidP="005D6612">
      <w:pPr>
        <w:pStyle w:val="NormalWeb"/>
        <w:rPr>
          <w:rFonts w:ascii="Calibri" w:hAnsi="Calibri" w:cs="Calibri"/>
          <w:color w:val="000000"/>
          <w:sz w:val="27"/>
          <w:szCs w:val="27"/>
        </w:rPr>
      </w:pPr>
    </w:p>
    <w:p w14:paraId="3CEEB941" w14:textId="77777777" w:rsidR="005D6612" w:rsidRDefault="005D6612" w:rsidP="006863A4">
      <w:pPr>
        <w:spacing w:line="276" w:lineRule="auto"/>
        <w:jc w:val="both"/>
      </w:pPr>
    </w:p>
    <w:p w14:paraId="12DDB183" w14:textId="77777777" w:rsidR="004C0388" w:rsidRDefault="004C0388" w:rsidP="006863A4">
      <w:pPr>
        <w:spacing w:line="276" w:lineRule="auto"/>
        <w:jc w:val="both"/>
      </w:pPr>
    </w:p>
    <w:p w14:paraId="177A4F77" w14:textId="77777777" w:rsidR="00411330" w:rsidRPr="006863A4" w:rsidRDefault="00411330" w:rsidP="006863A4">
      <w:pPr>
        <w:spacing w:line="276" w:lineRule="auto"/>
        <w:jc w:val="both"/>
        <w:rPr>
          <w:rFonts w:ascii="Arial" w:hAnsi="Arial" w:cs="Arial"/>
          <w:b/>
          <w:bCs/>
          <w:sz w:val="24"/>
          <w:szCs w:val="24"/>
        </w:rPr>
      </w:pPr>
    </w:p>
    <w:sectPr w:rsidR="00411330" w:rsidRPr="006863A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4C870" w14:textId="77777777" w:rsidR="00C61E15" w:rsidRDefault="00C61E15" w:rsidP="00C61E15">
      <w:pPr>
        <w:spacing w:after="0" w:line="240" w:lineRule="auto"/>
      </w:pPr>
      <w:r>
        <w:separator/>
      </w:r>
    </w:p>
  </w:endnote>
  <w:endnote w:type="continuationSeparator" w:id="0">
    <w:p w14:paraId="0D033D37" w14:textId="77777777" w:rsidR="00C61E15" w:rsidRDefault="00C61E15" w:rsidP="00C61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9032270"/>
      <w:docPartObj>
        <w:docPartGallery w:val="Page Numbers (Bottom of Page)"/>
        <w:docPartUnique/>
      </w:docPartObj>
    </w:sdtPr>
    <w:sdtEndPr>
      <w:rPr>
        <w:noProof/>
      </w:rPr>
    </w:sdtEndPr>
    <w:sdtContent>
      <w:p w14:paraId="7FF9061F" w14:textId="5E5DBDF0" w:rsidR="00C61E15" w:rsidRDefault="00C61E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E92679" w14:textId="77777777" w:rsidR="00C61E15" w:rsidRDefault="00C61E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645E5" w14:textId="77777777" w:rsidR="00C61E15" w:rsidRDefault="00C61E15" w:rsidP="00C61E15">
      <w:pPr>
        <w:spacing w:after="0" w:line="240" w:lineRule="auto"/>
      </w:pPr>
      <w:r>
        <w:separator/>
      </w:r>
    </w:p>
  </w:footnote>
  <w:footnote w:type="continuationSeparator" w:id="0">
    <w:p w14:paraId="5971EC91" w14:textId="77777777" w:rsidR="00C61E15" w:rsidRDefault="00C61E15" w:rsidP="00C61E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3E3887"/>
    <w:multiLevelType w:val="multilevel"/>
    <w:tmpl w:val="BC78E22C"/>
    <w:lvl w:ilvl="0">
      <w:start w:val="1"/>
      <w:numFmt w:val="decimal"/>
      <w:lvlText w:val="%1."/>
      <w:lvlJc w:val="left"/>
      <w:pPr>
        <w:ind w:left="720" w:hanging="360"/>
      </w:pPr>
      <w:rPr>
        <w:rFonts w:hint="default"/>
        <w:b w:val="0"/>
        <w:bCs/>
      </w:rPr>
    </w:lvl>
    <w:lvl w:ilvl="1">
      <w:start w:val="1"/>
      <w:numFmt w:val="decimal"/>
      <w:isLgl/>
      <w:lvlText w:val="%1.%2."/>
      <w:lvlJc w:val="left"/>
      <w:pPr>
        <w:ind w:left="806" w:hanging="360"/>
      </w:pPr>
      <w:rPr>
        <w:rFonts w:hint="default"/>
      </w:rPr>
    </w:lvl>
    <w:lvl w:ilvl="2">
      <w:start w:val="1"/>
      <w:numFmt w:val="decimal"/>
      <w:isLgl/>
      <w:lvlText w:val="%1.%2.%3."/>
      <w:lvlJc w:val="left"/>
      <w:pPr>
        <w:ind w:left="1252" w:hanging="720"/>
      </w:pPr>
      <w:rPr>
        <w:rFonts w:hint="default"/>
      </w:rPr>
    </w:lvl>
    <w:lvl w:ilvl="3">
      <w:start w:val="1"/>
      <w:numFmt w:val="decimal"/>
      <w:isLgl/>
      <w:lvlText w:val="%1.%2.%3.%4."/>
      <w:lvlJc w:val="left"/>
      <w:pPr>
        <w:ind w:left="1338" w:hanging="720"/>
      </w:pPr>
      <w:rPr>
        <w:rFonts w:hint="default"/>
      </w:rPr>
    </w:lvl>
    <w:lvl w:ilvl="4">
      <w:start w:val="1"/>
      <w:numFmt w:val="decimal"/>
      <w:isLgl/>
      <w:lvlText w:val="%1.%2.%3.%4.%5."/>
      <w:lvlJc w:val="left"/>
      <w:pPr>
        <w:ind w:left="1784" w:hanging="1080"/>
      </w:pPr>
      <w:rPr>
        <w:rFonts w:hint="default"/>
      </w:rPr>
    </w:lvl>
    <w:lvl w:ilvl="5">
      <w:start w:val="1"/>
      <w:numFmt w:val="decimal"/>
      <w:isLgl/>
      <w:lvlText w:val="%1.%2.%3.%4.%5.%6."/>
      <w:lvlJc w:val="left"/>
      <w:pPr>
        <w:ind w:left="1870" w:hanging="1080"/>
      </w:pPr>
      <w:rPr>
        <w:rFonts w:hint="default"/>
      </w:rPr>
    </w:lvl>
    <w:lvl w:ilvl="6">
      <w:start w:val="1"/>
      <w:numFmt w:val="decimal"/>
      <w:isLgl/>
      <w:lvlText w:val="%1.%2.%3.%4.%5.%6.%7."/>
      <w:lvlJc w:val="left"/>
      <w:pPr>
        <w:ind w:left="2316" w:hanging="1440"/>
      </w:pPr>
      <w:rPr>
        <w:rFonts w:hint="default"/>
      </w:rPr>
    </w:lvl>
    <w:lvl w:ilvl="7">
      <w:start w:val="1"/>
      <w:numFmt w:val="decimal"/>
      <w:isLgl/>
      <w:lvlText w:val="%1.%2.%3.%4.%5.%6.%7.%8."/>
      <w:lvlJc w:val="left"/>
      <w:pPr>
        <w:ind w:left="2402" w:hanging="1440"/>
      </w:pPr>
      <w:rPr>
        <w:rFonts w:hint="default"/>
      </w:rPr>
    </w:lvl>
    <w:lvl w:ilvl="8">
      <w:start w:val="1"/>
      <w:numFmt w:val="decimal"/>
      <w:isLgl/>
      <w:lvlText w:val="%1.%2.%3.%4.%5.%6.%7.%8.%9."/>
      <w:lvlJc w:val="left"/>
      <w:pPr>
        <w:ind w:left="2848" w:hanging="1800"/>
      </w:pPr>
      <w:rPr>
        <w:rFonts w:hint="default"/>
      </w:rPr>
    </w:lvl>
  </w:abstractNum>
  <w:abstractNum w:abstractNumId="1" w15:restartNumberingAfterBreak="0">
    <w:nsid w:val="79FD20F6"/>
    <w:multiLevelType w:val="multilevel"/>
    <w:tmpl w:val="EF3A4A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929650992">
    <w:abstractNumId w:val="1"/>
  </w:num>
  <w:num w:numId="2" w16cid:durableId="1148328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E15"/>
    <w:rsid w:val="000010BB"/>
    <w:rsid w:val="000016E7"/>
    <w:rsid w:val="00003005"/>
    <w:rsid w:val="00082AC2"/>
    <w:rsid w:val="000A6095"/>
    <w:rsid w:val="001A494C"/>
    <w:rsid w:val="001F0245"/>
    <w:rsid w:val="00243B4A"/>
    <w:rsid w:val="002A61DD"/>
    <w:rsid w:val="003713B8"/>
    <w:rsid w:val="00411330"/>
    <w:rsid w:val="00474533"/>
    <w:rsid w:val="004C0388"/>
    <w:rsid w:val="005A22AC"/>
    <w:rsid w:val="005D6612"/>
    <w:rsid w:val="00626270"/>
    <w:rsid w:val="006803CE"/>
    <w:rsid w:val="00685C4D"/>
    <w:rsid w:val="006863A4"/>
    <w:rsid w:val="00693FE6"/>
    <w:rsid w:val="006C7571"/>
    <w:rsid w:val="00731A29"/>
    <w:rsid w:val="007F54B8"/>
    <w:rsid w:val="008725D7"/>
    <w:rsid w:val="008B0E10"/>
    <w:rsid w:val="0090783D"/>
    <w:rsid w:val="00957FB3"/>
    <w:rsid w:val="00972A3B"/>
    <w:rsid w:val="00976FD9"/>
    <w:rsid w:val="009F00BF"/>
    <w:rsid w:val="009F2B59"/>
    <w:rsid w:val="00AE392B"/>
    <w:rsid w:val="00B15165"/>
    <w:rsid w:val="00B151A8"/>
    <w:rsid w:val="00C4237E"/>
    <w:rsid w:val="00C61E15"/>
    <w:rsid w:val="00CC1B29"/>
    <w:rsid w:val="00CD6485"/>
    <w:rsid w:val="00D94FDB"/>
    <w:rsid w:val="00DB028B"/>
    <w:rsid w:val="00E50FAA"/>
    <w:rsid w:val="00E61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FD598"/>
  <w15:chartTrackingRefBased/>
  <w15:docId w15:val="{1EEDC61F-D8FB-4866-9F73-559247B4E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2A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1E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E15"/>
  </w:style>
  <w:style w:type="paragraph" w:styleId="Footer">
    <w:name w:val="footer"/>
    <w:basedOn w:val="Normal"/>
    <w:link w:val="FooterChar"/>
    <w:uiPriority w:val="99"/>
    <w:unhideWhenUsed/>
    <w:rsid w:val="00C61E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E15"/>
  </w:style>
  <w:style w:type="paragraph" w:styleId="ListParagraph">
    <w:name w:val="List Paragraph"/>
    <w:basedOn w:val="Normal"/>
    <w:uiPriority w:val="34"/>
    <w:qFormat/>
    <w:rsid w:val="009F00BF"/>
    <w:pPr>
      <w:ind w:left="720"/>
      <w:contextualSpacing/>
    </w:pPr>
  </w:style>
  <w:style w:type="paragraph" w:styleId="NormalWeb">
    <w:name w:val="Normal (Web)"/>
    <w:basedOn w:val="Normal"/>
    <w:uiPriority w:val="99"/>
    <w:unhideWhenUsed/>
    <w:rsid w:val="005D661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82AC2"/>
    <w:rPr>
      <w:color w:val="0563C1" w:themeColor="hyperlink"/>
      <w:u w:val="single"/>
    </w:rPr>
  </w:style>
  <w:style w:type="character" w:styleId="UnresolvedMention">
    <w:name w:val="Unresolved Mention"/>
    <w:basedOn w:val="DefaultParagraphFont"/>
    <w:uiPriority w:val="99"/>
    <w:semiHidden/>
    <w:unhideWhenUsed/>
    <w:rsid w:val="00082AC2"/>
    <w:rPr>
      <w:color w:val="605E5C"/>
      <w:shd w:val="clear" w:color="auto" w:fill="E1DFDD"/>
    </w:rPr>
  </w:style>
  <w:style w:type="character" w:customStyle="1" w:styleId="Heading1Char">
    <w:name w:val="Heading 1 Char"/>
    <w:basedOn w:val="DefaultParagraphFont"/>
    <w:link w:val="Heading1"/>
    <w:uiPriority w:val="9"/>
    <w:rsid w:val="00972A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2A3B"/>
    <w:pPr>
      <w:outlineLvl w:val="9"/>
    </w:pPr>
    <w:rPr>
      <w:kern w:val="0"/>
      <w:lang w:val="en-US"/>
      <w14:ligatures w14:val="none"/>
    </w:rPr>
  </w:style>
  <w:style w:type="paragraph" w:styleId="TOC2">
    <w:name w:val="toc 2"/>
    <w:basedOn w:val="Normal"/>
    <w:next w:val="Normal"/>
    <w:autoRedefine/>
    <w:uiPriority w:val="39"/>
    <w:unhideWhenUsed/>
    <w:rsid w:val="00972A3B"/>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972A3B"/>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972A3B"/>
    <w:pPr>
      <w:spacing w:after="100"/>
      <w:ind w:left="440"/>
    </w:pPr>
    <w:rPr>
      <w:rFonts w:eastAsiaTheme="minorEastAsia"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513537">
      <w:bodyDiv w:val="1"/>
      <w:marLeft w:val="0"/>
      <w:marRight w:val="0"/>
      <w:marTop w:val="0"/>
      <w:marBottom w:val="0"/>
      <w:divBdr>
        <w:top w:val="none" w:sz="0" w:space="0" w:color="auto"/>
        <w:left w:val="none" w:sz="0" w:space="0" w:color="auto"/>
        <w:bottom w:val="none" w:sz="0" w:space="0" w:color="auto"/>
        <w:right w:val="none" w:sz="0" w:space="0" w:color="auto"/>
      </w:divBdr>
    </w:div>
    <w:div w:id="708578452">
      <w:bodyDiv w:val="1"/>
      <w:marLeft w:val="0"/>
      <w:marRight w:val="0"/>
      <w:marTop w:val="0"/>
      <w:marBottom w:val="0"/>
      <w:divBdr>
        <w:top w:val="none" w:sz="0" w:space="0" w:color="auto"/>
        <w:left w:val="none" w:sz="0" w:space="0" w:color="auto"/>
        <w:bottom w:val="none" w:sz="0" w:space="0" w:color="auto"/>
        <w:right w:val="none" w:sz="0" w:space="0" w:color="auto"/>
      </w:divBdr>
    </w:div>
    <w:div w:id="1402749933">
      <w:bodyDiv w:val="1"/>
      <w:marLeft w:val="0"/>
      <w:marRight w:val="0"/>
      <w:marTop w:val="0"/>
      <w:marBottom w:val="0"/>
      <w:divBdr>
        <w:top w:val="none" w:sz="0" w:space="0" w:color="auto"/>
        <w:left w:val="none" w:sz="0" w:space="0" w:color="auto"/>
        <w:bottom w:val="none" w:sz="0" w:space="0" w:color="auto"/>
        <w:right w:val="none" w:sz="0" w:space="0" w:color="auto"/>
      </w:divBdr>
    </w:div>
    <w:div w:id="1795634786">
      <w:bodyDiv w:val="1"/>
      <w:marLeft w:val="0"/>
      <w:marRight w:val="0"/>
      <w:marTop w:val="0"/>
      <w:marBottom w:val="0"/>
      <w:divBdr>
        <w:top w:val="none" w:sz="0" w:space="0" w:color="auto"/>
        <w:left w:val="none" w:sz="0" w:space="0" w:color="auto"/>
        <w:bottom w:val="none" w:sz="0" w:space="0" w:color="auto"/>
        <w:right w:val="none" w:sz="0" w:space="0" w:color="auto"/>
      </w:divBdr>
    </w:div>
    <w:div w:id="1974365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psycnet.apa.org/record/1991-13852-001"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1718</Words>
  <Characters>9795</Characters>
  <Application>Microsoft Office Word</Application>
  <DocSecurity>0</DocSecurity>
  <Lines>81</Lines>
  <Paragraphs>22</Paragraphs>
  <ScaleCrop>false</ScaleCrop>
  <Company/>
  <LinksUpToDate>false</LinksUpToDate>
  <CharactersWithSpaces>11491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ioanacatinu@gmail.com</cp:lastModifiedBy>
  <cp:revision>2</cp:revision>
  <dcterms:created xsi:type="dcterms:W3CDTF">2023-08-02T12:35:00Z</dcterms:created>
  <dcterms:modified xsi:type="dcterms:W3CDTF">2023-08-02T12:35:00Z</dcterms:modified>
</cp:coreProperties>
</file>