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0386" w:rsidRPr="00603A7B" w:rsidRDefault="00603A7B">
      <w:pPr>
        <w:rPr>
          <w:b/>
        </w:rPr>
      </w:pPr>
      <w:r w:rsidRPr="00603A7B">
        <w:rPr>
          <w:b/>
        </w:rPr>
        <w:t>Tutorial Sheet 1(</w:t>
      </w:r>
      <w:r w:rsidR="001B5832">
        <w:rPr>
          <w:b/>
        </w:rPr>
        <w:t xml:space="preserve">If using </w:t>
      </w:r>
      <w:r w:rsidRPr="00603A7B">
        <w:rPr>
          <w:b/>
        </w:rPr>
        <w:t>Stallings</w:t>
      </w:r>
      <w:r w:rsidR="001B5832">
        <w:rPr>
          <w:b/>
        </w:rPr>
        <w:t>’ book v</w:t>
      </w:r>
      <w:r w:rsidRPr="00603A7B">
        <w:rPr>
          <w:b/>
        </w:rPr>
        <w:t>ersion)</w:t>
      </w:r>
    </w:p>
    <w:p w:rsidR="00603A7B" w:rsidRDefault="00603A7B"/>
    <w:p w:rsidR="00603A7B" w:rsidRDefault="00603A7B">
      <w:r>
        <w:t>1. Read pages 106 – 111 of Computer Organisation and Architecture – Designing for Performance, 9</w:t>
      </w:r>
      <w:r w:rsidRPr="00603A7B">
        <w:rPr>
          <w:vertAlign w:val="superscript"/>
        </w:rPr>
        <w:t>th</w:t>
      </w:r>
      <w:r>
        <w:t xml:space="preserve"> Edition, William Stallings, Pearson, ISBN 0-273-76919-7 (you’ll find this in section 004.22 in the library).  This is pre-work for next week’s session</w:t>
      </w:r>
    </w:p>
    <w:p w:rsidR="00603A7B" w:rsidRDefault="00603A7B">
      <w:r>
        <w:t>2. The connections you have removed within the PC during the practical work are primarily concerned with the peri</w:t>
      </w:r>
      <w:r w:rsidR="001B5832">
        <w:t>pheral components of the PC.  L</w:t>
      </w:r>
      <w:r>
        <w:t>ist which interfaces you have removed:  which peripheral they connected to the motherboard; if possible, what the interfaces are called; and how many separate wires make up the cable.</w:t>
      </w:r>
    </w:p>
    <w:p w:rsidR="001B5832" w:rsidRDefault="001B5832"/>
    <w:p w:rsidR="001B5832" w:rsidRDefault="001B5832">
      <w:r w:rsidRPr="001B5832">
        <w:rPr>
          <w:b/>
        </w:rPr>
        <w:t>(If using Keith Webber’s Notes – which I recommend)</w:t>
      </w:r>
    </w:p>
    <w:p w:rsidR="001B5832" w:rsidRDefault="001B5832"/>
    <w:p w:rsidR="001B5832" w:rsidRDefault="001B5832" w:rsidP="001B5832">
      <w:r>
        <w:t>1.  Read pages 193 – 199, pp215 – 220.</w:t>
      </w:r>
    </w:p>
    <w:p w:rsidR="001B5832" w:rsidRPr="001B5832" w:rsidRDefault="001B5832" w:rsidP="001B5832">
      <w:r>
        <w:t xml:space="preserve">2.  </w:t>
      </w:r>
      <w:r w:rsidRPr="001B5832">
        <w:t xml:space="preserve">The connections you have removed within the PC during the practical work are primarily concerned with the peripheral components of the PC.  List which interfaces you have removed:  which peripheral they connected to the motherboard; if possible, what the interfaces are called; and how many separate wires make up </w:t>
      </w:r>
      <w:r>
        <w:t>each interface</w:t>
      </w:r>
      <w:bookmarkStart w:id="0" w:name="_GoBack"/>
      <w:bookmarkEnd w:id="0"/>
      <w:r w:rsidRPr="001B5832">
        <w:t xml:space="preserve"> cable.</w:t>
      </w:r>
    </w:p>
    <w:sectPr w:rsidR="001B5832" w:rsidRPr="001B5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BC00554"/>
    <w:multiLevelType w:val="hybridMultilevel"/>
    <w:tmpl w:val="A96E5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3A7B"/>
    <w:rsid w:val="00030386"/>
    <w:rsid w:val="001B5832"/>
    <w:rsid w:val="00603A7B"/>
    <w:rsid w:val="00A81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3A7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3A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Rees, John</cp:lastModifiedBy>
  <cp:revision>2</cp:revision>
  <dcterms:created xsi:type="dcterms:W3CDTF">2015-10-06T11:33:00Z</dcterms:created>
  <dcterms:modified xsi:type="dcterms:W3CDTF">2015-10-06T11:33:00Z</dcterms:modified>
</cp:coreProperties>
</file>