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9577A" w14:textId="77777777" w:rsidR="00A52AD8" w:rsidRPr="00A52AD8" w:rsidRDefault="00A52AD8" w:rsidP="00A52AD8">
      <w:pPr>
        <w:rPr>
          <w:b/>
          <w:bCs/>
          <w:u w:val="single"/>
        </w:rPr>
      </w:pPr>
      <w:r w:rsidRPr="00A52AD8">
        <w:rPr>
          <w:u w:val="single"/>
        </w:rPr>
        <w:t>3. Chapter Three: Methodology </w:t>
      </w:r>
      <w:r w:rsidRPr="00A52AD8">
        <w:rPr>
          <w:b/>
          <w:bCs/>
          <w:u w:val="single"/>
        </w:rPr>
        <w:t> </w:t>
      </w:r>
    </w:p>
    <w:p w14:paraId="1F8DD1EB" w14:textId="77777777" w:rsidR="00A52AD8" w:rsidRPr="00A52AD8" w:rsidRDefault="00A52AD8" w:rsidP="00A52AD8"/>
    <w:p w14:paraId="1EBADBBF" w14:textId="77777777" w:rsidR="00A52AD8" w:rsidRPr="00A52AD8" w:rsidRDefault="00A52AD8" w:rsidP="00A52AD8">
      <w:r w:rsidRPr="00A52AD8">
        <w:rPr>
          <w:u w:val="single"/>
        </w:rPr>
        <w:t>3.1 Introduction </w:t>
      </w:r>
      <w:r w:rsidRPr="00A52AD8">
        <w:rPr>
          <w:b/>
          <w:bCs/>
          <w:u w:val="single"/>
        </w:rPr>
        <w:t> </w:t>
      </w:r>
    </w:p>
    <w:p w14:paraId="018CEAC8" w14:textId="77777777" w:rsidR="00A52AD8" w:rsidRPr="00A52AD8" w:rsidRDefault="00A52AD8" w:rsidP="00A52AD8"/>
    <w:p w14:paraId="1617BD92" w14:textId="77777777" w:rsidR="00A52AD8" w:rsidRPr="00A52AD8" w:rsidRDefault="00A52AD8" w:rsidP="00A52AD8">
      <w:r w:rsidRPr="00A52AD8">
        <w:t>In the previous chapter of this dissertation, there is a focus on reviewing the current research and literature around the safety training police officer receive and the effectiveness of such training. In this chapter, the appropriate methodology will be explored to ensure this research is effective. The aim of this will be to aid in concluding the effectiveness of officer safety training.  </w:t>
      </w:r>
    </w:p>
    <w:p w14:paraId="27D04563" w14:textId="77777777" w:rsidR="00A52AD8" w:rsidRPr="00A52AD8" w:rsidRDefault="00A52AD8" w:rsidP="00A52AD8"/>
    <w:p w14:paraId="7C02A08B" w14:textId="77777777" w:rsidR="00A52AD8" w:rsidRPr="00A52AD8" w:rsidRDefault="00A52AD8" w:rsidP="00A52AD8">
      <w:r w:rsidRPr="00A52AD8">
        <w:t xml:space="preserve">When conducting research, it is important to consider the two different categories. Firstly, primary research which is first hand research generated by the author of the work. Secondary research is when the author interprets and analyses research that already exists and which is produced by somebody else (Fitchburg State University 2023). For this </w:t>
      </w:r>
      <w:proofErr w:type="gramStart"/>
      <w:r w:rsidRPr="00A52AD8">
        <w:t>particular research</w:t>
      </w:r>
      <w:proofErr w:type="gramEnd"/>
      <w:r w:rsidRPr="00A52AD8">
        <w:t xml:space="preserve"> is it clear that although there is existing secondary research, there are limitations in direct findings of officer’s views and beliefs on the current safety training being provided to them. Due to personal experience, also it is clear that there is no research present that highlights current opinions on experiences and therefore this study will use primary research </w:t>
      </w:r>
      <w:proofErr w:type="gramStart"/>
      <w:r w:rsidRPr="00A52AD8">
        <w:t>in order to</w:t>
      </w:r>
      <w:proofErr w:type="gramEnd"/>
      <w:r w:rsidRPr="00A52AD8">
        <w:t xml:space="preserve"> directly answer the questions not already covered in already existing secondary research.  </w:t>
      </w:r>
    </w:p>
    <w:p w14:paraId="0BD5F830" w14:textId="77777777" w:rsidR="00A52AD8" w:rsidRPr="00A52AD8" w:rsidRDefault="00A52AD8" w:rsidP="00A52AD8">
      <w:r w:rsidRPr="00A52AD8">
        <w:t> </w:t>
      </w:r>
    </w:p>
    <w:p w14:paraId="2A9EF2BA" w14:textId="77777777" w:rsidR="00A52AD8" w:rsidRPr="00A52AD8" w:rsidRDefault="00A52AD8" w:rsidP="00A52AD8">
      <w:pPr>
        <w:rPr>
          <w:b/>
          <w:bCs/>
          <w:u w:val="single"/>
        </w:rPr>
      </w:pPr>
      <w:r w:rsidRPr="00A52AD8">
        <w:rPr>
          <w:u w:val="single"/>
        </w:rPr>
        <w:t>3.2 Research Strategy</w:t>
      </w:r>
      <w:r w:rsidRPr="00A52AD8">
        <w:rPr>
          <w:b/>
          <w:bCs/>
          <w:u w:val="single"/>
        </w:rPr>
        <w:t> </w:t>
      </w:r>
    </w:p>
    <w:p w14:paraId="2ED28045" w14:textId="77777777" w:rsidR="00A52AD8" w:rsidRPr="00A52AD8" w:rsidRDefault="00A52AD8" w:rsidP="00A52AD8"/>
    <w:p w14:paraId="5C8FA178" w14:textId="77777777" w:rsidR="00A52AD8" w:rsidRPr="00A52AD8" w:rsidRDefault="00A52AD8" w:rsidP="00A52AD8">
      <w:r w:rsidRPr="00A52AD8">
        <w:t>When establishing what research strategy was appropriate, it became apparent there were two types of methods commonly used known as the Deductive method and Inductive method. The Inductive method develops theories through observation but is often used where there is already a large amount of existing literature. However, the Deductive methods starts with a theory and then tests the theory through observations and data collection and is often used to confirm a theory (Warwick Education studies 2016). This research will look to use the Deductive approach with the aim to collect data to prove or subsequently disprove the theories stated in previous chapters.  </w:t>
      </w:r>
    </w:p>
    <w:p w14:paraId="0D326099" w14:textId="77777777" w:rsidR="00A52AD8" w:rsidRPr="00A52AD8" w:rsidRDefault="00A52AD8" w:rsidP="00A52AD8">
      <w:r w:rsidRPr="00A52AD8">
        <w:t xml:space="preserve">The chosen strategy for this research will be the use of questionnaires. This will be on an easy to access digital platform. When considering the methods of delivery to collect the data this is important. The use of a questionnaire would allow questions to be directed to response police officers who work a busy schedule and shift </w:t>
      </w:r>
      <w:proofErr w:type="gramStart"/>
      <w:r w:rsidRPr="00A52AD8">
        <w:t>patterns, and</w:t>
      </w:r>
      <w:proofErr w:type="gramEnd"/>
      <w:r w:rsidRPr="00A52AD8">
        <w:t xml:space="preserve"> are able to easily access the questionnaire throughout all days and hours of the week. The questionnaire will also aim to capture a larger audience to reflect a more accurate finding. Furthermore, this chosen method will allow own experiences and feelings to be explored with direct questions. Questionnaires allow an achievable, non-costly way and easy way to collect the data. </w:t>
      </w:r>
    </w:p>
    <w:p w14:paraId="60B0858D" w14:textId="77777777" w:rsidR="00A52AD8" w:rsidRPr="00A52AD8" w:rsidRDefault="00A52AD8" w:rsidP="00A52AD8">
      <w:r w:rsidRPr="00A52AD8">
        <w:t> </w:t>
      </w:r>
    </w:p>
    <w:p w14:paraId="6F00665C" w14:textId="77777777" w:rsidR="00A52AD8" w:rsidRPr="00A52AD8" w:rsidRDefault="00A52AD8" w:rsidP="00A52AD8">
      <w:r w:rsidRPr="00A52AD8">
        <w:t>However, it was important to explore the limitations to questionnaires. Questionnaires can sometimes experience questions being misinterpreted or answers not completed. This therefore may be a disadvantage to the use of a questionnaire.</w:t>
      </w:r>
    </w:p>
    <w:p w14:paraId="7D63C616" w14:textId="77777777" w:rsidR="00A52AD8" w:rsidRPr="00A52AD8" w:rsidRDefault="00A52AD8" w:rsidP="00A52AD8">
      <w:r w:rsidRPr="00A52AD8">
        <w:lastRenderedPageBreak/>
        <w:t> </w:t>
      </w:r>
    </w:p>
    <w:p w14:paraId="77B34522" w14:textId="77777777" w:rsidR="00A52AD8" w:rsidRPr="00A52AD8" w:rsidRDefault="00A52AD8" w:rsidP="00A52AD8">
      <w:r w:rsidRPr="00A52AD8">
        <w:t xml:space="preserve">The research will be aimed at a sample of individuals who are all response polices officers and who will meet the requirements of the study. The requirements of these individuals will be that they have all completed the safety officer training within the last year. Using this selected group will allow experiences to be recollected </w:t>
      </w:r>
      <w:proofErr w:type="gramStart"/>
      <w:r w:rsidRPr="00A52AD8">
        <w:t>and also</w:t>
      </w:r>
      <w:proofErr w:type="gramEnd"/>
      <w:r w:rsidRPr="00A52AD8">
        <w:t xml:space="preserve"> ensure that they have completed the appropriate training in order to answer the questionnaire. When deciding what size sample to use it is recommended that research a minimum of 30 participants enable accurate findings in research (Towards Data Science 2020). With this in consideration, the aim is to target a sample of a minimum of 50 officers and a maximum of 100. This is an ideal sample size which will provide the research with primary data towards the findings.  </w:t>
      </w:r>
    </w:p>
    <w:p w14:paraId="33700F08" w14:textId="77777777" w:rsidR="00A52AD8" w:rsidRPr="00A52AD8" w:rsidRDefault="00A52AD8" w:rsidP="00A52AD8">
      <w:r w:rsidRPr="00A52AD8">
        <w:t> </w:t>
      </w:r>
    </w:p>
    <w:p w14:paraId="6CFD6C1D" w14:textId="77777777" w:rsidR="00A52AD8" w:rsidRPr="00A52AD8" w:rsidRDefault="00A52AD8" w:rsidP="00A52AD8">
      <w:pPr>
        <w:rPr>
          <w:b/>
          <w:bCs/>
          <w:u w:val="single"/>
        </w:rPr>
      </w:pPr>
      <w:r w:rsidRPr="00A52AD8">
        <w:rPr>
          <w:u w:val="single"/>
        </w:rPr>
        <w:t>3.3 Data Collection and Analysis </w:t>
      </w:r>
      <w:r w:rsidRPr="00A52AD8">
        <w:rPr>
          <w:b/>
          <w:bCs/>
          <w:u w:val="single"/>
        </w:rPr>
        <w:t> </w:t>
      </w:r>
    </w:p>
    <w:p w14:paraId="512975F1" w14:textId="77777777" w:rsidR="00A52AD8" w:rsidRPr="00A52AD8" w:rsidRDefault="00A52AD8" w:rsidP="00A52AD8"/>
    <w:p w14:paraId="3E9E7D7C" w14:textId="77777777" w:rsidR="00A52AD8" w:rsidRPr="00A52AD8" w:rsidRDefault="00A52AD8" w:rsidP="00A52AD8">
      <w:r w:rsidRPr="00A52AD8">
        <w:t xml:space="preserve">As previously </w:t>
      </w:r>
      <w:proofErr w:type="gramStart"/>
      <w:r w:rsidRPr="00A52AD8">
        <w:t>stated</w:t>
      </w:r>
      <w:proofErr w:type="gramEnd"/>
      <w:r w:rsidRPr="00A52AD8">
        <w:t xml:space="preserve"> due to difficulties collecting the data in person, digital questionnaires will be utilised to maximise the amount of raw data collected. Once the data is collected it is important that the correct method is used to analyse the findings. On establishing the leading way to do this it was apparent a quantitative approach would be best suited for this study. Quantitative research is used to gather a range of numeric data and is best suited when using methods such as questionnaires to collect data. This method allows the researcher to identify specific statistics from the data collected and present the findings in a clear way for readers to understand (University of Texas 2023).</w:t>
      </w:r>
    </w:p>
    <w:p w14:paraId="6140DD34" w14:textId="77777777" w:rsidR="00A52AD8" w:rsidRPr="00A52AD8" w:rsidRDefault="00A52AD8" w:rsidP="00A52AD8">
      <w:r w:rsidRPr="00A52AD8">
        <w:t> </w:t>
      </w:r>
    </w:p>
    <w:p w14:paraId="107307F5" w14:textId="77777777" w:rsidR="00A52AD8" w:rsidRPr="00A52AD8" w:rsidRDefault="00A52AD8" w:rsidP="00A52AD8">
      <w:r w:rsidRPr="00A52AD8">
        <w:t xml:space="preserve">As well as the chosen method of data collection and analysis, the time scale is also an important factor to consider. There are two methods that are important to consider during this stage of research. The first is a cross-sectional study that refers to the data being collected just once over </w:t>
      </w:r>
      <w:proofErr w:type="gramStart"/>
      <w:r w:rsidRPr="00A52AD8">
        <w:t>a period of time</w:t>
      </w:r>
      <w:proofErr w:type="gramEnd"/>
      <w:r w:rsidRPr="00A52AD8">
        <w:t xml:space="preserve"> such as days, weeks or months. The second method is known as longitudinal studies. This is where</w:t>
      </w:r>
      <w:r w:rsidRPr="00A52AD8">
        <w:rPr>
          <w:b/>
          <w:bCs/>
        </w:rPr>
        <w:t xml:space="preserve"> </w:t>
      </w:r>
      <w:r w:rsidRPr="00A52AD8">
        <w:t>the researcher might want to collect data more than once during the study in a potential before and after situation to identify how certain situations have affected their views and opinions (Le Petite Chat 2016)  </w:t>
      </w:r>
    </w:p>
    <w:p w14:paraId="28050358" w14:textId="77777777" w:rsidR="00A52AD8" w:rsidRPr="00A52AD8" w:rsidRDefault="00A52AD8" w:rsidP="00A52AD8">
      <w:r w:rsidRPr="00A52AD8">
        <w:t> </w:t>
      </w:r>
    </w:p>
    <w:p w14:paraId="635E096E" w14:textId="77777777" w:rsidR="00A52AD8" w:rsidRPr="00A52AD8" w:rsidRDefault="00A52AD8" w:rsidP="00A52AD8">
      <w:r w:rsidRPr="00A52AD8">
        <w:t xml:space="preserve">Due to the time frame in which the findings for this research </w:t>
      </w:r>
      <w:proofErr w:type="gramStart"/>
      <w:r w:rsidRPr="00A52AD8">
        <w:t>is</w:t>
      </w:r>
      <w:proofErr w:type="gramEnd"/>
      <w:r w:rsidRPr="00A52AD8">
        <w:t xml:space="preserve"> required a cross – sectional study will be the chosen method. This allows the data required to be captured effectively and efficiently in the best suited method.  </w:t>
      </w:r>
    </w:p>
    <w:p w14:paraId="299C9F39" w14:textId="77777777" w:rsidR="00A52AD8" w:rsidRPr="00A52AD8" w:rsidRDefault="00A52AD8" w:rsidP="00A52AD8">
      <w:r w:rsidRPr="00A52AD8">
        <w:t> </w:t>
      </w:r>
    </w:p>
    <w:p w14:paraId="78951483" w14:textId="77777777" w:rsidR="00A52AD8" w:rsidRPr="00A52AD8" w:rsidRDefault="00A52AD8" w:rsidP="00A52AD8">
      <w:r w:rsidRPr="00A52AD8">
        <w:t> </w:t>
      </w:r>
    </w:p>
    <w:p w14:paraId="0A40D862" w14:textId="77777777" w:rsidR="00A52AD8" w:rsidRPr="00A52AD8" w:rsidRDefault="00A52AD8" w:rsidP="00A52AD8">
      <w:pPr>
        <w:rPr>
          <w:b/>
          <w:bCs/>
          <w:u w:val="single"/>
        </w:rPr>
      </w:pPr>
      <w:r w:rsidRPr="00A52AD8">
        <w:rPr>
          <w:u w:val="single"/>
        </w:rPr>
        <w:t>3.4 Limitations and Potential problems </w:t>
      </w:r>
      <w:r w:rsidRPr="00A52AD8">
        <w:rPr>
          <w:b/>
          <w:bCs/>
          <w:u w:val="single"/>
        </w:rPr>
        <w:t> </w:t>
      </w:r>
    </w:p>
    <w:p w14:paraId="74B9E590" w14:textId="77777777" w:rsidR="00A52AD8" w:rsidRPr="00A52AD8" w:rsidRDefault="00A52AD8" w:rsidP="00A52AD8">
      <w:r w:rsidRPr="00A52AD8">
        <w:t> </w:t>
      </w:r>
    </w:p>
    <w:p w14:paraId="1AA8CDD6" w14:textId="77777777" w:rsidR="00A52AD8" w:rsidRPr="00A52AD8" w:rsidRDefault="00A52AD8" w:rsidP="00A52AD8">
      <w:r w:rsidRPr="00A52AD8">
        <w:t xml:space="preserve">As with all research there are limitations and potential problems. Data and findings will need to be collected within time frame set by deadlines given to the research to in which they need to be presented. There may be a limitation to the research as participants may forget to complete the questionnaire and not complete in time. They may also not find the time between working shifts and </w:t>
      </w:r>
      <w:r w:rsidRPr="00A52AD8">
        <w:lastRenderedPageBreak/>
        <w:t>rest days and therefore this is a potential problem. Participants may also not answer truthfully as they may not want to admit that they are conducting a job that they do not feel suitably trained to carry out. However, the questionnaire is anonymous so police officers will not be identified during this process.</w:t>
      </w:r>
    </w:p>
    <w:p w14:paraId="58ED3C6B" w14:textId="77777777" w:rsidR="00A52AD8" w:rsidRPr="00A52AD8" w:rsidRDefault="00A52AD8" w:rsidP="00A52AD8">
      <w:r w:rsidRPr="00A52AD8">
        <w:t> </w:t>
      </w:r>
    </w:p>
    <w:p w14:paraId="2033BF1F" w14:textId="77777777" w:rsidR="00A52AD8" w:rsidRPr="00A52AD8" w:rsidRDefault="00A52AD8" w:rsidP="00A52AD8">
      <w:pPr>
        <w:rPr>
          <w:b/>
          <w:bCs/>
          <w:u w:val="single"/>
        </w:rPr>
      </w:pPr>
      <w:r w:rsidRPr="00A52AD8">
        <w:rPr>
          <w:u w:val="single"/>
        </w:rPr>
        <w:t>3.5 Conclusion </w:t>
      </w:r>
      <w:r w:rsidRPr="00A52AD8">
        <w:rPr>
          <w:b/>
          <w:bCs/>
          <w:u w:val="single"/>
        </w:rPr>
        <w:t> </w:t>
      </w:r>
    </w:p>
    <w:p w14:paraId="7C37D177" w14:textId="77777777" w:rsidR="00A52AD8" w:rsidRPr="00A52AD8" w:rsidRDefault="00A52AD8" w:rsidP="00A52AD8">
      <w:r w:rsidRPr="00A52AD8">
        <w:t> </w:t>
      </w:r>
    </w:p>
    <w:p w14:paraId="046BADD5" w14:textId="77777777" w:rsidR="00A52AD8" w:rsidRPr="00A52AD8" w:rsidRDefault="00A52AD8" w:rsidP="00A52AD8">
      <w:r w:rsidRPr="00A52AD8">
        <w:t xml:space="preserve">To conclude, this chapter has considered the different research methodologies and which of those is best suited to the research of which is to be carried out. A strategy in which the research is required to be conducted will involve quantitative methods of questionnaires. With the methods established in this chapter, the researcher can gather, </w:t>
      </w:r>
      <w:proofErr w:type="gramStart"/>
      <w:r w:rsidRPr="00A52AD8">
        <w:t>analyse</w:t>
      </w:r>
      <w:proofErr w:type="gramEnd"/>
      <w:r w:rsidRPr="00A52AD8">
        <w:t xml:space="preserve"> and present the findings of the data set out in this methodology appropriately. This is also with the consideration of potential problems and limitations that have been highlighted.</w:t>
      </w:r>
    </w:p>
    <w:p w14:paraId="4A843D97" w14:textId="1EA86223" w:rsidR="002536FC" w:rsidRDefault="002536FC"/>
    <w:p w14:paraId="3CC99FD3" w14:textId="1E052397" w:rsidR="00A52AD8" w:rsidRDefault="00A52AD8"/>
    <w:p w14:paraId="46332BB3" w14:textId="342055AF" w:rsidR="00A52AD8" w:rsidRDefault="00A52AD8"/>
    <w:p w14:paraId="12BA234F" w14:textId="77777777" w:rsidR="00A52AD8" w:rsidRDefault="00A52AD8" w:rsidP="00A52AD8">
      <w:pPr>
        <w:pStyle w:val="NormalWeb"/>
        <w:shd w:val="clear" w:color="auto" w:fill="FFFFFF"/>
        <w:spacing w:before="0" w:beforeAutospacing="0" w:after="240" w:afterAutospacing="0" w:line="540" w:lineRule="atLeast"/>
        <w:rPr>
          <w:color w:val="000000"/>
          <w:sz w:val="36"/>
          <w:szCs w:val="36"/>
        </w:rPr>
      </w:pPr>
      <w:r>
        <w:rPr>
          <w:color w:val="000000"/>
          <w:sz w:val="36"/>
          <w:szCs w:val="36"/>
        </w:rPr>
        <w:t>Reference list</w:t>
      </w:r>
    </w:p>
    <w:p w14:paraId="09E95316" w14:textId="77777777" w:rsidR="00A52AD8" w:rsidRDefault="00A52AD8" w:rsidP="00A52AD8">
      <w:pPr>
        <w:pStyle w:val="NormalWeb"/>
        <w:shd w:val="clear" w:color="auto" w:fill="FFFFFF"/>
        <w:spacing w:before="0" w:beforeAutospacing="0" w:after="240" w:afterAutospacing="0" w:line="360" w:lineRule="atLeast"/>
        <w:rPr>
          <w:color w:val="000000"/>
        </w:rPr>
      </w:pPr>
      <w:r>
        <w:rPr>
          <w:color w:val="000000"/>
        </w:rPr>
        <w:t>Chat, L. (2016). </w:t>
      </w:r>
      <w:r>
        <w:rPr>
          <w:i/>
          <w:iCs/>
          <w:color w:val="000000"/>
        </w:rPr>
        <w:t>Time horizon: cross-sectional versus longitudinal studies</w:t>
      </w:r>
      <w:r>
        <w:rPr>
          <w:color w:val="000000"/>
        </w:rPr>
        <w:t>. [online] Le Petite Chat. Available at: https://kalyaneynath.wordpress.com/2016/06/02/time-horizon-cross-sectional-versus-longitudinal-studies/.</w:t>
      </w:r>
    </w:p>
    <w:p w14:paraId="57252E1C" w14:textId="77777777" w:rsidR="00A52AD8" w:rsidRDefault="00A52AD8" w:rsidP="00A52AD8">
      <w:pPr>
        <w:pStyle w:val="NormalWeb"/>
        <w:shd w:val="clear" w:color="auto" w:fill="FFFFFF"/>
        <w:spacing w:before="0" w:beforeAutospacing="0" w:after="240" w:afterAutospacing="0" w:line="360" w:lineRule="atLeast"/>
        <w:rPr>
          <w:color w:val="000000"/>
        </w:rPr>
      </w:pPr>
      <w:r>
        <w:rPr>
          <w:color w:val="000000"/>
        </w:rPr>
        <w:t>LeBlanc, L. (2023). </w:t>
      </w:r>
      <w:r>
        <w:rPr>
          <w:i/>
          <w:iCs/>
          <w:color w:val="000000"/>
        </w:rPr>
        <w:t>Research Help: EDUC 9300: Educational Research (Hirsch): Primary Research vs. Secondary Research</w:t>
      </w:r>
      <w:r>
        <w:rPr>
          <w:color w:val="000000"/>
        </w:rPr>
        <w:t>. [online] fitchburgstate.libguides.com. Available at: https://fitchburgstate.libguides.com/c.php?g=839397&amp;p=5996314#:~:text=Primary%20%3D%20original%2C%20first%2Dhand.</w:t>
      </w:r>
    </w:p>
    <w:p w14:paraId="4866CE13" w14:textId="77777777" w:rsidR="00A52AD8" w:rsidRDefault="00A52AD8" w:rsidP="00A52AD8">
      <w:pPr>
        <w:pStyle w:val="NormalWeb"/>
        <w:shd w:val="clear" w:color="auto" w:fill="FFFFFF"/>
        <w:spacing w:before="0" w:beforeAutospacing="0" w:after="240" w:afterAutospacing="0" w:line="360" w:lineRule="atLeast"/>
        <w:rPr>
          <w:color w:val="000000"/>
        </w:rPr>
      </w:pPr>
      <w:r>
        <w:rPr>
          <w:color w:val="000000"/>
        </w:rPr>
        <w:t>McCombs, S. (2022). </w:t>
      </w:r>
      <w:r>
        <w:rPr>
          <w:i/>
          <w:iCs/>
          <w:color w:val="000000"/>
        </w:rPr>
        <w:t>Sampling Methods | Types, Techniques, &amp; Examples</w:t>
      </w:r>
      <w:r>
        <w:rPr>
          <w:color w:val="000000"/>
        </w:rPr>
        <w:t xml:space="preserve">. [online] </w:t>
      </w:r>
      <w:proofErr w:type="spellStart"/>
      <w:r>
        <w:rPr>
          <w:color w:val="000000"/>
        </w:rPr>
        <w:t>Scribbr</w:t>
      </w:r>
      <w:proofErr w:type="spellEnd"/>
      <w:r>
        <w:rPr>
          <w:color w:val="000000"/>
        </w:rPr>
        <w:t>. Available at: https://www.scribbr.co.uk/research-methods/sampling/#:~:text=A%20sample%20is%20a%20subset.</w:t>
      </w:r>
    </w:p>
    <w:p w14:paraId="2AFC89F1" w14:textId="77777777" w:rsidR="00A52AD8" w:rsidRDefault="00A52AD8" w:rsidP="00A52AD8">
      <w:pPr>
        <w:pStyle w:val="NormalWeb"/>
        <w:shd w:val="clear" w:color="auto" w:fill="FFFFFF"/>
        <w:spacing w:before="0" w:beforeAutospacing="0" w:after="240" w:afterAutospacing="0" w:line="360" w:lineRule="atLeast"/>
        <w:rPr>
          <w:color w:val="000000"/>
        </w:rPr>
      </w:pPr>
      <w:r>
        <w:rPr>
          <w:color w:val="000000"/>
        </w:rPr>
        <w:t>Sharma, A. (2020). </w:t>
      </w:r>
      <w:r>
        <w:rPr>
          <w:i/>
          <w:iCs/>
          <w:color w:val="000000"/>
        </w:rPr>
        <w:t xml:space="preserve">Is n = 30 </w:t>
      </w:r>
      <w:proofErr w:type="gramStart"/>
      <w:r>
        <w:rPr>
          <w:i/>
          <w:iCs/>
          <w:color w:val="000000"/>
        </w:rPr>
        <w:t>really enough</w:t>
      </w:r>
      <w:proofErr w:type="gramEnd"/>
      <w:r>
        <w:rPr>
          <w:i/>
          <w:iCs/>
          <w:color w:val="000000"/>
        </w:rPr>
        <w:t>? A popular inductive fallacy among data analysts.</w:t>
      </w:r>
      <w:r>
        <w:rPr>
          <w:color w:val="000000"/>
        </w:rPr>
        <w:t> [online] Medium. Available at: https://towardsdatascience.com/is-n-30-really-enough-a-popular-inductive-fallacy-among-data-analysts-95661669dd98.</w:t>
      </w:r>
    </w:p>
    <w:p w14:paraId="3544B0A1" w14:textId="77777777" w:rsidR="00A52AD8" w:rsidRDefault="00A52AD8" w:rsidP="00A52AD8">
      <w:pPr>
        <w:pStyle w:val="NormalWeb"/>
        <w:shd w:val="clear" w:color="auto" w:fill="FFFFFF"/>
        <w:spacing w:before="0" w:beforeAutospacing="0" w:after="240" w:afterAutospacing="0" w:line="360" w:lineRule="atLeast"/>
        <w:rPr>
          <w:color w:val="000000"/>
        </w:rPr>
      </w:pPr>
      <w:r>
        <w:rPr>
          <w:color w:val="000000"/>
        </w:rPr>
        <w:t>University of Texas Arlington (2023). </w:t>
      </w:r>
      <w:r>
        <w:rPr>
          <w:i/>
          <w:iCs/>
          <w:color w:val="000000"/>
        </w:rPr>
        <w:t>Subject and Course Guides: Quantitative and Qualitative Research: Understand What Quantitative Research Is</w:t>
      </w:r>
      <w:r>
        <w:rPr>
          <w:color w:val="000000"/>
        </w:rPr>
        <w:t>. [online] Uta.edu. Available at: https://libguides.uta.edu/quantitative_and_qualitative_research/quant.</w:t>
      </w:r>
    </w:p>
    <w:p w14:paraId="2738CE4E" w14:textId="77777777" w:rsidR="00A52AD8" w:rsidRDefault="00A52AD8" w:rsidP="00A52AD8">
      <w:pPr>
        <w:pStyle w:val="NormalWeb"/>
        <w:shd w:val="clear" w:color="auto" w:fill="FFFFFF"/>
        <w:spacing w:before="0" w:beforeAutospacing="0" w:after="240" w:afterAutospacing="0" w:line="360" w:lineRule="atLeast"/>
        <w:rPr>
          <w:color w:val="000000"/>
        </w:rPr>
      </w:pPr>
      <w:r>
        <w:rPr>
          <w:color w:val="000000"/>
        </w:rPr>
        <w:lastRenderedPageBreak/>
        <w:t>University of Warwick (2014). </w:t>
      </w:r>
      <w:r>
        <w:rPr>
          <w:i/>
          <w:iCs/>
          <w:color w:val="000000"/>
        </w:rPr>
        <w:t>inductive or deductive approaches</w:t>
      </w:r>
      <w:r>
        <w:rPr>
          <w:color w:val="000000"/>
        </w:rPr>
        <w:t>. [online] University of Warwick. Available at: https://warwick.ac.uk/fac/soc/ces/research/current/socialtheory/maps/when/.</w:t>
      </w:r>
    </w:p>
    <w:p w14:paraId="5783E461" w14:textId="79DD33DA" w:rsidR="00A52AD8" w:rsidRDefault="00A52AD8"/>
    <w:p w14:paraId="361B3180" w14:textId="77777777" w:rsidR="00A52AD8" w:rsidRDefault="00A52AD8"/>
    <w:sectPr w:rsidR="00A52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AD8"/>
    <w:rsid w:val="002536FC"/>
    <w:rsid w:val="00A52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0E604"/>
  <w15:chartTrackingRefBased/>
  <w15:docId w15:val="{1030D38C-5600-4C96-8154-2B3A9CE30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2AD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85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1203</Words>
  <Characters>6860</Characters>
  <Application>Microsoft Office Word</Application>
  <DocSecurity>0</DocSecurity>
  <Lines>57</Lines>
  <Paragraphs>16</Paragraphs>
  <ScaleCrop>false</ScaleCrop>
  <Company>Gwent Police</Company>
  <LinksUpToDate>false</LinksUpToDate>
  <CharactersWithSpaces>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Jack</dc:creator>
  <cp:keywords/>
  <dc:description/>
  <cp:lastModifiedBy>Ashton, Jack</cp:lastModifiedBy>
  <cp:revision>1</cp:revision>
  <dcterms:created xsi:type="dcterms:W3CDTF">2023-09-11T12:39:00Z</dcterms:created>
  <dcterms:modified xsi:type="dcterms:W3CDTF">2023-09-11T12:43:00Z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2023-09-11T12:43:39Z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56e20e9a-cd7d-4cb4-bab8-0f216e32ddd1</vt:lpwstr>
  </property>
  <property fmtid="{D5CDD505-2E9C-101B-9397-08002B2CF9AE}" pid="8" name="MSIP_Label_f2acd28b-79a3-4a0f-b0ff-4b75658b1549_ContentBits">
    <vt:lpwstr>0</vt:lpwstr>
  </property>
</Properties>
</file>