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D857B6" w14:textId="77777777" w:rsidR="00D14110" w:rsidRDefault="00045CFD">
      <w:pPr>
        <w:rPr>
          <w:lang w:val="en-GB"/>
        </w:rPr>
      </w:pPr>
      <w:r>
        <w:rPr>
          <w:lang w:val="en-GB"/>
        </w:rPr>
        <w:t>The Arab Spring and the role of Islam</w:t>
      </w:r>
    </w:p>
    <w:p w14:paraId="1DA994E5" w14:textId="77777777" w:rsidR="00045CFD" w:rsidRDefault="00045CFD">
      <w:pPr>
        <w:rPr>
          <w:lang w:val="en-GB"/>
        </w:rPr>
      </w:pPr>
    </w:p>
    <w:p w14:paraId="0DC1DC60" w14:textId="6821A906" w:rsidR="00045CFD" w:rsidRDefault="00045CFD">
      <w:pPr>
        <w:rPr>
          <w:lang w:val="en-GB"/>
        </w:rPr>
      </w:pPr>
      <w:r>
        <w:rPr>
          <w:lang w:val="en-GB"/>
        </w:rPr>
        <w:t>In December 2010 a young Tunisian street vendor, Mohamed Bouazizi triggered a string of protests which not only removed the long term leader Ben Ali in Tunisia, but spread across the Middle East. Bouazizi, set himself on fi</w:t>
      </w:r>
      <w:r w:rsidR="003D1609">
        <w:rPr>
          <w:lang w:val="en-GB"/>
        </w:rPr>
        <w:t>re as a protest against unfair treatment by the police. The demonstrations quickly spread throughout Tunisia, with demonstrators unhappy about the level of corruption under Ben Ali and the authoritarian regime. The demonstrations spread across the Middle East, affecting one party states and Gulf monarchies alike. In January 2011 mass protests reached Cairo, with Tahrir, or liberation square being the focus for millions of Egyptians unhappy with the</w:t>
      </w:r>
      <w:r w:rsidR="00620EDB">
        <w:rPr>
          <w:lang w:val="en-GB"/>
        </w:rPr>
        <w:t>ir then</w:t>
      </w:r>
      <w:r w:rsidR="005C161D">
        <w:rPr>
          <w:lang w:val="en-GB"/>
        </w:rPr>
        <w:t xml:space="preserve"> strong man, Mubarak and his regime. </w:t>
      </w:r>
    </w:p>
    <w:p w14:paraId="6E5E4888" w14:textId="77777777" w:rsidR="00620EDB" w:rsidRDefault="00620EDB">
      <w:pPr>
        <w:rPr>
          <w:lang w:val="en-GB"/>
        </w:rPr>
      </w:pPr>
    </w:p>
    <w:p w14:paraId="1F4C2323" w14:textId="70C194E8" w:rsidR="00C40D18" w:rsidRDefault="00620EDB">
      <w:pPr>
        <w:rPr>
          <w:lang w:val="en-GB"/>
        </w:rPr>
      </w:pPr>
      <w:r>
        <w:rPr>
          <w:lang w:val="en-GB"/>
        </w:rPr>
        <w:t>Following</w:t>
      </w:r>
      <w:r w:rsidR="001C54D1">
        <w:rPr>
          <w:lang w:val="en-GB"/>
        </w:rPr>
        <w:t xml:space="preserve"> eighteen days of demonstrations Mubarak finally succumb</w:t>
      </w:r>
      <w:r w:rsidR="00853C13">
        <w:rPr>
          <w:lang w:val="en-GB"/>
        </w:rPr>
        <w:t xml:space="preserve">ed to the pressure and resigned, leaving the military temporarily in charge. </w:t>
      </w:r>
      <w:r w:rsidR="006D3906">
        <w:rPr>
          <w:lang w:val="en-GB"/>
        </w:rPr>
        <w:t>In neighbouring Libya allied forces intervened to stop Colonel Gaddafi from massacring his own people. Libya being a tribal and very divided society soon started to separate away from a nation-state and divide into tribal militia</w:t>
      </w:r>
      <w:r w:rsidR="00C40D18">
        <w:rPr>
          <w:lang w:val="en-GB"/>
        </w:rPr>
        <w:t xml:space="preserve">s with two governments, one in Benghazi in the East and the other being in Tripoli in the West. </w:t>
      </w:r>
      <w:r w:rsidR="00C40D18">
        <w:rPr>
          <w:rStyle w:val="FootnoteReference"/>
          <w:lang w:val="en-GB"/>
        </w:rPr>
        <w:footnoteReference w:id="1"/>
      </w:r>
      <w:r w:rsidR="00C40D18">
        <w:rPr>
          <w:lang w:val="en-GB"/>
        </w:rPr>
        <w:t xml:space="preserve"> In Yemen mass demonstrations took place acro</w:t>
      </w:r>
      <w:r w:rsidR="00A34075">
        <w:rPr>
          <w:lang w:val="en-GB"/>
        </w:rPr>
        <w:t xml:space="preserve">ss the major cities against the 30-year rule of Ali Abdullah Saleh. In Sanaa and Aden thousands of people took to the streets demanding Saleh stand down. Saleh proposed a compromise, that he would not stand in the next elections in 2013. The people rejected this and Saleh finally handed over power in November 2011, five months after he was injured in an attack on his compound. </w:t>
      </w:r>
    </w:p>
    <w:p w14:paraId="19CF3283" w14:textId="77777777" w:rsidR="00F25264" w:rsidRDefault="00F25264">
      <w:pPr>
        <w:rPr>
          <w:lang w:val="en-GB"/>
        </w:rPr>
      </w:pPr>
    </w:p>
    <w:p w14:paraId="1E661447" w14:textId="3735BF41" w:rsidR="00F25264" w:rsidRDefault="00F25264">
      <w:pPr>
        <w:rPr>
          <w:lang w:val="en-GB"/>
        </w:rPr>
      </w:pPr>
      <w:r>
        <w:rPr>
          <w:lang w:val="en-GB"/>
        </w:rPr>
        <w:t xml:space="preserve">The Gulf states were not immune to </w:t>
      </w:r>
      <w:r w:rsidR="00557013">
        <w:rPr>
          <w:lang w:val="en-GB"/>
        </w:rPr>
        <w:t xml:space="preserve">the effects of the Arab Spring however they </w:t>
      </w:r>
      <w:r w:rsidR="008D16B9">
        <w:rPr>
          <w:lang w:val="en-GB"/>
        </w:rPr>
        <w:t xml:space="preserve">did not result in revolutionary change. In Bahrain the Shia minority organised demonstrations against the Sunni monarchy rulers throughout the small island. Saudi Arabia, aware of the potential danger for the stability of the Gulf states if Bahrain fell sent troops to quell the demonstrations. Saudi Arabia experienced its own protests principally in its Eastern, Shia province. However, through a strategy of heavy handedness, coupled with economic benefits Saudi Arabia was able to halt any protests which might have been damaging to the state. </w:t>
      </w:r>
      <w:r w:rsidR="008D16B9">
        <w:rPr>
          <w:rStyle w:val="FootnoteReference"/>
          <w:lang w:val="en-GB"/>
        </w:rPr>
        <w:footnoteReference w:id="2"/>
      </w:r>
      <w:r w:rsidR="00282534">
        <w:rPr>
          <w:lang w:val="en-GB"/>
        </w:rPr>
        <w:t xml:space="preserve"> </w:t>
      </w:r>
      <w:r w:rsidR="00201CC5">
        <w:rPr>
          <w:lang w:val="en-GB"/>
        </w:rPr>
        <w:t>The absolute monarchies of the Gulf states were able to withstand the pressure of popular protest</w:t>
      </w:r>
      <w:r w:rsidR="00032611">
        <w:rPr>
          <w:lang w:val="en-GB"/>
        </w:rPr>
        <w:t xml:space="preserve">. How long this stability lasts is not for the remit of this paper. </w:t>
      </w:r>
    </w:p>
    <w:p w14:paraId="0D6001E7" w14:textId="77777777" w:rsidR="00032611" w:rsidRDefault="00032611">
      <w:pPr>
        <w:rPr>
          <w:lang w:val="en-GB"/>
        </w:rPr>
      </w:pPr>
    </w:p>
    <w:p w14:paraId="23F6ED44" w14:textId="48526EFC" w:rsidR="00032611" w:rsidRDefault="0067482D">
      <w:pPr>
        <w:rPr>
          <w:lang w:val="en-GB"/>
        </w:rPr>
      </w:pPr>
      <w:r>
        <w:rPr>
          <w:lang w:val="en-GB"/>
        </w:rPr>
        <w:t xml:space="preserve">The collapse of the authoritarian regimes left a power vacuum waiting to be filled. </w:t>
      </w:r>
      <w:r w:rsidR="00AA37CF">
        <w:rPr>
          <w:lang w:val="en-GB"/>
        </w:rPr>
        <w:t xml:space="preserve">In elections in Tunisia and Egypt Islamist parties </w:t>
      </w:r>
      <w:r w:rsidR="00053FB5">
        <w:rPr>
          <w:lang w:val="en-GB"/>
        </w:rPr>
        <w:t>pe</w:t>
      </w:r>
      <w:r w:rsidR="00996840">
        <w:rPr>
          <w:lang w:val="en-GB"/>
        </w:rPr>
        <w:t xml:space="preserve">rformed well in both countries. In Tunisia the Ennhanda party was able to gain enough votes to form a short lived government, whilst in Egypt </w:t>
      </w:r>
      <w:r w:rsidR="004B09DF">
        <w:rPr>
          <w:lang w:val="en-GB"/>
        </w:rPr>
        <w:t xml:space="preserve">The Freedom and Justice Party, the political arm of the Muslim Brotherhood (MB) was able to win the presidential elections and gain the single largest number of votes. The success of the Islamist parties resulted in fear in both the West and secular reformers in the Middle East. </w:t>
      </w:r>
      <w:r w:rsidR="004B09DF">
        <w:rPr>
          <w:rStyle w:val="FootnoteReference"/>
          <w:lang w:val="en-GB"/>
        </w:rPr>
        <w:footnoteReference w:id="3"/>
      </w:r>
      <w:r w:rsidR="004B09DF">
        <w:rPr>
          <w:lang w:val="en-GB"/>
        </w:rPr>
        <w:t xml:space="preserve"> </w:t>
      </w:r>
    </w:p>
    <w:p w14:paraId="062804F2" w14:textId="77777777" w:rsidR="004B09DF" w:rsidRDefault="004B09DF">
      <w:pPr>
        <w:rPr>
          <w:lang w:val="en-GB"/>
        </w:rPr>
      </w:pPr>
    </w:p>
    <w:p w14:paraId="1D78A6CB" w14:textId="21A236EF" w:rsidR="004B09DF" w:rsidRDefault="004B09DF">
      <w:pPr>
        <w:rPr>
          <w:lang w:val="en-GB"/>
        </w:rPr>
      </w:pPr>
      <w:r>
        <w:rPr>
          <w:lang w:val="en-GB"/>
        </w:rPr>
        <w:t xml:space="preserve">Since the Iranian Revolution of 1979 there has been ongoing academic debate concerning the ‘threat’ of Islamic parties reaching power in the Middle East. The notion largely being </w:t>
      </w:r>
      <w:r>
        <w:rPr>
          <w:lang w:val="en-GB"/>
        </w:rPr>
        <w:lastRenderedPageBreak/>
        <w:t xml:space="preserve">amongst some commentators, that although playing by democratic rules, taking part in elections, once in power the Islamists would revert to their authoritarian nature and abandon democracy. </w:t>
      </w:r>
      <w:r w:rsidR="005F4699">
        <w:rPr>
          <w:rStyle w:val="FootnoteReference"/>
          <w:lang w:val="en-GB"/>
        </w:rPr>
        <w:footnoteReference w:id="4"/>
      </w:r>
      <w:r w:rsidR="005F4699">
        <w:rPr>
          <w:lang w:val="en-GB"/>
        </w:rPr>
        <w:t xml:space="preserve"> The fear being that once in power the Islamists would not be prepared to share this power and </w:t>
      </w:r>
      <w:r w:rsidR="000A3B5F">
        <w:rPr>
          <w:lang w:val="en-GB"/>
        </w:rPr>
        <w:t xml:space="preserve">would insist on creating a theocracy. The problem being largely that Islamists were viewed as a monolithic block, with radical Islamist groups such as Al jihad being viewed in the same </w:t>
      </w:r>
      <w:r w:rsidR="008E0C17">
        <w:rPr>
          <w:lang w:val="en-GB"/>
        </w:rPr>
        <w:t xml:space="preserve">vein as the Muslim Brotherhood (MB). </w:t>
      </w:r>
      <w:r w:rsidR="000A3B5F">
        <w:rPr>
          <w:lang w:val="en-GB"/>
        </w:rPr>
        <w:t xml:space="preserve"> </w:t>
      </w:r>
      <w:r w:rsidR="003C43E5">
        <w:rPr>
          <w:lang w:val="en-GB"/>
        </w:rPr>
        <w:t xml:space="preserve">However, this is a reductionist way of analysing political </w:t>
      </w:r>
      <w:r w:rsidR="00D25B58">
        <w:rPr>
          <w:lang w:val="en-GB"/>
        </w:rPr>
        <w:t xml:space="preserve">Islam failing to see the differences between Islamic groups within and between different countries. </w:t>
      </w:r>
      <w:r w:rsidR="008E0C17">
        <w:rPr>
          <w:lang w:val="en-GB"/>
        </w:rPr>
        <w:t xml:space="preserve">The MB renounced violence in the 1960’s and have not supported so since, whilst they have taken part in democratic election nationally and for professional syndicates. </w:t>
      </w:r>
    </w:p>
    <w:p w14:paraId="3C55F332" w14:textId="77777777" w:rsidR="00DE77F5" w:rsidRDefault="00DE77F5">
      <w:pPr>
        <w:rPr>
          <w:lang w:val="en-GB"/>
        </w:rPr>
      </w:pPr>
    </w:p>
    <w:p w14:paraId="485FA080" w14:textId="0C25AD7A" w:rsidR="00DE77F5" w:rsidRDefault="00DE77F5">
      <w:pPr>
        <w:rPr>
          <w:lang w:val="en-GB"/>
        </w:rPr>
      </w:pPr>
      <w:r>
        <w:rPr>
          <w:lang w:val="en-GB"/>
        </w:rPr>
        <w:t xml:space="preserve">The question remains what role Islam actually played in the Arab Spring. It would be easy to argue that religion was an important factor seeing Islamic parties gain positions of power. However, it is arguably for other reasons that the Islamic parties were able to succeed electorally and not due to an increasing level of religiosity on behalf of the electorate. In neither Tunisia </w:t>
      </w:r>
      <w:r w:rsidR="00747543">
        <w:rPr>
          <w:lang w:val="en-GB"/>
        </w:rPr>
        <w:t>n</w:t>
      </w:r>
      <w:r>
        <w:rPr>
          <w:lang w:val="en-GB"/>
        </w:rPr>
        <w:t xml:space="preserve">or Egypt did the </w:t>
      </w:r>
      <w:proofErr w:type="spellStart"/>
      <w:r>
        <w:rPr>
          <w:lang w:val="en-GB"/>
        </w:rPr>
        <w:t>Ennahda</w:t>
      </w:r>
      <w:proofErr w:type="spellEnd"/>
      <w:r>
        <w:rPr>
          <w:lang w:val="en-GB"/>
        </w:rPr>
        <w:t xml:space="preserve"> or MB respectively remain in power for a sustained period of time. If we look at Egypt as a case example, Mohammed Morsi was president for one year. However, the strength of the opposition against him from the grassroots organisations would question the assumption regarding religious feeling of the people. </w:t>
      </w:r>
      <w:r w:rsidR="001E4D82">
        <w:rPr>
          <w:lang w:val="en-GB"/>
        </w:rPr>
        <w:t xml:space="preserve">The </w:t>
      </w:r>
      <w:proofErr w:type="spellStart"/>
      <w:r w:rsidR="001E4D82">
        <w:rPr>
          <w:lang w:val="en-GB"/>
        </w:rPr>
        <w:t>t</w:t>
      </w:r>
      <w:r w:rsidR="00747543">
        <w:rPr>
          <w:lang w:val="en-GB"/>
        </w:rPr>
        <w:t>amurod</w:t>
      </w:r>
      <w:proofErr w:type="spellEnd"/>
      <w:r w:rsidR="00747543">
        <w:rPr>
          <w:lang w:val="en-GB"/>
        </w:rPr>
        <w:t xml:space="preserve"> movement, or rebel movement was able to organise mass demonstrations against the Morsi presidency. </w:t>
      </w:r>
      <w:r w:rsidR="001E4D82">
        <w:rPr>
          <w:lang w:val="en-GB"/>
        </w:rPr>
        <w:t xml:space="preserve">However, recent research questions the role the military played in funding and organising </w:t>
      </w:r>
      <w:proofErr w:type="spellStart"/>
      <w:proofErr w:type="gramStart"/>
      <w:r w:rsidR="001E4D82">
        <w:rPr>
          <w:lang w:val="en-GB"/>
        </w:rPr>
        <w:t>anit:Morsi</w:t>
      </w:r>
      <w:proofErr w:type="spellEnd"/>
      <w:proofErr w:type="gramEnd"/>
      <w:r w:rsidR="001E4D82">
        <w:rPr>
          <w:lang w:val="en-GB"/>
        </w:rPr>
        <w:t xml:space="preserve"> demonstrations. The hand of the military makes it difficult to know the true feeling of the populace. </w:t>
      </w:r>
      <w:r w:rsidR="001E4D82">
        <w:rPr>
          <w:rStyle w:val="FootnoteReference"/>
          <w:lang w:val="en-GB"/>
        </w:rPr>
        <w:footnoteReference w:id="5"/>
      </w:r>
    </w:p>
    <w:p w14:paraId="28AAE432" w14:textId="77777777" w:rsidR="001E4D82" w:rsidRDefault="001E4D82">
      <w:pPr>
        <w:rPr>
          <w:lang w:val="en-GB"/>
        </w:rPr>
      </w:pPr>
    </w:p>
    <w:p w14:paraId="3F011EAB" w14:textId="34581C62" w:rsidR="001E4D82" w:rsidRDefault="001B01B4">
      <w:pPr>
        <w:rPr>
          <w:lang w:val="en-GB"/>
        </w:rPr>
      </w:pPr>
      <w:r>
        <w:rPr>
          <w:lang w:val="en-GB"/>
        </w:rPr>
        <w:t xml:space="preserve">The initial success of the Islamic parties needs further study. In Egypt the MB were a highly organised group, experienced at electoral politics whilst also experienced at grassroots work. The MB’s development as a social movement and political machine could not be matched by the poorly developed leftist and secular parties. The MB </w:t>
      </w:r>
      <w:r w:rsidR="00DB749A">
        <w:rPr>
          <w:lang w:val="en-GB"/>
        </w:rPr>
        <w:t xml:space="preserve">had proved themselves within civil society providing medical clinics and social services for those who could not afford private care. They filled a much needed vacuum where the government was unable or unwilling to provide basic services for its citizens. </w:t>
      </w:r>
      <w:r w:rsidR="00FA33A5">
        <w:rPr>
          <w:lang w:val="en-GB"/>
        </w:rPr>
        <w:t xml:space="preserve">It is arguable that the MB’s success was largely based on an embedded system of </w:t>
      </w:r>
      <w:proofErr w:type="spellStart"/>
      <w:r w:rsidR="00FA33A5">
        <w:rPr>
          <w:lang w:val="en-GB"/>
        </w:rPr>
        <w:t>clientalism</w:t>
      </w:r>
      <w:proofErr w:type="spellEnd"/>
      <w:r w:rsidR="00FA33A5">
        <w:rPr>
          <w:lang w:val="en-GB"/>
        </w:rPr>
        <w:t xml:space="preserve">. </w:t>
      </w:r>
    </w:p>
    <w:p w14:paraId="48C9116A" w14:textId="77777777" w:rsidR="00FA33A5" w:rsidRDefault="00FA33A5">
      <w:pPr>
        <w:rPr>
          <w:lang w:val="en-GB"/>
        </w:rPr>
      </w:pPr>
    </w:p>
    <w:p w14:paraId="64ADE3CD" w14:textId="69CC1181" w:rsidR="00FA33A5" w:rsidRDefault="00FA33A5">
      <w:pPr>
        <w:rPr>
          <w:lang w:val="en-GB"/>
        </w:rPr>
      </w:pPr>
      <w:r>
        <w:rPr>
          <w:lang w:val="en-GB"/>
        </w:rPr>
        <w:t xml:space="preserve">Tarek </w:t>
      </w:r>
      <w:proofErr w:type="spellStart"/>
      <w:r>
        <w:rPr>
          <w:lang w:val="en-GB"/>
        </w:rPr>
        <w:t>Masoud’s</w:t>
      </w:r>
      <w:proofErr w:type="spellEnd"/>
      <w:r>
        <w:rPr>
          <w:lang w:val="en-GB"/>
        </w:rPr>
        <w:t xml:space="preserve"> research highlights that the MB’s electoral victory was mainly an economic vote. He argues that Egyptians did not vote for the MB out of piety or an inner religious zeal, but because pf pragmatism, believing that the MB would provide them with a better standard of life. When the economy did not improve during the Morsi leadership people came back to the streets to demand a change. </w:t>
      </w:r>
      <w:proofErr w:type="spellStart"/>
      <w:r>
        <w:rPr>
          <w:lang w:val="en-GB"/>
        </w:rPr>
        <w:t>Masoud’s</w:t>
      </w:r>
      <w:proofErr w:type="spellEnd"/>
      <w:r>
        <w:rPr>
          <w:lang w:val="en-GB"/>
        </w:rPr>
        <w:t xml:space="preserve"> quantitative research shows a marked difference between people’s strength of feeling towards the MB before Morsi’s presidency and after.</w:t>
      </w:r>
      <w:r>
        <w:rPr>
          <w:rStyle w:val="FootnoteReference"/>
          <w:lang w:val="en-GB"/>
        </w:rPr>
        <w:footnoteReference w:id="6"/>
      </w:r>
    </w:p>
    <w:p w14:paraId="174D4822" w14:textId="77777777" w:rsidR="00FA33A5" w:rsidRDefault="00FA33A5">
      <w:pPr>
        <w:rPr>
          <w:lang w:val="en-GB"/>
        </w:rPr>
      </w:pPr>
    </w:p>
    <w:p w14:paraId="0AD4F5C8" w14:textId="3E09C4A9" w:rsidR="00FA33A5" w:rsidRPr="00045CFD" w:rsidRDefault="00E459BE">
      <w:pPr>
        <w:rPr>
          <w:lang w:val="en-GB"/>
        </w:rPr>
      </w:pPr>
      <w:r>
        <w:rPr>
          <w:lang w:val="en-GB"/>
        </w:rPr>
        <w:t>In my opinion it is too early to say that the Arab Sp</w:t>
      </w:r>
      <w:r w:rsidR="00EE26ED">
        <w:rPr>
          <w:lang w:val="en-GB"/>
        </w:rPr>
        <w:t xml:space="preserve">ring was principally about economic issues. The economy was a salient issue, if not the salient issue. However, the role Islam played needs further research. </w:t>
      </w:r>
      <w:proofErr w:type="spellStart"/>
      <w:r w:rsidR="00EE26ED">
        <w:rPr>
          <w:lang w:val="en-GB"/>
        </w:rPr>
        <w:t>Masoud’s</w:t>
      </w:r>
      <w:proofErr w:type="spellEnd"/>
      <w:r w:rsidR="00EE26ED">
        <w:rPr>
          <w:lang w:val="en-GB"/>
        </w:rPr>
        <w:t xml:space="preserve"> research was relatively small and cannot be seen to be representative. The role of the military in organising demonstrations against the Morsi leadership is important. The current authoritarian regime makes it difficult to gauge </w:t>
      </w:r>
      <w:r w:rsidR="00854124">
        <w:rPr>
          <w:lang w:val="en-GB"/>
        </w:rPr>
        <w:t>the current mood in the country. P</w:t>
      </w:r>
      <w:r w:rsidR="00EE26ED">
        <w:rPr>
          <w:lang w:val="en-GB"/>
        </w:rPr>
        <w:t xml:space="preserve">resident </w:t>
      </w:r>
      <w:proofErr w:type="spellStart"/>
      <w:r w:rsidR="00EE26ED">
        <w:rPr>
          <w:lang w:val="en-GB"/>
        </w:rPr>
        <w:t>Sisi’s</w:t>
      </w:r>
      <w:proofErr w:type="spellEnd"/>
      <w:r w:rsidR="00EE26ED">
        <w:rPr>
          <w:lang w:val="en-GB"/>
        </w:rPr>
        <w:t xml:space="preserve"> regime has closed any political space, and imprisoned and severely attacked the MB, as well as any other perceived opposition. One thing that seems certain is that the Arab Spring was not meant to return a further authoritarian leader to power. </w:t>
      </w:r>
      <w:bookmarkStart w:id="0" w:name="_GoBack"/>
      <w:bookmarkEnd w:id="0"/>
    </w:p>
    <w:sectPr w:rsidR="00FA33A5" w:rsidRPr="00045CFD" w:rsidSect="001A4C4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E55CB2" w14:textId="77777777" w:rsidR="00E40CC5" w:rsidRDefault="00E40CC5" w:rsidP="00C40D18">
      <w:r>
        <w:separator/>
      </w:r>
    </w:p>
  </w:endnote>
  <w:endnote w:type="continuationSeparator" w:id="0">
    <w:p w14:paraId="0E42A289" w14:textId="77777777" w:rsidR="00E40CC5" w:rsidRDefault="00E40CC5" w:rsidP="00C40D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CAF41C" w14:textId="77777777" w:rsidR="00E40CC5" w:rsidRDefault="00E40CC5" w:rsidP="00C40D18">
      <w:r>
        <w:separator/>
      </w:r>
    </w:p>
  </w:footnote>
  <w:footnote w:type="continuationSeparator" w:id="0">
    <w:p w14:paraId="03962208" w14:textId="77777777" w:rsidR="00E40CC5" w:rsidRDefault="00E40CC5" w:rsidP="00C40D18">
      <w:r>
        <w:continuationSeparator/>
      </w:r>
    </w:p>
  </w:footnote>
  <w:footnote w:id="1">
    <w:p w14:paraId="46AAF662" w14:textId="21CCB21E" w:rsidR="00C40D18" w:rsidRPr="00C40D18" w:rsidRDefault="00C40D18">
      <w:pPr>
        <w:pStyle w:val="FootnoteText"/>
        <w:rPr>
          <w:lang w:val="en-GB"/>
        </w:rPr>
      </w:pPr>
      <w:r>
        <w:rPr>
          <w:rStyle w:val="FootnoteReference"/>
        </w:rPr>
        <w:footnoteRef/>
      </w:r>
      <w:r>
        <w:t xml:space="preserve"> </w:t>
      </w:r>
      <w:r>
        <w:rPr>
          <w:lang w:val="en-GB"/>
        </w:rPr>
        <w:t>See Al Jazeera, Libya Today: From Arab Spring to Failed State, 30</w:t>
      </w:r>
      <w:r>
        <w:rPr>
          <w:vertAlign w:val="superscript"/>
          <w:lang w:val="en-GB"/>
        </w:rPr>
        <w:t xml:space="preserve"> </w:t>
      </w:r>
      <w:r>
        <w:rPr>
          <w:lang w:val="en-GB"/>
        </w:rPr>
        <w:t xml:space="preserve">May 2017. </w:t>
      </w:r>
    </w:p>
  </w:footnote>
  <w:footnote w:id="2">
    <w:p w14:paraId="78A28249" w14:textId="39CA0932" w:rsidR="008D16B9" w:rsidRPr="008D16B9" w:rsidRDefault="008D16B9">
      <w:pPr>
        <w:pStyle w:val="FootnoteText"/>
        <w:rPr>
          <w:lang w:val="en-GB"/>
        </w:rPr>
      </w:pPr>
      <w:r>
        <w:rPr>
          <w:rStyle w:val="FootnoteReference"/>
        </w:rPr>
        <w:footnoteRef/>
      </w:r>
      <w:r>
        <w:t xml:space="preserve"> </w:t>
      </w:r>
      <w:r w:rsidR="00282534">
        <w:rPr>
          <w:lang w:val="en-GB"/>
        </w:rPr>
        <w:t xml:space="preserve">See </w:t>
      </w:r>
      <w:proofErr w:type="spellStart"/>
      <w:r w:rsidR="00282534">
        <w:rPr>
          <w:lang w:val="en-GB"/>
        </w:rPr>
        <w:t>Ertl</w:t>
      </w:r>
      <w:proofErr w:type="spellEnd"/>
      <w:r w:rsidR="00282534">
        <w:rPr>
          <w:lang w:val="en-GB"/>
        </w:rPr>
        <w:t xml:space="preserve"> “Saudi Arabia’s response to the protests in 2011, Spring 2015</w:t>
      </w:r>
    </w:p>
  </w:footnote>
  <w:footnote w:id="3">
    <w:p w14:paraId="7D3CADAB" w14:textId="55C87471" w:rsidR="004B09DF" w:rsidRPr="004B09DF" w:rsidRDefault="004B09DF">
      <w:pPr>
        <w:pStyle w:val="FootnoteText"/>
        <w:rPr>
          <w:lang w:val="en-GB"/>
        </w:rPr>
      </w:pPr>
      <w:r>
        <w:rPr>
          <w:rStyle w:val="FootnoteReference"/>
        </w:rPr>
        <w:footnoteRef/>
      </w:r>
      <w:r>
        <w:t xml:space="preserve"> </w:t>
      </w:r>
      <w:r>
        <w:rPr>
          <w:lang w:val="en-GB"/>
        </w:rPr>
        <w:t xml:space="preserve">An example being </w:t>
      </w:r>
      <w:proofErr w:type="spellStart"/>
      <w:r>
        <w:rPr>
          <w:lang w:val="en-GB"/>
        </w:rPr>
        <w:t>Huffpost</w:t>
      </w:r>
      <w:proofErr w:type="spellEnd"/>
      <w:r>
        <w:rPr>
          <w:lang w:val="en-GB"/>
        </w:rPr>
        <w:t xml:space="preserve"> blog, Arab Spring, Islamist Winter, March 2012. </w:t>
      </w:r>
    </w:p>
  </w:footnote>
  <w:footnote w:id="4">
    <w:p w14:paraId="172CCF66" w14:textId="33CB0292" w:rsidR="005F4699" w:rsidRPr="005F4699" w:rsidRDefault="005F4699">
      <w:pPr>
        <w:pStyle w:val="FootnoteText"/>
        <w:rPr>
          <w:lang w:val="en-GB"/>
        </w:rPr>
      </w:pPr>
      <w:r>
        <w:rPr>
          <w:rStyle w:val="FootnoteReference"/>
        </w:rPr>
        <w:footnoteRef/>
      </w:r>
      <w:r>
        <w:t xml:space="preserve"> </w:t>
      </w:r>
      <w:r>
        <w:rPr>
          <w:lang w:val="en-GB"/>
        </w:rPr>
        <w:t xml:space="preserve">This is commonly expressed in </w:t>
      </w:r>
      <w:proofErr w:type="spellStart"/>
      <w:r>
        <w:rPr>
          <w:lang w:val="en-GB"/>
        </w:rPr>
        <w:t>Djerejian’s</w:t>
      </w:r>
      <w:proofErr w:type="spellEnd"/>
      <w:r>
        <w:rPr>
          <w:lang w:val="en-GB"/>
        </w:rPr>
        <w:t xml:space="preserve"> famous quote </w:t>
      </w:r>
      <w:proofErr w:type="gramStart"/>
      <w:r>
        <w:rPr>
          <w:lang w:val="en-GB"/>
        </w:rPr>
        <w:t>“ one</w:t>
      </w:r>
      <w:proofErr w:type="gramEnd"/>
      <w:r>
        <w:rPr>
          <w:lang w:val="en-GB"/>
        </w:rPr>
        <w:t xml:space="preserve"> vote, one man, one time” when referring to the threat of Islamic groups. </w:t>
      </w:r>
    </w:p>
  </w:footnote>
  <w:footnote w:id="5">
    <w:p w14:paraId="1C7CCA75" w14:textId="17DD87AE" w:rsidR="001E4D82" w:rsidRPr="001E4D82" w:rsidRDefault="001E4D82">
      <w:pPr>
        <w:pStyle w:val="FootnoteText"/>
        <w:rPr>
          <w:lang w:val="en-GB"/>
        </w:rPr>
      </w:pPr>
      <w:r>
        <w:rPr>
          <w:rStyle w:val="FootnoteReference"/>
        </w:rPr>
        <w:footnoteRef/>
      </w:r>
      <w:r>
        <w:t xml:space="preserve"> </w:t>
      </w:r>
      <w:r>
        <w:rPr>
          <w:lang w:val="en-GB"/>
        </w:rPr>
        <w:t xml:space="preserve">Neil </w:t>
      </w:r>
      <w:proofErr w:type="spellStart"/>
      <w:r>
        <w:rPr>
          <w:lang w:val="en-GB"/>
        </w:rPr>
        <w:t>Ketchley</w:t>
      </w:r>
      <w:proofErr w:type="spellEnd"/>
      <w:r>
        <w:rPr>
          <w:lang w:val="en-GB"/>
        </w:rPr>
        <w:t>, Egypt in a Time of Revolution, 2017</w:t>
      </w:r>
    </w:p>
  </w:footnote>
  <w:footnote w:id="6">
    <w:p w14:paraId="54C86A03" w14:textId="01077CD9" w:rsidR="00FA33A5" w:rsidRPr="00FA33A5" w:rsidRDefault="00FA33A5">
      <w:pPr>
        <w:pStyle w:val="FootnoteText"/>
        <w:rPr>
          <w:lang w:val="en-GB"/>
        </w:rPr>
      </w:pPr>
      <w:r>
        <w:rPr>
          <w:rStyle w:val="FootnoteReference"/>
        </w:rPr>
        <w:footnoteRef/>
      </w:r>
      <w:r>
        <w:t xml:space="preserve"> </w:t>
      </w:r>
      <w:proofErr w:type="spellStart"/>
      <w:r>
        <w:rPr>
          <w:lang w:val="en-GB"/>
        </w:rPr>
        <w:t>Tarak</w:t>
      </w:r>
      <w:proofErr w:type="spellEnd"/>
      <w:r>
        <w:rPr>
          <w:lang w:val="en-GB"/>
        </w:rPr>
        <w:t xml:space="preserve"> </w:t>
      </w:r>
      <w:proofErr w:type="spellStart"/>
      <w:r>
        <w:rPr>
          <w:lang w:val="en-GB"/>
        </w:rPr>
        <w:t>Maoud</w:t>
      </w:r>
      <w:proofErr w:type="spellEnd"/>
      <w:r>
        <w:rPr>
          <w:lang w:val="en-GB"/>
        </w:rPr>
        <w:t>, Counting Islam: Religion, Class and Elections in Egypt.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5CFD"/>
    <w:rsid w:val="00032611"/>
    <w:rsid w:val="00045CFD"/>
    <w:rsid w:val="00053FB5"/>
    <w:rsid w:val="000A3B5F"/>
    <w:rsid w:val="000D2589"/>
    <w:rsid w:val="001A4C4E"/>
    <w:rsid w:val="001B01B4"/>
    <w:rsid w:val="001C54D1"/>
    <w:rsid w:val="001E4D82"/>
    <w:rsid w:val="00201CC5"/>
    <w:rsid w:val="00282534"/>
    <w:rsid w:val="003C43E5"/>
    <w:rsid w:val="003D1609"/>
    <w:rsid w:val="004B09DF"/>
    <w:rsid w:val="00545E1D"/>
    <w:rsid w:val="00557013"/>
    <w:rsid w:val="005C161D"/>
    <w:rsid w:val="005F4699"/>
    <w:rsid w:val="00620EDB"/>
    <w:rsid w:val="0067482D"/>
    <w:rsid w:val="006D3906"/>
    <w:rsid w:val="00747543"/>
    <w:rsid w:val="00853C13"/>
    <w:rsid w:val="00854124"/>
    <w:rsid w:val="008D16B9"/>
    <w:rsid w:val="008E0C17"/>
    <w:rsid w:val="00996840"/>
    <w:rsid w:val="00A34075"/>
    <w:rsid w:val="00AA37CF"/>
    <w:rsid w:val="00B91CAC"/>
    <w:rsid w:val="00C40D18"/>
    <w:rsid w:val="00D25B58"/>
    <w:rsid w:val="00DB749A"/>
    <w:rsid w:val="00DE77F5"/>
    <w:rsid w:val="00E40CC5"/>
    <w:rsid w:val="00E459BE"/>
    <w:rsid w:val="00EE26ED"/>
    <w:rsid w:val="00F25264"/>
    <w:rsid w:val="00F310DF"/>
    <w:rsid w:val="00FA33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563315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40D18"/>
  </w:style>
  <w:style w:type="character" w:customStyle="1" w:styleId="FootnoteTextChar">
    <w:name w:val="Footnote Text Char"/>
    <w:basedOn w:val="DefaultParagraphFont"/>
    <w:link w:val="FootnoteText"/>
    <w:uiPriority w:val="99"/>
    <w:rsid w:val="00C40D18"/>
  </w:style>
  <w:style w:type="character" w:styleId="FootnoteReference">
    <w:name w:val="footnote reference"/>
    <w:basedOn w:val="DefaultParagraphFont"/>
    <w:uiPriority w:val="99"/>
    <w:unhideWhenUsed/>
    <w:rsid w:val="00C40D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3</Pages>
  <Words>1110</Words>
  <Characters>5932</Characters>
  <Application>Microsoft Macintosh Word</Application>
  <DocSecurity>0</DocSecurity>
  <Lines>104</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7022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workman</dc:creator>
  <cp:keywords/>
  <dc:description/>
  <cp:lastModifiedBy>helen workman</cp:lastModifiedBy>
  <cp:revision>3</cp:revision>
  <dcterms:created xsi:type="dcterms:W3CDTF">2018-06-23T13:37:00Z</dcterms:created>
  <dcterms:modified xsi:type="dcterms:W3CDTF">2018-06-23T21:55:00Z</dcterms:modified>
</cp:coreProperties>
</file>