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B63D62" w14:textId="27DA25B0" w:rsidR="00DE2023" w:rsidRDefault="00E0183E" w:rsidP="00634D20">
      <w:pPr>
        <w:spacing w:line="480" w:lineRule="auto"/>
        <w:ind w:firstLine="0"/>
        <w:rPr>
          <w:b/>
          <w:bCs/>
        </w:rPr>
      </w:pPr>
      <w:r>
        <w:rPr>
          <w:b/>
          <w:bCs/>
        </w:rPr>
        <w:t xml:space="preserve">Thomas Nica </w:t>
      </w:r>
    </w:p>
    <w:p w14:paraId="76E48B01" w14:textId="35C159BE" w:rsidR="00E0183E" w:rsidRDefault="00E0183E" w:rsidP="00634D20">
      <w:pPr>
        <w:spacing w:line="480" w:lineRule="auto"/>
        <w:ind w:firstLine="0"/>
        <w:rPr>
          <w:b/>
          <w:bCs/>
        </w:rPr>
      </w:pPr>
      <w:r>
        <w:rPr>
          <w:b/>
          <w:bCs/>
        </w:rPr>
        <w:t>2122261</w:t>
      </w:r>
    </w:p>
    <w:p w14:paraId="559CAE88" w14:textId="3A86ACF5" w:rsidR="00E0183E" w:rsidRDefault="00E0183E" w:rsidP="00634D20">
      <w:pPr>
        <w:spacing w:line="480" w:lineRule="auto"/>
        <w:ind w:firstLine="0"/>
        <w:rPr>
          <w:b/>
          <w:bCs/>
        </w:rPr>
      </w:pPr>
      <w:proofErr w:type="spellStart"/>
      <w:r>
        <w:rPr>
          <w:b/>
          <w:bCs/>
        </w:rPr>
        <w:t>Jaliya</w:t>
      </w:r>
      <w:proofErr w:type="spellEnd"/>
      <w:r>
        <w:rPr>
          <w:b/>
          <w:bCs/>
        </w:rPr>
        <w:t xml:space="preserve"> De Silva</w:t>
      </w:r>
    </w:p>
    <w:p w14:paraId="015D821E" w14:textId="77777777" w:rsidR="00DE2023" w:rsidRDefault="00DE2023" w:rsidP="00DA1EC9">
      <w:pPr>
        <w:spacing w:line="480" w:lineRule="auto"/>
        <w:ind w:firstLine="0"/>
        <w:jc w:val="center"/>
        <w:rPr>
          <w:b/>
          <w:bCs/>
        </w:rPr>
      </w:pPr>
    </w:p>
    <w:p w14:paraId="7B555E22" w14:textId="77777777" w:rsidR="00DE2023" w:rsidRDefault="00DE2023" w:rsidP="00DA1EC9">
      <w:pPr>
        <w:spacing w:line="480" w:lineRule="auto"/>
        <w:ind w:firstLine="0"/>
        <w:jc w:val="center"/>
        <w:rPr>
          <w:b/>
          <w:bCs/>
        </w:rPr>
      </w:pPr>
    </w:p>
    <w:p w14:paraId="1509491F" w14:textId="77777777" w:rsidR="00DE2023" w:rsidRPr="00D133C6" w:rsidRDefault="00DE2023" w:rsidP="00DA1EC9">
      <w:pPr>
        <w:spacing w:line="480" w:lineRule="auto"/>
        <w:ind w:firstLine="0"/>
        <w:jc w:val="center"/>
        <w:rPr>
          <w:b/>
          <w:bCs/>
          <w:sz w:val="44"/>
          <w:szCs w:val="40"/>
        </w:rPr>
      </w:pPr>
      <w:r w:rsidRPr="00D133C6">
        <w:rPr>
          <w:b/>
          <w:bCs/>
          <w:sz w:val="44"/>
          <w:szCs w:val="40"/>
        </w:rPr>
        <w:t>Management &amp; Organisational Behaviour</w:t>
      </w:r>
    </w:p>
    <w:p w14:paraId="2046F890" w14:textId="77777777" w:rsidR="00DE2023" w:rsidRPr="00D133C6" w:rsidRDefault="00DE2023" w:rsidP="00DA1EC9">
      <w:pPr>
        <w:spacing w:line="480" w:lineRule="auto"/>
        <w:ind w:firstLine="0"/>
        <w:jc w:val="center"/>
        <w:rPr>
          <w:b/>
          <w:bCs/>
          <w:sz w:val="44"/>
          <w:szCs w:val="40"/>
        </w:rPr>
      </w:pPr>
      <w:r w:rsidRPr="00D133C6">
        <w:rPr>
          <w:b/>
          <w:bCs/>
          <w:sz w:val="44"/>
          <w:szCs w:val="40"/>
        </w:rPr>
        <w:t>BMIH5004</w:t>
      </w:r>
    </w:p>
    <w:p w14:paraId="5DBA7F08" w14:textId="77777777" w:rsidR="00DE2023" w:rsidRPr="00D133C6" w:rsidRDefault="00DE2023" w:rsidP="00DA1EC9">
      <w:pPr>
        <w:spacing w:line="480" w:lineRule="auto"/>
        <w:ind w:firstLine="0"/>
        <w:jc w:val="center"/>
        <w:rPr>
          <w:b/>
          <w:bCs/>
          <w:sz w:val="44"/>
          <w:szCs w:val="40"/>
        </w:rPr>
      </w:pPr>
      <w:r w:rsidRPr="00D133C6">
        <w:rPr>
          <w:b/>
          <w:bCs/>
          <w:sz w:val="44"/>
          <w:szCs w:val="40"/>
        </w:rPr>
        <w:t>Assessment Component 1 – Essay</w:t>
      </w:r>
    </w:p>
    <w:p w14:paraId="56A84420" w14:textId="77777777" w:rsidR="00DE2023" w:rsidRDefault="00DE2023" w:rsidP="00DA1EC9">
      <w:pPr>
        <w:spacing w:line="480" w:lineRule="auto"/>
        <w:ind w:firstLine="0"/>
        <w:jc w:val="center"/>
      </w:pPr>
    </w:p>
    <w:p w14:paraId="10738F1A" w14:textId="05A3A536" w:rsidR="00DE2023" w:rsidRDefault="00DE2023" w:rsidP="00DA1EC9">
      <w:pPr>
        <w:spacing w:line="480" w:lineRule="auto"/>
        <w:ind w:firstLine="0"/>
        <w:jc w:val="center"/>
        <w:rPr>
          <w:rFonts w:eastAsiaTheme="majorEastAsia" w:cstheme="majorBidi"/>
          <w:b/>
          <w:iCs/>
          <w:color w:val="000000" w:themeColor="text1"/>
          <w:szCs w:val="32"/>
          <w:shd w:val="clear" w:color="auto" w:fill="FFFFFF"/>
          <w:lang w:val="en-US" w:eastAsia="en-US"/>
        </w:rPr>
      </w:pPr>
      <w:r>
        <w:br w:type="page"/>
      </w:r>
    </w:p>
    <w:p w14:paraId="39BCCFB8" w14:textId="68436879" w:rsidR="006B1644" w:rsidRDefault="006B1644" w:rsidP="00DA1EC9">
      <w:pPr>
        <w:spacing w:line="480" w:lineRule="auto"/>
        <w:rPr>
          <w:rFonts w:eastAsiaTheme="majorEastAsia" w:cstheme="majorBidi"/>
          <w:b/>
          <w:iCs/>
          <w:color w:val="000000" w:themeColor="text1"/>
          <w:szCs w:val="32"/>
          <w:shd w:val="clear" w:color="auto" w:fill="FFFFFF"/>
          <w:lang w:val="en-US" w:eastAsia="en-US"/>
        </w:rPr>
      </w:pPr>
    </w:p>
    <w:p w14:paraId="3C45997C" w14:textId="46AB6E8C" w:rsidR="00DE2023" w:rsidRDefault="00DE2023" w:rsidP="00DA1EC9">
      <w:pPr>
        <w:pStyle w:val="Heading1"/>
        <w:spacing w:line="480" w:lineRule="auto"/>
      </w:pPr>
      <w:bookmarkStart w:id="0" w:name="_Toc147406891"/>
      <w:r>
        <w:t>Introduction</w:t>
      </w:r>
      <w:bookmarkEnd w:id="0"/>
    </w:p>
    <w:p w14:paraId="24939A79" w14:textId="7A596CF9" w:rsidR="004721BE" w:rsidRDefault="004721BE" w:rsidP="00DA1EC9">
      <w:pPr>
        <w:spacing w:line="480" w:lineRule="auto"/>
      </w:pPr>
      <w:r>
        <w:t xml:space="preserve">As the manager of a hotel that is already losing money, Mark Jenkins must ensure that the employees can work in a pleasant environment despite the hotel's financial difficulties. </w:t>
      </w:r>
      <w:r w:rsidR="00E70557">
        <w:t>H</w:t>
      </w:r>
      <w:r>
        <w:t xml:space="preserve">e was responsible for meeting the requirements of the hotel's current residents. The management plan designed by Blake and Mouton has prompted people to reflect on Mark Jet </w:t>
      </w:r>
      <w:proofErr w:type="spellStart"/>
      <w:r>
        <w:t>Kings's</w:t>
      </w:r>
      <w:proofErr w:type="spellEnd"/>
      <w:r>
        <w:t xml:space="preserve"> leadership during his tenure as general manager of the Grosvenor Hotel in Torquay. In addition, John Adair's distinctive Action-Centred Leadership style has created a solid foundation for leading and directing any group, organisation, or institution (Schultz, 2022). This study will also use the (ACL), a simple method for management and leadership that is simple to comprehend, simple to use, and simple to modify to Mark's position at the Grosvenor Hotel Torquay. Mark focuses on three primary aspects of his work: leading and developing the team or group, managing people to complete the task, and the task itself.</w:t>
      </w:r>
    </w:p>
    <w:p w14:paraId="786005C1" w14:textId="77777777" w:rsidR="00DE2023" w:rsidRDefault="00DE2023" w:rsidP="00DA1EC9">
      <w:pPr>
        <w:spacing w:line="480" w:lineRule="auto"/>
      </w:pPr>
    </w:p>
    <w:p w14:paraId="16C9B12E" w14:textId="77777777" w:rsidR="00DE2023" w:rsidRDefault="00DE2023" w:rsidP="00DA1EC9">
      <w:pPr>
        <w:pStyle w:val="Heading1"/>
        <w:spacing w:line="480" w:lineRule="auto"/>
      </w:pPr>
      <w:bookmarkStart w:id="1" w:name="_Toc147406892"/>
      <w:r>
        <w:t>Discussion</w:t>
      </w:r>
      <w:bookmarkEnd w:id="1"/>
    </w:p>
    <w:p w14:paraId="529EF31F" w14:textId="77777777" w:rsidR="00DE2023" w:rsidRDefault="00DE2023" w:rsidP="00DA1EC9">
      <w:pPr>
        <w:pStyle w:val="Heading2"/>
        <w:spacing w:line="480" w:lineRule="auto"/>
      </w:pPr>
      <w:bookmarkStart w:id="2" w:name="_Toc147406893"/>
      <w:r>
        <w:t xml:space="preserve">A Critical Evaluation of Doubletree by Craig Poole and His Preferred </w:t>
      </w:r>
      <w:r w:rsidRPr="00E67AC1">
        <w:t>Management</w:t>
      </w:r>
      <w:r>
        <w:t xml:space="preserve"> </w:t>
      </w:r>
      <w:r w:rsidRPr="00E67AC1">
        <w:t>Style</w:t>
      </w:r>
      <w:bookmarkEnd w:id="2"/>
    </w:p>
    <w:p w14:paraId="36E1DC0E" w14:textId="77777777" w:rsidR="00DE2023" w:rsidRDefault="00DE2023" w:rsidP="00DA1EC9">
      <w:pPr>
        <w:keepNext/>
        <w:spacing w:line="480" w:lineRule="auto"/>
        <w:ind w:firstLine="0"/>
        <w:jc w:val="center"/>
      </w:pPr>
      <w:r w:rsidRPr="00140988">
        <w:rPr>
          <w:noProof/>
          <w:lang w:val="en-US" w:eastAsia="en-US"/>
        </w:rPr>
        <w:lastRenderedPageBreak/>
        <w:drawing>
          <wp:inline distT="0" distB="0" distL="0" distR="0" wp14:anchorId="11203586" wp14:editId="0EA328D0">
            <wp:extent cx="3573780" cy="2208810"/>
            <wp:effectExtent l="0" t="0" r="7620" b="1270"/>
            <wp:docPr id="44785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5427"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3604109" cy="2227555"/>
                    </a:xfrm>
                    <a:prstGeom prst="rect">
                      <a:avLst/>
                    </a:prstGeom>
                  </pic:spPr>
                </pic:pic>
              </a:graphicData>
            </a:graphic>
          </wp:inline>
        </w:drawing>
      </w:r>
    </w:p>
    <w:p w14:paraId="11C3DF3A" w14:textId="77777777" w:rsidR="00DE2023" w:rsidRDefault="00DE2023" w:rsidP="00DA1EC9">
      <w:pPr>
        <w:pStyle w:val="Caption"/>
        <w:spacing w:line="480" w:lineRule="auto"/>
      </w:pPr>
      <w:r>
        <w:t xml:space="preserve">Figure </w:t>
      </w:r>
      <w:r>
        <w:fldChar w:fldCharType="begin"/>
      </w:r>
      <w:r>
        <w:instrText xml:space="preserve"> SEQ Figure \* ARABIC </w:instrText>
      </w:r>
      <w:r>
        <w:fldChar w:fldCharType="separate"/>
      </w:r>
      <w:r>
        <w:rPr>
          <w:noProof/>
        </w:rPr>
        <w:t>1</w:t>
      </w:r>
      <w:r>
        <w:fldChar w:fldCharType="end"/>
      </w:r>
      <w:r w:rsidRPr="00140988">
        <w:t xml:space="preserve"> Blake and Mouton Managerial Grid Results</w:t>
      </w:r>
    </w:p>
    <w:p w14:paraId="22577B41" w14:textId="77777777" w:rsidR="00DE2023" w:rsidRPr="00140988" w:rsidRDefault="00DE2023" w:rsidP="00DA1EC9">
      <w:pPr>
        <w:spacing w:line="480" w:lineRule="auto"/>
        <w:jc w:val="center"/>
      </w:pPr>
      <w:r>
        <w:t>Source: Author</w:t>
      </w:r>
    </w:p>
    <w:p w14:paraId="4EC9644C" w14:textId="77777777" w:rsidR="002E6E65" w:rsidRDefault="004721BE" w:rsidP="00DA1EC9">
      <w:pPr>
        <w:spacing w:line="480" w:lineRule="auto"/>
      </w:pPr>
      <w:r>
        <w:t>Mark stated that he places a high priority on his work as a character in films and videos, creating them with little regard for the audience. Mark was able to accomplish this objective at his company by assigning a lower-level employee a task that was typically performed by a higher-level employee. Mark has performed admirably in implementing a rigorous management approach for this undertaking</w:t>
      </w:r>
      <w:r w:rsidR="00E70557">
        <w:t xml:space="preserve"> (</w:t>
      </w:r>
      <w:proofErr w:type="spellStart"/>
      <w:r w:rsidR="00E70557">
        <w:t>HospitalityMD</w:t>
      </w:r>
      <w:proofErr w:type="spellEnd"/>
      <w:r w:rsidR="00E70557">
        <w:t>, 2023)</w:t>
      </w:r>
      <w:r>
        <w:t>. Mark employs this method to establish and maintain his authority over others. People who work for Mark Jenkins would frequently assert that employees should be satisfied with their employment and compensation. Mark must keep people employed, and one way he does so is by instilling in them a fear of termination. People are correct to view this as a totalitarian approach, even when the situation is dire</w:t>
      </w:r>
      <w:r w:rsidR="00E70557" w:rsidRPr="00E70557">
        <w:t xml:space="preserve"> (Alvarez Gutiérrez et al., 2022)</w:t>
      </w:r>
      <w:r>
        <w:t xml:space="preserve">. Jenkins has a history of being an effective team member in the hospitality industry. He has been an enthusiastic regional director and sales general manager (Zheng et al., 2021). </w:t>
      </w:r>
    </w:p>
    <w:p w14:paraId="14EFC6DA" w14:textId="363234D1" w:rsidR="004721BE" w:rsidRDefault="004721BE" w:rsidP="00DA1EC9">
      <w:pPr>
        <w:spacing w:line="480" w:lineRule="auto"/>
      </w:pPr>
      <w:r>
        <w:t xml:space="preserve">Unfortunately, Mark has demonstrated that when a group tries to act routinely in a serious situation, it can work, be amusing, and even persuade others—at least temporarily. It is possible that this method will work for a brief duration. However, the action plan is not sacrosanct because his superiors can renege. Mark plots a large night of singing and dancing to attract more customers </w:t>
      </w:r>
      <w:r>
        <w:lastRenderedPageBreak/>
        <w:t>to the pub in season two, episode two. Wilf and Mary wish to commemorate their wedding anniversary at the Grosvenor Hotel. Mark has used this strategy in his groups because he fears harming people and being despised and shunned as a leader.</w:t>
      </w:r>
    </w:p>
    <w:p w14:paraId="6D239FDF" w14:textId="698AC320" w:rsidR="00D13188" w:rsidRDefault="004721BE" w:rsidP="00DA1EC9">
      <w:pPr>
        <w:spacing w:line="480" w:lineRule="auto"/>
      </w:pPr>
      <w:r>
        <w:t>Faye reserved a hotel room for her mother eighteen months ago, but her mother has yet to receive it. This discovery was made in Season 2 Episode 1, demonstrating Mark's poor management skills. This incidence occurred during the production of the second season of the programme. Mark, as Philip's supervisor, should have been able to prevent him from departing, which would have been beneficial for both parties. It was evident that Faye, the newlywed, did not like how Mark had arranged things because she was constantly weeping and appeared to be in agony. Mark, as manager, should have done more to increase the likelihood of saving the hotel's already precarious finances. Jenkins, in my opinion, cared deeply about establishing genuine relationships with his employees so that the workplace was a positive environment. However, his strict leadership style also enabled individuals to collaborate. Nonetheless, it is essential to understand what must be done</w:t>
      </w:r>
      <w:r w:rsidR="00E70557" w:rsidRPr="00E70557">
        <w:t xml:space="preserve"> (Armitage et al., 2020)</w:t>
      </w:r>
      <w:r>
        <w:t>.</w:t>
      </w:r>
    </w:p>
    <w:p w14:paraId="2C6A5909" w14:textId="77777777" w:rsidR="004721BE" w:rsidRDefault="004721BE" w:rsidP="00DA1EC9">
      <w:pPr>
        <w:spacing w:line="480" w:lineRule="auto"/>
      </w:pPr>
      <w:r>
        <w:t xml:space="preserve">Mark exemplifies how to be a leader because he always assumes control. That is how things </w:t>
      </w:r>
      <w:bookmarkStart w:id="3" w:name="_GoBack"/>
      <w:bookmarkEnd w:id="3"/>
      <w:r>
        <w:t>are conducted at the workplace of Mark Jenkins. Mark exerted great effort in order to emanate an unusually high level of rage and natural strength. This indicates that there is ample capacity for development in a manner that lacks these characteristics (</w:t>
      </w:r>
      <w:proofErr w:type="spellStart"/>
      <w:r>
        <w:t>Karakitapo-Aygun</w:t>
      </w:r>
      <w:proofErr w:type="spellEnd"/>
      <w:r>
        <w:t xml:space="preserve"> et al., 2021). Mark has also devoted a substantial amount of time to generating enthusiasm for the group's objectives and encouraging them to achieve them. On his way to Torquay, Jenkins was filming an episode of an eight-part television series at the Grosvenor Hotel. The majority of the episode focused on Mark's tenure as hotel manager, including both his positive and negative experiences.</w:t>
      </w:r>
    </w:p>
    <w:p w14:paraId="06E667BE" w14:textId="40806E17" w:rsidR="004721BE" w:rsidRDefault="004721BE" w:rsidP="00DA1EC9">
      <w:pPr>
        <w:spacing w:line="480" w:lineRule="auto"/>
      </w:pPr>
      <w:r>
        <w:lastRenderedPageBreak/>
        <w:t>Mark Jenkins is the leader of a large team, but he does not delegate them much authority. This made it difficult to operate the hotel efficiently, which was a dreadful situation. In addition to ensuring that people are not too afraid of the task, he ensures that they care about and know the individuals involved. He accomplishes this by ensuring that no one anticipates the labour. In the past, Mullins (2016) stated that the board of directors and Mark Jenkins, who is responsible for hotel management, get along well. So, even though executives like them seem to care about their employees and want to make their hotel a pleasant place to remain, they choose to act in this way even though they know it will not work for this certain hotel. Still, these CEOs appear to care about their employees and work hard to make the hotel appear pleasant and welcoming</w:t>
      </w:r>
      <w:r w:rsidR="00E70557" w:rsidRPr="00E70557">
        <w:t xml:space="preserve"> (Boddy, 2019)</w:t>
      </w:r>
      <w:r>
        <w:t>.</w:t>
      </w:r>
    </w:p>
    <w:p w14:paraId="5026A3B6" w14:textId="266BA38E" w:rsidR="004721BE" w:rsidRDefault="004721BE" w:rsidP="00DA1EC9">
      <w:pPr>
        <w:spacing w:line="480" w:lineRule="auto"/>
      </w:pPr>
      <w:r>
        <w:t>The proprietor of the Grosvenor Hotel in Torquay is Mark Jenkins. He has considerable authority and gets along well with his team, but rarely involves them in major decisions. Jenkins manages a group of employees by ensuring that everyone is involved and cares about the team, while also ensuring that the task is completed. It indicates that Jenkins manages his team with a combination of significance, structure, and clarity</w:t>
      </w:r>
      <w:r w:rsidR="00E70557" w:rsidRPr="00E70557">
        <w:t xml:space="preserve"> (Chiang et al., 2021)</w:t>
      </w:r>
      <w:r>
        <w:t>. He is also a shrewd manager who knows when and how to motivate his employees to work towards the company's objectives so that both top- and bottom-line sales increase (Seaton, 2018). Mark demonstrates his authority by stating that he can use open communication and a well-coordinated plan to strike a balance between the group's desire to achieve the organization's goals and each individual's individual goals (Adair, 2009). According to Windsor et al. (2018), he accomplishes this by teaching his followers exceptional leadership skills. This entails ensuring that those who follow him have the knowledge and skills necessary to be extremely devoted. However, he claims that this method is difficult to implement and may even be detrimental when instructing new individuals how to perform difficult and crucial work in a specialised or unique field.</w:t>
      </w:r>
    </w:p>
    <w:p w14:paraId="26885E03" w14:textId="77777777" w:rsidR="00DE2023" w:rsidRDefault="00DE2023" w:rsidP="00DA1EC9">
      <w:pPr>
        <w:spacing w:line="480" w:lineRule="auto"/>
      </w:pPr>
    </w:p>
    <w:p w14:paraId="588B4D9D" w14:textId="05366636" w:rsidR="00DE2023" w:rsidRDefault="00DE2023" w:rsidP="00DA1EC9">
      <w:pPr>
        <w:pStyle w:val="Heading2"/>
        <w:spacing w:line="480" w:lineRule="auto"/>
      </w:pPr>
      <w:bookmarkStart w:id="4" w:name="_Toc147406894"/>
      <w:r w:rsidRPr="00E67AC1">
        <w:t>Effective</w:t>
      </w:r>
      <w:r>
        <w:t>ness</w:t>
      </w:r>
      <w:r w:rsidRPr="00E67AC1">
        <w:t xml:space="preserve"> Craig Poole </w:t>
      </w:r>
      <w:r>
        <w:t>Within Key Functions of Managerial Leadership.</w:t>
      </w:r>
      <w:bookmarkEnd w:id="4"/>
    </w:p>
    <w:p w14:paraId="62847664" w14:textId="213D7C78" w:rsidR="004721BE" w:rsidRDefault="004721BE" w:rsidP="00DA1EC9">
      <w:pPr>
        <w:spacing w:line="480" w:lineRule="auto"/>
      </w:pPr>
      <w:r>
        <w:t>Mark Jenkins is an excellent hotel manager and author of numerous publications on the subject. For instance, he understands the three main components of the Action-Centred Leadership model and can demonstrate how he employs each in various situations, indicating that he may be an excellent leader. He now has an advantage over other aspirant leaders. Mark is an excellent manager and leader because he is able to reconcile all of these responsibilities (Wood, 2020). This skill increases productivity, fosters trust, enables the team to perform its finest work, and produces results</w:t>
      </w:r>
      <w:r w:rsidR="00A323D9">
        <w:t xml:space="preserve"> (Boddy, 2014)</w:t>
      </w:r>
      <w:r>
        <w:t>. Mark Jenkins, the manager of the Grosvenor Hotel in Torquay, employs all three of John Adair's elements to achieve success and equilibrium. These are the two outcomes most likely to occur when all three are used together effectively</w:t>
      </w:r>
      <w:r w:rsidR="00E70557" w:rsidRPr="00E70557">
        <w:t xml:space="preserve"> (Mullins, 2020)</w:t>
      </w:r>
      <w:r>
        <w:t>. Mark is an excellent leader, so his level of concern for each of the three items will vary based on the circumstances. However, he will remember that each component of his system has an effect on the other two.</w:t>
      </w:r>
    </w:p>
    <w:p w14:paraId="070C6396" w14:textId="77777777" w:rsidR="00E70557" w:rsidRDefault="00A963EA" w:rsidP="00DA1EC9">
      <w:pPr>
        <w:spacing w:line="480" w:lineRule="auto"/>
      </w:pPr>
      <w:r>
        <w:t>Mark Jenkins is employed in the hospitality industry as a general manager and regional operations manager. He has performed excellent work in this field in the past. A savvy leader can make consumers content by fostering relationships and achieving consensus on an issue. This concept derives from John Adair's action-</w:t>
      </w:r>
      <w:proofErr w:type="spellStart"/>
      <w:r>
        <w:t>centered</w:t>
      </w:r>
      <w:proofErr w:type="spellEnd"/>
      <w:r>
        <w:t xml:space="preserve"> administration purpose framework. It has served him well and meets the requirements of contemporary executive leadership (</w:t>
      </w:r>
      <w:proofErr w:type="spellStart"/>
      <w:r>
        <w:t>Oberer</w:t>
      </w:r>
      <w:proofErr w:type="spellEnd"/>
      <w:r>
        <w:t xml:space="preserve"> and </w:t>
      </w:r>
      <w:proofErr w:type="spellStart"/>
      <w:r>
        <w:t>Erkollar</w:t>
      </w:r>
      <w:proofErr w:type="spellEnd"/>
      <w:r>
        <w:t>, 2018). Because it was designed to satisfy the requirements of the current top leadership, it has greatly aided his advancement</w:t>
      </w:r>
      <w:r w:rsidR="00E70557" w:rsidRPr="00E70557">
        <w:t xml:space="preserve"> (Mullins &amp; Dosser, 2013)</w:t>
      </w:r>
      <w:r>
        <w:t xml:space="preserve">. Mark is constantly observing the various success indicators that surround him as he works. Mark considers the skills and characteristics that will help him succeed in his current environment and uses his knowledge of </w:t>
      </w:r>
      <w:r>
        <w:lastRenderedPageBreak/>
        <w:t xml:space="preserve">the area to guide his decision-making. Mark Jenkins' management style has been effective on multiple occasions. Mark is a strict individual, but he has the courage to attempt to maintain team unity (Montgomery, 2020). </w:t>
      </w:r>
    </w:p>
    <w:p w14:paraId="09239E72" w14:textId="389F7B19" w:rsidR="00A963EA" w:rsidRDefault="00A963EA" w:rsidP="00DA1EC9">
      <w:pPr>
        <w:spacing w:line="480" w:lineRule="auto"/>
      </w:pPr>
      <w:r>
        <w:t>According to Alvarez Gutiérrez et al. (2022), he has demonstrated the ability to define the task within the constraints of his company's work management strategy and to clarify the group's objectives, intentions, and way of thinking. He has aided him a lot in his quest for objects, people, methods, strategies, and tactics. Mark Jenkins has also created an operation plan that details the project's requirements, objectives, deadlines, and subsequent actions</w:t>
      </w:r>
      <w:r w:rsidR="00E70557" w:rsidRPr="00E70557">
        <w:t xml:space="preserve"> (Adair, 2009)</w:t>
      </w:r>
      <w:r>
        <w:t>. Philip's decision to leave his employment is depicted in the first episode of the second season, in which Mark attempts to devise an alternative strategy. Mark was attempting to determine how to locate a suitable replacement for a person with such experience. Mark has demonstrated his ability to establish duties and responsibilities, KPIs, reporting standards, and metrics by establishing rules for things such as dependability, schedules, and communication, and by adhering to them and ensuring seamless operations (Gutiérrez et al., 2022). In addition to reviewing reports on the goal's progress, Mark has been keeping a close watch on the situation to ensure that overall efficiency remains consistent with the plan.</w:t>
      </w:r>
    </w:p>
    <w:p w14:paraId="36823449" w14:textId="6118F63B" w:rsidR="00A963EA" w:rsidRDefault="00A963EA" w:rsidP="00DA1EC9">
      <w:pPr>
        <w:spacing w:line="480" w:lineRule="auto"/>
      </w:pPr>
      <w:r>
        <w:t>Mark Jenkins and his colleagues prepare for and manage disagreements, issues, and arguments within the group by maintaining a laser-like focus on the goals and being cognizant of the required ability, morals, and honesty. Cooperation, support, and a sense of unity are needed to help a group develop through working together and creating skills that make the group more autonomous and independent over time</w:t>
      </w:r>
      <w:r w:rsidR="00E70557" w:rsidRPr="00E70557">
        <w:t xml:space="preserve"> (Zheng et al., 2021)</w:t>
      </w:r>
      <w:r>
        <w:t xml:space="preserve">. This is necessary in order to assess the group's concentration and equilibrium and make the necessary adjustments. This is certain to motivate the team to complete the current assignment. Check to see if the Mark was designed to </w:t>
      </w:r>
      <w:r>
        <w:lastRenderedPageBreak/>
        <w:t>breathe new vitality into the group, foster a sense of unity among its members, and facilitate communication between them. This, according to Muller et al. (2018), has shown them where they are deficient and made it much simpler and quicker for groups to communicate with one another and with individuals outside the group. Due to Mark Jenkins's astute leadership, each team member's skills and disposition have been identified, developed, and utilised to train and prepare them to the stage where they can work independently and wield authority. According to Cardiff, McCormack, and McCance (2018), he uses the concept of ACL to address all of his management responsibilities, which means he creates something truly remarkable with it. As a manager, Mark Jenkins strives to bring all of the aforementioned characteristics to every position so that there is a healthy balance between control, efficiency, and profit. In the second episode of the second season, they collaborated to plan a party for Saturday to attract more consumers. He believes that collaboration is one of the most essential leadership responsibilities. Li et al. (2018) state that information gathering, setting deadlines, and discussing objectives through briefings are methods to collaborate.</w:t>
      </w:r>
    </w:p>
    <w:p w14:paraId="3C1CA930" w14:textId="77777777" w:rsidR="00A963EA" w:rsidRDefault="00A963EA" w:rsidP="00DA1EC9">
      <w:pPr>
        <w:spacing w:line="480" w:lineRule="auto"/>
      </w:pPr>
      <w:r>
        <w:t xml:space="preserve">Mark Jenkins has already undertaken the responsibility of providing insightful commentary on the issue's overall development. Mark's greatest contribution as a manager is that he views each team member as an individual with their own personality, skills, successes, desires, ideas, and concerns. Mark has also gone above and beyond to assist hotel guests with their inquiries, concerns, problems, and ups and downs (El </w:t>
      </w:r>
      <w:proofErr w:type="spellStart"/>
      <w:r>
        <w:t>Toufaili</w:t>
      </w:r>
      <w:proofErr w:type="spellEnd"/>
      <w:r>
        <w:t>, 2018). According to Armitage et al., 2020, this has also facilitated the formulation and evaluation of individualised learning objectives and responsibilities. In addition to the qualities we have already discussed, such as responsibility, advancement, and social status, Mark possesses additional qualities that inspire admiration and respect. When necessary, these forms demonstrate commitment and excellence.</w:t>
      </w:r>
    </w:p>
    <w:p w14:paraId="455F0462" w14:textId="77777777" w:rsidR="00DE2023" w:rsidRDefault="00DE2023" w:rsidP="00DA1EC9">
      <w:pPr>
        <w:spacing w:line="480" w:lineRule="auto"/>
      </w:pPr>
    </w:p>
    <w:p w14:paraId="69380FB9" w14:textId="77777777" w:rsidR="00DE2023" w:rsidRDefault="00DE2023" w:rsidP="00DA1EC9">
      <w:pPr>
        <w:pStyle w:val="Heading1"/>
        <w:spacing w:line="480" w:lineRule="auto"/>
      </w:pPr>
      <w:bookmarkStart w:id="5" w:name="_Toc147406895"/>
      <w:r>
        <w:t>Conclusion</w:t>
      </w:r>
      <w:bookmarkEnd w:id="5"/>
    </w:p>
    <w:p w14:paraId="60A7B106" w14:textId="2048434F" w:rsidR="00DE2023" w:rsidRDefault="00A963EA" w:rsidP="00DA1EC9">
      <w:pPr>
        <w:spacing w:line="480" w:lineRule="auto"/>
      </w:pPr>
      <w:r>
        <w:t>Mark has become more authoritarian based on the first two episodes of Season 2, in which he prioritises his own desires over those of the hotel staff. Mark's increased focus on ensuring his own requirements are met is another indication of this change. The episodes demonstrate that this was not feasible, despite the fact that he did everything he could to ensure the hotel could have continued to operate routinely, despite the fact that his actions made it impossible for the hotel to fulfil its purpose.</w:t>
      </w:r>
      <w:r w:rsidR="00F12B44">
        <w:t xml:space="preserve"> While, </w:t>
      </w:r>
      <w:r>
        <w:t>John Adair's morals and taste have been praised favourably by Mark Jenkins, but the converse is not true. Mark has been able to maintain the morals and ethics of his position as team leader as a result. In the past, numerous forms of training, teaching, and learning have utilised John Adair's three rings concept. People believe it is permissible because Mark provided his hotel with unlimited Internet access, which includes standard instruction. As part of its management curriculum, Mark's Hotel, for instance, now teaches company culture. This pertains to the theory of Adair and the Action-</w:t>
      </w:r>
      <w:proofErr w:type="spellStart"/>
      <w:r>
        <w:t>centered</w:t>
      </w:r>
      <w:proofErr w:type="spellEnd"/>
      <w:r>
        <w:t xml:space="preserve"> Foundation.</w:t>
      </w:r>
    </w:p>
    <w:p w14:paraId="74A478F2" w14:textId="77777777" w:rsidR="00DE2023" w:rsidRDefault="00DE2023" w:rsidP="00DA1EC9">
      <w:pPr>
        <w:spacing w:line="480" w:lineRule="auto"/>
      </w:pPr>
      <w:r>
        <w:br w:type="page"/>
      </w:r>
    </w:p>
    <w:p w14:paraId="1EB7BFBE" w14:textId="77777777" w:rsidR="00DE2023" w:rsidRDefault="00DE2023" w:rsidP="00DA1EC9">
      <w:pPr>
        <w:pStyle w:val="Heading1"/>
        <w:spacing w:line="480" w:lineRule="auto"/>
      </w:pPr>
      <w:bookmarkStart w:id="6" w:name="_Toc147406896"/>
      <w:r>
        <w:lastRenderedPageBreak/>
        <w:t>References</w:t>
      </w:r>
      <w:bookmarkEnd w:id="6"/>
    </w:p>
    <w:p w14:paraId="26C74A69" w14:textId="77777777" w:rsidR="00AA7501" w:rsidRDefault="00AA7501" w:rsidP="00DA1EC9">
      <w:pPr>
        <w:pStyle w:val="NoSpacing"/>
        <w:spacing w:line="480" w:lineRule="auto"/>
      </w:pPr>
      <w:r>
        <w:t xml:space="preserve">Adair, J., 2009. The inspirational leader: How to motivate, encourage and achieve success. Kogan Page Publishers. </w:t>
      </w:r>
    </w:p>
    <w:p w14:paraId="467E6A0C" w14:textId="77777777" w:rsidR="00AA7501" w:rsidRDefault="00AA7501" w:rsidP="00DA1EC9">
      <w:pPr>
        <w:pStyle w:val="NoSpacing"/>
        <w:spacing w:line="480" w:lineRule="auto"/>
      </w:pPr>
      <w:r>
        <w:t xml:space="preserve">Alvarez Gutiérrez, L., Kim, T., </w:t>
      </w:r>
      <w:proofErr w:type="spellStart"/>
      <w:r>
        <w:t>Partola</w:t>
      </w:r>
      <w:proofErr w:type="spellEnd"/>
      <w:r>
        <w:t xml:space="preserve">, S., Kuttner, P.J., Niang, A., </w:t>
      </w:r>
      <w:proofErr w:type="spellStart"/>
      <w:r>
        <w:t>Yanagui</w:t>
      </w:r>
      <w:proofErr w:type="spellEnd"/>
      <w:r>
        <w:t>, A., Hernández, L., López, G.R. and Mayer-Glenn, J., 2022. Community-</w:t>
      </w:r>
      <w:proofErr w:type="spellStart"/>
      <w:r>
        <w:t>Centered</w:t>
      </w:r>
      <w:proofErr w:type="spellEnd"/>
      <w:r>
        <w:t xml:space="preserve"> School Leadership: Radical Care and </w:t>
      </w:r>
      <w:proofErr w:type="spellStart"/>
      <w:r>
        <w:t>Aperturas</w:t>
      </w:r>
      <w:proofErr w:type="spellEnd"/>
      <w:r>
        <w:t xml:space="preserve"> During COVID-19. AERA Open, 8, p.23328584221096465. </w:t>
      </w:r>
    </w:p>
    <w:p w14:paraId="7AB72845" w14:textId="77777777" w:rsidR="00AA7501" w:rsidRDefault="00AA7501" w:rsidP="00DA1EC9">
      <w:pPr>
        <w:pStyle w:val="NoSpacing"/>
        <w:spacing w:line="480" w:lineRule="auto"/>
      </w:pPr>
      <w:r>
        <w:t xml:space="preserve">Armitage, D., Mbatha, P., Muhl, E.K., Rice, W. and </w:t>
      </w:r>
      <w:proofErr w:type="spellStart"/>
      <w:r>
        <w:t>Sowman</w:t>
      </w:r>
      <w:proofErr w:type="spellEnd"/>
      <w:r>
        <w:t xml:space="preserve">, M., 2020. Governance principles for community-centred conservation in the post‐2020 global biodiversity framework. Conservation Science and Practice, 2(2), p.e160. </w:t>
      </w:r>
    </w:p>
    <w:p w14:paraId="5F90DE11" w14:textId="77777777" w:rsidR="00AA7501" w:rsidRDefault="00AA7501" w:rsidP="00DA1EC9">
      <w:pPr>
        <w:spacing w:line="480" w:lineRule="auto"/>
      </w:pPr>
      <w:r>
        <w:t>Boddy, D. (2014) Management: An Introduction (6th Ed), Harlow, Pearson</w:t>
      </w:r>
    </w:p>
    <w:p w14:paraId="53A42DE2" w14:textId="77777777" w:rsidR="00AA7501" w:rsidRDefault="00AA7501" w:rsidP="00DA1EC9">
      <w:pPr>
        <w:pStyle w:val="NoSpacing"/>
        <w:spacing w:line="480" w:lineRule="auto"/>
      </w:pPr>
      <w:r>
        <w:t xml:space="preserve">Boddy, D., 2019. Management: Using Practice and Theory to Develop Skill. Pearson UK. </w:t>
      </w:r>
    </w:p>
    <w:p w14:paraId="5C810CAB" w14:textId="77777777" w:rsidR="00AA7501" w:rsidRDefault="00AA7501" w:rsidP="00DA1EC9">
      <w:pPr>
        <w:pStyle w:val="NoSpacing"/>
        <w:spacing w:line="480" w:lineRule="auto"/>
      </w:pPr>
      <w:r>
        <w:t xml:space="preserve">Cardiff, S., McCormack, B. and McCance, T., 2018. Person‐centred leadership: a relational approach to leadership derived through action research. Journal of Clinical Nursing, 27(15-16), pp.3056-3069. </w:t>
      </w:r>
    </w:p>
    <w:p w14:paraId="5DCFE698" w14:textId="77777777" w:rsidR="00AA7501" w:rsidRDefault="00AA7501" w:rsidP="00DA1EC9">
      <w:pPr>
        <w:pStyle w:val="NoSpacing"/>
        <w:spacing w:line="480" w:lineRule="auto"/>
      </w:pPr>
      <w:r>
        <w:t>Chiang, J.T.J., Chen, X.P., Liu, H., Akutsu, S. and Wang, Z., 2021. We have emotions but can’t show them! Authoritarian leadership, emotion suppression climate, and team performance. Human Relations, 74(7), pp.1082-1111.</w:t>
      </w:r>
    </w:p>
    <w:p w14:paraId="0BCE3355" w14:textId="77777777" w:rsidR="00AA7501" w:rsidRDefault="00AA7501" w:rsidP="00DA1EC9">
      <w:pPr>
        <w:pStyle w:val="NoSpacing"/>
        <w:spacing w:line="480" w:lineRule="auto"/>
      </w:pPr>
      <w:r>
        <w:t xml:space="preserve">El </w:t>
      </w:r>
      <w:proofErr w:type="spellStart"/>
      <w:r>
        <w:t>Toufaili</w:t>
      </w:r>
      <w:proofErr w:type="spellEnd"/>
      <w:r>
        <w:t xml:space="preserve">, B., 2018. The influence of subjective factors on the development of the transformational style of leadership. </w:t>
      </w:r>
      <w:proofErr w:type="spellStart"/>
      <w:r>
        <w:t>Revista</w:t>
      </w:r>
      <w:proofErr w:type="spellEnd"/>
      <w:r>
        <w:t xml:space="preserve"> de Management </w:t>
      </w:r>
      <w:proofErr w:type="spellStart"/>
      <w:r>
        <w:t>Comparat</w:t>
      </w:r>
      <w:proofErr w:type="spellEnd"/>
      <w:r>
        <w:t xml:space="preserve"> International, 19(2), pp.124-135. Available </w:t>
      </w:r>
      <w:proofErr w:type="spellStart"/>
      <w:r>
        <w:t>at:https</w:t>
      </w:r>
      <w:proofErr w:type="spellEnd"/>
      <w:r>
        <w:t>://www.rmci.ase.ro</w:t>
      </w:r>
      <w:proofErr w:type="gramStart"/>
      <w:r>
        <w:t>/no19vol2/03.pdf[</w:t>
      </w:r>
      <w:proofErr w:type="gramEnd"/>
      <w:r>
        <w:t xml:space="preserve"> Accessed 18 October 2022]</w:t>
      </w:r>
    </w:p>
    <w:p w14:paraId="0093FCC1" w14:textId="77777777" w:rsidR="00AA7501" w:rsidRDefault="00AA7501" w:rsidP="00DA1EC9">
      <w:pPr>
        <w:pStyle w:val="NoSpacing"/>
        <w:spacing w:line="480" w:lineRule="auto"/>
      </w:pPr>
      <w:r>
        <w:lastRenderedPageBreak/>
        <w:t xml:space="preserve">Gutiérrez, L.A., Kim, T., </w:t>
      </w:r>
      <w:proofErr w:type="spellStart"/>
      <w:r>
        <w:t>Partola</w:t>
      </w:r>
      <w:proofErr w:type="spellEnd"/>
      <w:r>
        <w:t xml:space="preserve">, S., Kuttner, P.J., Niang, A., </w:t>
      </w:r>
      <w:proofErr w:type="spellStart"/>
      <w:r>
        <w:t>Yanagui</w:t>
      </w:r>
      <w:proofErr w:type="spellEnd"/>
      <w:r>
        <w:t>, A., Hernández, L., López, G.R. and Mayer-Glenn, J., 2022. Community-</w:t>
      </w:r>
      <w:proofErr w:type="spellStart"/>
      <w:r>
        <w:t>Centered</w:t>
      </w:r>
      <w:proofErr w:type="spellEnd"/>
      <w:r>
        <w:t xml:space="preserve"> School Leadership: Radical Care and </w:t>
      </w:r>
      <w:proofErr w:type="spellStart"/>
      <w:r>
        <w:t>Aperturas</w:t>
      </w:r>
      <w:proofErr w:type="spellEnd"/>
      <w:r>
        <w:t xml:space="preserve"> During COVID-19. </w:t>
      </w:r>
    </w:p>
    <w:p w14:paraId="4854266B" w14:textId="77777777" w:rsidR="00AA7501" w:rsidRDefault="00AA7501" w:rsidP="00DA1EC9">
      <w:pPr>
        <w:pStyle w:val="NoSpacing"/>
        <w:spacing w:line="480" w:lineRule="auto"/>
      </w:pPr>
      <w:proofErr w:type="spellStart"/>
      <w:r>
        <w:t>HospitalityMD</w:t>
      </w:r>
      <w:proofErr w:type="spellEnd"/>
      <w:r>
        <w:t xml:space="preserve"> (2023). Follow Me and I Will Be Behind You FULL DOCUMENTARY. YouTube. Available at: https://www.youtube.com/watch?v=Lrh5QIW67Mk [Accessed 4 Oct. 2023].</w:t>
      </w:r>
    </w:p>
    <w:p w14:paraId="5F52BA73" w14:textId="77777777" w:rsidR="00AA7501" w:rsidRDefault="00AA7501" w:rsidP="00DA1EC9">
      <w:pPr>
        <w:pStyle w:val="NoSpacing"/>
        <w:spacing w:line="480" w:lineRule="auto"/>
      </w:pPr>
      <w:proofErr w:type="spellStart"/>
      <w:r>
        <w:t>Karakitapoğlu-Aygün</w:t>
      </w:r>
      <w:proofErr w:type="spellEnd"/>
      <w:r>
        <w:t xml:space="preserve">, Z., </w:t>
      </w:r>
      <w:proofErr w:type="spellStart"/>
      <w:r>
        <w:t>Gumusluoglu</w:t>
      </w:r>
      <w:proofErr w:type="spellEnd"/>
      <w:r>
        <w:t xml:space="preserve">, L., Erturk, A. and Scandura, T.A., 2021. Two to Tango? A cross-cultural investigation of the leader-follower agreement on authoritarian leadership. Journal of business research, 128, pp.473-485. </w:t>
      </w:r>
    </w:p>
    <w:p w14:paraId="03C7C272" w14:textId="77777777" w:rsidR="00AA7501" w:rsidRDefault="00AA7501" w:rsidP="00DA1EC9">
      <w:pPr>
        <w:pStyle w:val="NoSpacing"/>
        <w:spacing w:line="480" w:lineRule="auto"/>
      </w:pPr>
      <w:r>
        <w:t>Li, G., Rubenstein, A.L., Lin, W., Wang, M. and Chen, X., 2018. The curvilinear effect of benevolent leadership on team performance: The mediating role of team action processes and the moderating role of team commitment. Personnel Psychology, 71(3), pp.369-397.</w:t>
      </w:r>
    </w:p>
    <w:p w14:paraId="217B3BC6" w14:textId="77777777" w:rsidR="00AA7501" w:rsidRDefault="00AA7501" w:rsidP="00DA1EC9">
      <w:pPr>
        <w:pStyle w:val="NoSpacing"/>
        <w:spacing w:line="480" w:lineRule="auto"/>
      </w:pPr>
      <w:r>
        <w:t>Montgomery, B.L., 2020. Academic leadership: gatekeeping or groundskeeping? The Journal of</w:t>
      </w:r>
      <w:r>
        <w:tab/>
        <w:t>Values-Based</w:t>
      </w:r>
      <w:r>
        <w:tab/>
        <w:t>Leadership,</w:t>
      </w:r>
      <w:r>
        <w:tab/>
        <w:t>13(2),</w:t>
      </w:r>
      <w:r>
        <w:tab/>
        <w:t>p.16.</w:t>
      </w:r>
      <w:r>
        <w:tab/>
      </w:r>
    </w:p>
    <w:p w14:paraId="0FB0E2CA" w14:textId="77777777" w:rsidR="00AA7501" w:rsidRDefault="00AA7501" w:rsidP="00DA1EC9">
      <w:pPr>
        <w:pStyle w:val="NoSpacing"/>
        <w:spacing w:line="480" w:lineRule="auto"/>
      </w:pPr>
      <w:r>
        <w:t xml:space="preserve">Müller, R., Sankaran, S., Drouin, N., </w:t>
      </w:r>
      <w:proofErr w:type="spellStart"/>
      <w:r>
        <w:t>Vaagaasar</w:t>
      </w:r>
      <w:proofErr w:type="spellEnd"/>
      <w:r>
        <w:t xml:space="preserve">, A.L., </w:t>
      </w:r>
      <w:proofErr w:type="spellStart"/>
      <w:r>
        <w:t>Bekker</w:t>
      </w:r>
      <w:proofErr w:type="spellEnd"/>
      <w:r>
        <w:t xml:space="preserve">, M.C. and Jain, K., 2018. A theoretical framework for balancing vertical and horizontal leadership in projects. International Journal of Project Management, 36(1), pp.83-94. </w:t>
      </w:r>
    </w:p>
    <w:p w14:paraId="0FF91A48" w14:textId="77777777" w:rsidR="00AA7501" w:rsidRDefault="00AA7501" w:rsidP="00DA1EC9">
      <w:pPr>
        <w:pStyle w:val="NoSpacing"/>
        <w:spacing w:line="480" w:lineRule="auto"/>
      </w:pPr>
      <w:r>
        <w:t>Mullins, L &amp; Dosser, P. (2013) Hospitality Management and Organisational Behaviour (5th Ed) Harlow, Pearson.</w:t>
      </w:r>
    </w:p>
    <w:p w14:paraId="6271E6CA" w14:textId="77777777" w:rsidR="00AA7501" w:rsidRDefault="00AA7501" w:rsidP="00DA1EC9">
      <w:pPr>
        <w:pStyle w:val="NoSpacing"/>
        <w:spacing w:line="480" w:lineRule="auto"/>
      </w:pPr>
      <w:r>
        <w:t xml:space="preserve">Mullins, L (2020) Organisational Behaviour in the Workplace (12th edition) </w:t>
      </w:r>
      <w:proofErr w:type="spellStart"/>
      <w:proofErr w:type="gramStart"/>
      <w:r>
        <w:t>Harlow:Pearson</w:t>
      </w:r>
      <w:proofErr w:type="spellEnd"/>
      <w:proofErr w:type="gramEnd"/>
    </w:p>
    <w:p w14:paraId="46AFBAC9" w14:textId="77777777" w:rsidR="00AA7501" w:rsidRDefault="00AA7501" w:rsidP="00DA1EC9">
      <w:pPr>
        <w:pStyle w:val="NoSpacing"/>
        <w:spacing w:line="480" w:lineRule="auto"/>
      </w:pPr>
      <w:r>
        <w:t>Mullins, L. (2016) Management and Organisational Behaviour (11th edition) Harlow: Pearson</w:t>
      </w:r>
    </w:p>
    <w:p w14:paraId="5E9D7DF8" w14:textId="77777777" w:rsidR="00AA7501" w:rsidRDefault="00AA7501" w:rsidP="00DA1EC9">
      <w:pPr>
        <w:pStyle w:val="NoSpacing"/>
        <w:spacing w:line="480" w:lineRule="auto"/>
      </w:pPr>
      <w:r>
        <w:t>Mullins, L., 2016. Management and Organisational Behaviour PDF eBook 11th edition. Pearson Higher Ed.</w:t>
      </w:r>
    </w:p>
    <w:p w14:paraId="5AF681D6" w14:textId="77777777" w:rsidR="00AA7501" w:rsidRDefault="00AA7501" w:rsidP="00DA1EC9">
      <w:pPr>
        <w:pStyle w:val="NoSpacing"/>
        <w:spacing w:line="480" w:lineRule="auto"/>
      </w:pPr>
      <w:r>
        <w:lastRenderedPageBreak/>
        <w:t xml:space="preserve">Oberer, B. and </w:t>
      </w:r>
      <w:proofErr w:type="spellStart"/>
      <w:r>
        <w:t>Erkollar</w:t>
      </w:r>
      <w:proofErr w:type="spellEnd"/>
      <w:r>
        <w:t>, A., 2018. Leadership 4.0: Digital leaders in the age of industry 4.0. International</w:t>
      </w:r>
      <w:r>
        <w:tab/>
        <w:t>journal</w:t>
      </w:r>
      <w:r>
        <w:tab/>
        <w:t>of organizational leadership. Management,</w:t>
      </w:r>
      <w:r>
        <w:tab/>
        <w:t>(ahead-of-print).</w:t>
      </w:r>
      <w:r>
        <w:tab/>
      </w:r>
    </w:p>
    <w:p w14:paraId="3DDFDA6A" w14:textId="77777777" w:rsidR="00AA7501" w:rsidRDefault="00AA7501" w:rsidP="00DA1EC9">
      <w:pPr>
        <w:pStyle w:val="NoSpacing"/>
        <w:spacing w:line="480" w:lineRule="auto"/>
      </w:pPr>
      <w:bookmarkStart w:id="7" w:name="_Hlk147325961"/>
      <w:r>
        <w:t>Schultz, C., 2022. Practising Care-</w:t>
      </w:r>
      <w:proofErr w:type="spellStart"/>
      <w:r>
        <w:t>Centered</w:t>
      </w:r>
      <w:proofErr w:type="spellEnd"/>
      <w:r>
        <w:t xml:space="preserve"> Leadership in a Pandemic: Narratives and Notes on Care Ethics Experiences and Practices in Extraordinary Times. Canadian Journal of Educational Administration and Policy/Revue </w:t>
      </w:r>
      <w:proofErr w:type="spellStart"/>
      <w:r>
        <w:t>canadienne</w:t>
      </w:r>
      <w:proofErr w:type="spellEnd"/>
      <w:r>
        <w:t xml:space="preserve"> </w:t>
      </w:r>
      <w:proofErr w:type="spellStart"/>
      <w:r>
        <w:t>en</w:t>
      </w:r>
      <w:proofErr w:type="spellEnd"/>
      <w:r>
        <w:t xml:space="preserve"> administration et </w:t>
      </w:r>
      <w:proofErr w:type="spellStart"/>
      <w:r>
        <w:t>politique</w:t>
      </w:r>
      <w:proofErr w:type="spellEnd"/>
      <w:r>
        <w:t xml:space="preserve"> de </w:t>
      </w:r>
      <w:proofErr w:type="spellStart"/>
      <w:r>
        <w:t>l’éducation</w:t>
      </w:r>
      <w:proofErr w:type="spellEnd"/>
      <w:r>
        <w:t>, (200), pp.115-121.</w:t>
      </w:r>
    </w:p>
    <w:p w14:paraId="4FCAEF05" w14:textId="77777777" w:rsidR="00AA7501" w:rsidRDefault="00AA7501" w:rsidP="00DA1EC9">
      <w:pPr>
        <w:pStyle w:val="NoSpacing"/>
        <w:spacing w:line="480" w:lineRule="auto"/>
      </w:pPr>
      <w:r>
        <w:t>Seaton, L.J., 2018. The relationship of Confucian dynamism and the strategic leader: an upper echelon theory perspective. International Journal of the Academic Business World, 12(1), pp.113-119.</w:t>
      </w:r>
    </w:p>
    <w:p w14:paraId="37407CD7" w14:textId="77777777" w:rsidR="00AA7501" w:rsidRDefault="00AA7501" w:rsidP="00DA1EC9">
      <w:pPr>
        <w:pStyle w:val="NoSpacing"/>
        <w:spacing w:line="480" w:lineRule="auto"/>
      </w:pPr>
      <w:r>
        <w:t>Windsor, L., Dowell, N., Windsor, A. and Kaltner, J., 2018. Leader language and political survival strategies. International Interactions, 44(2), pp.321-336.</w:t>
      </w:r>
    </w:p>
    <w:p w14:paraId="40021EC5" w14:textId="77777777" w:rsidR="00AA7501" w:rsidRDefault="00AA7501" w:rsidP="00DA1EC9">
      <w:pPr>
        <w:pStyle w:val="NoSpacing"/>
        <w:spacing w:line="480" w:lineRule="auto"/>
      </w:pPr>
      <w:r>
        <w:t xml:space="preserve">Wood, S.K., 2020. Christ-Centred Leadership: The Formation of Millennials. </w:t>
      </w:r>
    </w:p>
    <w:bookmarkEnd w:id="7"/>
    <w:p w14:paraId="2C633D2A" w14:textId="77777777" w:rsidR="00AA7501" w:rsidRDefault="00AA7501" w:rsidP="00DA1EC9">
      <w:pPr>
        <w:pStyle w:val="NoSpacing"/>
        <w:spacing w:line="480" w:lineRule="auto"/>
      </w:pPr>
      <w:r>
        <w:t>Zheng, Y., Graham, L., Farh, J.L. and Huang, X., 2021. The impact of authoritarian leadership on ethical voice: A moderated mediation model of felt uncertainty and leader benevolence. Journal of Business Ethics, 170(1), pp.133-146.</w:t>
      </w:r>
    </w:p>
    <w:sectPr w:rsidR="00AA7501" w:rsidSect="00704C6E">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B3A4ED" w14:textId="77777777" w:rsidR="002945A0" w:rsidRDefault="002945A0" w:rsidP="00704C6E">
      <w:pPr>
        <w:spacing w:line="240" w:lineRule="auto"/>
      </w:pPr>
      <w:r>
        <w:separator/>
      </w:r>
    </w:p>
  </w:endnote>
  <w:endnote w:type="continuationSeparator" w:id="0">
    <w:p w14:paraId="6FACF375" w14:textId="77777777" w:rsidR="002945A0" w:rsidRDefault="002945A0" w:rsidP="00704C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71073"/>
      <w:docPartObj>
        <w:docPartGallery w:val="Page Numbers (Bottom of Page)"/>
        <w:docPartUnique/>
      </w:docPartObj>
    </w:sdtPr>
    <w:sdtEndPr>
      <w:rPr>
        <w:noProof/>
      </w:rPr>
    </w:sdtEndPr>
    <w:sdtContent>
      <w:p w14:paraId="213D4A63" w14:textId="542E026E" w:rsidR="00704C6E" w:rsidRDefault="00704C6E">
        <w:pPr>
          <w:pStyle w:val="Footer"/>
          <w:jc w:val="center"/>
        </w:pPr>
        <w:r>
          <w:fldChar w:fldCharType="begin"/>
        </w:r>
        <w:r>
          <w:instrText xml:space="preserve"> PAGE   \* MERGEFORMAT </w:instrText>
        </w:r>
        <w:r>
          <w:fldChar w:fldCharType="separate"/>
        </w:r>
        <w:r w:rsidR="00E0183E">
          <w:rPr>
            <w:noProof/>
          </w:rPr>
          <w:t>12</w:t>
        </w:r>
        <w:r>
          <w:rPr>
            <w:noProof/>
          </w:rPr>
          <w:fldChar w:fldCharType="end"/>
        </w:r>
      </w:p>
    </w:sdtContent>
  </w:sdt>
  <w:p w14:paraId="6BA7F027" w14:textId="77777777" w:rsidR="00704C6E" w:rsidRDefault="00704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9A471E" w14:textId="77777777" w:rsidR="002945A0" w:rsidRDefault="002945A0" w:rsidP="00704C6E">
      <w:pPr>
        <w:spacing w:line="240" w:lineRule="auto"/>
      </w:pPr>
      <w:r>
        <w:separator/>
      </w:r>
    </w:p>
  </w:footnote>
  <w:footnote w:type="continuationSeparator" w:id="0">
    <w:p w14:paraId="2FA7FD97" w14:textId="77777777" w:rsidR="002945A0" w:rsidRDefault="002945A0" w:rsidP="00704C6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A21DFE"/>
    <w:multiLevelType w:val="multilevel"/>
    <w:tmpl w:val="C29A0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bA0szAzNDM2MDY3NzZT0lEKTi0uzszPAykwrAUAUbi4yiwAAAA="/>
  </w:docVars>
  <w:rsids>
    <w:rsidRoot w:val="004721BE"/>
    <w:rsid w:val="0000504C"/>
    <w:rsid w:val="00005B0F"/>
    <w:rsid w:val="0001041C"/>
    <w:rsid w:val="000162E0"/>
    <w:rsid w:val="00020677"/>
    <w:rsid w:val="00020811"/>
    <w:rsid w:val="00037BE6"/>
    <w:rsid w:val="00037FB9"/>
    <w:rsid w:val="0004262F"/>
    <w:rsid w:val="00083EC8"/>
    <w:rsid w:val="00092BAD"/>
    <w:rsid w:val="00095C67"/>
    <w:rsid w:val="00096740"/>
    <w:rsid w:val="000967B5"/>
    <w:rsid w:val="00096FC1"/>
    <w:rsid w:val="000C4775"/>
    <w:rsid w:val="000D4567"/>
    <w:rsid w:val="000E68BD"/>
    <w:rsid w:val="00101AAD"/>
    <w:rsid w:val="00115B7E"/>
    <w:rsid w:val="00116359"/>
    <w:rsid w:val="00117810"/>
    <w:rsid w:val="001320C3"/>
    <w:rsid w:val="00135380"/>
    <w:rsid w:val="0013678E"/>
    <w:rsid w:val="001648FE"/>
    <w:rsid w:val="00180589"/>
    <w:rsid w:val="00184168"/>
    <w:rsid w:val="001847EB"/>
    <w:rsid w:val="00195570"/>
    <w:rsid w:val="00196C55"/>
    <w:rsid w:val="001A1C2A"/>
    <w:rsid w:val="001C111C"/>
    <w:rsid w:val="001E0951"/>
    <w:rsid w:val="001E0F0B"/>
    <w:rsid w:val="001E64FB"/>
    <w:rsid w:val="001F25BC"/>
    <w:rsid w:val="00223CCD"/>
    <w:rsid w:val="00225CAB"/>
    <w:rsid w:val="00232692"/>
    <w:rsid w:val="002356CF"/>
    <w:rsid w:val="0024162A"/>
    <w:rsid w:val="0026323A"/>
    <w:rsid w:val="002647D0"/>
    <w:rsid w:val="0026798A"/>
    <w:rsid w:val="00271275"/>
    <w:rsid w:val="00277BB2"/>
    <w:rsid w:val="00280264"/>
    <w:rsid w:val="002847AF"/>
    <w:rsid w:val="002945A0"/>
    <w:rsid w:val="00297D81"/>
    <w:rsid w:val="002A28B7"/>
    <w:rsid w:val="002B316B"/>
    <w:rsid w:val="002B63EC"/>
    <w:rsid w:val="002D2B1E"/>
    <w:rsid w:val="002E10F2"/>
    <w:rsid w:val="002E29D5"/>
    <w:rsid w:val="002E6E65"/>
    <w:rsid w:val="002F0584"/>
    <w:rsid w:val="002F0F74"/>
    <w:rsid w:val="00300C54"/>
    <w:rsid w:val="00301E9A"/>
    <w:rsid w:val="003025E6"/>
    <w:rsid w:val="00307DFB"/>
    <w:rsid w:val="00312554"/>
    <w:rsid w:val="00326837"/>
    <w:rsid w:val="00341017"/>
    <w:rsid w:val="00342A04"/>
    <w:rsid w:val="003513C6"/>
    <w:rsid w:val="003577D6"/>
    <w:rsid w:val="003578AD"/>
    <w:rsid w:val="00383241"/>
    <w:rsid w:val="00387874"/>
    <w:rsid w:val="00393AF6"/>
    <w:rsid w:val="00394F1E"/>
    <w:rsid w:val="00396C28"/>
    <w:rsid w:val="003A5511"/>
    <w:rsid w:val="003B5528"/>
    <w:rsid w:val="003C16E1"/>
    <w:rsid w:val="003C1807"/>
    <w:rsid w:val="003D34B2"/>
    <w:rsid w:val="003E14B2"/>
    <w:rsid w:val="003E3916"/>
    <w:rsid w:val="003E641F"/>
    <w:rsid w:val="00406EE8"/>
    <w:rsid w:val="0041295D"/>
    <w:rsid w:val="00413429"/>
    <w:rsid w:val="00413DBD"/>
    <w:rsid w:val="0041620E"/>
    <w:rsid w:val="00416342"/>
    <w:rsid w:val="00430CD0"/>
    <w:rsid w:val="0043123A"/>
    <w:rsid w:val="00433E0D"/>
    <w:rsid w:val="00434FC7"/>
    <w:rsid w:val="00443889"/>
    <w:rsid w:val="00454286"/>
    <w:rsid w:val="0046769B"/>
    <w:rsid w:val="004721BE"/>
    <w:rsid w:val="00484DE7"/>
    <w:rsid w:val="004C1E0B"/>
    <w:rsid w:val="004C2FE3"/>
    <w:rsid w:val="004E2C06"/>
    <w:rsid w:val="004F5954"/>
    <w:rsid w:val="004F652D"/>
    <w:rsid w:val="0050422A"/>
    <w:rsid w:val="00505E48"/>
    <w:rsid w:val="0051159E"/>
    <w:rsid w:val="005311C9"/>
    <w:rsid w:val="0053257D"/>
    <w:rsid w:val="00543BFB"/>
    <w:rsid w:val="00547211"/>
    <w:rsid w:val="00552D6E"/>
    <w:rsid w:val="00565272"/>
    <w:rsid w:val="005665E1"/>
    <w:rsid w:val="005902FF"/>
    <w:rsid w:val="005B1ED1"/>
    <w:rsid w:val="005B1EFB"/>
    <w:rsid w:val="005B43DC"/>
    <w:rsid w:val="005F0E06"/>
    <w:rsid w:val="006011B3"/>
    <w:rsid w:val="006015D2"/>
    <w:rsid w:val="0061051D"/>
    <w:rsid w:val="00621767"/>
    <w:rsid w:val="00623138"/>
    <w:rsid w:val="00625B33"/>
    <w:rsid w:val="00630068"/>
    <w:rsid w:val="006320B3"/>
    <w:rsid w:val="00634D20"/>
    <w:rsid w:val="0063608D"/>
    <w:rsid w:val="006405CE"/>
    <w:rsid w:val="00641B77"/>
    <w:rsid w:val="00660133"/>
    <w:rsid w:val="00666728"/>
    <w:rsid w:val="00675111"/>
    <w:rsid w:val="00676983"/>
    <w:rsid w:val="00684A49"/>
    <w:rsid w:val="00684E30"/>
    <w:rsid w:val="00692513"/>
    <w:rsid w:val="006B1644"/>
    <w:rsid w:val="006F6B94"/>
    <w:rsid w:val="00701DE3"/>
    <w:rsid w:val="00702C34"/>
    <w:rsid w:val="007035B7"/>
    <w:rsid w:val="00704C6E"/>
    <w:rsid w:val="00741395"/>
    <w:rsid w:val="007425B6"/>
    <w:rsid w:val="007465FA"/>
    <w:rsid w:val="0075685E"/>
    <w:rsid w:val="00757E63"/>
    <w:rsid w:val="00760391"/>
    <w:rsid w:val="00766720"/>
    <w:rsid w:val="00774714"/>
    <w:rsid w:val="0078564D"/>
    <w:rsid w:val="007A2CA9"/>
    <w:rsid w:val="007B280A"/>
    <w:rsid w:val="007B5CCB"/>
    <w:rsid w:val="007E7F0A"/>
    <w:rsid w:val="007F03CF"/>
    <w:rsid w:val="00806EB1"/>
    <w:rsid w:val="008073BB"/>
    <w:rsid w:val="00825D06"/>
    <w:rsid w:val="00827B36"/>
    <w:rsid w:val="008320F4"/>
    <w:rsid w:val="008336D4"/>
    <w:rsid w:val="008425AE"/>
    <w:rsid w:val="008A4F84"/>
    <w:rsid w:val="008C422F"/>
    <w:rsid w:val="008D7B95"/>
    <w:rsid w:val="008F384A"/>
    <w:rsid w:val="008F3CB3"/>
    <w:rsid w:val="0090488A"/>
    <w:rsid w:val="009077FF"/>
    <w:rsid w:val="00912093"/>
    <w:rsid w:val="00913423"/>
    <w:rsid w:val="00926F18"/>
    <w:rsid w:val="0093643B"/>
    <w:rsid w:val="00954DE0"/>
    <w:rsid w:val="0095594F"/>
    <w:rsid w:val="00961B47"/>
    <w:rsid w:val="00982E8C"/>
    <w:rsid w:val="00994E12"/>
    <w:rsid w:val="009A1D8A"/>
    <w:rsid w:val="009B52B6"/>
    <w:rsid w:val="009C6C70"/>
    <w:rsid w:val="009C711B"/>
    <w:rsid w:val="009D03D2"/>
    <w:rsid w:val="009D2969"/>
    <w:rsid w:val="009D5AD4"/>
    <w:rsid w:val="009D78F2"/>
    <w:rsid w:val="009F0676"/>
    <w:rsid w:val="009F0A53"/>
    <w:rsid w:val="00A1150B"/>
    <w:rsid w:val="00A12B5E"/>
    <w:rsid w:val="00A305DA"/>
    <w:rsid w:val="00A323D9"/>
    <w:rsid w:val="00A458EE"/>
    <w:rsid w:val="00A7713A"/>
    <w:rsid w:val="00A83DED"/>
    <w:rsid w:val="00A84D25"/>
    <w:rsid w:val="00A93C77"/>
    <w:rsid w:val="00A963EA"/>
    <w:rsid w:val="00AA7501"/>
    <w:rsid w:val="00AC2B61"/>
    <w:rsid w:val="00AD066C"/>
    <w:rsid w:val="00AD613D"/>
    <w:rsid w:val="00AE216C"/>
    <w:rsid w:val="00B04233"/>
    <w:rsid w:val="00B06C8A"/>
    <w:rsid w:val="00B306BA"/>
    <w:rsid w:val="00B50F11"/>
    <w:rsid w:val="00B70E80"/>
    <w:rsid w:val="00B94C0C"/>
    <w:rsid w:val="00BC3958"/>
    <w:rsid w:val="00BC49C9"/>
    <w:rsid w:val="00BD17F0"/>
    <w:rsid w:val="00BD7BEC"/>
    <w:rsid w:val="00BE3BC5"/>
    <w:rsid w:val="00C05356"/>
    <w:rsid w:val="00C128AC"/>
    <w:rsid w:val="00C251E0"/>
    <w:rsid w:val="00C417D9"/>
    <w:rsid w:val="00C42F84"/>
    <w:rsid w:val="00C445DA"/>
    <w:rsid w:val="00C71275"/>
    <w:rsid w:val="00CA3ADD"/>
    <w:rsid w:val="00CB173C"/>
    <w:rsid w:val="00CB3F5E"/>
    <w:rsid w:val="00CC416C"/>
    <w:rsid w:val="00CD3582"/>
    <w:rsid w:val="00CD3DC0"/>
    <w:rsid w:val="00CD7D31"/>
    <w:rsid w:val="00CF33B0"/>
    <w:rsid w:val="00D11C03"/>
    <w:rsid w:val="00D13188"/>
    <w:rsid w:val="00D133C6"/>
    <w:rsid w:val="00D17464"/>
    <w:rsid w:val="00D332FB"/>
    <w:rsid w:val="00D37BD6"/>
    <w:rsid w:val="00D60443"/>
    <w:rsid w:val="00D60ED3"/>
    <w:rsid w:val="00D6142B"/>
    <w:rsid w:val="00D66B51"/>
    <w:rsid w:val="00D86E6A"/>
    <w:rsid w:val="00DA1EC9"/>
    <w:rsid w:val="00DA4901"/>
    <w:rsid w:val="00DB24B5"/>
    <w:rsid w:val="00DB4638"/>
    <w:rsid w:val="00DC4743"/>
    <w:rsid w:val="00DE2023"/>
    <w:rsid w:val="00DF5579"/>
    <w:rsid w:val="00E0183E"/>
    <w:rsid w:val="00E202FD"/>
    <w:rsid w:val="00E41A6A"/>
    <w:rsid w:val="00E545F1"/>
    <w:rsid w:val="00E70557"/>
    <w:rsid w:val="00E72373"/>
    <w:rsid w:val="00E87E23"/>
    <w:rsid w:val="00E93173"/>
    <w:rsid w:val="00EB160D"/>
    <w:rsid w:val="00ED3E6E"/>
    <w:rsid w:val="00ED3F19"/>
    <w:rsid w:val="00EE070A"/>
    <w:rsid w:val="00EE0731"/>
    <w:rsid w:val="00F0702D"/>
    <w:rsid w:val="00F12B44"/>
    <w:rsid w:val="00F27C9F"/>
    <w:rsid w:val="00F30E14"/>
    <w:rsid w:val="00F36D09"/>
    <w:rsid w:val="00F53C0C"/>
    <w:rsid w:val="00F63D6C"/>
    <w:rsid w:val="00F92C6C"/>
    <w:rsid w:val="00FA7AE1"/>
    <w:rsid w:val="00FC3172"/>
    <w:rsid w:val="00FC6ECD"/>
    <w:rsid w:val="00FE788A"/>
    <w:rsid w:val="00FE79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FDE7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kern w:val="2"/>
        <w:sz w:val="22"/>
        <w:szCs w:val="22"/>
        <w:lang w:val="en-US" w:eastAsia="en-US" w:bidi="ar-SA"/>
        <w14:ligatures w14:val="standardContextual"/>
      </w:rPr>
    </w:rPrDefault>
    <w:pPrDefault>
      <w:pPr>
        <w:spacing w:line="360" w:lineRule="auto"/>
        <w:ind w:firstLine="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6359"/>
    <w:rPr>
      <w:rFonts w:ascii="Times New Roman" w:hAnsi="Times New Roman" w:cs="Calibri"/>
      <w:color w:val="000000"/>
      <w:kern w:val="0"/>
      <w:sz w:val="24"/>
      <w:lang w:val="en-GB" w:eastAsia="en-GB"/>
      <w14:ligatures w14:val="none"/>
    </w:rPr>
  </w:style>
  <w:style w:type="paragraph" w:styleId="Heading1">
    <w:name w:val="heading 1"/>
    <w:basedOn w:val="Normal"/>
    <w:next w:val="Normal"/>
    <w:link w:val="Heading1Char"/>
    <w:uiPriority w:val="9"/>
    <w:qFormat/>
    <w:rsid w:val="00D332FB"/>
    <w:pPr>
      <w:keepNext/>
      <w:keepLines/>
      <w:ind w:firstLine="0"/>
      <w:outlineLvl w:val="0"/>
    </w:pPr>
    <w:rPr>
      <w:rFonts w:eastAsiaTheme="majorEastAsia" w:cstheme="majorBidi"/>
      <w:b/>
      <w:iCs/>
      <w:color w:val="000000" w:themeColor="text1"/>
      <w:szCs w:val="32"/>
      <w:shd w:val="clear" w:color="auto" w:fill="FFFFFF"/>
      <w:lang w:val="en-US" w:eastAsia="en-US"/>
    </w:rPr>
  </w:style>
  <w:style w:type="paragraph" w:styleId="Heading2">
    <w:name w:val="heading 2"/>
    <w:basedOn w:val="Normal"/>
    <w:next w:val="Normal"/>
    <w:link w:val="Heading2Char"/>
    <w:uiPriority w:val="9"/>
    <w:unhideWhenUsed/>
    <w:qFormat/>
    <w:rsid w:val="00D332FB"/>
    <w:pPr>
      <w:ind w:firstLine="0"/>
      <w:outlineLvl w:val="1"/>
    </w:pPr>
    <w:rPr>
      <w:b/>
      <w:bCs/>
      <w:i/>
      <w:iCs/>
      <w:color w:val="0D0D0D" w:themeColor="text1" w:themeTint="F2"/>
    </w:rPr>
  </w:style>
  <w:style w:type="paragraph" w:styleId="Heading3">
    <w:name w:val="heading 3"/>
    <w:basedOn w:val="Normal"/>
    <w:next w:val="Normal"/>
    <w:link w:val="Heading3Char"/>
    <w:uiPriority w:val="9"/>
    <w:unhideWhenUsed/>
    <w:qFormat/>
    <w:rsid w:val="00454286"/>
    <w:pPr>
      <w:ind w:firstLine="0"/>
      <w:jc w:val="center"/>
      <w:outlineLvl w:val="2"/>
    </w:pPr>
    <w:rPr>
      <w:b/>
      <w:bCs/>
      <w:i/>
      <w:color w:val="0D0D0D" w:themeColor="text1" w:themeTint="F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2D2B1E"/>
    <w:pPr>
      <w:ind w:left="720" w:hanging="720"/>
    </w:pPr>
    <w:rPr>
      <w:shd w:val="clear" w:color="auto" w:fill="FFFFFF"/>
    </w:rPr>
  </w:style>
  <w:style w:type="character" w:customStyle="1" w:styleId="Heading1Char">
    <w:name w:val="Heading 1 Char"/>
    <w:basedOn w:val="DefaultParagraphFont"/>
    <w:link w:val="Heading1"/>
    <w:uiPriority w:val="9"/>
    <w:rsid w:val="00D332FB"/>
    <w:rPr>
      <w:rFonts w:ascii="Times New Roman" w:eastAsiaTheme="majorEastAsia" w:hAnsi="Times New Roman" w:cstheme="majorBidi"/>
      <w:b/>
      <w:iCs/>
      <w:color w:val="000000" w:themeColor="text1"/>
      <w:sz w:val="24"/>
      <w:szCs w:val="32"/>
    </w:rPr>
  </w:style>
  <w:style w:type="character" w:customStyle="1" w:styleId="Heading2Char">
    <w:name w:val="Heading 2 Char"/>
    <w:basedOn w:val="DefaultParagraphFont"/>
    <w:link w:val="Heading2"/>
    <w:uiPriority w:val="9"/>
    <w:rsid w:val="00D332FB"/>
    <w:rPr>
      <w:rFonts w:ascii="Times New Roman" w:hAnsi="Times New Roman" w:cs="Calibri"/>
      <w:b/>
      <w:bCs/>
      <w:i/>
      <w:iCs/>
      <w:color w:val="0D0D0D" w:themeColor="text1" w:themeTint="F2"/>
      <w:sz w:val="24"/>
      <w:lang w:val="en-GB" w:eastAsia="en-GB"/>
    </w:rPr>
  </w:style>
  <w:style w:type="character" w:customStyle="1" w:styleId="Heading3Char">
    <w:name w:val="Heading 3 Char"/>
    <w:basedOn w:val="DefaultParagraphFont"/>
    <w:link w:val="Heading3"/>
    <w:uiPriority w:val="9"/>
    <w:rsid w:val="00454286"/>
    <w:rPr>
      <w:rFonts w:ascii="Times New Roman" w:hAnsi="Times New Roman" w:cs="Calibri"/>
      <w:b/>
      <w:bCs/>
      <w:i/>
      <w:color w:val="0D0D0D" w:themeColor="text1" w:themeTint="F2"/>
      <w:sz w:val="24"/>
      <w:lang w:val="en-GB" w:eastAsia="en-GB"/>
    </w:rPr>
  </w:style>
  <w:style w:type="paragraph" w:customStyle="1" w:styleId="TableParagraph">
    <w:name w:val="Table Paragraph"/>
    <w:basedOn w:val="Normal"/>
    <w:uiPriority w:val="1"/>
    <w:qFormat/>
    <w:rsid w:val="008073BB"/>
    <w:pPr>
      <w:widowControl w:val="0"/>
      <w:autoSpaceDE w:val="0"/>
      <w:autoSpaceDN w:val="0"/>
      <w:spacing w:line="240" w:lineRule="auto"/>
      <w:ind w:left="114" w:firstLine="0"/>
      <w:jc w:val="left"/>
    </w:pPr>
    <w:rPr>
      <w:color w:val="auto"/>
      <w:lang w:val="en-US" w:eastAsia="en-US"/>
    </w:rPr>
  </w:style>
  <w:style w:type="paragraph" w:styleId="Caption">
    <w:name w:val="caption"/>
    <w:basedOn w:val="Normal"/>
    <w:next w:val="Normal"/>
    <w:uiPriority w:val="35"/>
    <w:unhideWhenUsed/>
    <w:qFormat/>
    <w:rsid w:val="00D13188"/>
    <w:pPr>
      <w:keepNext/>
      <w:spacing w:after="200" w:line="240" w:lineRule="auto"/>
      <w:ind w:firstLine="0"/>
      <w:jc w:val="center"/>
    </w:pPr>
    <w:rPr>
      <w:i/>
      <w:iCs/>
      <w:color w:val="0D0D0D" w:themeColor="text1" w:themeTint="F2"/>
      <w:sz w:val="18"/>
      <w:szCs w:val="18"/>
    </w:rPr>
  </w:style>
  <w:style w:type="paragraph" w:styleId="TOCHeading">
    <w:name w:val="TOC Heading"/>
    <w:basedOn w:val="Heading1"/>
    <w:next w:val="Normal"/>
    <w:uiPriority w:val="39"/>
    <w:unhideWhenUsed/>
    <w:qFormat/>
    <w:rsid w:val="006B1644"/>
    <w:pPr>
      <w:spacing w:before="240" w:line="259" w:lineRule="auto"/>
      <w:jc w:val="left"/>
      <w:outlineLvl w:val="9"/>
    </w:pPr>
    <w:rPr>
      <w:rFonts w:asciiTheme="majorHAnsi" w:hAnsiTheme="majorHAnsi"/>
      <w:b w:val="0"/>
      <w:iCs w:val="0"/>
      <w:color w:val="2F5496" w:themeColor="accent1" w:themeShade="BF"/>
      <w:sz w:val="32"/>
      <w:shd w:val="clear" w:color="auto" w:fill="auto"/>
    </w:rPr>
  </w:style>
  <w:style w:type="paragraph" w:styleId="TOC1">
    <w:name w:val="toc 1"/>
    <w:basedOn w:val="Normal"/>
    <w:next w:val="Normal"/>
    <w:autoRedefine/>
    <w:uiPriority w:val="39"/>
    <w:unhideWhenUsed/>
    <w:rsid w:val="006B1644"/>
    <w:pPr>
      <w:spacing w:after="100"/>
    </w:pPr>
  </w:style>
  <w:style w:type="paragraph" w:styleId="TOC2">
    <w:name w:val="toc 2"/>
    <w:basedOn w:val="Normal"/>
    <w:next w:val="Normal"/>
    <w:autoRedefine/>
    <w:uiPriority w:val="39"/>
    <w:unhideWhenUsed/>
    <w:rsid w:val="006B1644"/>
    <w:pPr>
      <w:spacing w:after="100"/>
      <w:ind w:left="240"/>
    </w:pPr>
  </w:style>
  <w:style w:type="character" w:styleId="Hyperlink">
    <w:name w:val="Hyperlink"/>
    <w:basedOn w:val="DefaultParagraphFont"/>
    <w:uiPriority w:val="99"/>
    <w:unhideWhenUsed/>
    <w:rsid w:val="006B1644"/>
    <w:rPr>
      <w:color w:val="0563C1" w:themeColor="hyperlink"/>
      <w:u w:val="single"/>
    </w:rPr>
  </w:style>
  <w:style w:type="paragraph" w:styleId="Header">
    <w:name w:val="header"/>
    <w:basedOn w:val="Normal"/>
    <w:link w:val="HeaderChar"/>
    <w:uiPriority w:val="99"/>
    <w:unhideWhenUsed/>
    <w:rsid w:val="00704C6E"/>
    <w:pPr>
      <w:tabs>
        <w:tab w:val="center" w:pos="4680"/>
        <w:tab w:val="right" w:pos="9360"/>
      </w:tabs>
      <w:spacing w:line="240" w:lineRule="auto"/>
    </w:pPr>
  </w:style>
  <w:style w:type="character" w:customStyle="1" w:styleId="HeaderChar">
    <w:name w:val="Header Char"/>
    <w:basedOn w:val="DefaultParagraphFont"/>
    <w:link w:val="Header"/>
    <w:uiPriority w:val="99"/>
    <w:rsid w:val="00704C6E"/>
    <w:rPr>
      <w:rFonts w:ascii="Times New Roman" w:hAnsi="Times New Roman" w:cs="Calibri"/>
      <w:color w:val="000000"/>
      <w:kern w:val="0"/>
      <w:sz w:val="24"/>
      <w:lang w:val="en-GB" w:eastAsia="en-GB"/>
      <w14:ligatures w14:val="none"/>
    </w:rPr>
  </w:style>
  <w:style w:type="paragraph" w:styleId="Footer">
    <w:name w:val="footer"/>
    <w:basedOn w:val="Normal"/>
    <w:link w:val="FooterChar"/>
    <w:uiPriority w:val="99"/>
    <w:unhideWhenUsed/>
    <w:rsid w:val="00704C6E"/>
    <w:pPr>
      <w:tabs>
        <w:tab w:val="center" w:pos="4680"/>
        <w:tab w:val="right" w:pos="9360"/>
      </w:tabs>
      <w:spacing w:line="240" w:lineRule="auto"/>
    </w:pPr>
  </w:style>
  <w:style w:type="character" w:customStyle="1" w:styleId="FooterChar">
    <w:name w:val="Footer Char"/>
    <w:basedOn w:val="DefaultParagraphFont"/>
    <w:link w:val="Footer"/>
    <w:uiPriority w:val="99"/>
    <w:rsid w:val="00704C6E"/>
    <w:rPr>
      <w:rFonts w:ascii="Times New Roman" w:hAnsi="Times New Roman" w:cs="Calibri"/>
      <w:color w:val="000000"/>
      <w:kern w:val="0"/>
      <w:sz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4308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178A48-9CDB-4A1B-ABE5-45FB242FC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2748</Words>
  <Characters>15669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2023-10-06T13:34:00Z</dcterms:created>
  <dcterms:modified xsi:type="dcterms:W3CDTF">2023-10-23T18:31:00Z</dcterms:modified>
</cp:coreProperties>
</file>