
<file path=[Content_Types].xml><?xml version="1.0" encoding="utf-8"?>
<Types xmlns="http://schemas.openxmlformats.org/package/2006/content-types">
  <Default Extension="png" ContentType="image/png"/>
  <Default Extension="jpeg" ContentType="image/jpeg"/>
  <Default Extension="jpg" ContentType="image/jpeg"/>
  <Default Extension="bmp" ContentType="image/bmp"/>
  <Default Extension="gif" ContentType="image/gif"/>
  <Default Extension="svg" ContentType="image/svg+xml"/>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xmlns:wp14="http://schemas.microsoft.com/office/word/2010/wordml" w:rsidP="16FD90A5" w14:paraId="3F5BFA92" wp14:textId="3B58BD0C">
      <w:pPr>
        <w:spacing w:after="300" w:line="360" w:lineRule="auto"/>
        <w:jc w:val="both"/>
        <w:rPr>
          <w:rFonts w:ascii="Arial" w:hAnsi="Arial" w:eastAsia="Arial" w:cs="Arial"/>
          <w:b w:val="0"/>
          <w:bCs w:val="0"/>
          <w:color w:val="auto"/>
          <w:sz w:val="24"/>
          <w:szCs w:val="24"/>
        </w:rPr>
      </w:pPr>
      <w:r w:rsidRPr="16FD90A5" w:rsidR="16FD90A5">
        <w:rPr>
          <w:rFonts w:ascii="Arial" w:hAnsi="Arial" w:eastAsia="Arial" w:cs="Arial"/>
          <w:b w:val="0"/>
          <w:bCs w:val="0"/>
          <w:color w:val="auto"/>
          <w:sz w:val="24"/>
          <w:szCs w:val="24"/>
        </w:rPr>
        <w:t>John Muir Award presentation</w:t>
      </w:r>
    </w:p>
    <w:p xmlns:wp14="http://schemas.microsoft.com/office/word/2010/wordml" w:rsidP="16FD90A5" w14:paraId="26948386" wp14:textId="3F919BA1">
      <w:pPr>
        <w:pStyle w:val="Heading1"/>
        <w:spacing w:before="300" w:after="200" w:line="360" w:lineRule="auto"/>
        <w:jc w:val="both"/>
        <w:rPr>
          <w:rFonts w:ascii="Arial" w:hAnsi="Arial" w:eastAsia="Arial" w:cs="Arial"/>
          <w:b w:val="0"/>
          <w:bCs w:val="0"/>
          <w:color w:val="auto"/>
          <w:sz w:val="24"/>
          <w:szCs w:val="24"/>
          <w:lang w:val="en-US"/>
        </w:rPr>
      </w:pPr>
      <w:r w:rsidRPr="16FD90A5" w:rsidR="16FD90A5">
        <w:rPr>
          <w:rFonts w:ascii="Arial" w:hAnsi="Arial" w:eastAsia="Arial" w:cs="Arial"/>
          <w:b w:val="0"/>
          <w:bCs w:val="0"/>
          <w:color w:val="auto"/>
          <w:sz w:val="24"/>
          <w:szCs w:val="24"/>
          <w:lang w:val="en-US"/>
        </w:rPr>
        <w:t>Part One</w:t>
      </w:r>
    </w:p>
    <w:p xmlns:wp14="http://schemas.microsoft.com/office/word/2010/wordml" w:rsidP="16FD90A5" w14:paraId="3625DAED" wp14:textId="61FB4622">
      <w:pPr>
        <w:pStyle w:val="Normal"/>
        <w:suppressLineNumbers w:val="0"/>
        <w:bidi w:val="0"/>
        <w:spacing w:before="0" w:beforeAutospacing="off" w:after="200" w:afterAutospacing="off" w:line="360" w:lineRule="auto"/>
        <w:ind w:left="0" w:right="0"/>
        <w:jc w:val="both"/>
        <w:rPr>
          <w:rFonts w:ascii="Arial" w:hAnsi="Arial" w:eastAsia="Arial" w:cs="Arial"/>
          <w:b w:val="0"/>
          <w:bCs w:val="0"/>
          <w:i w:val="0"/>
          <w:iCs w:val="0"/>
          <w:color w:val="auto"/>
          <w:sz w:val="24"/>
          <w:szCs w:val="24"/>
          <w:lang w:val="en-US"/>
        </w:rPr>
      </w:pPr>
      <w:r w:rsidRPr="16FD90A5" w:rsidR="600BE567">
        <w:rPr>
          <w:rFonts w:ascii="Arial" w:hAnsi="Arial" w:eastAsia="Arial" w:cs="Arial"/>
          <w:b w:val="0"/>
          <w:bCs w:val="0"/>
          <w:i w:val="0"/>
          <w:iCs w:val="0"/>
          <w:color w:val="auto"/>
          <w:sz w:val="24"/>
          <w:szCs w:val="24"/>
          <w:lang w:val="en-US"/>
        </w:rPr>
        <w:t xml:space="preserve">Hello and thank you for being here to listen to my John Muir presentation today. For the first part of this presentation, I want to take you with me to </w:t>
      </w:r>
      <w:r w:rsidRPr="16FD90A5" w:rsidR="600BE567">
        <w:rPr>
          <w:rFonts w:ascii="Arial" w:hAnsi="Arial" w:eastAsia="Arial" w:cs="Arial"/>
          <w:b w:val="0"/>
          <w:bCs w:val="0"/>
          <w:i w:val="0"/>
          <w:iCs w:val="0"/>
          <w:color w:val="auto"/>
          <w:sz w:val="24"/>
          <w:szCs w:val="24"/>
          <w:lang w:val="en-US"/>
        </w:rPr>
        <w:t>Parkmill</w:t>
      </w:r>
      <w:r w:rsidRPr="16FD90A5" w:rsidR="600BE567">
        <w:rPr>
          <w:rFonts w:ascii="Arial" w:hAnsi="Arial" w:eastAsia="Arial" w:cs="Arial"/>
          <w:b w:val="0"/>
          <w:bCs w:val="0"/>
          <w:i w:val="0"/>
          <w:iCs w:val="0"/>
          <w:color w:val="auto"/>
          <w:sz w:val="24"/>
          <w:szCs w:val="24"/>
          <w:lang w:val="en-US"/>
        </w:rPr>
        <w:t xml:space="preserve"> Woodland on the Gower Peninsula, the wild place I chose for my John Muir Award, and talk you through what I discovered, explored and conserved there, and what the experience has meant to me.</w:t>
      </w:r>
      <w:r w:rsidRPr="16FD90A5" w:rsidR="6446D128">
        <w:rPr>
          <w:rFonts w:ascii="Arial" w:hAnsi="Arial" w:eastAsia="Arial" w:cs="Arial"/>
          <w:b w:val="0"/>
          <w:bCs w:val="0"/>
          <w:i w:val="0"/>
          <w:iCs w:val="0"/>
          <w:color w:val="auto"/>
          <w:sz w:val="24"/>
          <w:szCs w:val="24"/>
          <w:lang w:val="en-US"/>
        </w:rPr>
        <w:t xml:space="preserve"> </w:t>
      </w:r>
      <w:r w:rsidRPr="16FD90A5" w:rsidR="16FD90A5">
        <w:rPr>
          <w:rFonts w:ascii="Arial" w:hAnsi="Arial" w:eastAsia="Arial" w:cs="Arial"/>
          <w:b w:val="0"/>
          <w:bCs w:val="0"/>
          <w:i w:val="0"/>
          <w:iCs w:val="0"/>
          <w:color w:val="auto"/>
          <w:sz w:val="24"/>
          <w:szCs w:val="24"/>
          <w:lang w:val="en-US"/>
        </w:rPr>
        <w:t>The John Muir Award is structured around four challenges</w:t>
      </w:r>
      <w:r w:rsidRPr="16FD90A5" w:rsidR="68580E03">
        <w:rPr>
          <w:rFonts w:ascii="Arial" w:hAnsi="Arial" w:eastAsia="Arial" w:cs="Arial"/>
          <w:b w:val="0"/>
          <w:bCs w:val="0"/>
          <w:i w:val="0"/>
          <w:iCs w:val="0"/>
          <w:color w:val="auto"/>
          <w:sz w:val="24"/>
          <w:szCs w:val="24"/>
          <w:lang w:val="en-US"/>
        </w:rPr>
        <w:t xml:space="preserve">. These are </w:t>
      </w:r>
      <w:r w:rsidRPr="16FD90A5" w:rsidR="16FD90A5">
        <w:rPr>
          <w:rFonts w:ascii="Arial" w:hAnsi="Arial" w:eastAsia="Arial" w:cs="Arial"/>
          <w:b w:val="0"/>
          <w:bCs w:val="0"/>
          <w:i w:val="0"/>
          <w:iCs w:val="0"/>
          <w:color w:val="auto"/>
          <w:sz w:val="24"/>
          <w:szCs w:val="24"/>
          <w:lang w:val="en-US"/>
        </w:rPr>
        <w:t xml:space="preserve">to discover a wild place, to explore it, to conserve it, and to share the experience with others. That is exactly the journey I want to take </w:t>
      </w:r>
      <w:r w:rsidRPr="16FD90A5" w:rsidR="16FD90A5">
        <w:rPr>
          <w:rFonts w:ascii="Arial" w:hAnsi="Arial" w:eastAsia="Arial" w:cs="Arial"/>
          <w:b w:val="0"/>
          <w:bCs w:val="0"/>
          <w:i w:val="0"/>
          <w:iCs w:val="0"/>
          <w:color w:val="auto"/>
          <w:sz w:val="24"/>
          <w:szCs w:val="24"/>
          <w:lang w:val="en-US"/>
        </w:rPr>
        <w:t>you on</w:t>
      </w:r>
      <w:r w:rsidRPr="16FD90A5" w:rsidR="16FD90A5">
        <w:rPr>
          <w:rFonts w:ascii="Arial" w:hAnsi="Arial" w:eastAsia="Arial" w:cs="Arial"/>
          <w:b w:val="0"/>
          <w:bCs w:val="0"/>
          <w:i w:val="0"/>
          <w:iCs w:val="0"/>
          <w:color w:val="auto"/>
          <w:sz w:val="24"/>
          <w:szCs w:val="24"/>
          <w:lang w:val="en-US"/>
        </w:rPr>
        <w:t xml:space="preserve"> t</w:t>
      </w:r>
      <w:r w:rsidRPr="16FD90A5" w:rsidR="6BFD8A7E">
        <w:rPr>
          <w:rFonts w:ascii="Arial" w:hAnsi="Arial" w:eastAsia="Arial" w:cs="Arial"/>
          <w:b w:val="0"/>
          <w:bCs w:val="0"/>
          <w:i w:val="0"/>
          <w:iCs w:val="0"/>
          <w:color w:val="auto"/>
          <w:sz w:val="24"/>
          <w:szCs w:val="24"/>
          <w:lang w:val="en-US"/>
        </w:rPr>
        <w:t>oday</w:t>
      </w:r>
      <w:r w:rsidRPr="16FD90A5" w:rsidR="16FD90A5">
        <w:rPr>
          <w:rFonts w:ascii="Arial" w:hAnsi="Arial" w:eastAsia="Arial" w:cs="Arial"/>
          <w:b w:val="0"/>
          <w:bCs w:val="0"/>
          <w:i w:val="0"/>
          <w:iCs w:val="0"/>
          <w:color w:val="auto"/>
          <w:sz w:val="24"/>
          <w:szCs w:val="24"/>
          <w:lang w:val="en-US"/>
        </w:rPr>
        <w:t>.</w:t>
      </w:r>
      <w:r w:rsidRPr="16FD90A5" w:rsidR="50F3550C">
        <w:rPr>
          <w:rFonts w:ascii="Arial" w:hAnsi="Arial" w:eastAsia="Arial" w:cs="Arial"/>
          <w:b w:val="0"/>
          <w:bCs w:val="0"/>
          <w:i w:val="0"/>
          <w:iCs w:val="0"/>
          <w:color w:val="auto"/>
          <w:sz w:val="24"/>
          <w:szCs w:val="24"/>
          <w:lang w:val="en-US"/>
        </w:rPr>
        <w:t xml:space="preserve"> </w:t>
      </w:r>
      <w:r w:rsidRPr="16FD90A5" w:rsidR="16FD90A5">
        <w:rPr>
          <w:rFonts w:ascii="Arial" w:hAnsi="Arial" w:eastAsia="Arial" w:cs="Arial"/>
          <w:b w:val="0"/>
          <w:bCs w:val="0"/>
          <w:i w:val="0"/>
          <w:iCs w:val="0"/>
          <w:color w:val="auto"/>
          <w:sz w:val="24"/>
          <w:szCs w:val="24"/>
          <w:lang w:val="en-US"/>
        </w:rPr>
        <w:t xml:space="preserve">I chose </w:t>
      </w:r>
      <w:r w:rsidRPr="16FD90A5" w:rsidR="16FD90A5">
        <w:rPr>
          <w:rFonts w:ascii="Arial" w:hAnsi="Arial" w:eastAsia="Arial" w:cs="Arial"/>
          <w:b w:val="0"/>
          <w:bCs w:val="0"/>
          <w:i w:val="0"/>
          <w:iCs w:val="0"/>
          <w:color w:val="auto"/>
          <w:sz w:val="24"/>
          <w:szCs w:val="24"/>
          <w:lang w:val="en-US"/>
        </w:rPr>
        <w:t>Parkmill</w:t>
      </w:r>
      <w:r w:rsidRPr="16FD90A5" w:rsidR="16FD90A5">
        <w:rPr>
          <w:rFonts w:ascii="Arial" w:hAnsi="Arial" w:eastAsia="Arial" w:cs="Arial"/>
          <w:b w:val="0"/>
          <w:bCs w:val="0"/>
          <w:i w:val="0"/>
          <w:iCs w:val="0"/>
          <w:color w:val="auto"/>
          <w:sz w:val="24"/>
          <w:szCs w:val="24"/>
          <w:lang w:val="en-US"/>
        </w:rPr>
        <w:t xml:space="preserve"> Woodland</w:t>
      </w:r>
      <w:r w:rsidRPr="16FD90A5" w:rsidR="38F165F7">
        <w:rPr>
          <w:rFonts w:ascii="Arial" w:hAnsi="Arial" w:eastAsia="Arial" w:cs="Arial"/>
          <w:b w:val="0"/>
          <w:bCs w:val="0"/>
          <w:i w:val="0"/>
          <w:iCs w:val="0"/>
          <w:color w:val="auto"/>
          <w:sz w:val="24"/>
          <w:szCs w:val="24"/>
          <w:lang w:val="en-US"/>
        </w:rPr>
        <w:t xml:space="preserve"> because </w:t>
      </w:r>
      <w:r w:rsidRPr="16FD90A5" w:rsidR="552B4DE7">
        <w:rPr>
          <w:rFonts w:ascii="Arial" w:hAnsi="Arial" w:eastAsia="Arial" w:cs="Arial"/>
          <w:b w:val="0"/>
          <w:bCs w:val="0"/>
          <w:i w:val="0"/>
          <w:iCs w:val="0"/>
          <w:color w:val="auto"/>
          <w:sz w:val="24"/>
          <w:szCs w:val="24"/>
          <w:lang w:val="en-US"/>
        </w:rPr>
        <w:t>of a memorable trip that I took there with my geography class in Year 9. The experience was so enric</w:t>
      </w:r>
      <w:r w:rsidRPr="16FD90A5" w:rsidR="2AAF6B73">
        <w:rPr>
          <w:rFonts w:ascii="Arial" w:hAnsi="Arial" w:eastAsia="Arial" w:cs="Arial"/>
          <w:b w:val="0"/>
          <w:bCs w:val="0"/>
          <w:i w:val="0"/>
          <w:iCs w:val="0"/>
          <w:color w:val="auto"/>
          <w:sz w:val="24"/>
          <w:szCs w:val="24"/>
          <w:lang w:val="en-US"/>
        </w:rPr>
        <w:t xml:space="preserve">hing and beautiful that I wanted it to be my focus for the John Muir award. Furthermore, </w:t>
      </w:r>
      <w:r w:rsidRPr="16FD90A5" w:rsidR="16FD90A5">
        <w:rPr>
          <w:rFonts w:ascii="Arial" w:hAnsi="Arial" w:eastAsia="Arial" w:cs="Arial"/>
          <w:b w:val="0"/>
          <w:bCs w:val="0"/>
          <w:i w:val="0"/>
          <w:iCs w:val="0"/>
          <w:color w:val="auto"/>
          <w:sz w:val="24"/>
          <w:szCs w:val="24"/>
          <w:lang w:val="en-US"/>
        </w:rPr>
        <w:t>I wanted somewhere close to home that felt genuinely wild, somewhere with a real sense of age and history to it</w:t>
      </w:r>
      <w:r w:rsidRPr="16FD90A5" w:rsidR="15E8812D">
        <w:rPr>
          <w:rFonts w:ascii="Arial" w:hAnsi="Arial" w:eastAsia="Arial" w:cs="Arial"/>
          <w:b w:val="0"/>
          <w:bCs w:val="0"/>
          <w:i w:val="0"/>
          <w:iCs w:val="0"/>
          <w:color w:val="auto"/>
          <w:sz w:val="24"/>
          <w:szCs w:val="24"/>
          <w:lang w:val="en-US"/>
        </w:rPr>
        <w:t xml:space="preserve"> and </w:t>
      </w:r>
      <w:r w:rsidRPr="16FD90A5" w:rsidR="16FD90A5">
        <w:rPr>
          <w:rFonts w:ascii="Arial" w:hAnsi="Arial" w:eastAsia="Arial" w:cs="Arial"/>
          <w:b w:val="0"/>
          <w:bCs w:val="0"/>
          <w:i w:val="0"/>
          <w:iCs w:val="0"/>
          <w:color w:val="auto"/>
          <w:sz w:val="24"/>
          <w:szCs w:val="24"/>
          <w:lang w:val="en-US"/>
        </w:rPr>
        <w:t xml:space="preserve">Parkmill </w:t>
      </w:r>
      <w:r w:rsidRPr="16FD90A5" w:rsidR="16FD90A5">
        <w:rPr>
          <w:rFonts w:ascii="Arial" w:hAnsi="Arial" w:eastAsia="Arial" w:cs="Arial"/>
          <w:b w:val="0"/>
          <w:bCs w:val="0"/>
          <w:i w:val="0"/>
          <w:iCs w:val="0"/>
          <w:color w:val="auto"/>
          <w:sz w:val="24"/>
          <w:szCs w:val="24"/>
          <w:lang w:val="en-US"/>
        </w:rPr>
        <w:t>did not disappoint</w:t>
      </w:r>
      <w:r w:rsidRPr="16FD90A5" w:rsidR="16FD90A5">
        <w:rPr>
          <w:rFonts w:ascii="Arial" w:hAnsi="Arial" w:eastAsia="Arial" w:cs="Arial"/>
          <w:b w:val="0"/>
          <w:bCs w:val="0"/>
          <w:i w:val="0"/>
          <w:iCs w:val="0"/>
          <w:color w:val="auto"/>
          <w:sz w:val="24"/>
          <w:szCs w:val="24"/>
          <w:lang w:val="en-US"/>
        </w:rPr>
        <w:t>.</w:t>
      </w:r>
    </w:p>
    <w:p xmlns:wp14="http://schemas.microsoft.com/office/word/2010/wordml" w:rsidP="16FD90A5" w14:paraId="7F2FA51B" wp14:textId="77777777">
      <w:pPr>
        <w:spacing w:before="200" w:after="100" w:line="360" w:lineRule="auto"/>
        <w:jc w:val="both"/>
        <w:rPr>
          <w:rFonts w:ascii="Arial" w:hAnsi="Arial" w:eastAsia="Arial" w:cs="Arial"/>
          <w:b w:val="0"/>
          <w:bCs w:val="0"/>
          <w:color w:val="auto"/>
          <w:sz w:val="24"/>
          <w:szCs w:val="24"/>
        </w:rPr>
      </w:pPr>
      <w:r w:rsidRPr="16FD90A5" w:rsidR="16FD90A5">
        <w:rPr>
          <w:rFonts w:ascii="Arial" w:hAnsi="Arial" w:eastAsia="Arial" w:cs="Arial"/>
          <w:b w:val="0"/>
          <w:bCs w:val="0"/>
          <w:color w:val="auto"/>
          <w:sz w:val="24"/>
          <w:szCs w:val="24"/>
        </w:rPr>
        <w:t>Discover</w:t>
      </w:r>
    </w:p>
    <w:p xmlns:wp14="http://schemas.microsoft.com/office/word/2010/wordml" w:rsidP="16FD90A5" w14:paraId="030F2E6D" wp14:textId="791EAF7D">
      <w:pPr>
        <w:spacing w:after="200" w:line="360" w:lineRule="auto"/>
        <w:jc w:val="both"/>
        <w:rPr>
          <w:rFonts w:ascii="Arial" w:hAnsi="Arial" w:eastAsia="Arial" w:cs="Arial"/>
          <w:b w:val="0"/>
          <w:bCs w:val="0"/>
          <w:i w:val="0"/>
          <w:iCs w:val="0"/>
          <w:color w:val="auto"/>
          <w:sz w:val="24"/>
          <w:szCs w:val="24"/>
          <w:lang w:val="en-US"/>
        </w:rPr>
      </w:pPr>
      <w:r w:rsidRPr="16FD90A5" w:rsidR="16FD90A5">
        <w:rPr>
          <w:rFonts w:ascii="Arial" w:hAnsi="Arial" w:eastAsia="Arial" w:cs="Arial"/>
          <w:b w:val="0"/>
          <w:bCs w:val="0"/>
          <w:i w:val="0"/>
          <w:iCs w:val="0"/>
          <w:color w:val="auto"/>
          <w:sz w:val="24"/>
          <w:szCs w:val="24"/>
          <w:lang w:val="en-US"/>
        </w:rPr>
        <w:t>When I first walked into the woodland, the first thing that struck me was the canopy above me</w:t>
      </w:r>
      <w:r w:rsidRPr="16FD90A5" w:rsidR="6583806C">
        <w:rPr>
          <w:rFonts w:ascii="Arial" w:hAnsi="Arial" w:eastAsia="Arial" w:cs="Arial"/>
          <w:b w:val="0"/>
          <w:bCs w:val="0"/>
          <w:i w:val="0"/>
          <w:iCs w:val="0"/>
          <w:color w:val="auto"/>
          <w:sz w:val="24"/>
          <w:szCs w:val="24"/>
          <w:lang w:val="en-US"/>
        </w:rPr>
        <w:t xml:space="preserve">. It was filled with </w:t>
      </w:r>
      <w:r w:rsidRPr="16FD90A5" w:rsidR="16FD90A5">
        <w:rPr>
          <w:rFonts w:ascii="Arial" w:hAnsi="Arial" w:eastAsia="Arial" w:cs="Arial"/>
          <w:b w:val="0"/>
          <w:bCs w:val="0"/>
          <w:i w:val="0"/>
          <w:iCs w:val="0"/>
          <w:color w:val="auto"/>
          <w:sz w:val="24"/>
          <w:szCs w:val="24"/>
          <w:lang w:val="en-US"/>
        </w:rPr>
        <w:t xml:space="preserve">oak, ash, </w:t>
      </w:r>
      <w:r w:rsidRPr="16FD90A5" w:rsidR="16FD90A5">
        <w:rPr>
          <w:rFonts w:ascii="Arial" w:hAnsi="Arial" w:eastAsia="Arial" w:cs="Arial"/>
          <w:b w:val="0"/>
          <w:bCs w:val="0"/>
          <w:i w:val="0"/>
          <w:iCs w:val="0"/>
          <w:color w:val="auto"/>
          <w:sz w:val="24"/>
          <w:szCs w:val="24"/>
          <w:lang w:val="en-US"/>
        </w:rPr>
        <w:t>beech</w:t>
      </w:r>
      <w:r w:rsidRPr="16FD90A5" w:rsidR="16FD90A5">
        <w:rPr>
          <w:rFonts w:ascii="Arial" w:hAnsi="Arial" w:eastAsia="Arial" w:cs="Arial"/>
          <w:b w:val="0"/>
          <w:bCs w:val="0"/>
          <w:i w:val="0"/>
          <w:iCs w:val="0"/>
          <w:color w:val="auto"/>
          <w:sz w:val="24"/>
          <w:szCs w:val="24"/>
          <w:lang w:val="en-US"/>
        </w:rPr>
        <w:t xml:space="preserve"> and elm</w:t>
      </w:r>
      <w:r w:rsidRPr="16FD90A5" w:rsidR="5E9E0FF6">
        <w:rPr>
          <w:rFonts w:ascii="Arial" w:hAnsi="Arial" w:eastAsia="Arial" w:cs="Arial"/>
          <w:b w:val="0"/>
          <w:bCs w:val="0"/>
          <w:i w:val="0"/>
          <w:iCs w:val="0"/>
          <w:color w:val="auto"/>
          <w:sz w:val="24"/>
          <w:szCs w:val="24"/>
          <w:lang w:val="en-US"/>
        </w:rPr>
        <w:t xml:space="preserve"> trees</w:t>
      </w:r>
      <w:r w:rsidRPr="16FD90A5" w:rsidR="16FD90A5">
        <w:rPr>
          <w:rFonts w:ascii="Arial" w:hAnsi="Arial" w:eastAsia="Arial" w:cs="Arial"/>
          <w:b w:val="0"/>
          <w:bCs w:val="0"/>
          <w:i w:val="0"/>
          <w:iCs w:val="0"/>
          <w:color w:val="auto"/>
          <w:sz w:val="24"/>
          <w:szCs w:val="24"/>
          <w:lang w:val="en-US"/>
        </w:rPr>
        <w:t>, all growing together, layered and tangled in a way that felt completely unplanned</w:t>
      </w:r>
      <w:r w:rsidRPr="16FD90A5" w:rsidR="4267F761">
        <w:rPr>
          <w:rFonts w:ascii="Arial" w:hAnsi="Arial" w:eastAsia="Arial" w:cs="Arial"/>
          <w:b w:val="0"/>
          <w:bCs w:val="0"/>
          <w:i w:val="0"/>
          <w:iCs w:val="0"/>
          <w:color w:val="auto"/>
          <w:sz w:val="24"/>
          <w:szCs w:val="24"/>
          <w:lang w:val="en-US"/>
        </w:rPr>
        <w:t xml:space="preserve"> but wonderful</w:t>
      </w:r>
      <w:r w:rsidRPr="16FD90A5" w:rsidR="16FD90A5">
        <w:rPr>
          <w:rFonts w:ascii="Arial" w:hAnsi="Arial" w:eastAsia="Arial" w:cs="Arial"/>
          <w:b w:val="0"/>
          <w:bCs w:val="0"/>
          <w:i w:val="0"/>
          <w:iCs w:val="0"/>
          <w:color w:val="auto"/>
          <w:sz w:val="24"/>
          <w:szCs w:val="24"/>
          <w:lang w:val="en-US"/>
        </w:rPr>
        <w:t>. Underneath, there was an abundance of wild garlic stretching in every direction, its scent filling the air long before I could see it. Running through the middle of the woodland is a meander, a river bending back on itself again and again as it works its way through the valley. I spent a long time simply sitting by the water, watching it curve around the roots of old trees, and listening to birdsong all around me. I lost count of how many different calls I could pick out. There was a real sense of abundance here, layers of life stacked on top of one another, from the leaf litter under my feet to the canopy far above.</w:t>
      </w:r>
    </w:p>
    <w:p xmlns:wp14="http://schemas.microsoft.com/office/word/2010/wordml" w:rsidP="16FD90A5" w14:paraId="2AF6C846" wp14:textId="77777777">
      <w:pPr>
        <w:spacing w:before="200" w:after="100" w:line="360" w:lineRule="auto"/>
        <w:jc w:val="both"/>
        <w:rPr>
          <w:rFonts w:ascii="Arial" w:hAnsi="Arial" w:eastAsia="Arial" w:cs="Arial"/>
          <w:b w:val="0"/>
          <w:bCs w:val="0"/>
          <w:color w:val="auto"/>
          <w:sz w:val="24"/>
          <w:szCs w:val="24"/>
        </w:rPr>
      </w:pPr>
      <w:r w:rsidRPr="16FD90A5" w:rsidR="16FD90A5">
        <w:rPr>
          <w:rFonts w:ascii="Arial" w:hAnsi="Arial" w:eastAsia="Arial" w:cs="Arial"/>
          <w:b w:val="0"/>
          <w:bCs w:val="0"/>
          <w:color w:val="auto"/>
          <w:sz w:val="24"/>
          <w:szCs w:val="24"/>
        </w:rPr>
        <w:t>Explore</w:t>
      </w:r>
    </w:p>
    <w:p xmlns:wp14="http://schemas.microsoft.com/office/word/2010/wordml" w:rsidP="16FD90A5" w14:paraId="1ED6B256" wp14:textId="6BE31562">
      <w:pPr>
        <w:spacing w:after="200" w:line="360" w:lineRule="auto"/>
        <w:jc w:val="both"/>
        <w:rPr>
          <w:rFonts w:ascii="Arial" w:hAnsi="Arial" w:eastAsia="Arial" w:cs="Arial"/>
          <w:b w:val="0"/>
          <w:bCs w:val="0"/>
          <w:i w:val="0"/>
          <w:iCs w:val="0"/>
          <w:color w:val="auto"/>
          <w:sz w:val="24"/>
          <w:szCs w:val="24"/>
          <w:lang w:val="en-US"/>
        </w:rPr>
      </w:pPr>
      <w:r w:rsidRPr="16FD90A5" w:rsidR="16FD90A5">
        <w:rPr>
          <w:rFonts w:ascii="Arial" w:hAnsi="Arial" w:eastAsia="Arial" w:cs="Arial"/>
          <w:b w:val="0"/>
          <w:bCs w:val="0"/>
          <w:i w:val="0"/>
          <w:iCs w:val="0"/>
          <w:color w:val="auto"/>
          <w:sz w:val="24"/>
          <w:szCs w:val="24"/>
          <w:lang w:val="en-US"/>
        </w:rPr>
        <w:t xml:space="preserve">The more time I spent there, the more I wanted to understand what I was looking at. I found out that the meander I had been following </w:t>
      </w:r>
      <w:r w:rsidRPr="16FD90A5" w:rsidR="16FD90A5">
        <w:rPr>
          <w:rFonts w:ascii="Arial" w:hAnsi="Arial" w:eastAsia="Arial" w:cs="Arial"/>
          <w:b w:val="0"/>
          <w:bCs w:val="0"/>
          <w:i w:val="0"/>
          <w:iCs w:val="0"/>
          <w:color w:val="auto"/>
          <w:sz w:val="24"/>
          <w:szCs w:val="24"/>
          <w:lang w:val="en-US"/>
        </w:rPr>
        <w:t>actually carries</w:t>
      </w:r>
      <w:r w:rsidRPr="16FD90A5" w:rsidR="16FD90A5">
        <w:rPr>
          <w:rFonts w:ascii="Arial" w:hAnsi="Arial" w:eastAsia="Arial" w:cs="Arial"/>
          <w:b w:val="0"/>
          <w:bCs w:val="0"/>
          <w:i w:val="0"/>
          <w:iCs w:val="0"/>
          <w:color w:val="auto"/>
          <w:sz w:val="24"/>
          <w:szCs w:val="24"/>
          <w:lang w:val="en-US"/>
        </w:rPr>
        <w:t xml:space="preserve"> on, all the way down the valley, until it opens out onto Three Cliffs Bay, one of the most photographed beaches in Wales. Suddenly the woodland did not feel separate from the coast; it felt like the beginning of it, the quiet, green start of a journey that ends in open sand and sea. I also discovered that </w:t>
      </w:r>
      <w:r w:rsidRPr="16FD90A5" w:rsidR="16FD90A5">
        <w:rPr>
          <w:rFonts w:ascii="Arial" w:hAnsi="Arial" w:eastAsia="Arial" w:cs="Arial"/>
          <w:b w:val="0"/>
          <w:bCs w:val="0"/>
          <w:i w:val="0"/>
          <w:iCs w:val="0"/>
          <w:color w:val="auto"/>
          <w:sz w:val="24"/>
          <w:szCs w:val="24"/>
          <w:lang w:val="en-US"/>
        </w:rPr>
        <w:t>Parkmill</w:t>
      </w:r>
      <w:r w:rsidRPr="16FD90A5" w:rsidR="16FD90A5">
        <w:rPr>
          <w:rFonts w:ascii="Arial" w:hAnsi="Arial" w:eastAsia="Arial" w:cs="Arial"/>
          <w:b w:val="0"/>
          <w:bCs w:val="0"/>
          <w:i w:val="0"/>
          <w:iCs w:val="0"/>
          <w:color w:val="auto"/>
          <w:sz w:val="24"/>
          <w:szCs w:val="24"/>
          <w:lang w:val="en-US"/>
        </w:rPr>
        <w:t xml:space="preserve"> is </w:t>
      </w:r>
      <w:r w:rsidRPr="16FD90A5" w:rsidR="16FD90A5">
        <w:rPr>
          <w:rFonts w:ascii="Arial" w:hAnsi="Arial" w:eastAsia="Arial" w:cs="Arial"/>
          <w:b w:val="0"/>
          <w:bCs w:val="0"/>
          <w:i w:val="0"/>
          <w:iCs w:val="0"/>
          <w:color w:val="auto"/>
          <w:sz w:val="24"/>
          <w:szCs w:val="24"/>
          <w:lang w:val="en-US"/>
        </w:rPr>
        <w:t>ancient</w:t>
      </w:r>
      <w:r w:rsidRPr="16FD90A5" w:rsidR="16FD90A5">
        <w:rPr>
          <w:rFonts w:ascii="Arial" w:hAnsi="Arial" w:eastAsia="Arial" w:cs="Arial"/>
          <w:b w:val="0"/>
          <w:bCs w:val="0"/>
          <w:i w:val="0"/>
          <w:iCs w:val="0"/>
          <w:color w:val="auto"/>
          <w:sz w:val="24"/>
          <w:szCs w:val="24"/>
          <w:lang w:val="en-US"/>
        </w:rPr>
        <w:t xml:space="preserve"> woodland, meaning it has had continuous tree cover for centuries, and that it sits right beside what used to be a medieval deer park. Knowing that people were managing and using this land hundreds of years ago changed how I saw it. It was not just a pleasant place to walk</w:t>
      </w:r>
      <w:r w:rsidRPr="16FD90A5" w:rsidR="470FC2B6">
        <w:rPr>
          <w:rFonts w:ascii="Arial" w:hAnsi="Arial" w:eastAsia="Arial" w:cs="Arial"/>
          <w:b w:val="0"/>
          <w:bCs w:val="0"/>
          <w:i w:val="0"/>
          <w:iCs w:val="0"/>
          <w:color w:val="auto"/>
          <w:sz w:val="24"/>
          <w:szCs w:val="24"/>
          <w:lang w:val="en-US"/>
        </w:rPr>
        <w:t>,</w:t>
      </w:r>
      <w:r w:rsidRPr="16FD90A5" w:rsidR="16FD90A5">
        <w:rPr>
          <w:rFonts w:ascii="Arial" w:hAnsi="Arial" w:eastAsia="Arial" w:cs="Arial"/>
          <w:b w:val="0"/>
          <w:bCs w:val="0"/>
          <w:i w:val="0"/>
          <w:iCs w:val="0"/>
          <w:color w:val="auto"/>
          <w:sz w:val="24"/>
          <w:szCs w:val="24"/>
          <w:lang w:val="en-US"/>
        </w:rPr>
        <w:t xml:space="preserve"> it was a landscape with a long human history layered underneath the natural one.</w:t>
      </w:r>
    </w:p>
    <w:p xmlns:wp14="http://schemas.microsoft.com/office/word/2010/wordml" w:rsidP="16FD90A5" w14:paraId="301BFAAB" wp14:textId="77777777">
      <w:pPr>
        <w:spacing w:before="200" w:after="100" w:line="360" w:lineRule="auto"/>
        <w:jc w:val="both"/>
        <w:rPr>
          <w:rFonts w:ascii="Arial" w:hAnsi="Arial" w:eastAsia="Arial" w:cs="Arial"/>
          <w:b w:val="0"/>
          <w:bCs w:val="0"/>
          <w:color w:val="auto"/>
          <w:sz w:val="24"/>
          <w:szCs w:val="24"/>
        </w:rPr>
      </w:pPr>
      <w:r w:rsidRPr="16FD90A5" w:rsidR="16FD90A5">
        <w:rPr>
          <w:rFonts w:ascii="Arial" w:hAnsi="Arial" w:eastAsia="Arial" w:cs="Arial"/>
          <w:b w:val="0"/>
          <w:bCs w:val="0"/>
          <w:color w:val="auto"/>
          <w:sz w:val="24"/>
          <w:szCs w:val="24"/>
        </w:rPr>
        <w:t>Conserve</w:t>
      </w:r>
    </w:p>
    <w:p xmlns:wp14="http://schemas.microsoft.com/office/word/2010/wordml" w:rsidP="16FD90A5" w14:paraId="3E5B34F1" wp14:textId="2C0C2578">
      <w:pPr>
        <w:spacing w:after="200" w:line="360" w:lineRule="auto"/>
        <w:jc w:val="both"/>
        <w:rPr>
          <w:rFonts w:ascii="Arial" w:hAnsi="Arial" w:eastAsia="Arial" w:cs="Arial"/>
          <w:b w:val="0"/>
          <w:bCs w:val="0"/>
          <w:i w:val="0"/>
          <w:iCs w:val="0"/>
          <w:color w:val="auto"/>
          <w:sz w:val="24"/>
          <w:szCs w:val="24"/>
          <w:lang w:val="en-US"/>
        </w:rPr>
      </w:pPr>
      <w:r w:rsidRPr="16FD90A5" w:rsidR="16FD90A5">
        <w:rPr>
          <w:rFonts w:ascii="Arial" w:hAnsi="Arial" w:eastAsia="Arial" w:cs="Arial"/>
          <w:b w:val="0"/>
          <w:bCs w:val="0"/>
          <w:i w:val="0"/>
          <w:iCs w:val="0"/>
          <w:color w:val="auto"/>
          <w:sz w:val="24"/>
          <w:szCs w:val="24"/>
          <w:lang w:val="en-US"/>
        </w:rPr>
        <w:t xml:space="preserve">For the conserve challenge, I wanted my actions to be practical but also honest about the choices I make day to day. I took the bus to </w:t>
      </w:r>
      <w:r w:rsidRPr="16FD90A5" w:rsidR="16FD90A5">
        <w:rPr>
          <w:rFonts w:ascii="Arial" w:hAnsi="Arial" w:eastAsia="Arial" w:cs="Arial"/>
          <w:b w:val="0"/>
          <w:bCs w:val="0"/>
          <w:i w:val="0"/>
          <w:iCs w:val="0"/>
          <w:color w:val="auto"/>
          <w:sz w:val="24"/>
          <w:szCs w:val="24"/>
          <w:lang w:val="en-US"/>
        </w:rPr>
        <w:t>Parkmill</w:t>
      </w:r>
      <w:r w:rsidRPr="16FD90A5" w:rsidR="16FD90A5">
        <w:rPr>
          <w:rFonts w:ascii="Arial" w:hAnsi="Arial" w:eastAsia="Arial" w:cs="Arial"/>
          <w:b w:val="0"/>
          <w:bCs w:val="0"/>
          <w:i w:val="0"/>
          <w:iCs w:val="0"/>
          <w:color w:val="auto"/>
          <w:sz w:val="24"/>
          <w:szCs w:val="24"/>
          <w:lang w:val="en-US"/>
        </w:rPr>
        <w:t xml:space="preserve"> rather than driving, to keep my carbon footprint down for the trip itself, and I carried out a litter pick along the path and riverbank using a litter picker, clearing rubbish that had no business being in a place like that. But doing the Award made me think about conservation more broadly than one afternoon of litter picking. There are physical, practical things we can all do to support wildlife, bug hotels, bird feeders, ponds, log piles, small structures that give nature a foothold, especially in gardens and green spaces close to home. But I also became far more aware of how </w:t>
      </w:r>
      <w:r w:rsidRPr="16FD90A5" w:rsidR="16FD90A5">
        <w:rPr>
          <w:rFonts w:ascii="Arial" w:hAnsi="Arial" w:eastAsia="Arial" w:cs="Arial"/>
          <w:b w:val="0"/>
          <w:bCs w:val="0"/>
          <w:i w:val="0"/>
          <w:iCs w:val="0"/>
          <w:color w:val="auto"/>
          <w:sz w:val="24"/>
          <w:szCs w:val="24"/>
          <w:lang w:val="en-US"/>
        </w:rPr>
        <w:t>the ordinary</w:t>
      </w:r>
      <w:r w:rsidRPr="16FD90A5" w:rsidR="16FD90A5">
        <w:rPr>
          <w:rFonts w:ascii="Arial" w:hAnsi="Arial" w:eastAsia="Arial" w:cs="Arial"/>
          <w:b w:val="0"/>
          <w:bCs w:val="0"/>
          <w:i w:val="0"/>
          <w:iCs w:val="0"/>
          <w:color w:val="auto"/>
          <w:sz w:val="24"/>
          <w:szCs w:val="24"/>
          <w:lang w:val="en-US"/>
        </w:rPr>
        <w:t xml:space="preserve"> choices in my daily life ripple outwards</w:t>
      </w:r>
      <w:r w:rsidRPr="16FD90A5" w:rsidR="6C356F33">
        <w:rPr>
          <w:rFonts w:ascii="Arial" w:hAnsi="Arial" w:eastAsia="Arial" w:cs="Arial"/>
          <w:b w:val="0"/>
          <w:bCs w:val="0"/>
          <w:i w:val="0"/>
          <w:iCs w:val="0"/>
          <w:color w:val="auto"/>
          <w:sz w:val="24"/>
          <w:szCs w:val="24"/>
          <w:lang w:val="en-US"/>
        </w:rPr>
        <w:t xml:space="preserve">. Such as </w:t>
      </w:r>
      <w:r w:rsidRPr="16FD90A5" w:rsidR="16FD90A5">
        <w:rPr>
          <w:rFonts w:ascii="Arial" w:hAnsi="Arial" w:eastAsia="Arial" w:cs="Arial"/>
          <w:b w:val="0"/>
          <w:bCs w:val="0"/>
          <w:i w:val="0"/>
          <w:iCs w:val="0"/>
          <w:color w:val="auto"/>
          <w:sz w:val="24"/>
          <w:szCs w:val="24"/>
          <w:lang w:val="en-US"/>
        </w:rPr>
        <w:t>how often I buy new clothes rather than repairing or reusing what I already have, whether I recycle properly</w:t>
      </w:r>
      <w:r w:rsidRPr="16FD90A5" w:rsidR="04BB3C75">
        <w:rPr>
          <w:rFonts w:ascii="Arial" w:hAnsi="Arial" w:eastAsia="Arial" w:cs="Arial"/>
          <w:b w:val="0"/>
          <w:bCs w:val="0"/>
          <w:i w:val="0"/>
          <w:iCs w:val="0"/>
          <w:color w:val="auto"/>
          <w:sz w:val="24"/>
          <w:szCs w:val="24"/>
          <w:lang w:val="en-US"/>
        </w:rPr>
        <w:t xml:space="preserve"> or </w:t>
      </w:r>
      <w:r w:rsidRPr="16FD90A5" w:rsidR="16FD90A5">
        <w:rPr>
          <w:rFonts w:ascii="Arial" w:hAnsi="Arial" w:eastAsia="Arial" w:cs="Arial"/>
          <w:b w:val="0"/>
          <w:bCs w:val="0"/>
          <w:i w:val="0"/>
          <w:iCs w:val="0"/>
          <w:color w:val="auto"/>
          <w:sz w:val="24"/>
          <w:szCs w:val="24"/>
          <w:lang w:val="en-US"/>
        </w:rPr>
        <w:t>how I choose to travel. None of these choices happen inside the woodland, but they all affect places like it.</w:t>
      </w:r>
    </w:p>
    <w:p xmlns:wp14="http://schemas.microsoft.com/office/word/2010/wordml" w:rsidP="16FD90A5" w14:paraId="1701FC3A" wp14:textId="77777777">
      <w:pPr>
        <w:spacing w:before="200" w:after="100" w:line="360" w:lineRule="auto"/>
        <w:jc w:val="both"/>
        <w:rPr>
          <w:rFonts w:ascii="Arial" w:hAnsi="Arial" w:eastAsia="Arial" w:cs="Arial"/>
          <w:b w:val="0"/>
          <w:bCs w:val="0"/>
          <w:color w:val="auto"/>
          <w:sz w:val="24"/>
          <w:szCs w:val="24"/>
        </w:rPr>
      </w:pPr>
      <w:r w:rsidRPr="16FD90A5" w:rsidR="16FD90A5">
        <w:rPr>
          <w:rFonts w:ascii="Arial" w:hAnsi="Arial" w:eastAsia="Arial" w:cs="Arial"/>
          <w:b w:val="0"/>
          <w:bCs w:val="0"/>
          <w:color w:val="auto"/>
          <w:sz w:val="24"/>
          <w:szCs w:val="24"/>
        </w:rPr>
        <w:t>Reflection</w:t>
      </w:r>
    </w:p>
    <w:p xmlns:wp14="http://schemas.microsoft.com/office/word/2010/wordml" w:rsidP="16FD90A5" w14:paraId="74A7B218" wp14:textId="12D48AB6">
      <w:pPr>
        <w:spacing w:after="200" w:line="360" w:lineRule="auto"/>
        <w:jc w:val="both"/>
        <w:rPr>
          <w:rFonts w:ascii="Arial" w:hAnsi="Arial" w:eastAsia="Arial" w:cs="Arial"/>
          <w:b w:val="0"/>
          <w:bCs w:val="0"/>
          <w:i w:val="0"/>
          <w:iCs w:val="0"/>
          <w:color w:val="auto"/>
          <w:sz w:val="24"/>
          <w:szCs w:val="24"/>
          <w:lang w:val="en-US"/>
        </w:rPr>
      </w:pPr>
      <w:r w:rsidRPr="16FD90A5" w:rsidR="16FD90A5">
        <w:rPr>
          <w:rFonts w:ascii="Arial" w:hAnsi="Arial" w:eastAsia="Arial" w:cs="Arial"/>
          <w:b w:val="0"/>
          <w:bCs w:val="0"/>
          <w:i w:val="0"/>
          <w:iCs w:val="0"/>
          <w:color w:val="auto"/>
          <w:sz w:val="24"/>
          <w:szCs w:val="24"/>
          <w:lang w:val="en-US"/>
        </w:rPr>
        <w:t>Looking back, this experience</w:t>
      </w:r>
      <w:r w:rsidRPr="16FD90A5" w:rsidR="16FD90A5">
        <w:rPr>
          <w:rFonts w:ascii="Arial" w:hAnsi="Arial" w:eastAsia="Arial" w:cs="Arial"/>
          <w:b w:val="0"/>
          <w:bCs w:val="0"/>
          <w:i w:val="0"/>
          <w:iCs w:val="0"/>
          <w:color w:val="auto"/>
          <w:sz w:val="24"/>
          <w:szCs w:val="24"/>
          <w:lang w:val="en-US"/>
        </w:rPr>
        <w:t xml:space="preserve"> has genuinely shaped how I think about sustainability, not as an abstract idea, but as something rooted in a real place I can picture and remember. I did not learn about ancient woodland from a textbook</w:t>
      </w:r>
      <w:r w:rsidRPr="16FD90A5" w:rsidR="67DECAD1">
        <w:rPr>
          <w:rFonts w:ascii="Arial" w:hAnsi="Arial" w:eastAsia="Arial" w:cs="Arial"/>
          <w:b w:val="0"/>
          <w:bCs w:val="0"/>
          <w:i w:val="0"/>
          <w:iCs w:val="0"/>
          <w:color w:val="auto"/>
          <w:sz w:val="24"/>
          <w:szCs w:val="24"/>
          <w:lang w:val="en-US"/>
        </w:rPr>
        <w:t>,</w:t>
      </w:r>
      <w:r w:rsidRPr="16FD90A5" w:rsidR="16FD90A5">
        <w:rPr>
          <w:rFonts w:ascii="Arial" w:hAnsi="Arial" w:eastAsia="Arial" w:cs="Arial"/>
          <w:b w:val="0"/>
          <w:bCs w:val="0"/>
          <w:i w:val="0"/>
          <w:iCs w:val="0"/>
          <w:color w:val="auto"/>
          <w:sz w:val="24"/>
          <w:szCs w:val="24"/>
          <w:lang w:val="en-US"/>
        </w:rPr>
        <w:t xml:space="preserve"> I learned it by standing in one, smelling wild garlic, hearing birdsong, and following a river with my own feet down towards the sea. That has stayed with me far more than anything I have simply read. It has also made me think differently about my own daily habits, and about what it might mean to bring that same kind of direct, sensory, place</w:t>
      </w:r>
      <w:r w:rsidRPr="16FD90A5" w:rsidR="7C8E0017">
        <w:rPr>
          <w:rFonts w:ascii="Arial" w:hAnsi="Arial" w:eastAsia="Arial" w:cs="Arial"/>
          <w:b w:val="0"/>
          <w:bCs w:val="0"/>
          <w:i w:val="0"/>
          <w:iCs w:val="0"/>
          <w:color w:val="auto"/>
          <w:sz w:val="24"/>
          <w:szCs w:val="24"/>
          <w:lang w:val="en-US"/>
        </w:rPr>
        <w:t xml:space="preserve"> </w:t>
      </w:r>
      <w:r w:rsidRPr="16FD90A5" w:rsidR="16FD90A5">
        <w:rPr>
          <w:rFonts w:ascii="Arial" w:hAnsi="Arial" w:eastAsia="Arial" w:cs="Arial"/>
          <w:b w:val="0"/>
          <w:bCs w:val="0"/>
          <w:i w:val="0"/>
          <w:iCs w:val="0"/>
          <w:color w:val="auto"/>
          <w:sz w:val="24"/>
          <w:szCs w:val="24"/>
          <w:lang w:val="en-US"/>
        </w:rPr>
        <w:t xml:space="preserve">based experience to young children. </w:t>
      </w:r>
      <w:r w:rsidRPr="16FD90A5" w:rsidR="16FD90A5">
        <w:rPr>
          <w:rFonts w:ascii="Arial" w:hAnsi="Arial" w:eastAsia="Arial" w:cs="Arial"/>
          <w:b w:val="0"/>
          <w:bCs w:val="0"/>
          <w:i w:val="0"/>
          <w:iCs w:val="0"/>
          <w:color w:val="auto"/>
          <w:sz w:val="24"/>
          <w:szCs w:val="24"/>
          <w:lang w:val="en-US"/>
        </w:rPr>
        <w:t>That link is really what the second half of this presentation is about.</w:t>
      </w:r>
    </w:p>
    <w:p w:rsidR="16FD90A5" w:rsidP="16FD90A5" w:rsidRDefault="16FD90A5" w14:paraId="3502CDDC" w14:textId="03AB8FE5">
      <w:pPr>
        <w:pStyle w:val="Heading1"/>
        <w:spacing w:before="300" w:after="200" w:line="360" w:lineRule="auto"/>
        <w:jc w:val="both"/>
        <w:rPr>
          <w:rFonts w:ascii="Arial" w:hAnsi="Arial" w:eastAsia="Arial" w:cs="Arial"/>
          <w:b w:val="0"/>
          <w:bCs w:val="0"/>
          <w:color w:val="auto"/>
          <w:sz w:val="24"/>
          <w:szCs w:val="24"/>
        </w:rPr>
      </w:pPr>
    </w:p>
    <w:p w:rsidR="16FD90A5" w:rsidP="16FD90A5" w:rsidRDefault="16FD90A5" w14:paraId="2459C78D" w14:textId="4726F9C5">
      <w:pPr>
        <w:pStyle w:val="Heading1"/>
        <w:spacing w:before="300" w:after="200" w:line="360" w:lineRule="auto"/>
        <w:jc w:val="both"/>
        <w:rPr>
          <w:rFonts w:ascii="Arial" w:hAnsi="Arial" w:eastAsia="Arial" w:cs="Arial"/>
          <w:b w:val="0"/>
          <w:bCs w:val="0"/>
          <w:color w:val="auto"/>
          <w:sz w:val="24"/>
          <w:szCs w:val="24"/>
        </w:rPr>
      </w:pPr>
    </w:p>
    <w:p xmlns:wp14="http://schemas.microsoft.com/office/word/2010/wordml" w:rsidP="16FD90A5" w14:paraId="1C7C265A" wp14:textId="0AC6F7E0">
      <w:pPr>
        <w:pStyle w:val="Heading1"/>
        <w:spacing w:before="300" w:after="200" w:line="360" w:lineRule="auto"/>
        <w:jc w:val="both"/>
        <w:rPr>
          <w:rFonts w:ascii="Arial" w:hAnsi="Arial" w:eastAsia="Arial" w:cs="Arial"/>
          <w:b w:val="0"/>
          <w:bCs w:val="0"/>
          <w:color w:val="auto"/>
          <w:sz w:val="24"/>
          <w:szCs w:val="24"/>
        </w:rPr>
      </w:pPr>
      <w:r w:rsidRPr="16FD90A5" w:rsidR="16FD90A5">
        <w:rPr>
          <w:rFonts w:ascii="Arial" w:hAnsi="Arial" w:eastAsia="Arial" w:cs="Arial"/>
          <w:b w:val="0"/>
          <w:bCs w:val="0"/>
          <w:color w:val="auto"/>
          <w:sz w:val="24"/>
          <w:szCs w:val="24"/>
        </w:rPr>
        <w:t>Part Two</w:t>
      </w:r>
    </w:p>
    <w:p xmlns:wp14="http://schemas.microsoft.com/office/word/2010/wordml" w:rsidP="16FD90A5" w14:paraId="74442454" wp14:textId="0C5701C6">
      <w:pPr>
        <w:spacing w:after="200" w:line="360" w:lineRule="auto"/>
        <w:jc w:val="both"/>
        <w:rPr>
          <w:rFonts w:ascii="Arial" w:hAnsi="Arial" w:eastAsia="Arial" w:cs="Arial"/>
          <w:b w:val="0"/>
          <w:bCs w:val="0"/>
          <w:i w:val="0"/>
          <w:iCs w:val="0"/>
          <w:color w:val="auto"/>
          <w:sz w:val="24"/>
          <w:szCs w:val="24"/>
          <w:lang w:val="en-US"/>
        </w:rPr>
      </w:pPr>
      <w:r w:rsidRPr="16FD90A5" w:rsidR="16FD90A5">
        <w:rPr>
          <w:rFonts w:ascii="Arial" w:hAnsi="Arial" w:eastAsia="Arial" w:cs="Arial"/>
          <w:b w:val="0"/>
          <w:bCs w:val="0"/>
          <w:i w:val="0"/>
          <w:iCs w:val="0"/>
          <w:color w:val="auto"/>
          <w:sz w:val="24"/>
          <w:szCs w:val="24"/>
          <w:lang w:val="en-US"/>
        </w:rPr>
        <w:t xml:space="preserve">I want to turn now to the academic underpinning of this </w:t>
      </w:r>
      <w:r w:rsidRPr="16FD90A5" w:rsidR="16FD90A5">
        <w:rPr>
          <w:rFonts w:ascii="Arial" w:hAnsi="Arial" w:eastAsia="Arial" w:cs="Arial"/>
          <w:b w:val="0"/>
          <w:bCs w:val="0"/>
          <w:i w:val="0"/>
          <w:iCs w:val="0"/>
          <w:color w:val="auto"/>
          <w:sz w:val="24"/>
          <w:szCs w:val="24"/>
          <w:lang w:val="en-US"/>
        </w:rPr>
        <w:t>experience, and</w:t>
      </w:r>
      <w:r w:rsidRPr="16FD90A5" w:rsidR="16FD90A5">
        <w:rPr>
          <w:rFonts w:ascii="Arial" w:hAnsi="Arial" w:eastAsia="Arial" w:cs="Arial"/>
          <w:b w:val="0"/>
          <w:bCs w:val="0"/>
          <w:i w:val="0"/>
          <w:iCs w:val="0"/>
          <w:color w:val="auto"/>
          <w:sz w:val="24"/>
          <w:szCs w:val="24"/>
          <w:lang w:val="en-US"/>
        </w:rPr>
        <w:t xml:space="preserve"> think critically about how experiences like the John Muir Award connect to the philosophy and principles of early childhood education for sustainability.</w:t>
      </w:r>
    </w:p>
    <w:p xmlns:wp14="http://schemas.microsoft.com/office/word/2010/wordml" w:rsidP="16FD90A5" w14:paraId="486EA524" wp14:textId="1EF94075">
      <w:pPr>
        <w:spacing w:after="200" w:line="360" w:lineRule="auto"/>
        <w:jc w:val="both"/>
        <w:rPr>
          <w:rFonts w:ascii="Arial" w:hAnsi="Arial" w:eastAsia="Arial" w:cs="Arial"/>
          <w:b w:val="0"/>
          <w:bCs w:val="0"/>
          <w:i w:val="0"/>
          <w:iCs w:val="0"/>
          <w:color w:val="auto"/>
          <w:sz w:val="24"/>
          <w:szCs w:val="24"/>
          <w:lang w:val="en-US"/>
        </w:rPr>
      </w:pPr>
      <w:r w:rsidRPr="16FD90A5" w:rsidR="16FD90A5">
        <w:rPr>
          <w:rFonts w:ascii="Arial" w:hAnsi="Arial" w:eastAsia="Arial" w:cs="Arial"/>
          <w:b w:val="0"/>
          <w:bCs w:val="0"/>
          <w:i w:val="0"/>
          <w:iCs w:val="0"/>
          <w:color w:val="auto"/>
          <w:sz w:val="24"/>
          <w:szCs w:val="24"/>
          <w:lang w:val="en-US"/>
        </w:rPr>
        <w:t>At its core, the John Muir Award is built around direct, sensory contact with a wild place</w:t>
      </w:r>
      <w:r w:rsidRPr="16FD90A5" w:rsidR="164D6AB1">
        <w:rPr>
          <w:rFonts w:ascii="Arial" w:hAnsi="Arial" w:eastAsia="Arial" w:cs="Arial"/>
          <w:b w:val="0"/>
          <w:bCs w:val="0"/>
          <w:i w:val="0"/>
          <w:iCs w:val="0"/>
          <w:color w:val="auto"/>
          <w:sz w:val="24"/>
          <w:szCs w:val="24"/>
          <w:lang w:val="en-US"/>
        </w:rPr>
        <w:t xml:space="preserve">, from </w:t>
      </w:r>
      <w:r w:rsidRPr="16FD90A5" w:rsidR="16FD90A5">
        <w:rPr>
          <w:rFonts w:ascii="Arial" w:hAnsi="Arial" w:eastAsia="Arial" w:cs="Arial"/>
          <w:b w:val="0"/>
          <w:bCs w:val="0"/>
          <w:i w:val="0"/>
          <w:iCs w:val="0"/>
          <w:color w:val="auto"/>
          <w:sz w:val="24"/>
          <w:szCs w:val="24"/>
          <w:lang w:val="en-US"/>
        </w:rPr>
        <w:t>discovering it, exploring it and then physically caring for it (John Muir Trust, 2025). This model rests on foundations laid by some of the earliest theorists in early childhood education.</w:t>
      </w:r>
    </w:p>
    <w:p xmlns:wp14="http://schemas.microsoft.com/office/word/2010/wordml" w:rsidP="16FD90A5" w14:paraId="498FBFBD" wp14:textId="480F1B2C">
      <w:pPr>
        <w:spacing w:after="200" w:line="360" w:lineRule="auto"/>
        <w:jc w:val="both"/>
        <w:rPr>
          <w:rFonts w:ascii="Arial" w:hAnsi="Arial" w:eastAsia="Arial" w:cs="Arial"/>
          <w:b w:val="0"/>
          <w:bCs w:val="0"/>
          <w:i w:val="0"/>
          <w:iCs w:val="0"/>
          <w:color w:val="auto"/>
          <w:sz w:val="24"/>
          <w:szCs w:val="24"/>
          <w:lang w:val="en-US"/>
        </w:rPr>
      </w:pPr>
      <w:r w:rsidRPr="16FD90A5" w:rsidR="16FD90A5">
        <w:rPr>
          <w:rFonts w:ascii="Arial" w:hAnsi="Arial" w:eastAsia="Arial" w:cs="Arial"/>
          <w:b w:val="0"/>
          <w:bCs w:val="0"/>
          <w:i w:val="0"/>
          <w:iCs w:val="0"/>
          <w:color w:val="auto"/>
          <w:sz w:val="24"/>
          <w:szCs w:val="24"/>
          <w:lang w:val="en-US"/>
        </w:rPr>
        <w:t xml:space="preserve">Froebel, writing in the early nineteenth century, saw nature as central to children's development, arguing that direct experience of the natural world, rather than instruction mediated through books, was one of the most powerful ways young children come to understand their place within it (Froebel Trust, 2025). He believed that nature offered children practice in </w:t>
      </w:r>
      <w:r w:rsidRPr="16FD90A5" w:rsidR="16FD90A5">
        <w:rPr>
          <w:rFonts w:ascii="Arial" w:hAnsi="Arial" w:eastAsia="Arial" w:cs="Arial"/>
          <w:b w:val="0"/>
          <w:bCs w:val="0"/>
          <w:i w:val="0"/>
          <w:iCs w:val="0"/>
          <w:color w:val="auto"/>
          <w:sz w:val="24"/>
          <w:szCs w:val="24"/>
          <w:lang w:val="en-US"/>
        </w:rPr>
        <w:t>observing</w:t>
      </w:r>
      <w:r w:rsidRPr="16FD90A5" w:rsidR="16FD90A5">
        <w:rPr>
          <w:rFonts w:ascii="Arial" w:hAnsi="Arial" w:eastAsia="Arial" w:cs="Arial"/>
          <w:b w:val="0"/>
          <w:bCs w:val="0"/>
          <w:i w:val="0"/>
          <w:iCs w:val="0"/>
          <w:color w:val="auto"/>
          <w:sz w:val="24"/>
          <w:szCs w:val="24"/>
          <w:lang w:val="en-US"/>
        </w:rPr>
        <w:t xml:space="preserve"> the interrelationship between living things, laying the foundations for later ecological understanding (Froebel Trust, 2025). </w:t>
      </w:r>
      <w:r w:rsidRPr="16FD90A5" w:rsidR="5282ABAE">
        <w:rPr>
          <w:rFonts w:ascii="Arial" w:hAnsi="Arial" w:eastAsia="Arial" w:cs="Arial"/>
          <w:b w:val="0"/>
          <w:bCs w:val="0"/>
          <w:i w:val="0"/>
          <w:iCs w:val="0"/>
          <w:color w:val="auto"/>
          <w:sz w:val="24"/>
          <w:szCs w:val="24"/>
          <w:lang w:val="en-US"/>
        </w:rPr>
        <w:t>F</w:t>
      </w:r>
      <w:r w:rsidRPr="16FD90A5" w:rsidR="16FD90A5">
        <w:rPr>
          <w:rFonts w:ascii="Arial" w:hAnsi="Arial" w:eastAsia="Arial" w:cs="Arial"/>
          <w:b w:val="0"/>
          <w:bCs w:val="0"/>
          <w:i w:val="0"/>
          <w:iCs w:val="0"/>
          <w:color w:val="auto"/>
          <w:sz w:val="24"/>
          <w:szCs w:val="24"/>
          <w:lang w:val="en-US"/>
        </w:rPr>
        <w:t xml:space="preserve">ollowing the meander at </w:t>
      </w:r>
      <w:r w:rsidRPr="16FD90A5" w:rsidR="16FD90A5">
        <w:rPr>
          <w:rFonts w:ascii="Arial" w:hAnsi="Arial" w:eastAsia="Arial" w:cs="Arial"/>
          <w:b w:val="0"/>
          <w:bCs w:val="0"/>
          <w:i w:val="0"/>
          <w:iCs w:val="0"/>
          <w:color w:val="auto"/>
          <w:sz w:val="24"/>
          <w:szCs w:val="24"/>
          <w:lang w:val="en-US"/>
        </w:rPr>
        <w:t>Parkmill</w:t>
      </w:r>
      <w:r w:rsidRPr="16FD90A5" w:rsidR="16FD90A5">
        <w:rPr>
          <w:rFonts w:ascii="Arial" w:hAnsi="Arial" w:eastAsia="Arial" w:cs="Arial"/>
          <w:b w:val="0"/>
          <w:bCs w:val="0"/>
          <w:i w:val="0"/>
          <w:iCs w:val="0"/>
          <w:color w:val="auto"/>
          <w:sz w:val="24"/>
          <w:szCs w:val="24"/>
          <w:lang w:val="en-US"/>
        </w:rPr>
        <w:t>, watching water shape land over time, mirrors exactly this kind of learning through direct, embodied contact with the natural world, rather than abstracted instruction.</w:t>
      </w:r>
    </w:p>
    <w:p xmlns:wp14="http://schemas.microsoft.com/office/word/2010/wordml" w:rsidP="16FD90A5" w14:paraId="05C0668C" wp14:textId="61E98D71">
      <w:pPr>
        <w:spacing w:after="200" w:line="360" w:lineRule="auto"/>
        <w:jc w:val="both"/>
        <w:rPr>
          <w:rFonts w:ascii="Arial" w:hAnsi="Arial" w:eastAsia="Arial" w:cs="Arial"/>
          <w:b w:val="0"/>
          <w:bCs w:val="0"/>
          <w:i w:val="0"/>
          <w:iCs w:val="0"/>
          <w:color w:val="auto"/>
          <w:sz w:val="24"/>
          <w:szCs w:val="24"/>
          <w:lang w:val="en-US"/>
        </w:rPr>
      </w:pPr>
      <w:r w:rsidRPr="16FD90A5" w:rsidR="16FD90A5">
        <w:rPr>
          <w:rFonts w:ascii="Arial" w:hAnsi="Arial" w:eastAsia="Arial" w:cs="Arial"/>
          <w:b w:val="0"/>
          <w:bCs w:val="0"/>
          <w:i w:val="0"/>
          <w:iCs w:val="0"/>
          <w:color w:val="auto"/>
          <w:sz w:val="24"/>
          <w:szCs w:val="24"/>
          <w:lang w:val="en-US"/>
        </w:rPr>
        <w:t>Dewey's philosophy of experiential learning argued that genuine education happens through active engagement with real situations, not through the passive reception of facts, and that an experience only becomes truly educative when the learner can build on it and reflect back on it later (Dewey, 1938). The Award's four</w:t>
      </w:r>
      <w:r w:rsidRPr="16FD90A5" w:rsidR="7B825300">
        <w:rPr>
          <w:rFonts w:ascii="Arial" w:hAnsi="Arial" w:eastAsia="Arial" w:cs="Arial"/>
          <w:b w:val="0"/>
          <w:bCs w:val="0"/>
          <w:i w:val="0"/>
          <w:iCs w:val="0"/>
          <w:color w:val="auto"/>
          <w:sz w:val="24"/>
          <w:szCs w:val="24"/>
          <w:lang w:val="en-US"/>
        </w:rPr>
        <w:t xml:space="preserve"> </w:t>
      </w:r>
      <w:r w:rsidRPr="16FD90A5" w:rsidR="16FD90A5">
        <w:rPr>
          <w:rFonts w:ascii="Arial" w:hAnsi="Arial" w:eastAsia="Arial" w:cs="Arial"/>
          <w:b w:val="0"/>
          <w:bCs w:val="0"/>
          <w:i w:val="0"/>
          <w:iCs w:val="0"/>
          <w:color w:val="auto"/>
          <w:sz w:val="24"/>
          <w:szCs w:val="24"/>
          <w:lang w:val="en-US"/>
        </w:rPr>
        <w:t xml:space="preserve">stage structure of discover, explore, </w:t>
      </w:r>
      <w:r w:rsidRPr="16FD90A5" w:rsidR="16FD90A5">
        <w:rPr>
          <w:rFonts w:ascii="Arial" w:hAnsi="Arial" w:eastAsia="Arial" w:cs="Arial"/>
          <w:b w:val="0"/>
          <w:bCs w:val="0"/>
          <w:i w:val="0"/>
          <w:iCs w:val="0"/>
          <w:color w:val="auto"/>
          <w:sz w:val="24"/>
          <w:szCs w:val="24"/>
          <w:lang w:val="en-US"/>
        </w:rPr>
        <w:t>conserve</w:t>
      </w:r>
      <w:r w:rsidRPr="16FD90A5" w:rsidR="16FD90A5">
        <w:rPr>
          <w:rFonts w:ascii="Arial" w:hAnsi="Arial" w:eastAsia="Arial" w:cs="Arial"/>
          <w:b w:val="0"/>
          <w:bCs w:val="0"/>
          <w:i w:val="0"/>
          <w:iCs w:val="0"/>
          <w:color w:val="auto"/>
          <w:sz w:val="24"/>
          <w:szCs w:val="24"/>
          <w:lang w:val="en-US"/>
        </w:rPr>
        <w:t xml:space="preserve"> and share </w:t>
      </w:r>
      <w:r w:rsidRPr="16FD90A5" w:rsidR="16FD90A5">
        <w:rPr>
          <w:rFonts w:ascii="Arial" w:hAnsi="Arial" w:eastAsia="Arial" w:cs="Arial"/>
          <w:b w:val="0"/>
          <w:bCs w:val="0"/>
          <w:i w:val="0"/>
          <w:iCs w:val="0"/>
          <w:color w:val="auto"/>
          <w:sz w:val="24"/>
          <w:szCs w:val="24"/>
          <w:lang w:val="en-US"/>
        </w:rPr>
        <w:t>arguably mirrors</w:t>
      </w:r>
      <w:r w:rsidRPr="16FD90A5" w:rsidR="16FD90A5">
        <w:rPr>
          <w:rFonts w:ascii="Arial" w:hAnsi="Arial" w:eastAsia="Arial" w:cs="Arial"/>
          <w:b w:val="0"/>
          <w:bCs w:val="0"/>
          <w:i w:val="0"/>
          <w:iCs w:val="0"/>
          <w:color w:val="auto"/>
          <w:sz w:val="24"/>
          <w:szCs w:val="24"/>
          <w:lang w:val="en-US"/>
        </w:rPr>
        <w:t xml:space="preserve"> this cycle</w:t>
      </w:r>
      <w:r w:rsidRPr="16FD90A5" w:rsidR="76A7636D">
        <w:rPr>
          <w:rFonts w:ascii="Arial" w:hAnsi="Arial" w:eastAsia="Arial" w:cs="Arial"/>
          <w:b w:val="0"/>
          <w:bCs w:val="0"/>
          <w:i w:val="0"/>
          <w:iCs w:val="0"/>
          <w:color w:val="auto"/>
          <w:sz w:val="24"/>
          <w:szCs w:val="24"/>
          <w:lang w:val="en-US"/>
        </w:rPr>
        <w:t xml:space="preserve">, from </w:t>
      </w:r>
      <w:r w:rsidRPr="16FD90A5" w:rsidR="16FD90A5">
        <w:rPr>
          <w:rFonts w:ascii="Arial" w:hAnsi="Arial" w:eastAsia="Arial" w:cs="Arial"/>
          <w:b w:val="0"/>
          <w:bCs w:val="0"/>
          <w:i w:val="0"/>
          <w:iCs w:val="0"/>
          <w:color w:val="auto"/>
          <w:sz w:val="24"/>
          <w:szCs w:val="24"/>
          <w:lang w:val="en-US"/>
        </w:rPr>
        <w:t>direct experience, followed by exploration and understanding, followed by practical action</w:t>
      </w:r>
      <w:r w:rsidRPr="16FD90A5" w:rsidR="7CD83DD0">
        <w:rPr>
          <w:rFonts w:ascii="Arial" w:hAnsi="Arial" w:eastAsia="Arial" w:cs="Arial"/>
          <w:b w:val="0"/>
          <w:bCs w:val="0"/>
          <w:i w:val="0"/>
          <w:iCs w:val="0"/>
          <w:color w:val="auto"/>
          <w:sz w:val="24"/>
          <w:szCs w:val="24"/>
          <w:lang w:val="en-US"/>
        </w:rPr>
        <w:t xml:space="preserve"> and then </w:t>
      </w:r>
      <w:r w:rsidRPr="16FD90A5" w:rsidR="16FD90A5">
        <w:rPr>
          <w:rFonts w:ascii="Arial" w:hAnsi="Arial" w:eastAsia="Arial" w:cs="Arial"/>
          <w:b w:val="0"/>
          <w:bCs w:val="0"/>
          <w:i w:val="0"/>
          <w:iCs w:val="0"/>
          <w:color w:val="auto"/>
          <w:sz w:val="24"/>
          <w:szCs w:val="24"/>
          <w:lang w:val="en-US"/>
        </w:rPr>
        <w:t>reflection and communication.</w:t>
      </w:r>
    </w:p>
    <w:p xmlns:wp14="http://schemas.microsoft.com/office/word/2010/wordml" w:rsidP="16FD90A5" w14:paraId="429378B0" wp14:textId="77B963E9">
      <w:pPr>
        <w:spacing w:after="200" w:line="360" w:lineRule="auto"/>
        <w:jc w:val="both"/>
        <w:rPr>
          <w:rFonts w:ascii="Arial" w:hAnsi="Arial" w:eastAsia="Arial" w:cs="Arial"/>
          <w:b w:val="0"/>
          <w:bCs w:val="0"/>
          <w:i w:val="0"/>
          <w:iCs w:val="0"/>
          <w:color w:val="auto"/>
          <w:sz w:val="24"/>
          <w:szCs w:val="24"/>
        </w:rPr>
      </w:pPr>
      <w:r w:rsidRPr="16FD90A5" w:rsidR="16FD90A5">
        <w:rPr>
          <w:rFonts w:ascii="Arial" w:hAnsi="Arial" w:eastAsia="Arial" w:cs="Arial"/>
          <w:b w:val="0"/>
          <w:bCs w:val="0"/>
          <w:i w:val="0"/>
          <w:iCs w:val="0"/>
          <w:color w:val="auto"/>
          <w:sz w:val="24"/>
          <w:szCs w:val="24"/>
        </w:rPr>
        <w:t>Steiner's Waldorf approach placed similar emphasis on children's rhythmic, seasonal connection to the natural world, treating the outdoors not as a supplement to the curriculum but as central to it, particularly in the earliest years (Steiner, 1996). Froebelian, Deweyan and Steinerian traditions therefore converge on a shared conviction</w:t>
      </w:r>
      <w:r w:rsidRPr="16FD90A5" w:rsidR="5F4BEDDA">
        <w:rPr>
          <w:rFonts w:ascii="Arial" w:hAnsi="Arial" w:eastAsia="Arial" w:cs="Arial"/>
          <w:b w:val="0"/>
          <w:bCs w:val="0"/>
          <w:i w:val="0"/>
          <w:iCs w:val="0"/>
          <w:color w:val="auto"/>
          <w:sz w:val="24"/>
          <w:szCs w:val="24"/>
        </w:rPr>
        <w:t xml:space="preserve">. Being </w:t>
      </w:r>
      <w:r w:rsidRPr="16FD90A5" w:rsidR="16FD90A5">
        <w:rPr>
          <w:rFonts w:ascii="Arial" w:hAnsi="Arial" w:eastAsia="Arial" w:cs="Arial"/>
          <w:b w:val="0"/>
          <w:bCs w:val="0"/>
          <w:i w:val="0"/>
          <w:iCs w:val="0"/>
          <w:color w:val="auto"/>
          <w:sz w:val="24"/>
          <w:szCs w:val="24"/>
        </w:rPr>
        <w:t>that meaningful early learning happens in real situations rather than simulated or abstract ones, and that this is especially true of environmental and sustainability learning.</w:t>
      </w:r>
    </w:p>
    <w:p xmlns:wp14="http://schemas.microsoft.com/office/word/2010/wordml" w:rsidP="16FD90A5" w14:paraId="0F3ABC09" wp14:textId="1B801887">
      <w:pPr>
        <w:spacing w:after="200" w:line="360" w:lineRule="auto"/>
        <w:jc w:val="both"/>
        <w:rPr>
          <w:rFonts w:ascii="Arial" w:hAnsi="Arial" w:eastAsia="Arial" w:cs="Arial"/>
          <w:b w:val="0"/>
          <w:bCs w:val="0"/>
          <w:i w:val="0"/>
          <w:iCs w:val="0"/>
          <w:color w:val="auto"/>
          <w:sz w:val="24"/>
          <w:szCs w:val="24"/>
          <w:lang w:val="en-US"/>
        </w:rPr>
      </w:pPr>
      <w:r w:rsidRPr="16FD90A5" w:rsidR="16FD90A5">
        <w:rPr>
          <w:rFonts w:ascii="Arial" w:hAnsi="Arial" w:eastAsia="Arial" w:cs="Arial"/>
          <w:b w:val="0"/>
          <w:bCs w:val="0"/>
          <w:i w:val="0"/>
          <w:iCs w:val="0"/>
          <w:color w:val="auto"/>
          <w:sz w:val="24"/>
          <w:szCs w:val="24"/>
          <w:lang w:val="en-US"/>
        </w:rPr>
        <w:t>Vygotsky's sociocultural theory adds a further dimension. For Vygotsky, learning is fundamentally social, mediated through interaction with more knowledgeable others within meaningful cultural contexts, what he termed the zone of proximal development (Vygotsky, 1978). Within a John Muir Award context, this might look like a practitioner scaffolding a child's understanding of the woodland alongside them, naming trees, modelling curiosity, or demonstrating how to use a litter picker safely, transferring not just knowledge but values and ways of relating to the natural world through shared, situated activity. Vygotsky's insistence that learning is culturally and socially embedded also reminds us that children's sense of place and belonging is not built alone</w:t>
      </w:r>
      <w:r w:rsidRPr="16FD90A5" w:rsidR="7C363759">
        <w:rPr>
          <w:rFonts w:ascii="Arial" w:hAnsi="Arial" w:eastAsia="Arial" w:cs="Arial"/>
          <w:b w:val="0"/>
          <w:bCs w:val="0"/>
          <w:i w:val="0"/>
          <w:iCs w:val="0"/>
          <w:color w:val="auto"/>
          <w:sz w:val="24"/>
          <w:szCs w:val="24"/>
          <w:lang w:val="en-US"/>
        </w:rPr>
        <w:t xml:space="preserve"> but rather </w:t>
      </w:r>
      <w:r w:rsidRPr="16FD90A5" w:rsidR="16FD90A5">
        <w:rPr>
          <w:rFonts w:ascii="Arial" w:hAnsi="Arial" w:eastAsia="Arial" w:cs="Arial"/>
          <w:b w:val="0"/>
          <w:bCs w:val="0"/>
          <w:i w:val="0"/>
          <w:iCs w:val="0"/>
          <w:color w:val="auto"/>
          <w:sz w:val="24"/>
          <w:szCs w:val="24"/>
          <w:lang w:val="en-US"/>
        </w:rPr>
        <w:t>develops through relationships, with adults, peers and communities, within a specific landscape.</w:t>
      </w:r>
    </w:p>
    <w:p xmlns:wp14="http://schemas.microsoft.com/office/word/2010/wordml" w:rsidP="16FD90A5" w14:paraId="2622C2A9" wp14:textId="2F67EF2C">
      <w:pPr>
        <w:spacing w:after="200" w:line="360" w:lineRule="auto"/>
        <w:jc w:val="both"/>
        <w:rPr>
          <w:rFonts w:ascii="Arial" w:hAnsi="Arial" w:eastAsia="Arial" w:cs="Arial"/>
          <w:b w:val="0"/>
          <w:bCs w:val="0"/>
          <w:i w:val="0"/>
          <w:iCs w:val="0"/>
          <w:color w:val="auto"/>
          <w:sz w:val="24"/>
          <w:szCs w:val="24"/>
          <w:lang w:val="en-US"/>
        </w:rPr>
      </w:pPr>
      <w:r w:rsidRPr="16FD90A5" w:rsidR="16FD90A5">
        <w:rPr>
          <w:rFonts w:ascii="Arial" w:hAnsi="Arial" w:eastAsia="Arial" w:cs="Arial"/>
          <w:b w:val="0"/>
          <w:bCs w:val="0"/>
          <w:i w:val="0"/>
          <w:iCs w:val="0"/>
          <w:color w:val="auto"/>
          <w:sz w:val="24"/>
          <w:szCs w:val="24"/>
          <w:lang w:val="en-US"/>
        </w:rPr>
        <w:t xml:space="preserve">This idea of a specific landscape connects directly to the Curriculum for Wales, in which outdoor, </w:t>
      </w:r>
      <w:r w:rsidRPr="16FD90A5" w:rsidR="16FD90A5">
        <w:rPr>
          <w:rFonts w:ascii="Arial" w:hAnsi="Arial" w:eastAsia="Arial" w:cs="Arial"/>
          <w:b w:val="0"/>
          <w:bCs w:val="0"/>
          <w:i w:val="0"/>
          <w:iCs w:val="0"/>
          <w:color w:val="auto"/>
          <w:sz w:val="24"/>
          <w:szCs w:val="24"/>
          <w:lang w:val="en-US"/>
        </w:rPr>
        <w:t>place</w:t>
      </w:r>
      <w:r w:rsidRPr="16FD90A5" w:rsidR="1242924A">
        <w:rPr>
          <w:rFonts w:ascii="Arial" w:hAnsi="Arial" w:eastAsia="Arial" w:cs="Arial"/>
          <w:b w:val="0"/>
          <w:bCs w:val="0"/>
          <w:i w:val="0"/>
          <w:iCs w:val="0"/>
          <w:color w:val="auto"/>
          <w:sz w:val="24"/>
          <w:szCs w:val="24"/>
          <w:lang w:val="en-US"/>
        </w:rPr>
        <w:t xml:space="preserve"> </w:t>
      </w:r>
      <w:r w:rsidRPr="16FD90A5" w:rsidR="16FD90A5">
        <w:rPr>
          <w:rFonts w:ascii="Arial" w:hAnsi="Arial" w:eastAsia="Arial" w:cs="Arial"/>
          <w:b w:val="0"/>
          <w:bCs w:val="0"/>
          <w:i w:val="0"/>
          <w:iCs w:val="0"/>
          <w:color w:val="auto"/>
          <w:sz w:val="24"/>
          <w:szCs w:val="24"/>
          <w:lang w:val="en-US"/>
        </w:rPr>
        <w:t>based</w:t>
      </w:r>
      <w:r w:rsidRPr="16FD90A5" w:rsidR="16FD90A5">
        <w:rPr>
          <w:rFonts w:ascii="Arial" w:hAnsi="Arial" w:eastAsia="Arial" w:cs="Arial"/>
          <w:b w:val="0"/>
          <w:bCs w:val="0"/>
          <w:i w:val="0"/>
          <w:iCs w:val="0"/>
          <w:color w:val="auto"/>
          <w:sz w:val="24"/>
          <w:szCs w:val="24"/>
          <w:lang w:val="en-US"/>
        </w:rPr>
        <w:t xml:space="preserve"> learning is built explicitly into the Humanities Area of Learning and Experience. Outdoor learning is intended to help children make connections to their local area and develop </w:t>
      </w:r>
      <w:r w:rsidRPr="16FD90A5" w:rsidR="16FD90A5">
        <w:rPr>
          <w:rFonts w:ascii="Arial" w:hAnsi="Arial" w:eastAsia="Arial" w:cs="Arial"/>
          <w:b w:val="0"/>
          <w:bCs w:val="0"/>
          <w:i w:val="0"/>
          <w:iCs w:val="0"/>
          <w:color w:val="auto"/>
          <w:sz w:val="24"/>
          <w:szCs w:val="24"/>
          <w:lang w:val="en-US"/>
        </w:rPr>
        <w:t>cynefin</w:t>
      </w:r>
      <w:r w:rsidRPr="16FD90A5" w:rsidR="16FD90A5">
        <w:rPr>
          <w:rFonts w:ascii="Arial" w:hAnsi="Arial" w:eastAsia="Arial" w:cs="Arial"/>
          <w:b w:val="0"/>
          <w:bCs w:val="0"/>
          <w:i w:val="0"/>
          <w:iCs w:val="0"/>
          <w:color w:val="auto"/>
          <w:sz w:val="24"/>
          <w:szCs w:val="24"/>
          <w:lang w:val="en-US"/>
        </w:rPr>
        <w:t>, a sense of place and belonging, while also building an understanding of the interconnectedness between people and their environment and of children's own responsibilities as citizens working towards a sustainable future (Welsh Government, 2020).</w:t>
      </w:r>
      <w:r w:rsidRPr="16FD90A5" w:rsidR="16C87B7D">
        <w:rPr>
          <w:rFonts w:ascii="Arial" w:hAnsi="Arial" w:eastAsia="Arial" w:cs="Arial"/>
          <w:b w:val="0"/>
          <w:bCs w:val="0"/>
          <w:i w:val="0"/>
          <w:iCs w:val="0"/>
          <w:color w:val="auto"/>
          <w:sz w:val="24"/>
          <w:szCs w:val="24"/>
          <w:lang w:val="en-US"/>
        </w:rPr>
        <w:t xml:space="preserve"> L</w:t>
      </w:r>
      <w:r w:rsidRPr="16FD90A5" w:rsidR="16FD90A5">
        <w:rPr>
          <w:rFonts w:ascii="Arial" w:hAnsi="Arial" w:eastAsia="Arial" w:cs="Arial"/>
          <w:b w:val="0"/>
          <w:bCs w:val="0"/>
          <w:i w:val="0"/>
          <w:iCs w:val="0"/>
          <w:color w:val="auto"/>
          <w:sz w:val="24"/>
          <w:szCs w:val="24"/>
          <w:lang w:val="en-US"/>
        </w:rPr>
        <w:t xml:space="preserve">earning that </w:t>
      </w:r>
      <w:r w:rsidRPr="16FD90A5" w:rsidR="266E841A">
        <w:rPr>
          <w:rFonts w:ascii="Arial" w:hAnsi="Arial" w:eastAsia="Arial" w:cs="Arial"/>
          <w:b w:val="0"/>
          <w:bCs w:val="0"/>
          <w:i w:val="0"/>
          <w:iCs w:val="0"/>
          <w:color w:val="auto"/>
          <w:sz w:val="24"/>
          <w:szCs w:val="24"/>
          <w:lang w:val="en-US"/>
        </w:rPr>
        <w:t>Parkmills</w:t>
      </w:r>
      <w:r w:rsidRPr="16FD90A5" w:rsidR="266E841A">
        <w:rPr>
          <w:rFonts w:ascii="Arial" w:hAnsi="Arial" w:eastAsia="Arial" w:cs="Arial"/>
          <w:b w:val="0"/>
          <w:bCs w:val="0"/>
          <w:i w:val="0"/>
          <w:iCs w:val="0"/>
          <w:color w:val="auto"/>
          <w:sz w:val="24"/>
          <w:szCs w:val="24"/>
          <w:lang w:val="en-US"/>
        </w:rPr>
        <w:t xml:space="preserve"> </w:t>
      </w:r>
      <w:r w:rsidRPr="16FD90A5" w:rsidR="16FD90A5">
        <w:rPr>
          <w:rFonts w:ascii="Arial" w:hAnsi="Arial" w:eastAsia="Arial" w:cs="Arial"/>
          <w:b w:val="0"/>
          <w:bCs w:val="0"/>
          <w:i w:val="0"/>
          <w:iCs w:val="0"/>
          <w:color w:val="auto"/>
          <w:sz w:val="24"/>
          <w:szCs w:val="24"/>
          <w:lang w:val="en-US"/>
        </w:rPr>
        <w:t xml:space="preserve">meander runs on to Three Cliffs Bay, and that it sits beside a medieval deer park, is a small personal example of exactly this kind of </w:t>
      </w:r>
      <w:r w:rsidRPr="16FD90A5" w:rsidR="16FD90A5">
        <w:rPr>
          <w:rFonts w:ascii="Arial" w:hAnsi="Arial" w:eastAsia="Arial" w:cs="Arial"/>
          <w:b w:val="0"/>
          <w:bCs w:val="0"/>
          <w:i w:val="0"/>
          <w:iCs w:val="0"/>
          <w:color w:val="auto"/>
          <w:sz w:val="24"/>
          <w:szCs w:val="24"/>
          <w:lang w:val="en-US"/>
        </w:rPr>
        <w:t>cynefin</w:t>
      </w:r>
      <w:r w:rsidRPr="16FD90A5" w:rsidR="76B1DC86">
        <w:rPr>
          <w:rFonts w:ascii="Arial" w:hAnsi="Arial" w:eastAsia="Arial" w:cs="Arial"/>
          <w:b w:val="0"/>
          <w:bCs w:val="0"/>
          <w:i w:val="0"/>
          <w:iCs w:val="0"/>
          <w:color w:val="auto"/>
          <w:sz w:val="24"/>
          <w:szCs w:val="24"/>
          <w:lang w:val="en-US"/>
        </w:rPr>
        <w:t xml:space="preserve"> </w:t>
      </w:r>
      <w:r w:rsidRPr="16FD90A5" w:rsidR="16FD90A5">
        <w:rPr>
          <w:rFonts w:ascii="Arial" w:hAnsi="Arial" w:eastAsia="Arial" w:cs="Arial"/>
          <w:b w:val="0"/>
          <w:bCs w:val="0"/>
          <w:i w:val="0"/>
          <w:iCs w:val="0"/>
          <w:color w:val="auto"/>
          <w:sz w:val="24"/>
          <w:szCs w:val="24"/>
          <w:lang w:val="en-US"/>
        </w:rPr>
        <w:t>rooted understanding, tying immediate sensory experience to wider geographical and historical context.</w:t>
      </w:r>
    </w:p>
    <w:p xmlns:wp14="http://schemas.microsoft.com/office/word/2010/wordml" w:rsidP="16FD90A5" w14:paraId="0A2C4F0A" wp14:textId="7663A79F">
      <w:pPr>
        <w:spacing w:after="200" w:line="360" w:lineRule="auto"/>
        <w:jc w:val="both"/>
        <w:rPr>
          <w:rFonts w:ascii="Arial" w:hAnsi="Arial" w:eastAsia="Arial" w:cs="Arial"/>
          <w:b w:val="0"/>
          <w:bCs w:val="0"/>
          <w:i w:val="0"/>
          <w:iCs w:val="0"/>
          <w:color w:val="auto"/>
          <w:sz w:val="24"/>
          <w:szCs w:val="24"/>
          <w:lang w:val="en-US"/>
        </w:rPr>
      </w:pPr>
      <w:r w:rsidRPr="16FD90A5" w:rsidR="16FD90A5">
        <w:rPr>
          <w:rFonts w:ascii="Arial" w:hAnsi="Arial" w:eastAsia="Arial" w:cs="Arial"/>
          <w:b w:val="0"/>
          <w:bCs w:val="0"/>
          <w:i w:val="0"/>
          <w:iCs w:val="0"/>
          <w:color w:val="auto"/>
          <w:sz w:val="24"/>
          <w:szCs w:val="24"/>
          <w:lang w:val="en-US"/>
        </w:rPr>
        <w:t xml:space="preserve">This also resonates with what Education for Sustainable Development and Global Citizenship, or ESDGC, has historically stood for in Wales. ESDGC was framed as enabling people to develop the knowledge, values and skills needed to </w:t>
      </w:r>
      <w:r w:rsidRPr="16FD90A5" w:rsidR="16FD90A5">
        <w:rPr>
          <w:rFonts w:ascii="Arial" w:hAnsi="Arial" w:eastAsia="Arial" w:cs="Arial"/>
          <w:b w:val="0"/>
          <w:bCs w:val="0"/>
          <w:i w:val="0"/>
          <w:iCs w:val="0"/>
          <w:color w:val="auto"/>
          <w:sz w:val="24"/>
          <w:szCs w:val="24"/>
          <w:lang w:val="en-US"/>
        </w:rPr>
        <w:t>participate</w:t>
      </w:r>
      <w:r w:rsidRPr="16FD90A5" w:rsidR="16FD90A5">
        <w:rPr>
          <w:rFonts w:ascii="Arial" w:hAnsi="Arial" w:eastAsia="Arial" w:cs="Arial"/>
          <w:b w:val="0"/>
          <w:bCs w:val="0"/>
          <w:i w:val="0"/>
          <w:iCs w:val="0"/>
          <w:color w:val="auto"/>
          <w:sz w:val="24"/>
          <w:szCs w:val="24"/>
          <w:lang w:val="en-US"/>
        </w:rPr>
        <w:t xml:space="preserve"> in decisions about how we live, both locally and globally, improving quality of life now without damaging the prospects of the future (Jenkins, 2018). Crucially, ESDGC principles emphasise not only environmental awareness but also time for creative thinking and reflection, alongside practical, collective action (Jenkins, 2018). The John Muir Award's four challenges </w:t>
      </w:r>
      <w:r w:rsidRPr="16FD90A5" w:rsidR="16FD90A5">
        <w:rPr>
          <w:rFonts w:ascii="Arial" w:hAnsi="Arial" w:eastAsia="Arial" w:cs="Arial"/>
          <w:b w:val="0"/>
          <w:bCs w:val="0"/>
          <w:i w:val="0"/>
          <w:iCs w:val="0"/>
          <w:color w:val="auto"/>
          <w:sz w:val="24"/>
          <w:szCs w:val="24"/>
          <w:lang w:val="en-US"/>
        </w:rPr>
        <w:t>arguably embody</w:t>
      </w:r>
      <w:r w:rsidRPr="16FD90A5" w:rsidR="16FD90A5">
        <w:rPr>
          <w:rFonts w:ascii="Arial" w:hAnsi="Arial" w:eastAsia="Arial" w:cs="Arial"/>
          <w:b w:val="0"/>
          <w:bCs w:val="0"/>
          <w:i w:val="0"/>
          <w:iCs w:val="0"/>
          <w:color w:val="auto"/>
          <w:sz w:val="24"/>
          <w:szCs w:val="24"/>
          <w:lang w:val="en-US"/>
        </w:rPr>
        <w:t xml:space="preserve"> this sequence</w:t>
      </w:r>
      <w:r w:rsidRPr="16FD90A5" w:rsidR="72211DFB">
        <w:rPr>
          <w:rFonts w:ascii="Arial" w:hAnsi="Arial" w:eastAsia="Arial" w:cs="Arial"/>
          <w:b w:val="0"/>
          <w:bCs w:val="0"/>
          <w:i w:val="0"/>
          <w:iCs w:val="0"/>
          <w:color w:val="auto"/>
          <w:sz w:val="24"/>
          <w:szCs w:val="24"/>
          <w:lang w:val="en-US"/>
        </w:rPr>
        <w:t xml:space="preserve"> through d</w:t>
      </w:r>
      <w:r w:rsidRPr="16FD90A5" w:rsidR="16FD90A5">
        <w:rPr>
          <w:rFonts w:ascii="Arial" w:hAnsi="Arial" w:eastAsia="Arial" w:cs="Arial"/>
          <w:b w:val="0"/>
          <w:bCs w:val="0"/>
          <w:i w:val="0"/>
          <w:iCs w:val="0"/>
          <w:color w:val="auto"/>
          <w:sz w:val="24"/>
          <w:szCs w:val="24"/>
          <w:lang w:val="en-US"/>
        </w:rPr>
        <w:t>iscover</w:t>
      </w:r>
      <w:r w:rsidRPr="16FD90A5" w:rsidR="6A827302">
        <w:rPr>
          <w:rFonts w:ascii="Arial" w:hAnsi="Arial" w:eastAsia="Arial" w:cs="Arial"/>
          <w:b w:val="0"/>
          <w:bCs w:val="0"/>
          <w:i w:val="0"/>
          <w:iCs w:val="0"/>
          <w:color w:val="auto"/>
          <w:sz w:val="24"/>
          <w:szCs w:val="24"/>
          <w:lang w:val="en-US"/>
        </w:rPr>
        <w:t>y</w:t>
      </w:r>
      <w:r w:rsidRPr="16FD90A5" w:rsidR="16FD90A5">
        <w:rPr>
          <w:rFonts w:ascii="Arial" w:hAnsi="Arial" w:eastAsia="Arial" w:cs="Arial"/>
          <w:b w:val="0"/>
          <w:bCs w:val="0"/>
          <w:i w:val="0"/>
          <w:iCs w:val="0"/>
          <w:color w:val="auto"/>
          <w:sz w:val="24"/>
          <w:szCs w:val="24"/>
          <w:lang w:val="en-US"/>
        </w:rPr>
        <w:t xml:space="preserve"> and Explor</w:t>
      </w:r>
      <w:r w:rsidRPr="16FD90A5" w:rsidR="6B2834AE">
        <w:rPr>
          <w:rFonts w:ascii="Arial" w:hAnsi="Arial" w:eastAsia="Arial" w:cs="Arial"/>
          <w:b w:val="0"/>
          <w:bCs w:val="0"/>
          <w:i w:val="0"/>
          <w:iCs w:val="0"/>
          <w:color w:val="auto"/>
          <w:sz w:val="24"/>
          <w:szCs w:val="24"/>
          <w:lang w:val="en-US"/>
        </w:rPr>
        <w:t>ation to</w:t>
      </w:r>
      <w:r w:rsidRPr="16FD90A5" w:rsidR="16FD90A5">
        <w:rPr>
          <w:rFonts w:ascii="Arial" w:hAnsi="Arial" w:eastAsia="Arial" w:cs="Arial"/>
          <w:b w:val="0"/>
          <w:bCs w:val="0"/>
          <w:i w:val="0"/>
          <w:iCs w:val="0"/>
          <w:color w:val="auto"/>
          <w:sz w:val="24"/>
          <w:szCs w:val="24"/>
          <w:lang w:val="en-US"/>
        </w:rPr>
        <w:t xml:space="preserve"> create space for creative thinking and reflection, </w:t>
      </w:r>
      <w:r w:rsidRPr="16FD90A5" w:rsidR="6D68CE65">
        <w:rPr>
          <w:rFonts w:ascii="Arial" w:hAnsi="Arial" w:eastAsia="Arial" w:cs="Arial"/>
          <w:b w:val="0"/>
          <w:bCs w:val="0"/>
          <w:i w:val="0"/>
          <w:iCs w:val="0"/>
          <w:color w:val="auto"/>
          <w:sz w:val="24"/>
          <w:szCs w:val="24"/>
          <w:lang w:val="en-US"/>
        </w:rPr>
        <w:t>c</w:t>
      </w:r>
      <w:r w:rsidRPr="16FD90A5" w:rsidR="16FD90A5">
        <w:rPr>
          <w:rFonts w:ascii="Arial" w:hAnsi="Arial" w:eastAsia="Arial" w:cs="Arial"/>
          <w:b w:val="0"/>
          <w:bCs w:val="0"/>
          <w:i w:val="0"/>
          <w:iCs w:val="0"/>
          <w:color w:val="auto"/>
          <w:sz w:val="24"/>
          <w:szCs w:val="24"/>
          <w:lang w:val="en-US"/>
        </w:rPr>
        <w:t xml:space="preserve">onserve translates that thinking into practical action, and </w:t>
      </w:r>
      <w:r w:rsidRPr="16FD90A5" w:rsidR="1DFEABA4">
        <w:rPr>
          <w:rFonts w:ascii="Arial" w:hAnsi="Arial" w:eastAsia="Arial" w:cs="Arial"/>
          <w:b w:val="0"/>
          <w:bCs w:val="0"/>
          <w:i w:val="0"/>
          <w:iCs w:val="0"/>
          <w:color w:val="auto"/>
          <w:sz w:val="24"/>
          <w:szCs w:val="24"/>
          <w:lang w:val="en-US"/>
        </w:rPr>
        <w:t>s</w:t>
      </w:r>
      <w:r w:rsidRPr="16FD90A5" w:rsidR="16FD90A5">
        <w:rPr>
          <w:rFonts w:ascii="Arial" w:hAnsi="Arial" w:eastAsia="Arial" w:cs="Arial"/>
          <w:b w:val="0"/>
          <w:bCs w:val="0"/>
          <w:i w:val="0"/>
          <w:iCs w:val="0"/>
          <w:color w:val="auto"/>
          <w:sz w:val="24"/>
          <w:szCs w:val="24"/>
          <w:lang w:val="en-US"/>
        </w:rPr>
        <w:t>hare extends the learning outward into a wider community.</w:t>
      </w:r>
    </w:p>
    <w:p xmlns:wp14="http://schemas.microsoft.com/office/word/2010/wordml" w:rsidP="16FD90A5" w14:paraId="5CF031D4" wp14:textId="06420572">
      <w:pPr>
        <w:spacing w:after="200" w:line="360" w:lineRule="auto"/>
        <w:jc w:val="both"/>
        <w:rPr>
          <w:rFonts w:ascii="Arial" w:hAnsi="Arial" w:eastAsia="Arial" w:cs="Arial"/>
          <w:b w:val="0"/>
          <w:bCs w:val="0"/>
          <w:i w:val="0"/>
          <w:iCs w:val="0"/>
          <w:color w:val="auto"/>
          <w:sz w:val="24"/>
          <w:szCs w:val="24"/>
          <w:lang w:val="en-US"/>
        </w:rPr>
      </w:pPr>
      <w:r w:rsidRPr="16FD90A5" w:rsidR="16FD90A5">
        <w:rPr>
          <w:rFonts w:ascii="Arial" w:hAnsi="Arial" w:eastAsia="Arial" w:cs="Arial"/>
          <w:b w:val="0"/>
          <w:bCs w:val="0"/>
          <w:i w:val="0"/>
          <w:iCs w:val="0"/>
          <w:color w:val="auto"/>
          <w:sz w:val="24"/>
          <w:szCs w:val="24"/>
          <w:lang w:val="en-US"/>
        </w:rPr>
        <w:t>Wales plac</w:t>
      </w:r>
      <w:r w:rsidRPr="16FD90A5" w:rsidR="648C39A5">
        <w:rPr>
          <w:rFonts w:ascii="Arial" w:hAnsi="Arial" w:eastAsia="Arial" w:cs="Arial"/>
          <w:b w:val="0"/>
          <w:bCs w:val="0"/>
          <w:i w:val="0"/>
          <w:iCs w:val="0"/>
          <w:color w:val="auto"/>
          <w:sz w:val="24"/>
          <w:szCs w:val="24"/>
          <w:lang w:val="en-US"/>
        </w:rPr>
        <w:t>es</w:t>
      </w:r>
      <w:r w:rsidRPr="16FD90A5" w:rsidR="16FD90A5">
        <w:rPr>
          <w:rFonts w:ascii="Arial" w:hAnsi="Arial" w:eastAsia="Arial" w:cs="Arial"/>
          <w:b w:val="0"/>
          <w:bCs w:val="0"/>
          <w:i w:val="0"/>
          <w:iCs w:val="0"/>
          <w:color w:val="auto"/>
          <w:sz w:val="24"/>
          <w:szCs w:val="24"/>
          <w:lang w:val="en-US"/>
        </w:rPr>
        <w:t xml:space="preserve"> sustainable development at the centre of government, through the </w:t>
      </w:r>
      <w:r w:rsidRPr="16FD90A5" w:rsidR="16FD90A5">
        <w:rPr>
          <w:rFonts w:ascii="Arial" w:hAnsi="Arial" w:eastAsia="Arial" w:cs="Arial"/>
          <w:b w:val="0"/>
          <w:bCs w:val="0"/>
          <w:i w:val="0"/>
          <w:iCs w:val="0"/>
          <w:color w:val="auto"/>
          <w:sz w:val="24"/>
          <w:szCs w:val="24"/>
          <w:lang w:val="en-US"/>
        </w:rPr>
        <w:t>Well</w:t>
      </w:r>
      <w:r w:rsidRPr="16FD90A5" w:rsidR="69B7B94A">
        <w:rPr>
          <w:rFonts w:ascii="Arial" w:hAnsi="Arial" w:eastAsia="Arial" w:cs="Arial"/>
          <w:b w:val="0"/>
          <w:bCs w:val="0"/>
          <w:i w:val="0"/>
          <w:iCs w:val="0"/>
          <w:color w:val="auto"/>
          <w:sz w:val="24"/>
          <w:szCs w:val="24"/>
          <w:lang w:val="en-US"/>
        </w:rPr>
        <w:t xml:space="preserve"> </w:t>
      </w:r>
      <w:r w:rsidRPr="16FD90A5" w:rsidR="16FD90A5">
        <w:rPr>
          <w:rFonts w:ascii="Arial" w:hAnsi="Arial" w:eastAsia="Arial" w:cs="Arial"/>
          <w:b w:val="0"/>
          <w:bCs w:val="0"/>
          <w:i w:val="0"/>
          <w:iCs w:val="0"/>
          <w:color w:val="auto"/>
          <w:sz w:val="24"/>
          <w:szCs w:val="24"/>
          <w:lang w:val="en-US"/>
        </w:rPr>
        <w:t>being</w:t>
      </w:r>
      <w:r w:rsidRPr="16FD90A5" w:rsidR="16FD90A5">
        <w:rPr>
          <w:rFonts w:ascii="Arial" w:hAnsi="Arial" w:eastAsia="Arial" w:cs="Arial"/>
          <w:b w:val="0"/>
          <w:bCs w:val="0"/>
          <w:i w:val="0"/>
          <w:iCs w:val="0"/>
          <w:color w:val="auto"/>
          <w:sz w:val="24"/>
          <w:szCs w:val="24"/>
          <w:lang w:val="en-US"/>
        </w:rPr>
        <w:t xml:space="preserve"> of Future Generations (Wales) Act 2015, which sets out seven national </w:t>
      </w:r>
      <w:r w:rsidRPr="16FD90A5" w:rsidR="16FD90A5">
        <w:rPr>
          <w:rFonts w:ascii="Arial" w:hAnsi="Arial" w:eastAsia="Arial" w:cs="Arial"/>
          <w:b w:val="0"/>
          <w:bCs w:val="0"/>
          <w:i w:val="0"/>
          <w:iCs w:val="0"/>
          <w:color w:val="auto"/>
          <w:sz w:val="24"/>
          <w:szCs w:val="24"/>
          <w:lang w:val="en-US"/>
        </w:rPr>
        <w:t>well</w:t>
      </w:r>
      <w:r w:rsidRPr="16FD90A5" w:rsidR="36E82D51">
        <w:rPr>
          <w:rFonts w:ascii="Arial" w:hAnsi="Arial" w:eastAsia="Arial" w:cs="Arial"/>
          <w:b w:val="0"/>
          <w:bCs w:val="0"/>
          <w:i w:val="0"/>
          <w:iCs w:val="0"/>
          <w:color w:val="auto"/>
          <w:sz w:val="24"/>
          <w:szCs w:val="24"/>
          <w:lang w:val="en-US"/>
        </w:rPr>
        <w:t xml:space="preserve"> </w:t>
      </w:r>
      <w:r w:rsidRPr="16FD90A5" w:rsidR="16FD90A5">
        <w:rPr>
          <w:rFonts w:ascii="Arial" w:hAnsi="Arial" w:eastAsia="Arial" w:cs="Arial"/>
          <w:b w:val="0"/>
          <w:bCs w:val="0"/>
          <w:i w:val="0"/>
          <w:iCs w:val="0"/>
          <w:color w:val="auto"/>
          <w:sz w:val="24"/>
          <w:szCs w:val="24"/>
          <w:lang w:val="en-US"/>
        </w:rPr>
        <w:t>being</w:t>
      </w:r>
      <w:r w:rsidRPr="16FD90A5" w:rsidR="16FD90A5">
        <w:rPr>
          <w:rFonts w:ascii="Arial" w:hAnsi="Arial" w:eastAsia="Arial" w:cs="Arial"/>
          <w:b w:val="0"/>
          <w:bCs w:val="0"/>
          <w:i w:val="0"/>
          <w:iCs w:val="0"/>
          <w:color w:val="auto"/>
          <w:sz w:val="24"/>
          <w:szCs w:val="24"/>
          <w:lang w:val="en-US"/>
        </w:rPr>
        <w:t xml:space="preserve"> goals, including a resilient Wales with a biodiverse natural environment, and five ways of working, among them long</w:t>
      </w:r>
      <w:r w:rsidRPr="16FD90A5" w:rsidR="48538E3D">
        <w:rPr>
          <w:rFonts w:ascii="Arial" w:hAnsi="Arial" w:eastAsia="Arial" w:cs="Arial"/>
          <w:b w:val="0"/>
          <w:bCs w:val="0"/>
          <w:i w:val="0"/>
          <w:iCs w:val="0"/>
          <w:color w:val="auto"/>
          <w:sz w:val="24"/>
          <w:szCs w:val="24"/>
          <w:lang w:val="en-US"/>
        </w:rPr>
        <w:t xml:space="preserve"> </w:t>
      </w:r>
      <w:r w:rsidRPr="16FD90A5" w:rsidR="16FD90A5">
        <w:rPr>
          <w:rFonts w:ascii="Arial" w:hAnsi="Arial" w:eastAsia="Arial" w:cs="Arial"/>
          <w:b w:val="0"/>
          <w:bCs w:val="0"/>
          <w:i w:val="0"/>
          <w:iCs w:val="0"/>
          <w:color w:val="auto"/>
          <w:sz w:val="24"/>
          <w:szCs w:val="24"/>
          <w:lang w:val="en-US"/>
        </w:rPr>
        <w:t>term thinking, prevention and involvement (Welsh Government, 2024). The Act's insistence on balancing short</w:t>
      </w:r>
      <w:r w:rsidRPr="16FD90A5" w:rsidR="35D85224">
        <w:rPr>
          <w:rFonts w:ascii="Arial" w:hAnsi="Arial" w:eastAsia="Arial" w:cs="Arial"/>
          <w:b w:val="0"/>
          <w:bCs w:val="0"/>
          <w:i w:val="0"/>
          <w:iCs w:val="0"/>
          <w:color w:val="auto"/>
          <w:sz w:val="24"/>
          <w:szCs w:val="24"/>
          <w:lang w:val="en-US"/>
        </w:rPr>
        <w:t xml:space="preserve"> </w:t>
      </w:r>
      <w:r w:rsidRPr="16FD90A5" w:rsidR="16FD90A5">
        <w:rPr>
          <w:rFonts w:ascii="Arial" w:hAnsi="Arial" w:eastAsia="Arial" w:cs="Arial"/>
          <w:b w:val="0"/>
          <w:bCs w:val="0"/>
          <w:i w:val="0"/>
          <w:iCs w:val="0"/>
          <w:color w:val="auto"/>
          <w:sz w:val="24"/>
          <w:szCs w:val="24"/>
          <w:lang w:val="en-US"/>
        </w:rPr>
        <w:t>term needs against the ability to meet long</w:t>
      </w:r>
      <w:r w:rsidRPr="16FD90A5" w:rsidR="19D16F9A">
        <w:rPr>
          <w:rFonts w:ascii="Arial" w:hAnsi="Arial" w:eastAsia="Arial" w:cs="Arial"/>
          <w:b w:val="0"/>
          <w:bCs w:val="0"/>
          <w:i w:val="0"/>
          <w:iCs w:val="0"/>
          <w:color w:val="auto"/>
          <w:sz w:val="24"/>
          <w:szCs w:val="24"/>
          <w:lang w:val="en-US"/>
        </w:rPr>
        <w:t xml:space="preserve"> </w:t>
      </w:r>
      <w:r w:rsidRPr="16FD90A5" w:rsidR="16FD90A5">
        <w:rPr>
          <w:rFonts w:ascii="Arial" w:hAnsi="Arial" w:eastAsia="Arial" w:cs="Arial"/>
          <w:b w:val="0"/>
          <w:bCs w:val="0"/>
          <w:i w:val="0"/>
          <w:iCs w:val="0"/>
          <w:color w:val="auto"/>
          <w:sz w:val="24"/>
          <w:szCs w:val="24"/>
          <w:lang w:val="en-US"/>
        </w:rPr>
        <w:t xml:space="preserve">term needs echoes the very definition of sustainable development </w:t>
      </w:r>
      <w:r w:rsidRPr="16FD90A5" w:rsidR="16FD90A5">
        <w:rPr>
          <w:rFonts w:ascii="Arial" w:hAnsi="Arial" w:eastAsia="Arial" w:cs="Arial"/>
          <w:b w:val="0"/>
          <w:bCs w:val="0"/>
          <w:i w:val="0"/>
          <w:iCs w:val="0"/>
          <w:color w:val="auto"/>
          <w:sz w:val="24"/>
          <w:szCs w:val="24"/>
          <w:lang w:val="en-US"/>
        </w:rPr>
        <w:t>itself, and</w:t>
      </w:r>
      <w:r w:rsidRPr="16FD90A5" w:rsidR="16FD90A5">
        <w:rPr>
          <w:rFonts w:ascii="Arial" w:hAnsi="Arial" w:eastAsia="Arial" w:cs="Arial"/>
          <w:b w:val="0"/>
          <w:bCs w:val="0"/>
          <w:i w:val="0"/>
          <w:iCs w:val="0"/>
          <w:color w:val="auto"/>
          <w:sz w:val="24"/>
          <w:szCs w:val="24"/>
          <w:lang w:val="en-US"/>
        </w:rPr>
        <w:t xml:space="preserve"> provides a strong policy rationale for embedding experiences like the John Muir Award early, giving children direct, formative contact with the natural environment before habits and attitudes are fully set.</w:t>
      </w:r>
    </w:p>
    <w:p xmlns:wp14="http://schemas.microsoft.com/office/word/2010/wordml" w:rsidP="16FD90A5" w14:paraId="5C5A6CEE" wp14:textId="30BB1426">
      <w:pPr>
        <w:spacing w:after="200" w:line="360" w:lineRule="auto"/>
        <w:jc w:val="both"/>
        <w:rPr>
          <w:rFonts w:ascii="Arial" w:hAnsi="Arial" w:eastAsia="Arial" w:cs="Arial"/>
          <w:b w:val="0"/>
          <w:bCs w:val="0"/>
          <w:i w:val="0"/>
          <w:iCs w:val="0"/>
          <w:color w:val="auto"/>
          <w:sz w:val="24"/>
          <w:szCs w:val="24"/>
          <w:lang w:val="en-US"/>
        </w:rPr>
      </w:pPr>
      <w:r w:rsidRPr="16FD90A5" w:rsidR="16FD90A5">
        <w:rPr>
          <w:rFonts w:ascii="Arial" w:hAnsi="Arial" w:eastAsia="Arial" w:cs="Arial"/>
          <w:b w:val="0"/>
          <w:bCs w:val="0"/>
          <w:i w:val="0"/>
          <w:iCs w:val="0"/>
          <w:color w:val="auto"/>
          <w:sz w:val="24"/>
          <w:szCs w:val="24"/>
          <w:lang w:val="en-US"/>
        </w:rPr>
        <w:t xml:space="preserve">The United Nations Convention on the Rights of the Child also has direct relevance here. Article 29 states that a child's education should be directed towards developing respect for the natural environment (UN General Assembly, 1989). The Committee on the Rights of the Child's General Comment </w:t>
      </w:r>
      <w:r w:rsidRPr="16FD90A5" w:rsidR="4E0DA5C7">
        <w:rPr>
          <w:rFonts w:ascii="Arial" w:hAnsi="Arial" w:eastAsia="Arial" w:cs="Arial"/>
          <w:b w:val="0"/>
          <w:bCs w:val="0"/>
          <w:i w:val="0"/>
          <w:iCs w:val="0"/>
          <w:color w:val="auto"/>
          <w:sz w:val="24"/>
          <w:szCs w:val="24"/>
          <w:lang w:val="en-US"/>
        </w:rPr>
        <w:t xml:space="preserve">number </w:t>
      </w:r>
      <w:r w:rsidRPr="16FD90A5" w:rsidR="16FD90A5">
        <w:rPr>
          <w:rFonts w:ascii="Arial" w:hAnsi="Arial" w:eastAsia="Arial" w:cs="Arial"/>
          <w:b w:val="0"/>
          <w:bCs w:val="0"/>
          <w:i w:val="0"/>
          <w:iCs w:val="0"/>
          <w:color w:val="auto"/>
          <w:sz w:val="24"/>
          <w:szCs w:val="24"/>
          <w:lang w:val="en-US"/>
        </w:rPr>
        <w:t>26 goes further, stating that this right should be read alongside the wider right to education, and that environmental education should be transformative, inclusive, child</w:t>
      </w:r>
      <w:r w:rsidRPr="16FD90A5" w:rsidR="653D885C">
        <w:rPr>
          <w:rFonts w:ascii="Arial" w:hAnsi="Arial" w:eastAsia="Arial" w:cs="Arial"/>
          <w:b w:val="0"/>
          <w:bCs w:val="0"/>
          <w:i w:val="0"/>
          <w:iCs w:val="0"/>
          <w:color w:val="auto"/>
          <w:sz w:val="24"/>
          <w:szCs w:val="24"/>
          <w:lang w:val="en-US"/>
        </w:rPr>
        <w:t xml:space="preserve"> c</w:t>
      </w:r>
      <w:r w:rsidRPr="16FD90A5" w:rsidR="16FD90A5">
        <w:rPr>
          <w:rFonts w:ascii="Arial" w:hAnsi="Arial" w:eastAsia="Arial" w:cs="Arial"/>
          <w:b w:val="0"/>
          <w:bCs w:val="0"/>
          <w:i w:val="0"/>
          <w:iCs w:val="0"/>
          <w:color w:val="auto"/>
          <w:sz w:val="24"/>
          <w:szCs w:val="24"/>
          <w:lang w:val="en-US"/>
        </w:rPr>
        <w:t xml:space="preserve">entred and empowering, not confined to formal schooling alone (UN Committee on the Rights of the Child, 2023). An experience like the John Muir Award, undertaken outside a classroom, </w:t>
      </w:r>
      <w:r w:rsidRPr="16FD90A5" w:rsidR="16FD90A5">
        <w:rPr>
          <w:rFonts w:ascii="Arial" w:hAnsi="Arial" w:eastAsia="Arial" w:cs="Arial"/>
          <w:b w:val="0"/>
          <w:bCs w:val="0"/>
          <w:i w:val="0"/>
          <w:iCs w:val="0"/>
          <w:color w:val="auto"/>
          <w:sz w:val="24"/>
          <w:szCs w:val="24"/>
          <w:lang w:val="en-US"/>
        </w:rPr>
        <w:t>arguably fulfils</w:t>
      </w:r>
      <w:r w:rsidRPr="16FD90A5" w:rsidR="16FD90A5">
        <w:rPr>
          <w:rFonts w:ascii="Arial" w:hAnsi="Arial" w:eastAsia="Arial" w:cs="Arial"/>
          <w:b w:val="0"/>
          <w:bCs w:val="0"/>
          <w:i w:val="0"/>
          <w:iCs w:val="0"/>
          <w:color w:val="auto"/>
          <w:sz w:val="24"/>
          <w:szCs w:val="24"/>
          <w:lang w:val="en-US"/>
        </w:rPr>
        <w:t xml:space="preserve"> this vision more fully than a purely curriculum</w:t>
      </w:r>
      <w:r w:rsidRPr="16FD90A5" w:rsidR="727BB513">
        <w:rPr>
          <w:rFonts w:ascii="Arial" w:hAnsi="Arial" w:eastAsia="Arial" w:cs="Arial"/>
          <w:b w:val="0"/>
          <w:bCs w:val="0"/>
          <w:i w:val="0"/>
          <w:iCs w:val="0"/>
          <w:color w:val="auto"/>
          <w:sz w:val="24"/>
          <w:szCs w:val="24"/>
          <w:lang w:val="en-US"/>
        </w:rPr>
        <w:t xml:space="preserve"> </w:t>
      </w:r>
      <w:r w:rsidRPr="16FD90A5" w:rsidR="16FD90A5">
        <w:rPr>
          <w:rFonts w:ascii="Arial" w:hAnsi="Arial" w:eastAsia="Arial" w:cs="Arial"/>
          <w:b w:val="0"/>
          <w:bCs w:val="0"/>
          <w:i w:val="0"/>
          <w:iCs w:val="0"/>
          <w:color w:val="auto"/>
          <w:sz w:val="24"/>
          <w:szCs w:val="24"/>
          <w:lang w:val="en-US"/>
        </w:rPr>
        <w:t>based lesson could.</w:t>
      </w:r>
    </w:p>
    <w:p xmlns:wp14="http://schemas.microsoft.com/office/word/2010/wordml" w:rsidP="16FD90A5" w14:paraId="323298A8" wp14:textId="00F0F6DB">
      <w:pPr>
        <w:spacing w:after="200" w:line="360" w:lineRule="auto"/>
        <w:jc w:val="both"/>
        <w:rPr>
          <w:rFonts w:ascii="Arial" w:hAnsi="Arial" w:eastAsia="Arial" w:cs="Arial"/>
          <w:b w:val="0"/>
          <w:bCs w:val="0"/>
          <w:i w:val="0"/>
          <w:iCs w:val="0"/>
          <w:color w:val="auto"/>
          <w:sz w:val="24"/>
          <w:szCs w:val="24"/>
          <w:lang w:val="en-US"/>
        </w:rPr>
      </w:pPr>
      <w:r w:rsidRPr="16FD90A5" w:rsidR="16FD90A5">
        <w:rPr>
          <w:rFonts w:ascii="Arial" w:hAnsi="Arial" w:eastAsia="Arial" w:cs="Arial"/>
          <w:b w:val="0"/>
          <w:bCs w:val="0"/>
          <w:i w:val="0"/>
          <w:iCs w:val="0"/>
          <w:color w:val="auto"/>
          <w:sz w:val="24"/>
          <w:szCs w:val="24"/>
          <w:lang w:val="en-US"/>
        </w:rPr>
        <w:t xml:space="preserve">Evidence from recent research reinforces the developmental case for this kind of sustained outdoor nature contact. A systematic review by Arola et al. (2023) found a robust, positive association between nature connectedness and children's wellbeing, while Barrable (2019) argues that nature connectedness deserves to be treated as a distinct goal of early childhood education in its own right, rather than merely a </w:t>
      </w:r>
      <w:r w:rsidRPr="16FD90A5" w:rsidR="16FD90A5">
        <w:rPr>
          <w:rFonts w:ascii="Arial" w:hAnsi="Arial" w:eastAsia="Arial" w:cs="Arial"/>
          <w:b w:val="0"/>
          <w:bCs w:val="0"/>
          <w:i w:val="0"/>
          <w:iCs w:val="0"/>
          <w:color w:val="auto"/>
          <w:sz w:val="24"/>
          <w:szCs w:val="24"/>
          <w:lang w:val="en-US"/>
        </w:rPr>
        <w:t>by</w:t>
      </w:r>
      <w:r w:rsidRPr="16FD90A5" w:rsidR="125A2936">
        <w:rPr>
          <w:rFonts w:ascii="Arial" w:hAnsi="Arial" w:eastAsia="Arial" w:cs="Arial"/>
          <w:b w:val="0"/>
          <w:bCs w:val="0"/>
          <w:i w:val="0"/>
          <w:iCs w:val="0"/>
          <w:color w:val="auto"/>
          <w:sz w:val="24"/>
          <w:szCs w:val="24"/>
          <w:lang w:val="en-US"/>
        </w:rPr>
        <w:t xml:space="preserve"> </w:t>
      </w:r>
      <w:r w:rsidRPr="16FD90A5" w:rsidR="16FD90A5">
        <w:rPr>
          <w:rFonts w:ascii="Arial" w:hAnsi="Arial" w:eastAsia="Arial" w:cs="Arial"/>
          <w:b w:val="0"/>
          <w:bCs w:val="0"/>
          <w:i w:val="0"/>
          <w:iCs w:val="0"/>
          <w:color w:val="auto"/>
          <w:sz w:val="24"/>
          <w:szCs w:val="24"/>
          <w:lang w:val="en-US"/>
        </w:rPr>
        <w:t>product</w:t>
      </w:r>
      <w:r w:rsidRPr="16FD90A5" w:rsidR="16FD90A5">
        <w:rPr>
          <w:rFonts w:ascii="Arial" w:hAnsi="Arial" w:eastAsia="Arial" w:cs="Arial"/>
          <w:b w:val="0"/>
          <w:bCs w:val="0"/>
          <w:i w:val="0"/>
          <w:iCs w:val="0"/>
          <w:color w:val="auto"/>
          <w:sz w:val="24"/>
          <w:szCs w:val="24"/>
          <w:lang w:val="en-US"/>
        </w:rPr>
        <w:t xml:space="preserve"> of outdoor play. A review by Salmi et al. (2024) similarly found that practices such as taking walks or hikes in nature and structured play in natural environments were consistently associated with stronger nature connectedness in young children. </w:t>
      </w:r>
      <w:r w:rsidRPr="16FD90A5" w:rsidR="70AEF2F8">
        <w:rPr>
          <w:rFonts w:ascii="Arial" w:hAnsi="Arial" w:eastAsia="Arial" w:cs="Arial"/>
          <w:b w:val="0"/>
          <w:bCs w:val="0"/>
          <w:i w:val="0"/>
          <w:iCs w:val="0"/>
          <w:color w:val="auto"/>
          <w:sz w:val="24"/>
          <w:szCs w:val="24"/>
          <w:lang w:val="en-US"/>
        </w:rPr>
        <w:t>Furthermore, r</w:t>
      </w:r>
      <w:r w:rsidRPr="16FD90A5" w:rsidR="16FD90A5">
        <w:rPr>
          <w:rFonts w:ascii="Arial" w:hAnsi="Arial" w:eastAsia="Arial" w:cs="Arial"/>
          <w:b w:val="0"/>
          <w:bCs w:val="0"/>
          <w:i w:val="0"/>
          <w:iCs w:val="0"/>
          <w:color w:val="auto"/>
          <w:sz w:val="24"/>
          <w:szCs w:val="24"/>
          <w:lang w:val="en-US"/>
        </w:rPr>
        <w:t>esearch by Marchant et al. (2019) into curriculum</w:t>
      </w:r>
      <w:r w:rsidRPr="16FD90A5" w:rsidR="27751D46">
        <w:rPr>
          <w:rFonts w:ascii="Arial" w:hAnsi="Arial" w:eastAsia="Arial" w:cs="Arial"/>
          <w:b w:val="0"/>
          <w:bCs w:val="0"/>
          <w:i w:val="0"/>
          <w:iCs w:val="0"/>
          <w:color w:val="auto"/>
          <w:sz w:val="24"/>
          <w:szCs w:val="24"/>
          <w:lang w:val="en-US"/>
        </w:rPr>
        <w:t xml:space="preserve"> </w:t>
      </w:r>
      <w:r w:rsidRPr="16FD90A5" w:rsidR="16FD90A5">
        <w:rPr>
          <w:rFonts w:ascii="Arial" w:hAnsi="Arial" w:eastAsia="Arial" w:cs="Arial"/>
          <w:b w:val="0"/>
          <w:bCs w:val="0"/>
          <w:i w:val="0"/>
          <w:iCs w:val="0"/>
          <w:color w:val="auto"/>
          <w:sz w:val="24"/>
          <w:szCs w:val="24"/>
          <w:lang w:val="en-US"/>
        </w:rPr>
        <w:t xml:space="preserve">based outdoor learning in South Wales primary schools found that pupils and teachers reported improved engagement, </w:t>
      </w:r>
      <w:r w:rsidRPr="16FD90A5" w:rsidR="16FD90A5">
        <w:rPr>
          <w:rFonts w:ascii="Arial" w:hAnsi="Arial" w:eastAsia="Arial" w:cs="Arial"/>
          <w:b w:val="0"/>
          <w:bCs w:val="0"/>
          <w:i w:val="0"/>
          <w:iCs w:val="0"/>
          <w:color w:val="auto"/>
          <w:sz w:val="24"/>
          <w:szCs w:val="24"/>
          <w:lang w:val="en-US"/>
        </w:rPr>
        <w:t>concentration</w:t>
      </w:r>
      <w:r w:rsidRPr="16FD90A5" w:rsidR="16FD90A5">
        <w:rPr>
          <w:rFonts w:ascii="Arial" w:hAnsi="Arial" w:eastAsia="Arial" w:cs="Arial"/>
          <w:b w:val="0"/>
          <w:bCs w:val="0"/>
          <w:i w:val="0"/>
          <w:iCs w:val="0"/>
          <w:color w:val="auto"/>
          <w:sz w:val="24"/>
          <w:szCs w:val="24"/>
          <w:lang w:val="en-US"/>
        </w:rPr>
        <w:t xml:space="preserve"> and well</w:t>
      </w:r>
      <w:r w:rsidRPr="16FD90A5" w:rsidR="7B0F6955">
        <w:rPr>
          <w:rFonts w:ascii="Arial" w:hAnsi="Arial" w:eastAsia="Arial" w:cs="Arial"/>
          <w:b w:val="0"/>
          <w:bCs w:val="0"/>
          <w:i w:val="0"/>
          <w:iCs w:val="0"/>
          <w:color w:val="auto"/>
          <w:sz w:val="24"/>
          <w:szCs w:val="24"/>
          <w:lang w:val="en-US"/>
        </w:rPr>
        <w:t xml:space="preserve"> </w:t>
      </w:r>
      <w:r w:rsidRPr="16FD90A5" w:rsidR="16FD90A5">
        <w:rPr>
          <w:rFonts w:ascii="Arial" w:hAnsi="Arial" w:eastAsia="Arial" w:cs="Arial"/>
          <w:b w:val="0"/>
          <w:bCs w:val="0"/>
          <w:i w:val="0"/>
          <w:iCs w:val="0"/>
          <w:color w:val="auto"/>
          <w:sz w:val="24"/>
          <w:szCs w:val="24"/>
          <w:lang w:val="en-US"/>
        </w:rPr>
        <w:t>being, although barriers around curriculum demands, safety concerns and teacher confidence remained significant.</w:t>
      </w:r>
    </w:p>
    <w:p xmlns:wp14="http://schemas.microsoft.com/office/word/2010/wordml" w:rsidP="16FD90A5" w14:paraId="37C13E8F" wp14:textId="77777777">
      <w:pPr>
        <w:spacing w:after="200" w:line="360" w:lineRule="auto"/>
        <w:jc w:val="both"/>
        <w:rPr>
          <w:rFonts w:ascii="Arial" w:hAnsi="Arial" w:eastAsia="Arial" w:cs="Arial"/>
          <w:b w:val="0"/>
          <w:bCs w:val="0"/>
          <w:i w:val="0"/>
          <w:iCs w:val="0"/>
          <w:color w:val="auto"/>
          <w:sz w:val="24"/>
          <w:szCs w:val="24"/>
          <w:lang w:val="en-US"/>
        </w:rPr>
      </w:pPr>
      <w:r w:rsidRPr="16FD90A5" w:rsidR="16FD90A5">
        <w:rPr>
          <w:rFonts w:ascii="Arial" w:hAnsi="Arial" w:eastAsia="Arial" w:cs="Arial"/>
          <w:b w:val="0"/>
          <w:bCs w:val="0"/>
          <w:i w:val="0"/>
          <w:iCs w:val="0"/>
          <w:color w:val="auto"/>
          <w:sz w:val="24"/>
          <w:szCs w:val="24"/>
          <w:lang w:val="en-US"/>
        </w:rPr>
        <w:t>A genuinely critical evaluation, however, has to ask what this kind of experience does not do, as much as what it does.</w:t>
      </w:r>
    </w:p>
    <w:p xmlns:wp14="http://schemas.microsoft.com/office/word/2010/wordml" w:rsidP="16FD90A5" w14:paraId="0908DB39" wp14:textId="34915A5A">
      <w:pPr>
        <w:spacing w:after="200" w:line="360" w:lineRule="auto"/>
        <w:jc w:val="both"/>
        <w:rPr>
          <w:rFonts w:ascii="Arial" w:hAnsi="Arial" w:eastAsia="Arial" w:cs="Arial"/>
          <w:b w:val="0"/>
          <w:bCs w:val="0"/>
          <w:i w:val="0"/>
          <w:iCs w:val="0"/>
          <w:color w:val="auto"/>
          <w:sz w:val="24"/>
          <w:szCs w:val="24"/>
          <w:lang w:val="en-US"/>
        </w:rPr>
      </w:pPr>
      <w:r w:rsidRPr="16FD90A5" w:rsidR="16FD90A5">
        <w:rPr>
          <w:rFonts w:ascii="Arial" w:hAnsi="Arial" w:eastAsia="Arial" w:cs="Arial"/>
          <w:b w:val="0"/>
          <w:bCs w:val="0"/>
          <w:i w:val="0"/>
          <w:iCs w:val="0"/>
          <w:color w:val="auto"/>
          <w:sz w:val="24"/>
          <w:szCs w:val="24"/>
          <w:lang w:val="en-US"/>
        </w:rPr>
        <w:t xml:space="preserve">The first challenge concerns equity of access. The John Muir Award depends on being able to reach a wild </w:t>
      </w:r>
      <w:r w:rsidRPr="16FD90A5" w:rsidR="16FD90A5">
        <w:rPr>
          <w:rFonts w:ascii="Arial" w:hAnsi="Arial" w:eastAsia="Arial" w:cs="Arial"/>
          <w:b w:val="0"/>
          <w:bCs w:val="0"/>
          <w:i w:val="0"/>
          <w:iCs w:val="0"/>
          <w:color w:val="auto"/>
          <w:sz w:val="24"/>
          <w:szCs w:val="24"/>
          <w:lang w:val="en-US"/>
        </w:rPr>
        <w:t>place</w:t>
      </w:r>
      <w:r w:rsidRPr="16FD90A5" w:rsidR="647A4BA2">
        <w:rPr>
          <w:rFonts w:ascii="Arial" w:hAnsi="Arial" w:eastAsia="Arial" w:cs="Arial"/>
          <w:b w:val="0"/>
          <w:bCs w:val="0"/>
          <w:i w:val="0"/>
          <w:iCs w:val="0"/>
          <w:color w:val="auto"/>
          <w:sz w:val="24"/>
          <w:szCs w:val="24"/>
          <w:lang w:val="en-US"/>
        </w:rPr>
        <w:t xml:space="preserve"> ,h</w:t>
      </w:r>
      <w:r w:rsidRPr="16FD90A5" w:rsidR="16FD90A5">
        <w:rPr>
          <w:rFonts w:ascii="Arial" w:hAnsi="Arial" w:eastAsia="Arial" w:cs="Arial"/>
          <w:b w:val="0"/>
          <w:bCs w:val="0"/>
          <w:i w:val="0"/>
          <w:iCs w:val="0"/>
          <w:color w:val="auto"/>
          <w:sz w:val="24"/>
          <w:szCs w:val="24"/>
          <w:lang w:val="en-US"/>
        </w:rPr>
        <w:t>owever</w:t>
      </w:r>
      <w:r w:rsidRPr="16FD90A5" w:rsidR="16FD90A5">
        <w:rPr>
          <w:rFonts w:ascii="Arial" w:hAnsi="Arial" w:eastAsia="Arial" w:cs="Arial"/>
          <w:b w:val="0"/>
          <w:bCs w:val="0"/>
          <w:i w:val="0"/>
          <w:iCs w:val="0"/>
          <w:color w:val="auto"/>
          <w:sz w:val="24"/>
          <w:szCs w:val="24"/>
          <w:lang w:val="en-US"/>
        </w:rPr>
        <w:t>, not every family or setting has straight</w:t>
      </w:r>
      <w:r w:rsidRPr="16FD90A5" w:rsidR="01AB65D1">
        <w:rPr>
          <w:rFonts w:ascii="Arial" w:hAnsi="Arial" w:eastAsia="Arial" w:cs="Arial"/>
          <w:b w:val="0"/>
          <w:bCs w:val="0"/>
          <w:i w:val="0"/>
          <w:iCs w:val="0"/>
          <w:color w:val="auto"/>
          <w:sz w:val="24"/>
          <w:szCs w:val="24"/>
          <w:lang w:val="en-US"/>
        </w:rPr>
        <w:t xml:space="preserve"> </w:t>
      </w:r>
      <w:r w:rsidRPr="16FD90A5" w:rsidR="16FD90A5">
        <w:rPr>
          <w:rFonts w:ascii="Arial" w:hAnsi="Arial" w:eastAsia="Arial" w:cs="Arial"/>
          <w:b w:val="0"/>
          <w:bCs w:val="0"/>
          <w:i w:val="0"/>
          <w:iCs w:val="0"/>
          <w:color w:val="auto"/>
          <w:sz w:val="24"/>
          <w:szCs w:val="24"/>
          <w:lang w:val="en-US"/>
        </w:rPr>
        <w:t>forward or affordable access to green space, particularly in more deprived or urban communities. If early childhood education for sustainability relies too heavily on experiences of this kind, there is a risk of reproducing exactly the inequalities that ESDGC and the Well</w:t>
      </w:r>
      <w:r w:rsidRPr="16FD90A5" w:rsidR="417BFD77">
        <w:rPr>
          <w:rFonts w:ascii="Arial" w:hAnsi="Arial" w:eastAsia="Arial" w:cs="Arial"/>
          <w:b w:val="0"/>
          <w:bCs w:val="0"/>
          <w:i w:val="0"/>
          <w:iCs w:val="0"/>
          <w:color w:val="auto"/>
          <w:sz w:val="24"/>
          <w:szCs w:val="24"/>
          <w:lang w:val="en-US"/>
        </w:rPr>
        <w:t xml:space="preserve"> </w:t>
      </w:r>
      <w:r w:rsidRPr="16FD90A5" w:rsidR="16FD90A5">
        <w:rPr>
          <w:rFonts w:ascii="Arial" w:hAnsi="Arial" w:eastAsia="Arial" w:cs="Arial"/>
          <w:b w:val="0"/>
          <w:bCs w:val="0"/>
          <w:i w:val="0"/>
          <w:iCs w:val="0"/>
          <w:color w:val="auto"/>
          <w:sz w:val="24"/>
          <w:szCs w:val="24"/>
          <w:lang w:val="en-US"/>
        </w:rPr>
        <w:t>being of Future Generations Act are meant to address.</w:t>
      </w:r>
    </w:p>
    <w:p xmlns:wp14="http://schemas.microsoft.com/office/word/2010/wordml" w:rsidP="16FD90A5" w14:paraId="181C7A91" wp14:textId="0720D101">
      <w:pPr>
        <w:spacing w:after="200" w:line="360" w:lineRule="auto"/>
        <w:jc w:val="both"/>
        <w:rPr>
          <w:rFonts w:ascii="Arial" w:hAnsi="Arial" w:eastAsia="Arial" w:cs="Arial"/>
          <w:b w:val="0"/>
          <w:bCs w:val="0"/>
          <w:i w:val="0"/>
          <w:iCs w:val="0"/>
          <w:color w:val="auto"/>
          <w:sz w:val="24"/>
          <w:szCs w:val="24"/>
          <w:lang w:val="en-US"/>
        </w:rPr>
      </w:pPr>
      <w:r w:rsidRPr="16FD90A5" w:rsidR="16FD90A5">
        <w:rPr>
          <w:rFonts w:ascii="Arial" w:hAnsi="Arial" w:eastAsia="Arial" w:cs="Arial"/>
          <w:b w:val="0"/>
          <w:bCs w:val="0"/>
          <w:i w:val="0"/>
          <w:iCs w:val="0"/>
          <w:color w:val="auto"/>
          <w:sz w:val="24"/>
          <w:szCs w:val="24"/>
          <w:lang w:val="en-US"/>
        </w:rPr>
        <w:t>There is also a behaviour</w:t>
      </w:r>
      <w:r w:rsidRPr="16FD90A5" w:rsidR="343013AB">
        <w:rPr>
          <w:rFonts w:ascii="Arial" w:hAnsi="Arial" w:eastAsia="Arial" w:cs="Arial"/>
          <w:b w:val="0"/>
          <w:bCs w:val="0"/>
          <w:i w:val="0"/>
          <w:iCs w:val="0"/>
          <w:color w:val="auto"/>
          <w:sz w:val="24"/>
          <w:szCs w:val="24"/>
          <w:lang w:val="en-US"/>
        </w:rPr>
        <w:t xml:space="preserve"> </w:t>
      </w:r>
      <w:r w:rsidRPr="16FD90A5" w:rsidR="16FD90A5">
        <w:rPr>
          <w:rFonts w:ascii="Arial" w:hAnsi="Arial" w:eastAsia="Arial" w:cs="Arial"/>
          <w:b w:val="0"/>
          <w:bCs w:val="0"/>
          <w:i w:val="0"/>
          <w:iCs w:val="0"/>
          <w:color w:val="auto"/>
          <w:sz w:val="24"/>
          <w:szCs w:val="24"/>
          <w:lang w:val="en-US"/>
        </w:rPr>
        <w:t xml:space="preserve">change critique worth considering. In her research on sustainability education in Wales, Jenkins (2018) draws on the argument that focusing sustainability education on individual behaviour change, such as litter picking, taking the bus, or reducing meat and dairy consumption, can obscure the larger structural and political causes of environmental destruction, placing responsibility on individuals rather than on collective or systemic change. </w:t>
      </w:r>
      <w:r w:rsidRPr="16FD90A5" w:rsidR="2B33DD2B">
        <w:rPr>
          <w:rFonts w:ascii="Arial" w:hAnsi="Arial" w:eastAsia="Arial" w:cs="Arial"/>
          <w:b w:val="0"/>
          <w:bCs w:val="0"/>
          <w:i w:val="0"/>
          <w:iCs w:val="0"/>
          <w:color w:val="auto"/>
          <w:sz w:val="24"/>
          <w:szCs w:val="24"/>
          <w:lang w:val="en-US"/>
        </w:rPr>
        <w:t>L</w:t>
      </w:r>
      <w:r w:rsidRPr="16FD90A5" w:rsidR="16FD90A5">
        <w:rPr>
          <w:rFonts w:ascii="Arial" w:hAnsi="Arial" w:eastAsia="Arial" w:cs="Arial"/>
          <w:b w:val="0"/>
          <w:bCs w:val="0"/>
          <w:i w:val="0"/>
          <w:iCs w:val="0"/>
          <w:color w:val="auto"/>
          <w:sz w:val="24"/>
          <w:szCs w:val="24"/>
          <w:lang w:val="en-US"/>
        </w:rPr>
        <w:t xml:space="preserve">itter picking and travelling by bus, </w:t>
      </w:r>
      <w:r w:rsidRPr="16FD90A5" w:rsidR="59D6A1CB">
        <w:rPr>
          <w:rFonts w:ascii="Arial" w:hAnsi="Arial" w:eastAsia="Arial" w:cs="Arial"/>
          <w:b w:val="0"/>
          <w:bCs w:val="0"/>
          <w:i w:val="0"/>
          <w:iCs w:val="0"/>
          <w:color w:val="auto"/>
          <w:sz w:val="24"/>
          <w:szCs w:val="24"/>
          <w:lang w:val="en-US"/>
        </w:rPr>
        <w:t xml:space="preserve">are </w:t>
      </w:r>
      <w:r w:rsidRPr="16FD90A5" w:rsidR="16FD90A5">
        <w:rPr>
          <w:rFonts w:ascii="Arial" w:hAnsi="Arial" w:eastAsia="Arial" w:cs="Arial"/>
          <w:b w:val="0"/>
          <w:bCs w:val="0"/>
          <w:i w:val="0"/>
          <w:iCs w:val="0"/>
          <w:color w:val="auto"/>
          <w:sz w:val="24"/>
          <w:szCs w:val="24"/>
          <w:lang w:val="en-US"/>
        </w:rPr>
        <w:t>genuine example</w:t>
      </w:r>
      <w:r w:rsidRPr="16FD90A5" w:rsidR="0440FA4B">
        <w:rPr>
          <w:rFonts w:ascii="Arial" w:hAnsi="Arial" w:eastAsia="Arial" w:cs="Arial"/>
          <w:b w:val="0"/>
          <w:bCs w:val="0"/>
          <w:i w:val="0"/>
          <w:iCs w:val="0"/>
          <w:color w:val="auto"/>
          <w:sz w:val="24"/>
          <w:szCs w:val="24"/>
          <w:lang w:val="en-US"/>
        </w:rPr>
        <w:t>s</w:t>
      </w:r>
      <w:r w:rsidRPr="16FD90A5" w:rsidR="16FD90A5">
        <w:rPr>
          <w:rFonts w:ascii="Arial" w:hAnsi="Arial" w:eastAsia="Arial" w:cs="Arial"/>
          <w:b w:val="0"/>
          <w:bCs w:val="0"/>
          <w:i w:val="0"/>
          <w:iCs w:val="0"/>
          <w:color w:val="auto"/>
          <w:sz w:val="24"/>
          <w:szCs w:val="24"/>
          <w:lang w:val="en-US"/>
        </w:rPr>
        <w:t xml:space="preserve"> of this individual behaviour</w:t>
      </w:r>
      <w:r w:rsidRPr="16FD90A5" w:rsidR="01F7929E">
        <w:rPr>
          <w:rFonts w:ascii="Arial" w:hAnsi="Arial" w:eastAsia="Arial" w:cs="Arial"/>
          <w:b w:val="0"/>
          <w:bCs w:val="0"/>
          <w:i w:val="0"/>
          <w:iCs w:val="0"/>
          <w:color w:val="auto"/>
          <w:sz w:val="24"/>
          <w:szCs w:val="24"/>
          <w:lang w:val="en-US"/>
        </w:rPr>
        <w:t xml:space="preserve"> </w:t>
      </w:r>
      <w:r w:rsidRPr="16FD90A5" w:rsidR="16FD90A5">
        <w:rPr>
          <w:rFonts w:ascii="Arial" w:hAnsi="Arial" w:eastAsia="Arial" w:cs="Arial"/>
          <w:b w:val="0"/>
          <w:bCs w:val="0"/>
          <w:i w:val="0"/>
          <w:iCs w:val="0"/>
          <w:color w:val="auto"/>
          <w:sz w:val="24"/>
          <w:szCs w:val="24"/>
          <w:lang w:val="en-US"/>
        </w:rPr>
        <w:t>change model</w:t>
      </w:r>
      <w:r w:rsidRPr="16FD90A5" w:rsidR="2389326C">
        <w:rPr>
          <w:rFonts w:ascii="Arial" w:hAnsi="Arial" w:eastAsia="Arial" w:cs="Arial"/>
          <w:b w:val="0"/>
          <w:bCs w:val="0"/>
          <w:i w:val="0"/>
          <w:iCs w:val="0"/>
          <w:color w:val="auto"/>
          <w:sz w:val="24"/>
          <w:szCs w:val="24"/>
          <w:lang w:val="en-US"/>
        </w:rPr>
        <w:t xml:space="preserve">, </w:t>
      </w:r>
      <w:r w:rsidRPr="16FD90A5" w:rsidR="16FD90A5">
        <w:rPr>
          <w:rFonts w:ascii="Arial" w:hAnsi="Arial" w:eastAsia="Arial" w:cs="Arial"/>
          <w:b w:val="0"/>
          <w:bCs w:val="0"/>
          <w:i w:val="0"/>
          <w:iCs w:val="0"/>
          <w:color w:val="auto"/>
          <w:sz w:val="24"/>
          <w:szCs w:val="24"/>
          <w:lang w:val="en-US"/>
        </w:rPr>
        <w:t xml:space="preserve">valuable in itself, but limited if it is not connected, even at an early </w:t>
      </w:r>
      <w:r w:rsidRPr="16FD90A5" w:rsidR="16FD90A5">
        <w:rPr>
          <w:rFonts w:ascii="Arial" w:hAnsi="Arial" w:eastAsia="Arial" w:cs="Arial"/>
          <w:b w:val="0"/>
          <w:bCs w:val="0"/>
          <w:i w:val="0"/>
          <w:iCs w:val="0"/>
          <w:color w:val="auto"/>
          <w:sz w:val="24"/>
          <w:szCs w:val="24"/>
          <w:lang w:val="en-US"/>
        </w:rPr>
        <w:t>years</w:t>
      </w:r>
      <w:r w:rsidRPr="16FD90A5" w:rsidR="16FD90A5">
        <w:rPr>
          <w:rFonts w:ascii="Arial" w:hAnsi="Arial" w:eastAsia="Arial" w:cs="Arial"/>
          <w:b w:val="0"/>
          <w:bCs w:val="0"/>
          <w:i w:val="0"/>
          <w:iCs w:val="0"/>
          <w:color w:val="auto"/>
          <w:sz w:val="24"/>
          <w:szCs w:val="24"/>
          <w:lang w:val="en-US"/>
        </w:rPr>
        <w:t xml:space="preserve"> level, to a wider understanding of why litter and carbon emissions are problems in the first place, and whose responsibility that really is.</w:t>
      </w:r>
    </w:p>
    <w:p xmlns:wp14="http://schemas.microsoft.com/office/word/2010/wordml" w:rsidP="16FD90A5" w14:paraId="2B2A7A39" wp14:textId="77777777">
      <w:pPr>
        <w:spacing w:before="200" w:after="100" w:line="360" w:lineRule="auto"/>
        <w:jc w:val="both"/>
        <w:rPr>
          <w:rFonts w:ascii="Arial" w:hAnsi="Arial" w:eastAsia="Arial" w:cs="Arial"/>
          <w:b w:val="0"/>
          <w:bCs w:val="0"/>
          <w:color w:val="auto"/>
          <w:sz w:val="24"/>
          <w:szCs w:val="24"/>
        </w:rPr>
      </w:pPr>
      <w:r w:rsidRPr="16FD90A5" w:rsidR="16FD90A5">
        <w:rPr>
          <w:rFonts w:ascii="Arial" w:hAnsi="Arial" w:eastAsia="Arial" w:cs="Arial"/>
          <w:b w:val="0"/>
          <w:bCs w:val="0"/>
          <w:color w:val="auto"/>
          <w:sz w:val="24"/>
          <w:szCs w:val="24"/>
        </w:rPr>
        <w:t>Conclusion</w:t>
      </w:r>
    </w:p>
    <w:p xmlns:wp14="http://schemas.microsoft.com/office/word/2010/wordml" w:rsidP="16FD90A5" w14:paraId="0066C74A" wp14:textId="24BE727E">
      <w:pPr>
        <w:spacing w:after="200" w:line="360" w:lineRule="auto"/>
        <w:jc w:val="both"/>
        <w:rPr>
          <w:rFonts w:ascii="Arial" w:hAnsi="Arial" w:eastAsia="Arial" w:cs="Arial"/>
          <w:b w:val="0"/>
          <w:bCs w:val="0"/>
          <w:i w:val="0"/>
          <w:iCs w:val="0"/>
          <w:color w:val="auto"/>
          <w:sz w:val="24"/>
          <w:szCs w:val="24"/>
          <w:lang w:val="en-US"/>
        </w:rPr>
      </w:pPr>
      <w:r w:rsidRPr="16FD90A5" w:rsidR="16FD90A5">
        <w:rPr>
          <w:rFonts w:ascii="Arial" w:hAnsi="Arial" w:eastAsia="Arial" w:cs="Arial"/>
          <w:b w:val="0"/>
          <w:bCs w:val="0"/>
          <w:i w:val="0"/>
          <w:iCs w:val="0"/>
          <w:color w:val="auto"/>
          <w:sz w:val="24"/>
          <w:szCs w:val="24"/>
          <w:lang w:val="en-US"/>
        </w:rPr>
        <w:t>Taken together, experiences such as the John Muir Award offer a genuinely rich, theoretically grounded route into early childhood education for sustainability. They embody Froebelian, Deweyan and Steinerian commitments to hands</w:t>
      </w:r>
      <w:r w:rsidRPr="16FD90A5" w:rsidR="7BC68801">
        <w:rPr>
          <w:rFonts w:ascii="Arial" w:hAnsi="Arial" w:eastAsia="Arial" w:cs="Arial"/>
          <w:b w:val="0"/>
          <w:bCs w:val="0"/>
          <w:i w:val="0"/>
          <w:iCs w:val="0"/>
          <w:color w:val="auto"/>
          <w:sz w:val="24"/>
          <w:szCs w:val="24"/>
          <w:lang w:val="en-US"/>
        </w:rPr>
        <w:t xml:space="preserve"> </w:t>
      </w:r>
      <w:r w:rsidRPr="16FD90A5" w:rsidR="16FD90A5">
        <w:rPr>
          <w:rFonts w:ascii="Arial" w:hAnsi="Arial" w:eastAsia="Arial" w:cs="Arial"/>
          <w:b w:val="0"/>
          <w:bCs w:val="0"/>
          <w:i w:val="0"/>
          <w:iCs w:val="0"/>
          <w:color w:val="auto"/>
          <w:sz w:val="24"/>
          <w:szCs w:val="24"/>
          <w:lang w:val="en-US"/>
        </w:rPr>
        <w:t xml:space="preserve">on learning in real situations, they create the social, mediated learning context that Vygotsky described, and they align closely with the aims of the Curriculum for Wales, the </w:t>
      </w:r>
      <w:r w:rsidRPr="16FD90A5" w:rsidR="16FD90A5">
        <w:rPr>
          <w:rFonts w:ascii="Arial" w:hAnsi="Arial" w:eastAsia="Arial" w:cs="Arial"/>
          <w:b w:val="0"/>
          <w:bCs w:val="0"/>
          <w:i w:val="0"/>
          <w:iCs w:val="0"/>
          <w:color w:val="auto"/>
          <w:sz w:val="24"/>
          <w:szCs w:val="24"/>
          <w:lang w:val="en-US"/>
        </w:rPr>
        <w:t>Well</w:t>
      </w:r>
      <w:r w:rsidRPr="16FD90A5" w:rsidR="39B60AC3">
        <w:rPr>
          <w:rFonts w:ascii="Arial" w:hAnsi="Arial" w:eastAsia="Arial" w:cs="Arial"/>
          <w:b w:val="0"/>
          <w:bCs w:val="0"/>
          <w:i w:val="0"/>
          <w:iCs w:val="0"/>
          <w:color w:val="auto"/>
          <w:sz w:val="24"/>
          <w:szCs w:val="24"/>
          <w:lang w:val="en-US"/>
        </w:rPr>
        <w:t xml:space="preserve"> </w:t>
      </w:r>
      <w:r w:rsidRPr="16FD90A5" w:rsidR="16FD90A5">
        <w:rPr>
          <w:rFonts w:ascii="Arial" w:hAnsi="Arial" w:eastAsia="Arial" w:cs="Arial"/>
          <w:b w:val="0"/>
          <w:bCs w:val="0"/>
          <w:i w:val="0"/>
          <w:iCs w:val="0"/>
          <w:color w:val="auto"/>
          <w:sz w:val="24"/>
          <w:szCs w:val="24"/>
          <w:lang w:val="en-US"/>
        </w:rPr>
        <w:t>being</w:t>
      </w:r>
      <w:r w:rsidRPr="16FD90A5" w:rsidR="16FD90A5">
        <w:rPr>
          <w:rFonts w:ascii="Arial" w:hAnsi="Arial" w:eastAsia="Arial" w:cs="Arial"/>
          <w:b w:val="0"/>
          <w:bCs w:val="0"/>
          <w:i w:val="0"/>
          <w:iCs w:val="0"/>
          <w:color w:val="auto"/>
          <w:sz w:val="24"/>
          <w:szCs w:val="24"/>
          <w:lang w:val="en-US"/>
        </w:rPr>
        <w:t xml:space="preserve"> of Future Generations Act and the UNCRC. But a critical evaluation also </w:t>
      </w:r>
      <w:r w:rsidRPr="16FD90A5" w:rsidR="16FD90A5">
        <w:rPr>
          <w:rFonts w:ascii="Arial" w:hAnsi="Arial" w:eastAsia="Arial" w:cs="Arial"/>
          <w:b w:val="0"/>
          <w:bCs w:val="0"/>
          <w:i w:val="0"/>
          <w:iCs w:val="0"/>
          <w:color w:val="auto"/>
          <w:sz w:val="24"/>
          <w:szCs w:val="24"/>
          <w:lang w:val="en-US"/>
        </w:rPr>
        <w:t>has to</w:t>
      </w:r>
      <w:r w:rsidRPr="16FD90A5" w:rsidR="16FD90A5">
        <w:rPr>
          <w:rFonts w:ascii="Arial" w:hAnsi="Arial" w:eastAsia="Arial" w:cs="Arial"/>
          <w:b w:val="0"/>
          <w:bCs w:val="0"/>
          <w:i w:val="0"/>
          <w:iCs w:val="0"/>
          <w:color w:val="auto"/>
          <w:sz w:val="24"/>
          <w:szCs w:val="24"/>
          <w:lang w:val="en-US"/>
        </w:rPr>
        <w:t xml:space="preserve"> recognise their limits</w:t>
      </w:r>
      <w:r w:rsidRPr="16FD90A5" w:rsidR="3854BE34">
        <w:rPr>
          <w:rFonts w:ascii="Arial" w:hAnsi="Arial" w:eastAsia="Arial" w:cs="Arial"/>
          <w:b w:val="0"/>
          <w:bCs w:val="0"/>
          <w:i w:val="0"/>
          <w:iCs w:val="0"/>
          <w:color w:val="auto"/>
          <w:sz w:val="24"/>
          <w:szCs w:val="24"/>
          <w:lang w:val="en-US"/>
        </w:rPr>
        <w:t xml:space="preserve">. These include </w:t>
      </w:r>
      <w:r w:rsidRPr="16FD90A5" w:rsidR="16FD90A5">
        <w:rPr>
          <w:rFonts w:ascii="Arial" w:hAnsi="Arial" w:eastAsia="Arial" w:cs="Arial"/>
          <w:b w:val="0"/>
          <w:bCs w:val="0"/>
          <w:i w:val="0"/>
          <w:iCs w:val="0"/>
          <w:color w:val="auto"/>
          <w:sz w:val="24"/>
          <w:szCs w:val="24"/>
          <w:lang w:val="en-US"/>
        </w:rPr>
        <w:t xml:space="preserve">questions of access and equity, and a tendency, shared with much of ESDGC in practice, to foreground the environmental strand of sustainability while leaving its citizenship and social justice dimensions underdeveloped. If early years practice is to do full justice to education for sustainable development and global citizenship, experiences like </w:t>
      </w:r>
      <w:r w:rsidRPr="16FD90A5" w:rsidR="15C186C6">
        <w:rPr>
          <w:rFonts w:ascii="Arial" w:hAnsi="Arial" w:eastAsia="Arial" w:cs="Arial"/>
          <w:b w:val="0"/>
          <w:bCs w:val="0"/>
          <w:i w:val="0"/>
          <w:iCs w:val="0"/>
          <w:color w:val="auto"/>
          <w:sz w:val="24"/>
          <w:szCs w:val="24"/>
          <w:lang w:val="en-US"/>
        </w:rPr>
        <w:t xml:space="preserve">visiting </w:t>
      </w:r>
      <w:r w:rsidRPr="16FD90A5" w:rsidR="16FD90A5">
        <w:rPr>
          <w:rFonts w:ascii="Arial" w:hAnsi="Arial" w:eastAsia="Arial" w:cs="Arial"/>
          <w:b w:val="0"/>
          <w:bCs w:val="0"/>
          <w:i w:val="0"/>
          <w:iCs w:val="0"/>
          <w:color w:val="auto"/>
          <w:sz w:val="24"/>
          <w:szCs w:val="24"/>
          <w:lang w:val="en-US"/>
        </w:rPr>
        <w:t>Parkmill</w:t>
      </w:r>
      <w:r w:rsidRPr="16FD90A5" w:rsidR="16FD90A5">
        <w:rPr>
          <w:rFonts w:ascii="Arial" w:hAnsi="Arial" w:eastAsia="Arial" w:cs="Arial"/>
          <w:b w:val="0"/>
          <w:bCs w:val="0"/>
          <w:i w:val="0"/>
          <w:iCs w:val="0"/>
          <w:color w:val="auto"/>
          <w:sz w:val="24"/>
          <w:szCs w:val="24"/>
          <w:lang w:val="en-US"/>
        </w:rPr>
        <w:t xml:space="preserve"> </w:t>
      </w:r>
      <w:r w:rsidRPr="16FD90A5" w:rsidR="68AE58E8">
        <w:rPr>
          <w:rFonts w:ascii="Arial" w:hAnsi="Arial" w:eastAsia="Arial" w:cs="Arial"/>
          <w:b w:val="0"/>
          <w:bCs w:val="0"/>
          <w:i w:val="0"/>
          <w:iCs w:val="0"/>
          <w:color w:val="auto"/>
          <w:sz w:val="24"/>
          <w:szCs w:val="24"/>
          <w:lang w:val="en-US"/>
        </w:rPr>
        <w:t xml:space="preserve">woodland </w:t>
      </w:r>
      <w:r w:rsidRPr="16FD90A5" w:rsidR="16FD90A5">
        <w:rPr>
          <w:rFonts w:ascii="Arial" w:hAnsi="Arial" w:eastAsia="Arial" w:cs="Arial"/>
          <w:b w:val="0"/>
          <w:bCs w:val="0"/>
          <w:i w:val="0"/>
          <w:iCs w:val="0"/>
          <w:color w:val="auto"/>
          <w:sz w:val="24"/>
          <w:szCs w:val="24"/>
          <w:lang w:val="en-US"/>
        </w:rPr>
        <w:t>need to be treated as a starting point for that wider conversation, not as the whole of it. Thank you</w:t>
      </w:r>
      <w:r w:rsidRPr="16FD90A5" w:rsidR="4409D5E7">
        <w:rPr>
          <w:rFonts w:ascii="Arial" w:hAnsi="Arial" w:eastAsia="Arial" w:cs="Arial"/>
          <w:b w:val="0"/>
          <w:bCs w:val="0"/>
          <w:i w:val="0"/>
          <w:iCs w:val="0"/>
          <w:color w:val="auto"/>
          <w:sz w:val="24"/>
          <w:szCs w:val="24"/>
          <w:lang w:val="en-US"/>
        </w:rPr>
        <w:t xml:space="preserve"> for listening</w:t>
      </w:r>
      <w:r w:rsidRPr="16FD90A5" w:rsidR="16FD90A5">
        <w:rPr>
          <w:rFonts w:ascii="Arial" w:hAnsi="Arial" w:eastAsia="Arial" w:cs="Arial"/>
          <w:b w:val="0"/>
          <w:bCs w:val="0"/>
          <w:i w:val="0"/>
          <w:iCs w:val="0"/>
          <w:color w:val="auto"/>
          <w:sz w:val="24"/>
          <w:szCs w:val="24"/>
          <w:lang w:val="en-US"/>
        </w:rPr>
        <w:t>.</w:t>
      </w:r>
    </w:p>
    <w:p xmlns:wp14="http://schemas.microsoft.com/office/word/2010/wordml" w:rsidP="16FD90A5" w14:paraId="3D94284D" wp14:textId="77777777">
      <w:pPr>
        <w:pStyle w:val="Heading1"/>
        <w:spacing w:before="300" w:after="200" w:line="360" w:lineRule="auto"/>
        <w:jc w:val="both"/>
        <w:rPr>
          <w:rFonts w:ascii="Arial" w:hAnsi="Arial" w:eastAsia="Arial" w:cs="Arial"/>
          <w:b w:val="0"/>
          <w:bCs w:val="0"/>
          <w:color w:val="auto"/>
          <w:sz w:val="24"/>
          <w:szCs w:val="24"/>
        </w:rPr>
      </w:pPr>
      <w:r w:rsidRPr="16FD90A5" w:rsidR="16FD90A5">
        <w:rPr>
          <w:rFonts w:ascii="Arial" w:hAnsi="Arial" w:eastAsia="Arial" w:cs="Arial"/>
          <w:b w:val="0"/>
          <w:bCs w:val="0"/>
          <w:color w:val="auto"/>
          <w:sz w:val="24"/>
          <w:szCs w:val="24"/>
        </w:rPr>
        <w:t>Reference List</w:t>
      </w:r>
    </w:p>
    <w:p xmlns:wp14="http://schemas.microsoft.com/office/word/2010/wordml" w:rsidP="16FD90A5" w14:paraId="38461140" wp14:textId="77777777">
      <w:pPr>
        <w:spacing w:after="200" w:line="360" w:lineRule="auto"/>
        <w:ind w:left="720" w:hanging="720"/>
        <w:jc w:val="both"/>
        <w:rPr>
          <w:rFonts w:ascii="Arial" w:hAnsi="Arial" w:eastAsia="Arial" w:cs="Arial"/>
          <w:b w:val="0"/>
          <w:bCs w:val="0"/>
          <w:color w:val="auto"/>
          <w:sz w:val="24"/>
          <w:szCs w:val="24"/>
          <w:lang w:val="en-US"/>
        </w:rPr>
      </w:pPr>
      <w:r w:rsidRPr="16FD90A5" w:rsidR="16FD90A5">
        <w:rPr>
          <w:rFonts w:ascii="Arial" w:hAnsi="Arial" w:eastAsia="Arial" w:cs="Arial"/>
          <w:b w:val="0"/>
          <w:bCs w:val="0"/>
          <w:color w:val="auto"/>
          <w:sz w:val="24"/>
          <w:szCs w:val="24"/>
          <w:lang w:val="en-US"/>
        </w:rPr>
        <w:t>Arola, T., Aulake, M., Ott, A., Lindholm, M., Kouvonen, P., Virtanen, P. and Paloniemi, R. (2023) 'The impacts of nature connectedness on children's well-being: Systematic literature review', Journal of Environmental Psychology, 85, 101913.</w:t>
      </w:r>
    </w:p>
    <w:p xmlns:wp14="http://schemas.microsoft.com/office/word/2010/wordml" w:rsidP="16FD90A5" w14:paraId="7C183778" wp14:textId="77777777">
      <w:pPr>
        <w:spacing w:after="200" w:line="360" w:lineRule="auto"/>
        <w:ind w:left="720" w:hanging="720"/>
        <w:jc w:val="both"/>
        <w:rPr>
          <w:rFonts w:ascii="Arial" w:hAnsi="Arial" w:eastAsia="Arial" w:cs="Arial"/>
          <w:b w:val="0"/>
          <w:bCs w:val="0"/>
          <w:color w:val="auto"/>
          <w:sz w:val="24"/>
          <w:szCs w:val="24"/>
        </w:rPr>
      </w:pPr>
      <w:r w:rsidRPr="16FD90A5" w:rsidR="16FD90A5">
        <w:rPr>
          <w:rFonts w:ascii="Arial" w:hAnsi="Arial" w:eastAsia="Arial" w:cs="Arial"/>
          <w:b w:val="0"/>
          <w:bCs w:val="0"/>
          <w:color w:val="auto"/>
          <w:sz w:val="24"/>
          <w:szCs w:val="24"/>
        </w:rPr>
        <w:t>Barrable, A. (2019) 'The case for nature connectedness as a distinct goal of early childhood education', International Journal of Early Childhood Environmental Education, 6(2), pp. 59–70.</w:t>
      </w:r>
    </w:p>
    <w:p xmlns:wp14="http://schemas.microsoft.com/office/word/2010/wordml" w:rsidP="16FD90A5" w14:paraId="79B673DA" wp14:textId="77777777">
      <w:pPr>
        <w:spacing w:after="200" w:line="360" w:lineRule="auto"/>
        <w:ind w:left="720" w:hanging="720"/>
        <w:jc w:val="both"/>
        <w:rPr>
          <w:rFonts w:ascii="Arial" w:hAnsi="Arial" w:eastAsia="Arial" w:cs="Arial"/>
          <w:b w:val="0"/>
          <w:bCs w:val="0"/>
          <w:color w:val="auto"/>
          <w:sz w:val="24"/>
          <w:szCs w:val="24"/>
          <w:lang w:val="en-US"/>
        </w:rPr>
      </w:pPr>
      <w:r w:rsidRPr="16FD90A5" w:rsidR="16FD90A5">
        <w:rPr>
          <w:rFonts w:ascii="Arial" w:hAnsi="Arial" w:eastAsia="Arial" w:cs="Arial"/>
          <w:b w:val="0"/>
          <w:bCs w:val="0"/>
          <w:color w:val="auto"/>
          <w:sz w:val="24"/>
          <w:szCs w:val="24"/>
          <w:lang w:val="en-US"/>
        </w:rPr>
        <w:t>Dewey, J. (1938) Experience and Education. New York: Macmillan.</w:t>
      </w:r>
    </w:p>
    <w:p xmlns:wp14="http://schemas.microsoft.com/office/word/2010/wordml" w:rsidP="16FD90A5" w14:paraId="57E34974" wp14:textId="77777777">
      <w:pPr>
        <w:spacing w:after="200" w:line="360" w:lineRule="auto"/>
        <w:ind w:left="720" w:hanging="720"/>
        <w:jc w:val="both"/>
        <w:rPr>
          <w:rFonts w:ascii="Arial" w:hAnsi="Arial" w:eastAsia="Arial" w:cs="Arial"/>
          <w:b w:val="0"/>
          <w:bCs w:val="0"/>
          <w:color w:val="auto"/>
          <w:sz w:val="24"/>
          <w:szCs w:val="24"/>
        </w:rPr>
      </w:pPr>
      <w:r w:rsidRPr="16FD90A5" w:rsidR="16FD90A5">
        <w:rPr>
          <w:rFonts w:ascii="Arial" w:hAnsi="Arial" w:eastAsia="Arial" w:cs="Arial"/>
          <w:b w:val="0"/>
          <w:bCs w:val="0"/>
          <w:color w:val="auto"/>
          <w:sz w:val="24"/>
          <w:szCs w:val="24"/>
        </w:rPr>
        <w:t>Froebel Trust (2025) Children and Nature. Available at: https://www.froebel.org.uk/training-and-resources/children-and-nature (Accessed: 12 July 2026).</w:t>
      </w:r>
    </w:p>
    <w:p xmlns:wp14="http://schemas.microsoft.com/office/word/2010/wordml" w:rsidP="16FD90A5" w14:paraId="2DD75041" wp14:textId="77777777">
      <w:pPr>
        <w:spacing w:after="200" w:line="360" w:lineRule="auto"/>
        <w:ind w:left="720" w:hanging="720"/>
        <w:jc w:val="both"/>
        <w:rPr>
          <w:rFonts w:ascii="Arial" w:hAnsi="Arial" w:eastAsia="Arial" w:cs="Arial"/>
          <w:b w:val="0"/>
          <w:bCs w:val="0"/>
          <w:color w:val="auto"/>
          <w:sz w:val="24"/>
          <w:szCs w:val="24"/>
          <w:lang w:val="en-US"/>
        </w:rPr>
      </w:pPr>
      <w:r w:rsidRPr="16FD90A5" w:rsidR="16FD90A5">
        <w:rPr>
          <w:rFonts w:ascii="Arial" w:hAnsi="Arial" w:eastAsia="Arial" w:cs="Arial"/>
          <w:b w:val="0"/>
          <w:bCs w:val="0"/>
          <w:color w:val="auto"/>
          <w:sz w:val="24"/>
          <w:szCs w:val="24"/>
          <w:lang w:val="en-US"/>
        </w:rPr>
        <w:t>Jenkins, A. (2018) Education for Sustainable Development and Global Citizenship in Adult and Community Learning in Wales: From Policy to Pedagogy. PhD thesis. Swansea University.</w:t>
      </w:r>
    </w:p>
    <w:p xmlns:wp14="http://schemas.microsoft.com/office/word/2010/wordml" w:rsidP="16FD90A5" w14:paraId="5AD25D0E" wp14:textId="77777777">
      <w:pPr>
        <w:spacing w:after="200" w:line="360" w:lineRule="auto"/>
        <w:ind w:left="720" w:hanging="720"/>
        <w:jc w:val="both"/>
        <w:rPr>
          <w:rFonts w:ascii="Arial" w:hAnsi="Arial" w:eastAsia="Arial" w:cs="Arial"/>
          <w:b w:val="0"/>
          <w:bCs w:val="0"/>
          <w:color w:val="auto"/>
          <w:sz w:val="24"/>
          <w:szCs w:val="24"/>
        </w:rPr>
      </w:pPr>
      <w:r w:rsidRPr="16FD90A5" w:rsidR="16FD90A5">
        <w:rPr>
          <w:rFonts w:ascii="Arial" w:hAnsi="Arial" w:eastAsia="Arial" w:cs="Arial"/>
          <w:b w:val="0"/>
          <w:bCs w:val="0"/>
          <w:color w:val="auto"/>
          <w:sz w:val="24"/>
          <w:szCs w:val="24"/>
        </w:rPr>
        <w:t>John Muir Trust (2025) John Muir Award Inspires Action for Nature. Available at: https://www.johnmuirtrust.org/whats-new/news/1954-the-john-muir-award-is-inspiring-action-for-nature (Accessed: 12 July 2026).</w:t>
      </w:r>
    </w:p>
    <w:p xmlns:wp14="http://schemas.microsoft.com/office/word/2010/wordml" w:rsidP="16FD90A5" w14:paraId="3FC792A7" wp14:textId="77777777">
      <w:pPr>
        <w:spacing w:after="200" w:line="360" w:lineRule="auto"/>
        <w:ind w:left="720" w:hanging="720"/>
        <w:jc w:val="both"/>
        <w:rPr>
          <w:rFonts w:ascii="Arial" w:hAnsi="Arial" w:eastAsia="Arial" w:cs="Arial"/>
          <w:b w:val="0"/>
          <w:bCs w:val="0"/>
          <w:color w:val="auto"/>
          <w:sz w:val="24"/>
          <w:szCs w:val="24"/>
        </w:rPr>
      </w:pPr>
      <w:r w:rsidRPr="16FD90A5" w:rsidR="16FD90A5">
        <w:rPr>
          <w:rFonts w:ascii="Arial" w:hAnsi="Arial" w:eastAsia="Arial" w:cs="Arial"/>
          <w:b w:val="0"/>
          <w:bCs w:val="0"/>
          <w:color w:val="auto"/>
          <w:sz w:val="24"/>
          <w:szCs w:val="24"/>
        </w:rPr>
        <w:t>Marchant, E., Todd, C., Cooksey, R., Dredge, S., Jones, H., Reynolds, D., Stratton, G., Dwyer, R., Lyons, R. and Brophy, S. (2019) 'Curriculum-based outdoor learning for children aged 9–11: A qualitative analysis of pupils' and teachers' views', PLOS ONE, 14(5), e0212242.</w:t>
      </w:r>
    </w:p>
    <w:p xmlns:wp14="http://schemas.microsoft.com/office/word/2010/wordml" w:rsidP="16FD90A5" w14:paraId="7ECC3E2C" wp14:textId="059589A4">
      <w:pPr>
        <w:spacing w:after="200" w:line="360" w:lineRule="auto"/>
        <w:ind w:left="720" w:hanging="720"/>
        <w:jc w:val="both"/>
        <w:rPr>
          <w:rFonts w:ascii="Arial" w:hAnsi="Arial" w:eastAsia="Arial" w:cs="Arial"/>
          <w:b w:val="0"/>
          <w:bCs w:val="0"/>
          <w:color w:val="auto"/>
          <w:sz w:val="24"/>
          <w:szCs w:val="24"/>
          <w:lang w:val="en-US"/>
        </w:rPr>
      </w:pPr>
      <w:r w:rsidRPr="16FD90A5" w:rsidR="4014293A">
        <w:rPr>
          <w:rFonts w:ascii="Arial" w:hAnsi="Arial" w:eastAsia="Arial" w:cs="Arial"/>
          <w:b w:val="0"/>
          <w:bCs w:val="0"/>
          <w:color w:val="auto"/>
          <w:sz w:val="24"/>
          <w:szCs w:val="24"/>
          <w:lang w:val="en-US"/>
        </w:rPr>
        <w:t xml:space="preserve"> </w:t>
      </w:r>
      <w:r w:rsidRPr="16FD90A5" w:rsidR="16FD90A5">
        <w:rPr>
          <w:rFonts w:ascii="Arial" w:hAnsi="Arial" w:eastAsia="Arial" w:cs="Arial"/>
          <w:b w:val="0"/>
          <w:bCs w:val="0"/>
          <w:color w:val="auto"/>
          <w:sz w:val="24"/>
          <w:szCs w:val="24"/>
          <w:lang w:val="en-US"/>
        </w:rPr>
        <w:t xml:space="preserve">Salmi, I., Halme, M., Salo, P., </w:t>
      </w:r>
      <w:r w:rsidRPr="16FD90A5" w:rsidR="16FD90A5">
        <w:rPr>
          <w:rFonts w:ascii="Arial" w:hAnsi="Arial" w:eastAsia="Arial" w:cs="Arial"/>
          <w:b w:val="0"/>
          <w:bCs w:val="0"/>
          <w:color w:val="auto"/>
          <w:sz w:val="24"/>
          <w:szCs w:val="24"/>
          <w:lang w:val="en-US"/>
        </w:rPr>
        <w:t>Seeve</w:t>
      </w:r>
      <w:r w:rsidRPr="16FD90A5" w:rsidR="16FD90A5">
        <w:rPr>
          <w:rFonts w:ascii="Arial" w:hAnsi="Arial" w:eastAsia="Arial" w:cs="Arial"/>
          <w:b w:val="0"/>
          <w:bCs w:val="0"/>
          <w:color w:val="auto"/>
          <w:sz w:val="24"/>
          <w:szCs w:val="24"/>
          <w:lang w:val="en-US"/>
        </w:rPr>
        <w:t>, M. and Mäkelä, V. (2024) 'Educational environments and practices associated with enhancement of children's nature connectedness in early childhood education: A scoping review', International Journal of Early Childhood Environmental Education, 12(1), pp. 4–24.</w:t>
      </w:r>
    </w:p>
    <w:p xmlns:wp14="http://schemas.microsoft.com/office/word/2010/wordml" w:rsidP="16FD90A5" w14:paraId="6EA31FC5" wp14:textId="77777777">
      <w:pPr>
        <w:spacing w:after="200" w:line="360" w:lineRule="auto"/>
        <w:ind w:left="720" w:hanging="720"/>
        <w:jc w:val="both"/>
        <w:rPr>
          <w:rFonts w:ascii="Arial" w:hAnsi="Arial" w:eastAsia="Arial" w:cs="Arial"/>
          <w:b w:val="0"/>
          <w:bCs w:val="0"/>
          <w:color w:val="auto"/>
          <w:sz w:val="24"/>
          <w:szCs w:val="24"/>
          <w:lang w:val="en-US"/>
        </w:rPr>
      </w:pPr>
      <w:r w:rsidRPr="16FD90A5" w:rsidR="16FD90A5">
        <w:rPr>
          <w:rFonts w:ascii="Arial" w:hAnsi="Arial" w:eastAsia="Arial" w:cs="Arial"/>
          <w:b w:val="0"/>
          <w:bCs w:val="0"/>
          <w:color w:val="auto"/>
          <w:sz w:val="24"/>
          <w:szCs w:val="24"/>
          <w:lang w:val="en-US"/>
        </w:rPr>
        <w:t>Steiner, R. (1996) The Education of the Child and Early Lectures on Education. Great Barrington, MA: Anthroposophic Press.</w:t>
      </w:r>
    </w:p>
    <w:p xmlns:wp14="http://schemas.microsoft.com/office/word/2010/wordml" w:rsidP="16FD90A5" w14:paraId="5A58B5A1" wp14:textId="77777777">
      <w:pPr>
        <w:spacing w:after="200" w:line="360" w:lineRule="auto"/>
        <w:ind w:left="720" w:hanging="720"/>
        <w:jc w:val="both"/>
        <w:rPr>
          <w:rFonts w:ascii="Arial" w:hAnsi="Arial" w:eastAsia="Arial" w:cs="Arial"/>
          <w:b w:val="0"/>
          <w:bCs w:val="0"/>
          <w:color w:val="auto"/>
          <w:sz w:val="24"/>
          <w:szCs w:val="24"/>
        </w:rPr>
      </w:pPr>
      <w:r w:rsidRPr="16FD90A5" w:rsidR="16FD90A5">
        <w:rPr>
          <w:rFonts w:ascii="Arial" w:hAnsi="Arial" w:eastAsia="Arial" w:cs="Arial"/>
          <w:b w:val="0"/>
          <w:bCs w:val="0"/>
          <w:color w:val="auto"/>
          <w:sz w:val="24"/>
          <w:szCs w:val="24"/>
        </w:rPr>
        <w:t>UN Committee on the Rights of the Child (2023) General Comment No. 26 on Children's Rights and the Environment, with a Special Focus on Climate Change. Geneva: United Nations.</w:t>
      </w:r>
    </w:p>
    <w:p xmlns:wp14="http://schemas.microsoft.com/office/word/2010/wordml" w:rsidP="16FD90A5" w14:paraId="1239AF39" wp14:textId="77777777">
      <w:pPr>
        <w:spacing w:after="200" w:line="360" w:lineRule="auto"/>
        <w:ind w:left="720" w:hanging="720"/>
        <w:jc w:val="both"/>
        <w:rPr>
          <w:rFonts w:ascii="Arial" w:hAnsi="Arial" w:eastAsia="Arial" w:cs="Arial"/>
          <w:b w:val="0"/>
          <w:bCs w:val="0"/>
          <w:color w:val="auto"/>
          <w:sz w:val="24"/>
          <w:szCs w:val="24"/>
        </w:rPr>
      </w:pPr>
      <w:r w:rsidRPr="16FD90A5" w:rsidR="16FD90A5">
        <w:rPr>
          <w:rFonts w:ascii="Arial" w:hAnsi="Arial" w:eastAsia="Arial" w:cs="Arial"/>
          <w:b w:val="0"/>
          <w:bCs w:val="0"/>
          <w:color w:val="auto"/>
          <w:sz w:val="24"/>
          <w:szCs w:val="24"/>
        </w:rPr>
        <w:t>UN General Assembly (1989) Convention on the Rights of the Child. Treaty Series, 1577, p. 3.</w:t>
      </w:r>
    </w:p>
    <w:p xmlns:wp14="http://schemas.microsoft.com/office/word/2010/wordml" w:rsidP="16FD90A5" w14:paraId="4260B55D" wp14:textId="77777777">
      <w:pPr>
        <w:spacing w:after="200" w:line="360" w:lineRule="auto"/>
        <w:ind w:left="720" w:hanging="720"/>
        <w:jc w:val="both"/>
        <w:rPr>
          <w:rFonts w:ascii="Arial" w:hAnsi="Arial" w:eastAsia="Arial" w:cs="Arial"/>
          <w:b w:val="0"/>
          <w:bCs w:val="0"/>
          <w:color w:val="auto"/>
          <w:sz w:val="24"/>
          <w:szCs w:val="24"/>
          <w:lang w:val="en-US"/>
        </w:rPr>
      </w:pPr>
      <w:r w:rsidRPr="16FD90A5" w:rsidR="16FD90A5">
        <w:rPr>
          <w:rFonts w:ascii="Arial" w:hAnsi="Arial" w:eastAsia="Arial" w:cs="Arial"/>
          <w:b w:val="0"/>
          <w:bCs w:val="0"/>
          <w:color w:val="auto"/>
          <w:sz w:val="24"/>
          <w:szCs w:val="24"/>
          <w:lang w:val="en-US"/>
        </w:rPr>
        <w:t>Vygotsky, L.S. (1978) Mind in Society: The Development of Higher Psychological Processes. Cambridge, MA: Harvard University Press.</w:t>
      </w:r>
    </w:p>
    <w:p xmlns:wp14="http://schemas.microsoft.com/office/word/2010/wordml" w:rsidP="16FD90A5" w14:paraId="31A72786" wp14:textId="77777777">
      <w:pPr>
        <w:spacing w:after="200" w:line="360" w:lineRule="auto"/>
        <w:ind w:left="720" w:hanging="720"/>
        <w:jc w:val="both"/>
        <w:rPr>
          <w:rFonts w:ascii="Arial" w:hAnsi="Arial" w:eastAsia="Arial" w:cs="Arial"/>
          <w:b w:val="0"/>
          <w:bCs w:val="0"/>
          <w:color w:val="auto"/>
          <w:sz w:val="24"/>
          <w:szCs w:val="24"/>
        </w:rPr>
      </w:pPr>
      <w:r w:rsidRPr="16FD90A5" w:rsidR="16FD90A5">
        <w:rPr>
          <w:rFonts w:ascii="Arial" w:hAnsi="Arial" w:eastAsia="Arial" w:cs="Arial"/>
          <w:b w:val="0"/>
          <w:bCs w:val="0"/>
          <w:color w:val="auto"/>
          <w:sz w:val="24"/>
          <w:szCs w:val="24"/>
        </w:rPr>
        <w:t>Welsh Government (2020) Curriculum for Wales: Humanities. Available at: https://hwb.gov.wales/curriculum-for-wales/humanities (Accessed: 12 July 2026).</w:t>
      </w:r>
    </w:p>
    <w:p xmlns:wp14="http://schemas.microsoft.com/office/word/2010/wordml" w:rsidP="16FD90A5" w14:paraId="6FC3B70B" wp14:textId="77777777">
      <w:pPr>
        <w:spacing w:after="200" w:line="360" w:lineRule="auto"/>
        <w:ind w:left="720" w:hanging="720"/>
        <w:jc w:val="both"/>
        <w:rPr>
          <w:rFonts w:ascii="Arial" w:hAnsi="Arial" w:eastAsia="Arial" w:cs="Arial"/>
          <w:b w:val="0"/>
          <w:bCs w:val="0"/>
          <w:color w:val="auto"/>
          <w:sz w:val="24"/>
          <w:szCs w:val="24"/>
        </w:rPr>
      </w:pPr>
      <w:r w:rsidRPr="16FD90A5" w:rsidR="16FD90A5">
        <w:rPr>
          <w:rFonts w:ascii="Arial" w:hAnsi="Arial" w:eastAsia="Arial" w:cs="Arial"/>
          <w:b w:val="0"/>
          <w:bCs w:val="0"/>
          <w:color w:val="auto"/>
          <w:sz w:val="24"/>
          <w:szCs w:val="24"/>
        </w:rPr>
        <w:t>Welsh Government (2024) Well-being of Future Generations (Wales) Act 2015: The Essentials. Cardiff: Welsh Government.</w:t>
      </w:r>
    </w:p>
    <w:sectPr>
      <w:pgSz w:w="11906" w:h="16838" w:orient="portrait"/>
      <w:pgMar w:top="1440" w:right="1440" w:bottom="1440" w:left="1440" w:header="708" w:footer="708" w:gutter="0"/>
      <w:pgNumType/>
      <w:docGrid w:linePitch="360"/>
      <w:cols w:num="1"/>
      <w:headerReference w:type="default" r:id="Rd9110cf55d10475d"/>
      <w:footerReference w:type="default" r:id="R6b06903e705042f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6FD90A5" w:rsidTr="16FD90A5" w14:paraId="3CBF212B">
      <w:trPr>
        <w:trHeight w:val="300"/>
      </w:trPr>
      <w:tc>
        <w:tcPr>
          <w:tcW w:w="3005" w:type="dxa"/>
          <w:tcMar/>
        </w:tcPr>
        <w:p w:rsidR="16FD90A5" w:rsidP="16FD90A5" w:rsidRDefault="16FD90A5" w14:paraId="66B93804" w14:textId="43602256">
          <w:pPr>
            <w:pStyle w:val="Header"/>
            <w:bidi w:val="0"/>
            <w:ind w:left="-115"/>
            <w:jc w:val="left"/>
          </w:pPr>
        </w:p>
      </w:tc>
      <w:tc>
        <w:tcPr>
          <w:tcW w:w="3005" w:type="dxa"/>
          <w:tcMar/>
        </w:tcPr>
        <w:p w:rsidR="16FD90A5" w:rsidP="16FD90A5" w:rsidRDefault="16FD90A5" w14:paraId="6E3208AA" w14:textId="5BE9CD71">
          <w:pPr>
            <w:pStyle w:val="Header"/>
            <w:bidi w:val="0"/>
            <w:jc w:val="center"/>
          </w:pPr>
          <w:r>
            <w:fldChar w:fldCharType="begin"/>
          </w:r>
          <w:r>
            <w:instrText xml:space="preserve">PAGE</w:instrText>
          </w:r>
          <w:r>
            <w:fldChar w:fldCharType="separate"/>
          </w:r>
          <w:r>
            <w:fldChar w:fldCharType="end"/>
          </w:r>
        </w:p>
      </w:tc>
      <w:tc>
        <w:tcPr>
          <w:tcW w:w="3005" w:type="dxa"/>
          <w:tcMar/>
        </w:tcPr>
        <w:p w:rsidR="16FD90A5" w:rsidP="16FD90A5" w:rsidRDefault="16FD90A5" w14:paraId="4D1EA612" w14:textId="7687FFF1">
          <w:pPr>
            <w:pStyle w:val="Header"/>
            <w:bidi w:val="0"/>
            <w:ind w:right="-115"/>
            <w:jc w:val="right"/>
          </w:pPr>
        </w:p>
      </w:tc>
    </w:tr>
  </w:tbl>
  <w:p w:rsidR="16FD90A5" w:rsidP="16FD90A5" w:rsidRDefault="16FD90A5" w14:paraId="65913A26" w14:textId="3431055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6FD90A5" w:rsidTr="16FD90A5" w14:paraId="67A766F6">
      <w:trPr>
        <w:trHeight w:val="300"/>
      </w:trPr>
      <w:tc>
        <w:tcPr>
          <w:tcW w:w="3005" w:type="dxa"/>
          <w:tcMar/>
        </w:tcPr>
        <w:p w:rsidR="16FD90A5" w:rsidP="16FD90A5" w:rsidRDefault="16FD90A5" w14:paraId="4498CC4F" w14:textId="7BB79A7C">
          <w:pPr>
            <w:pStyle w:val="Header"/>
            <w:bidi w:val="0"/>
            <w:ind w:left="-115"/>
            <w:jc w:val="left"/>
          </w:pPr>
          <w:r w:rsidR="16FD90A5">
            <w:rPr/>
            <w:t>ECEY6005</w:t>
          </w:r>
        </w:p>
        <w:p w:rsidR="16FD90A5" w:rsidP="16FD90A5" w:rsidRDefault="16FD90A5" w14:paraId="32886ECE" w14:textId="349972F4">
          <w:pPr>
            <w:pStyle w:val="Header"/>
            <w:bidi w:val="0"/>
            <w:ind w:left="-115"/>
            <w:jc w:val="left"/>
          </w:pPr>
          <w:r w:rsidR="16FD90A5">
            <w:rPr/>
            <w:t>I have not used AI.</w:t>
          </w:r>
        </w:p>
      </w:tc>
      <w:tc>
        <w:tcPr>
          <w:tcW w:w="3005" w:type="dxa"/>
          <w:tcMar/>
        </w:tcPr>
        <w:p w:rsidR="16FD90A5" w:rsidP="16FD90A5" w:rsidRDefault="16FD90A5" w14:paraId="057F818D" w14:textId="52EA08EE">
          <w:pPr>
            <w:pStyle w:val="Header"/>
            <w:bidi w:val="0"/>
            <w:jc w:val="center"/>
          </w:pPr>
          <w:r w:rsidR="16FD90A5">
            <w:rPr/>
            <w:t>2407917</w:t>
          </w:r>
        </w:p>
      </w:tc>
      <w:tc>
        <w:tcPr>
          <w:tcW w:w="3005" w:type="dxa"/>
          <w:tcMar/>
        </w:tcPr>
        <w:p w:rsidR="16FD90A5" w:rsidP="16FD90A5" w:rsidRDefault="16FD90A5" w14:paraId="25571BD3" w14:textId="4D1B5915">
          <w:pPr>
            <w:pStyle w:val="Header"/>
            <w:bidi w:val="0"/>
            <w:ind w:right="-115"/>
            <w:jc w:val="right"/>
          </w:pPr>
          <w:r w:rsidR="16FD90A5">
            <w:rPr/>
            <w:t>Word count:2244</w:t>
          </w:r>
        </w:p>
      </w:tc>
    </w:tr>
  </w:tbl>
  <w:p w:rsidR="16FD90A5" w:rsidP="16FD90A5" w:rsidRDefault="16FD90A5" w14:paraId="240A1999" w14:textId="399AAD3F">
    <w:pPr>
      <w:pStyle w:val="Header"/>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nsid w:val="336549a2"/>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proofState w:spelling="clean" w:grammar="dirty"/>
  <w:trackRevisions w:val="false"/>
  <w:defaultTabStop w:val="720"/>
  <w:evenAndOddHeaders w:val="false"/>
  <w:compat>
    <w:compatSetting w:val="15" w:name="compatibilityMode" w:uri="http://schemas.microsoft.com/office/word"/>
  </w:compat>
  <w14:docId w14:val="50182D96"/>
  <w15:docId w15:val="{32F6BA37-C426-461A-BF87-69B19FEEF689}"/>
  <w:rsids>
    <w:rsidRoot w:val="018D6F66"/>
    <w:rsid w:val="018D6F66"/>
    <w:rsid w:val="01AB65D1"/>
    <w:rsid w:val="01F7929E"/>
    <w:rsid w:val="03C2C2FD"/>
    <w:rsid w:val="0440FA4B"/>
    <w:rsid w:val="04BB3C75"/>
    <w:rsid w:val="06FEA3A0"/>
    <w:rsid w:val="06FEA3A0"/>
    <w:rsid w:val="089D283F"/>
    <w:rsid w:val="08E2DDFD"/>
    <w:rsid w:val="0917B6DD"/>
    <w:rsid w:val="0917B6DD"/>
    <w:rsid w:val="0AEFB57F"/>
    <w:rsid w:val="10ADC4C1"/>
    <w:rsid w:val="10ADC4C1"/>
    <w:rsid w:val="1242924A"/>
    <w:rsid w:val="125A2936"/>
    <w:rsid w:val="13C98943"/>
    <w:rsid w:val="13C98943"/>
    <w:rsid w:val="15C186C6"/>
    <w:rsid w:val="15E8812D"/>
    <w:rsid w:val="164D6AB1"/>
    <w:rsid w:val="16C87B7D"/>
    <w:rsid w:val="16FD90A5"/>
    <w:rsid w:val="170E9495"/>
    <w:rsid w:val="170E9495"/>
    <w:rsid w:val="182CE0AB"/>
    <w:rsid w:val="19D16F9A"/>
    <w:rsid w:val="1C9F2AC7"/>
    <w:rsid w:val="1D8216E3"/>
    <w:rsid w:val="1D8216E3"/>
    <w:rsid w:val="1DFEABA4"/>
    <w:rsid w:val="1FB26AA8"/>
    <w:rsid w:val="2376E8A0"/>
    <w:rsid w:val="2389326C"/>
    <w:rsid w:val="266E841A"/>
    <w:rsid w:val="27751D46"/>
    <w:rsid w:val="27A4E7DE"/>
    <w:rsid w:val="2AAF6B73"/>
    <w:rsid w:val="2B33DD2B"/>
    <w:rsid w:val="319B8F3F"/>
    <w:rsid w:val="343013AB"/>
    <w:rsid w:val="35D85224"/>
    <w:rsid w:val="36E82D51"/>
    <w:rsid w:val="3854BE34"/>
    <w:rsid w:val="38F165F7"/>
    <w:rsid w:val="39B60AC3"/>
    <w:rsid w:val="4014293A"/>
    <w:rsid w:val="417BFD77"/>
    <w:rsid w:val="4267F761"/>
    <w:rsid w:val="4409D5E7"/>
    <w:rsid w:val="470FC2B6"/>
    <w:rsid w:val="476A7555"/>
    <w:rsid w:val="47BBEB9D"/>
    <w:rsid w:val="48538E3D"/>
    <w:rsid w:val="48D8FC98"/>
    <w:rsid w:val="4E0DA5C7"/>
    <w:rsid w:val="4F4C04B5"/>
    <w:rsid w:val="50F3550C"/>
    <w:rsid w:val="51D1C4D4"/>
    <w:rsid w:val="526DB1C1"/>
    <w:rsid w:val="5282ABAE"/>
    <w:rsid w:val="54132EDC"/>
    <w:rsid w:val="54411475"/>
    <w:rsid w:val="552B4DE7"/>
    <w:rsid w:val="59D6A1CB"/>
    <w:rsid w:val="5ACD6C35"/>
    <w:rsid w:val="5B40B34F"/>
    <w:rsid w:val="5B40B34F"/>
    <w:rsid w:val="5BD7CD43"/>
    <w:rsid w:val="5BF054D8"/>
    <w:rsid w:val="5DE576AE"/>
    <w:rsid w:val="5E9E0FF6"/>
    <w:rsid w:val="5F4BEDDA"/>
    <w:rsid w:val="600BE567"/>
    <w:rsid w:val="606A77B1"/>
    <w:rsid w:val="606A77B1"/>
    <w:rsid w:val="6303F351"/>
    <w:rsid w:val="632D9CF0"/>
    <w:rsid w:val="632D9CF0"/>
    <w:rsid w:val="63378AE1"/>
    <w:rsid w:val="6446D128"/>
    <w:rsid w:val="647A4BA2"/>
    <w:rsid w:val="648C39A5"/>
    <w:rsid w:val="65315822"/>
    <w:rsid w:val="653D885C"/>
    <w:rsid w:val="6583806C"/>
    <w:rsid w:val="67DECAD1"/>
    <w:rsid w:val="6830FF00"/>
    <w:rsid w:val="68580E03"/>
    <w:rsid w:val="68AE58E8"/>
    <w:rsid w:val="69B7B94A"/>
    <w:rsid w:val="6A827302"/>
    <w:rsid w:val="6AFA27D7"/>
    <w:rsid w:val="6B2834AE"/>
    <w:rsid w:val="6BFD8A7E"/>
    <w:rsid w:val="6C356F33"/>
    <w:rsid w:val="6C467F75"/>
    <w:rsid w:val="6CDF0B16"/>
    <w:rsid w:val="6CDF0B16"/>
    <w:rsid w:val="6D68CE65"/>
    <w:rsid w:val="6E918EFB"/>
    <w:rsid w:val="6FEDD8AE"/>
    <w:rsid w:val="6FEDD8AE"/>
    <w:rsid w:val="70AEF2F8"/>
    <w:rsid w:val="72211DFB"/>
    <w:rsid w:val="727BB513"/>
    <w:rsid w:val="74FDD567"/>
    <w:rsid w:val="7602BA15"/>
    <w:rsid w:val="76A7636D"/>
    <w:rsid w:val="76B1DC86"/>
    <w:rsid w:val="7B0F6955"/>
    <w:rsid w:val="7B3C28F4"/>
    <w:rsid w:val="7B825300"/>
    <w:rsid w:val="7BC68801"/>
    <w:rsid w:val="7C363759"/>
    <w:rsid w:val="7C8E0017"/>
    <w:rsid w:val="7CD83DD0"/>
    <w:rsid w:val="7F42C0A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er">
    <w:uiPriority w:val="99"/>
    <w:name w:val="header"/>
    <w:basedOn w:val="Normal"/>
    <w:unhideWhenUsed/>
    <w:rsid w:val="16FD90A5"/>
    <w:pPr>
      <w:tabs>
        <w:tab w:val="center" w:leader="none" w:pos="4680"/>
        <w:tab w:val="right" w:leader="none" w:pos="9360"/>
      </w:tabs>
      <w:spacing w:after="0" w:line="240" w:lineRule="auto"/>
    </w:pPr>
  </w:style>
  <w:style w:type="paragraph" w:styleId="Footer">
    <w:uiPriority w:val="99"/>
    <w:name w:val="footer"/>
    <w:basedOn w:val="Normal"/>
    <w:unhideWhenUsed/>
    <w:rsid w:val="16FD90A5"/>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paragraph" w:styleId="Normal" w:default="1" mc:Ignorable="w14">
    <w:name xmlns:w="http://schemas.openxmlformats.org/wordprocessingml/2006/main" w:val="Normal"/>
    <w:uiPriority xmlns:w="http://schemas.openxmlformats.org/wordprocessingml/2006/main" w:val="0"/>
    <w:qFormat xmlns:w="http://schemas.openxmlformats.org/wordprocessingml/2006/main"/>
  </w:style>
  <w:style xmlns:w="http://schemas.openxmlformats.org/wordprocessingml/2006/main" w:type="table" w:styleId="TableNormal" w:default="1">
    <w:name xmlns:w="http://schemas.openxmlformats.org/wordprocessingml/2006/main" w:val="Normal Table"/>
    <w:uiPriority xmlns:w="http://schemas.openxmlformats.org/wordprocessingml/2006/main" w:val="99"/>
    <w:semiHidden xmlns:w="http://schemas.openxmlformats.org/wordprocessingml/2006/main"/>
    <w:unhideWhenUsed xmlns:w="http://schemas.openxmlformats.org/wordprocessingml/2006/main"/>
    <w:qFormat xmlns:w="http://schemas.openxmlformats.org/wordprocessingml/2006/main"/>
    <w:tblPr xmlns:w="http://schemas.openxmlformats.org/wordprocessingml/2006/main">
      <w:tblInd w:w="0" w:type="dxa"/>
      <w:tblCellMar>
        <w:top w:w="0" w:type="dxa"/>
        <w:left w:w="108" w:type="dxa"/>
        <w:bottom w:w="0" w:type="dxa"/>
        <w:right w:w="108" w:type="dxa"/>
      </w:tblCellMar>
    </w:tbl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numbering" Target="numbering.xml" Id="rId2" /><Relationship Type="http://schemas.openxmlformats.org/officeDocument/2006/relationships/settings" Target="settings.xml" Id="rId5" /><Relationship Type="http://schemas.openxmlformats.org/officeDocument/2006/relationships/fontTable" Target="fontTable.xml" Id="rId7" /><Relationship Type="http://schemas.openxmlformats.org/officeDocument/2006/relationships/header" Target="/word/header.xml" Id="Rd9110cf55d10475d" /><Relationship Type="http://schemas.openxmlformats.org/officeDocument/2006/relationships/footer" Target="/word/footer.xml" Id="R6b06903e705042f1" /></Relationships>
</file>

<file path=word/_rels/fontTable.xml.rels><?xml version="1.0" encoding="UTF-8"?><Relationships xmlns="http://schemas.openxmlformats.org/package/2006/relationships"/>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Lauren Maddick (2407917)</lastModifiedBy>
  <revision>2</revision>
  <dcterms:created xsi:type="dcterms:W3CDTF">2026-07-12T11:15:55.8790000Z</dcterms:created>
  <dcterms:modified xsi:type="dcterms:W3CDTF">2026-07-12T13:47:23.0988314Z</dcterms:modified>
</coreProperties>
</file>

<file path=docProps/custom.xml><?xml version="1.0" encoding="utf-8"?>
<Properties xmlns="http://schemas.openxmlformats.org/officeDocument/2006/custom-properties" xmlns:vt="http://schemas.openxmlformats.org/officeDocument/2006/docPropsVTypes"/>
</file>