
<file path=[Content_Types].xml><?xml version="1.0" encoding="utf-8"?>
<Types xmlns="http://schemas.openxmlformats.org/package/2006/content-types">
  <Default Extension="bin" ContentType="application/vnd.openxmlformats-officedocument.oleObject"/>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F37C0" w14:textId="7249CC73" w:rsidR="00D02324" w:rsidRPr="00D02324" w:rsidRDefault="00D02324" w:rsidP="00EB3A37">
      <w:pPr>
        <w:jc w:val="center"/>
        <w:rPr>
          <w:rFonts w:asciiTheme="majorHAnsi" w:hAnsiTheme="majorHAnsi" w:cstheme="majorHAnsi"/>
          <w:b/>
          <w:bCs/>
          <w:sz w:val="32"/>
          <w:szCs w:val="32"/>
          <w:u w:val="single"/>
        </w:rPr>
      </w:pPr>
      <w:r w:rsidRPr="00D02324">
        <w:rPr>
          <w:rFonts w:asciiTheme="majorHAnsi" w:hAnsiTheme="majorHAnsi" w:cstheme="majorHAnsi"/>
          <w:b/>
          <w:bCs/>
          <w:sz w:val="32"/>
          <w:szCs w:val="32"/>
          <w:u w:val="single"/>
        </w:rPr>
        <w:t>Section 1</w:t>
      </w:r>
    </w:p>
    <w:p w14:paraId="12552A7B" w14:textId="0F37C7B1" w:rsidR="00D02324" w:rsidRDefault="0047346C" w:rsidP="00EB3A37">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object w:dxaOrig="9600" w:dyaOrig="5401" w14:anchorId="69F480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85pt;height:270.25pt" o:ole="">
            <v:imagedata r:id="rId9" o:title=""/>
          </v:shape>
          <o:OLEObject Type="Embed" ProgID="PowerPoint.Show.12" ShapeID="_x0000_i1025" DrawAspect="Content" ObjectID="_1769556233" r:id="rId10"/>
        </w:object>
      </w:r>
    </w:p>
    <w:p w14:paraId="2EE6CF39" w14:textId="13D510B8" w:rsidR="00D02324" w:rsidRDefault="00D02324" w:rsidP="00EB3A37">
      <w:pPr>
        <w:jc w:val="center"/>
      </w:pPr>
    </w:p>
    <w:p w14:paraId="5E7FBE4A" w14:textId="506A0625" w:rsidR="00D02324" w:rsidRPr="00D02324" w:rsidRDefault="00D02324" w:rsidP="00EB3A37">
      <w:pPr>
        <w:jc w:val="center"/>
        <w:rPr>
          <w:rFonts w:asciiTheme="majorHAnsi" w:hAnsiTheme="majorHAnsi" w:cstheme="majorHAnsi"/>
          <w:b/>
          <w:bCs/>
          <w:sz w:val="32"/>
          <w:szCs w:val="32"/>
          <w:u w:val="single"/>
        </w:rPr>
      </w:pPr>
      <w:r w:rsidRPr="00D02324">
        <w:rPr>
          <w:rFonts w:asciiTheme="majorHAnsi" w:hAnsiTheme="majorHAnsi" w:cstheme="majorHAnsi"/>
          <w:b/>
          <w:bCs/>
          <w:sz w:val="32"/>
          <w:szCs w:val="32"/>
          <w:u w:val="single"/>
        </w:rPr>
        <w:t>Section 2</w:t>
      </w:r>
    </w:p>
    <w:p w14:paraId="48F5F11A" w14:textId="6FEF1D83" w:rsidR="00D02324" w:rsidRDefault="00D02324" w:rsidP="00EB3A37">
      <w:pPr>
        <w:jc w:val="center"/>
        <w:rPr>
          <w:rFonts w:asciiTheme="majorHAnsi" w:hAnsiTheme="majorHAnsi" w:cstheme="majorHAnsi"/>
          <w:b/>
          <w:bCs/>
          <w:sz w:val="28"/>
          <w:szCs w:val="28"/>
          <w:u w:val="single"/>
        </w:rPr>
      </w:pPr>
    </w:p>
    <w:p w14:paraId="063A98D0" w14:textId="179209C4" w:rsidR="0047346C" w:rsidRDefault="0047346C" w:rsidP="0047346C">
      <w:pPr>
        <w:jc w:val="center"/>
        <w:rPr>
          <w:rFonts w:asciiTheme="majorHAnsi" w:hAnsiTheme="majorHAnsi" w:cstheme="majorHAnsi"/>
          <w:b/>
          <w:bCs/>
          <w:sz w:val="28"/>
          <w:szCs w:val="28"/>
          <w:u w:val="single"/>
        </w:rPr>
      </w:pPr>
      <w:r>
        <w:rPr>
          <w:rFonts w:asciiTheme="majorHAnsi" w:hAnsiTheme="majorHAnsi" w:cstheme="majorHAnsi"/>
          <w:b/>
          <w:bCs/>
          <w:sz w:val="28"/>
          <w:szCs w:val="28"/>
          <w:u w:val="single"/>
        </w:rPr>
        <w:object w:dxaOrig="3281" w:dyaOrig="831" w14:anchorId="1EBA467E">
          <v:shape id="_x0000_i1026" type="#_x0000_t75" style="width:164.05pt;height:41.45pt" o:ole="">
            <v:imagedata r:id="rId11" o:title=""/>
          </v:shape>
          <o:OLEObject Type="Embed" ProgID="Package" ShapeID="_x0000_i1026" DrawAspect="Content" ObjectID="_1769556234" r:id="rId12"/>
        </w:object>
      </w:r>
    </w:p>
    <w:p w14:paraId="4353BA8A" w14:textId="77777777" w:rsidR="00D02324" w:rsidRDefault="00D02324" w:rsidP="00EB3A37">
      <w:pPr>
        <w:jc w:val="center"/>
        <w:rPr>
          <w:rFonts w:asciiTheme="majorHAnsi" w:hAnsiTheme="majorHAnsi" w:cstheme="majorHAnsi"/>
          <w:b/>
          <w:bCs/>
          <w:sz w:val="28"/>
          <w:szCs w:val="28"/>
          <w:u w:val="single"/>
        </w:rPr>
      </w:pPr>
    </w:p>
    <w:p w14:paraId="06AF770E" w14:textId="02F31AB1" w:rsidR="0037366D" w:rsidRPr="00D02324" w:rsidRDefault="00EB3A37" w:rsidP="00EB3A37">
      <w:pPr>
        <w:jc w:val="center"/>
        <w:rPr>
          <w:rFonts w:asciiTheme="majorHAnsi" w:hAnsiTheme="majorHAnsi" w:cstheme="majorHAnsi"/>
          <w:b/>
          <w:bCs/>
          <w:sz w:val="32"/>
          <w:szCs w:val="32"/>
          <w:u w:val="single"/>
        </w:rPr>
      </w:pPr>
      <w:r w:rsidRPr="00D02324">
        <w:rPr>
          <w:rFonts w:asciiTheme="majorHAnsi" w:hAnsiTheme="majorHAnsi" w:cstheme="majorHAnsi"/>
          <w:b/>
          <w:bCs/>
          <w:sz w:val="32"/>
          <w:szCs w:val="32"/>
          <w:u w:val="single"/>
        </w:rPr>
        <w:t xml:space="preserve">Swiss cheese </w:t>
      </w:r>
      <w:r w:rsidR="00AD38D3" w:rsidRPr="00D02324">
        <w:rPr>
          <w:rFonts w:asciiTheme="majorHAnsi" w:hAnsiTheme="majorHAnsi" w:cstheme="majorHAnsi"/>
          <w:b/>
          <w:bCs/>
          <w:sz w:val="32"/>
          <w:szCs w:val="32"/>
          <w:u w:val="single"/>
        </w:rPr>
        <w:t xml:space="preserve">part </w:t>
      </w:r>
      <w:r w:rsidR="00E16AD9" w:rsidRPr="00D02324">
        <w:rPr>
          <w:rFonts w:asciiTheme="majorHAnsi" w:hAnsiTheme="majorHAnsi" w:cstheme="majorHAnsi"/>
          <w:b/>
          <w:bCs/>
          <w:sz w:val="32"/>
          <w:szCs w:val="32"/>
          <w:u w:val="single"/>
        </w:rPr>
        <w:t>3</w:t>
      </w:r>
    </w:p>
    <w:p w14:paraId="4305148C" w14:textId="77777777" w:rsidR="00EB3A37" w:rsidRDefault="00EB3A37" w:rsidP="00EB3A37">
      <w:pPr>
        <w:jc w:val="center"/>
        <w:rPr>
          <w:rFonts w:asciiTheme="majorHAnsi" w:hAnsiTheme="majorHAnsi" w:cstheme="majorHAnsi"/>
          <w:b/>
          <w:bCs/>
          <w:sz w:val="28"/>
          <w:szCs w:val="28"/>
          <w:u w:val="single"/>
        </w:rPr>
      </w:pPr>
    </w:p>
    <w:p w14:paraId="0331B8FB" w14:textId="38DA4475" w:rsidR="00A03B75" w:rsidRDefault="00730876" w:rsidP="00A03B75">
      <w:pPr>
        <w:rPr>
          <w:rFonts w:cstheme="minorHAnsi"/>
          <w:sz w:val="28"/>
          <w:szCs w:val="28"/>
        </w:rPr>
      </w:pPr>
      <w:r w:rsidRPr="00EA087F">
        <w:rPr>
          <w:rFonts w:cstheme="minorHAnsi"/>
          <w:sz w:val="28"/>
          <w:szCs w:val="28"/>
        </w:rPr>
        <w:t>Professor J</w:t>
      </w:r>
      <w:r>
        <w:rPr>
          <w:rFonts w:cstheme="minorHAnsi"/>
          <w:sz w:val="28"/>
          <w:szCs w:val="28"/>
        </w:rPr>
        <w:t>ames</w:t>
      </w:r>
      <w:r w:rsidRPr="00EA087F">
        <w:rPr>
          <w:rFonts w:cstheme="minorHAnsi"/>
          <w:sz w:val="28"/>
          <w:szCs w:val="28"/>
        </w:rPr>
        <w:t xml:space="preserve"> Reason FBA</w:t>
      </w:r>
      <w:r>
        <w:rPr>
          <w:rFonts w:cstheme="minorHAnsi"/>
          <w:sz w:val="28"/>
          <w:szCs w:val="28"/>
        </w:rPr>
        <w:t xml:space="preserve"> (Fellow British Academy)</w:t>
      </w:r>
      <w:r w:rsidR="00B117DB">
        <w:rPr>
          <w:rFonts w:cstheme="minorHAnsi"/>
          <w:sz w:val="28"/>
          <w:szCs w:val="28"/>
        </w:rPr>
        <w:t xml:space="preserve"> was a professor of </w:t>
      </w:r>
      <w:r w:rsidR="00823803">
        <w:rPr>
          <w:rFonts w:cstheme="minorHAnsi"/>
          <w:sz w:val="28"/>
          <w:szCs w:val="28"/>
        </w:rPr>
        <w:t xml:space="preserve">psychology at the university of Manchester, now </w:t>
      </w:r>
      <w:r w:rsidR="00823803" w:rsidRPr="00823803">
        <w:rPr>
          <w:rFonts w:cstheme="minorHAnsi"/>
          <w:sz w:val="28"/>
          <w:szCs w:val="28"/>
        </w:rPr>
        <w:t>Professor Emeritus</w:t>
      </w:r>
      <w:r w:rsidR="00823803">
        <w:rPr>
          <w:rFonts w:cstheme="minorHAnsi"/>
          <w:sz w:val="28"/>
          <w:szCs w:val="28"/>
        </w:rPr>
        <w:t>. He also attended</w:t>
      </w:r>
      <w:r>
        <w:rPr>
          <w:rFonts w:cstheme="minorHAnsi"/>
          <w:sz w:val="28"/>
          <w:szCs w:val="28"/>
        </w:rPr>
        <w:t xml:space="preserve"> the </w:t>
      </w:r>
      <w:r w:rsidRPr="00730876">
        <w:rPr>
          <w:rFonts w:cstheme="minorHAnsi"/>
          <w:sz w:val="28"/>
          <w:szCs w:val="28"/>
        </w:rPr>
        <w:t>University of Leicester</w:t>
      </w:r>
      <w:r>
        <w:rPr>
          <w:rFonts w:cstheme="minorHAnsi"/>
          <w:sz w:val="28"/>
          <w:szCs w:val="28"/>
        </w:rPr>
        <w:t xml:space="preserve"> as a</w:t>
      </w:r>
      <w:r w:rsidRPr="00730876">
        <w:rPr>
          <w:rFonts w:cstheme="minorHAnsi"/>
          <w:sz w:val="28"/>
          <w:szCs w:val="28"/>
        </w:rPr>
        <w:t xml:space="preserve"> Lecturer</w:t>
      </w:r>
      <w:r w:rsidR="00321336">
        <w:rPr>
          <w:rFonts w:cstheme="minorHAnsi"/>
          <w:sz w:val="28"/>
          <w:szCs w:val="28"/>
        </w:rPr>
        <w:t xml:space="preserve"> and </w:t>
      </w:r>
      <w:r w:rsidRPr="00730876">
        <w:rPr>
          <w:rFonts w:cstheme="minorHAnsi"/>
          <w:sz w:val="28"/>
          <w:szCs w:val="28"/>
        </w:rPr>
        <w:t>Reader</w:t>
      </w:r>
      <w:r w:rsidR="00321336">
        <w:rPr>
          <w:rFonts w:cstheme="minorHAnsi"/>
          <w:sz w:val="28"/>
          <w:szCs w:val="28"/>
        </w:rPr>
        <w:t xml:space="preserve"> within the </w:t>
      </w:r>
      <w:r w:rsidRPr="00730876">
        <w:rPr>
          <w:rFonts w:cstheme="minorHAnsi"/>
          <w:sz w:val="28"/>
          <w:szCs w:val="28"/>
        </w:rPr>
        <w:t>Department of Psychology</w:t>
      </w:r>
      <w:r w:rsidR="00A03B75">
        <w:rPr>
          <w:rFonts w:cstheme="minorHAnsi"/>
          <w:sz w:val="28"/>
          <w:szCs w:val="28"/>
        </w:rPr>
        <w:t xml:space="preserve">. He is well </w:t>
      </w:r>
      <w:r w:rsidR="00E00A53">
        <w:rPr>
          <w:rFonts w:cstheme="minorHAnsi"/>
          <w:sz w:val="28"/>
          <w:szCs w:val="28"/>
        </w:rPr>
        <w:t>known</w:t>
      </w:r>
      <w:r w:rsidR="00A03B75">
        <w:rPr>
          <w:rFonts w:cstheme="minorHAnsi"/>
          <w:sz w:val="28"/>
          <w:szCs w:val="28"/>
        </w:rPr>
        <w:t xml:space="preserve"> for writing publications such as </w:t>
      </w:r>
      <w:r w:rsidR="00A03B75" w:rsidRPr="00A03B75">
        <w:rPr>
          <w:rFonts w:cstheme="minorHAnsi"/>
          <w:sz w:val="28"/>
          <w:szCs w:val="28"/>
        </w:rPr>
        <w:t>Man in motion</w:t>
      </w:r>
      <w:r w:rsidR="00A03B75">
        <w:rPr>
          <w:rFonts w:cstheme="minorHAnsi"/>
          <w:sz w:val="28"/>
          <w:szCs w:val="28"/>
        </w:rPr>
        <w:t xml:space="preserve"> (</w:t>
      </w:r>
      <w:r w:rsidR="00A03B75" w:rsidRPr="00A03B75">
        <w:rPr>
          <w:rFonts w:cstheme="minorHAnsi"/>
          <w:sz w:val="28"/>
          <w:szCs w:val="28"/>
        </w:rPr>
        <w:t>1974</w:t>
      </w:r>
      <w:r w:rsidR="00A03B75">
        <w:rPr>
          <w:rFonts w:cstheme="minorHAnsi"/>
          <w:sz w:val="28"/>
          <w:szCs w:val="28"/>
        </w:rPr>
        <w:t xml:space="preserve">), </w:t>
      </w:r>
      <w:r w:rsidR="00A03B75" w:rsidRPr="00A03B75">
        <w:rPr>
          <w:rFonts w:cstheme="minorHAnsi"/>
          <w:sz w:val="28"/>
          <w:szCs w:val="28"/>
        </w:rPr>
        <w:t xml:space="preserve">Human error </w:t>
      </w:r>
      <w:r w:rsidR="00A03B75">
        <w:rPr>
          <w:rFonts w:cstheme="minorHAnsi"/>
          <w:sz w:val="28"/>
          <w:szCs w:val="28"/>
        </w:rPr>
        <w:t>(</w:t>
      </w:r>
      <w:r w:rsidR="00A03B75" w:rsidRPr="00A03B75">
        <w:rPr>
          <w:rFonts w:cstheme="minorHAnsi"/>
          <w:sz w:val="28"/>
          <w:szCs w:val="28"/>
        </w:rPr>
        <w:t>1990</w:t>
      </w:r>
      <w:r w:rsidR="00A03B75">
        <w:rPr>
          <w:rFonts w:cstheme="minorHAnsi"/>
          <w:sz w:val="28"/>
          <w:szCs w:val="28"/>
        </w:rPr>
        <w:t xml:space="preserve">) and </w:t>
      </w:r>
      <w:proofErr w:type="gramStart"/>
      <w:r w:rsidR="00A03B75" w:rsidRPr="002203E0">
        <w:rPr>
          <w:rFonts w:cstheme="minorHAnsi"/>
          <w:sz w:val="28"/>
          <w:szCs w:val="28"/>
        </w:rPr>
        <w:t>Managing</w:t>
      </w:r>
      <w:proofErr w:type="gramEnd"/>
      <w:r w:rsidR="00A03B75" w:rsidRPr="002203E0">
        <w:rPr>
          <w:rFonts w:cstheme="minorHAnsi"/>
          <w:sz w:val="28"/>
          <w:szCs w:val="28"/>
        </w:rPr>
        <w:t xml:space="preserve"> the risks of organisational accidents (</w:t>
      </w:r>
      <w:r w:rsidR="002203E0" w:rsidRPr="002203E0">
        <w:rPr>
          <w:rFonts w:cstheme="minorHAnsi"/>
          <w:sz w:val="28"/>
          <w:szCs w:val="28"/>
        </w:rPr>
        <w:t xml:space="preserve">Reason, </w:t>
      </w:r>
      <w:r w:rsidR="00A03B75" w:rsidRPr="002203E0">
        <w:rPr>
          <w:rFonts w:cstheme="minorHAnsi"/>
          <w:sz w:val="28"/>
          <w:szCs w:val="28"/>
        </w:rPr>
        <w:t>1997)</w:t>
      </w:r>
      <w:r w:rsidR="00E00A53" w:rsidRPr="002203E0">
        <w:rPr>
          <w:rFonts w:cstheme="minorHAnsi"/>
          <w:sz w:val="28"/>
          <w:szCs w:val="28"/>
        </w:rPr>
        <w:t>.</w:t>
      </w:r>
      <w:r w:rsidR="00E00A53">
        <w:rPr>
          <w:rFonts w:cstheme="minorHAnsi"/>
          <w:sz w:val="28"/>
          <w:szCs w:val="28"/>
        </w:rPr>
        <w:t xml:space="preserve"> The latter more commonly referred to as the Swiss cheese model</w:t>
      </w:r>
      <w:r w:rsidR="002203E0">
        <w:rPr>
          <w:rFonts w:cstheme="minorHAnsi"/>
          <w:sz w:val="28"/>
          <w:szCs w:val="28"/>
        </w:rPr>
        <w:t xml:space="preserve"> </w:t>
      </w:r>
      <w:r w:rsidR="00A527FF" w:rsidRPr="002203E0">
        <w:rPr>
          <w:rFonts w:cstheme="minorHAnsi"/>
          <w:sz w:val="28"/>
          <w:szCs w:val="28"/>
        </w:rPr>
        <w:t>(</w:t>
      </w:r>
      <w:r w:rsidR="002203E0">
        <w:rPr>
          <w:rFonts w:cstheme="minorHAnsi"/>
          <w:sz w:val="28"/>
          <w:szCs w:val="28"/>
        </w:rPr>
        <w:t>The British Academy</w:t>
      </w:r>
      <w:r w:rsidR="00A527FF" w:rsidRPr="002203E0">
        <w:rPr>
          <w:rFonts w:cstheme="minorHAnsi"/>
          <w:sz w:val="28"/>
          <w:szCs w:val="28"/>
        </w:rPr>
        <w:t>,</w:t>
      </w:r>
      <w:r w:rsidR="002203E0">
        <w:rPr>
          <w:rFonts w:cstheme="minorHAnsi"/>
          <w:sz w:val="28"/>
          <w:szCs w:val="28"/>
        </w:rPr>
        <w:t xml:space="preserve"> </w:t>
      </w:r>
      <w:r w:rsidR="00A527FF" w:rsidRPr="002203E0">
        <w:rPr>
          <w:rFonts w:cstheme="minorHAnsi"/>
          <w:sz w:val="28"/>
          <w:szCs w:val="28"/>
        </w:rPr>
        <w:t>2024).</w:t>
      </w:r>
      <w:r w:rsidR="00A527FF">
        <w:rPr>
          <w:rFonts w:cstheme="minorHAnsi"/>
          <w:sz w:val="28"/>
          <w:szCs w:val="28"/>
        </w:rPr>
        <w:t xml:space="preserve"> </w:t>
      </w:r>
    </w:p>
    <w:p w14:paraId="2E29D9F3" w14:textId="51D8F7C6" w:rsidR="000865C1" w:rsidRPr="000865C1" w:rsidRDefault="00AE58FC" w:rsidP="000865C1">
      <w:pPr>
        <w:rPr>
          <w:rFonts w:cstheme="minorHAnsi"/>
          <w:sz w:val="28"/>
          <w:szCs w:val="28"/>
        </w:rPr>
      </w:pPr>
      <w:r w:rsidRPr="00AE58FC">
        <w:rPr>
          <w:rFonts w:cstheme="minorHAnsi"/>
          <w:sz w:val="28"/>
          <w:szCs w:val="28"/>
        </w:rPr>
        <w:lastRenderedPageBreak/>
        <w:t>The Swiss Cheese model represents an organization's control</w:t>
      </w:r>
      <w:r w:rsidR="000F5012">
        <w:rPr>
          <w:rFonts w:cstheme="minorHAnsi"/>
          <w:sz w:val="28"/>
          <w:szCs w:val="28"/>
        </w:rPr>
        <w:t xml:space="preserve"> measures </w:t>
      </w:r>
      <w:r w:rsidRPr="00AE58FC">
        <w:rPr>
          <w:rFonts w:cstheme="minorHAnsi"/>
          <w:sz w:val="28"/>
          <w:szCs w:val="28"/>
        </w:rPr>
        <w:t>or defences against failure as a set of barriers</w:t>
      </w:r>
      <w:r w:rsidR="002560C8">
        <w:rPr>
          <w:rFonts w:cstheme="minorHAnsi"/>
          <w:sz w:val="28"/>
          <w:szCs w:val="28"/>
        </w:rPr>
        <w:t xml:space="preserve">. </w:t>
      </w:r>
      <w:r w:rsidR="000F5012" w:rsidRPr="000F5012">
        <w:rPr>
          <w:rFonts w:cstheme="minorHAnsi"/>
          <w:sz w:val="28"/>
          <w:szCs w:val="28"/>
        </w:rPr>
        <w:t>These obstacles are shown in this model as slices of Swiss cheese. These obstacles may be behavioural, such as the manner in which instruction is provided, or they may be physical for example, equipment.</w:t>
      </w:r>
    </w:p>
    <w:p w14:paraId="52384B3A" w14:textId="35A4FA74" w:rsidR="00A63A64" w:rsidRDefault="00D147CE" w:rsidP="000865C1">
      <w:pPr>
        <w:rPr>
          <w:rFonts w:cstheme="minorHAnsi"/>
          <w:sz w:val="28"/>
          <w:szCs w:val="28"/>
        </w:rPr>
      </w:pPr>
      <w:r w:rsidRPr="00D147CE">
        <w:rPr>
          <w:rFonts w:cstheme="minorHAnsi"/>
          <w:sz w:val="28"/>
          <w:szCs w:val="28"/>
        </w:rPr>
        <w:t>The holes in the cheese slices represent weaknesses in specific areas of the system. These holes or gaps in the system a</w:t>
      </w:r>
      <w:r w:rsidR="000F5012">
        <w:rPr>
          <w:rFonts w:cstheme="minorHAnsi"/>
          <w:sz w:val="28"/>
          <w:szCs w:val="28"/>
        </w:rPr>
        <w:t xml:space="preserve">re </w:t>
      </w:r>
      <w:r w:rsidRPr="00D147CE">
        <w:rPr>
          <w:rFonts w:cstheme="minorHAnsi"/>
          <w:sz w:val="28"/>
          <w:szCs w:val="28"/>
        </w:rPr>
        <w:t xml:space="preserve">referred to as dynamic since their size and location are always shifting. A catastrophic incident is more likely to occur if there are holes in numerous layers at the same time, or if one layer is compromised or removed. </w:t>
      </w:r>
      <w:r w:rsidR="00A63A64" w:rsidRPr="00A63A64">
        <w:rPr>
          <w:rFonts w:cstheme="minorHAnsi"/>
          <w:sz w:val="28"/>
          <w:szCs w:val="28"/>
        </w:rPr>
        <w:t>In an ideal world, every layer would be flawless, devoid of any holes, but since no layer is flawless, the more layers of protection and the fewer holes there are, the better.</w:t>
      </w:r>
      <w:r w:rsidR="00A63A64">
        <w:rPr>
          <w:rFonts w:cstheme="minorHAnsi"/>
          <w:sz w:val="28"/>
          <w:szCs w:val="28"/>
        </w:rPr>
        <w:t xml:space="preserve"> </w:t>
      </w:r>
    </w:p>
    <w:p w14:paraId="4CEF365B" w14:textId="29988DE7" w:rsidR="007366FB" w:rsidRDefault="00F435D9" w:rsidP="000865C1">
      <w:pPr>
        <w:rPr>
          <w:rFonts w:cstheme="minorHAnsi"/>
          <w:sz w:val="28"/>
          <w:szCs w:val="28"/>
        </w:rPr>
      </w:pPr>
      <w:r w:rsidRPr="00F435D9">
        <w:rPr>
          <w:rFonts w:cstheme="minorHAnsi"/>
          <w:sz w:val="28"/>
          <w:szCs w:val="28"/>
        </w:rPr>
        <w:t xml:space="preserve">According to Reason's model, for </w:t>
      </w:r>
      <w:r w:rsidR="00BE6822" w:rsidRPr="00F435D9">
        <w:rPr>
          <w:rFonts w:cstheme="minorHAnsi"/>
          <w:sz w:val="28"/>
          <w:szCs w:val="28"/>
        </w:rPr>
        <w:t>unfavourable</w:t>
      </w:r>
      <w:r w:rsidRPr="00F435D9">
        <w:rPr>
          <w:rFonts w:cstheme="minorHAnsi"/>
          <w:sz w:val="28"/>
          <w:szCs w:val="28"/>
        </w:rPr>
        <w:t xml:space="preserve"> outcomes to occur, a number of contributing factors (like the holes in cheese slices) must align. </w:t>
      </w:r>
      <w:r w:rsidR="002C061D" w:rsidRPr="002C061D">
        <w:rPr>
          <w:rFonts w:cstheme="minorHAnsi"/>
          <w:sz w:val="28"/>
          <w:szCs w:val="28"/>
        </w:rPr>
        <w:t xml:space="preserve">Accidents typically </w:t>
      </w:r>
      <w:r w:rsidR="002C061D">
        <w:rPr>
          <w:rFonts w:cstheme="minorHAnsi"/>
          <w:sz w:val="28"/>
          <w:szCs w:val="28"/>
        </w:rPr>
        <w:t xml:space="preserve">happen at the end </w:t>
      </w:r>
      <w:r w:rsidR="002C061D" w:rsidRPr="002C061D">
        <w:rPr>
          <w:rFonts w:cstheme="minorHAnsi"/>
          <w:sz w:val="28"/>
          <w:szCs w:val="28"/>
        </w:rPr>
        <w:t>of a chain of events</w:t>
      </w:r>
      <w:r w:rsidR="00BE6822">
        <w:rPr>
          <w:rFonts w:cstheme="minorHAnsi"/>
          <w:sz w:val="28"/>
          <w:szCs w:val="28"/>
        </w:rPr>
        <w:t xml:space="preserve">, each one of which </w:t>
      </w:r>
      <w:r w:rsidR="002C061D" w:rsidRPr="002C061D">
        <w:rPr>
          <w:rFonts w:cstheme="minorHAnsi"/>
          <w:sz w:val="28"/>
          <w:szCs w:val="28"/>
        </w:rPr>
        <w:t>mak</w:t>
      </w:r>
      <w:r w:rsidR="00BE6822">
        <w:rPr>
          <w:rFonts w:cstheme="minorHAnsi"/>
          <w:sz w:val="28"/>
          <w:szCs w:val="28"/>
        </w:rPr>
        <w:t>ing</w:t>
      </w:r>
      <w:r w:rsidR="002C061D" w:rsidRPr="002C061D">
        <w:rPr>
          <w:rFonts w:cstheme="minorHAnsi"/>
          <w:sz w:val="28"/>
          <w:szCs w:val="28"/>
        </w:rPr>
        <w:t xml:space="preserve"> the environment more dangerous.</w:t>
      </w:r>
    </w:p>
    <w:p w14:paraId="7F216C57" w14:textId="5A39C50D" w:rsidR="00225961" w:rsidRPr="00E32571" w:rsidRDefault="000F5012" w:rsidP="000865C1">
      <w:pPr>
        <w:rPr>
          <w:rFonts w:cstheme="minorHAnsi"/>
          <w:color w:val="FF0000"/>
          <w:sz w:val="28"/>
          <w:szCs w:val="28"/>
        </w:rPr>
      </w:pPr>
      <w:r w:rsidRPr="000F5012">
        <w:rPr>
          <w:rFonts w:cstheme="minorHAnsi"/>
          <w:sz w:val="28"/>
          <w:szCs w:val="28"/>
        </w:rPr>
        <w:t>In order to address risk and the role that decisions play in causing and contributing to accidents, the National Safety Council (NSC) established the Hierarchy of Controls, a safety framework, in 1952</w:t>
      </w:r>
      <w:r w:rsidR="002203E0" w:rsidRPr="002203E0">
        <w:t xml:space="preserve"> </w:t>
      </w:r>
      <w:r w:rsidR="002203E0" w:rsidRPr="002203E0">
        <w:rPr>
          <w:rFonts w:cstheme="minorHAnsi"/>
          <w:sz w:val="28"/>
          <w:szCs w:val="28"/>
        </w:rPr>
        <w:t>(National Safety Council, 2019)</w:t>
      </w:r>
      <w:r w:rsidR="002203E0">
        <w:rPr>
          <w:rFonts w:cstheme="minorHAnsi"/>
          <w:sz w:val="28"/>
          <w:szCs w:val="28"/>
        </w:rPr>
        <w:t xml:space="preserve">. </w:t>
      </w:r>
    </w:p>
    <w:p w14:paraId="6F681583" w14:textId="6CF46725" w:rsidR="006C6C12" w:rsidRPr="00D44307" w:rsidRDefault="00B010B8" w:rsidP="00B010B8">
      <w:pPr>
        <w:rPr>
          <w:rFonts w:cstheme="minorHAnsi"/>
          <w:color w:val="FF0000"/>
          <w:sz w:val="28"/>
          <w:szCs w:val="28"/>
        </w:rPr>
      </w:pPr>
      <w:r w:rsidRPr="00B010B8">
        <w:rPr>
          <w:rFonts w:cstheme="minorHAnsi"/>
          <w:sz w:val="28"/>
          <w:szCs w:val="28"/>
        </w:rPr>
        <w:t>Elimination</w:t>
      </w:r>
      <w:r w:rsidR="006C6C12">
        <w:rPr>
          <w:rFonts w:cstheme="minorHAnsi"/>
          <w:sz w:val="28"/>
          <w:szCs w:val="28"/>
        </w:rPr>
        <w:t xml:space="preserve"> is the first stage of</w:t>
      </w:r>
      <w:r w:rsidRPr="00B010B8">
        <w:rPr>
          <w:rFonts w:cstheme="minorHAnsi"/>
          <w:sz w:val="28"/>
          <w:szCs w:val="28"/>
        </w:rPr>
        <w:t xml:space="preserve"> the hierarchy</w:t>
      </w:r>
      <w:r w:rsidR="006C6C12">
        <w:rPr>
          <w:rFonts w:cstheme="minorHAnsi"/>
          <w:sz w:val="28"/>
          <w:szCs w:val="28"/>
        </w:rPr>
        <w:t xml:space="preserve">. </w:t>
      </w:r>
      <w:r w:rsidR="00692FCE" w:rsidRPr="00692FCE">
        <w:rPr>
          <w:rFonts w:cstheme="minorHAnsi"/>
          <w:sz w:val="28"/>
          <w:szCs w:val="28"/>
        </w:rPr>
        <w:t>The total elimination or removal of the risk is the final objective. This entails planning events or selecting areas where risk is completely eliminated.</w:t>
      </w:r>
      <w:r w:rsidR="00EA6628">
        <w:rPr>
          <w:rFonts w:cstheme="minorHAnsi"/>
          <w:sz w:val="28"/>
          <w:szCs w:val="28"/>
        </w:rPr>
        <w:t xml:space="preserve"> This is often not applicable </w:t>
      </w:r>
      <w:r w:rsidR="00F54CE6">
        <w:rPr>
          <w:rFonts w:cstheme="minorHAnsi"/>
          <w:sz w:val="28"/>
          <w:szCs w:val="28"/>
        </w:rPr>
        <w:t xml:space="preserve">in outdoor adventure education as eliminating </w:t>
      </w:r>
      <w:r w:rsidR="00640543">
        <w:rPr>
          <w:rFonts w:cstheme="minorHAnsi"/>
          <w:sz w:val="28"/>
          <w:szCs w:val="28"/>
        </w:rPr>
        <w:t xml:space="preserve">would often result in the </w:t>
      </w:r>
      <w:r w:rsidR="008B777C">
        <w:rPr>
          <w:rFonts w:cstheme="minorHAnsi"/>
          <w:sz w:val="28"/>
          <w:szCs w:val="28"/>
        </w:rPr>
        <w:t xml:space="preserve">activity not occurring at all. </w:t>
      </w:r>
      <w:r w:rsidR="00D44307" w:rsidRPr="003B7535">
        <w:rPr>
          <w:rFonts w:cstheme="minorHAnsi"/>
          <w:sz w:val="28"/>
          <w:szCs w:val="28"/>
        </w:rPr>
        <w:t xml:space="preserve">However, prior to entering the gorge, had the </w:t>
      </w:r>
      <w:r w:rsidR="003B7535" w:rsidRPr="003B7535">
        <w:rPr>
          <w:rFonts w:cstheme="minorHAnsi"/>
          <w:sz w:val="28"/>
          <w:szCs w:val="28"/>
        </w:rPr>
        <w:t xml:space="preserve">company </w:t>
      </w:r>
      <w:r w:rsidR="00D44307" w:rsidRPr="003B7535">
        <w:rPr>
          <w:rFonts w:cstheme="minorHAnsi"/>
          <w:sz w:val="28"/>
          <w:szCs w:val="28"/>
        </w:rPr>
        <w:t xml:space="preserve">or guides considered the potential </w:t>
      </w:r>
      <w:r w:rsidR="00A64CFD" w:rsidRPr="003B7535">
        <w:rPr>
          <w:rFonts w:cstheme="minorHAnsi"/>
          <w:sz w:val="28"/>
          <w:szCs w:val="28"/>
        </w:rPr>
        <w:t xml:space="preserve">hazard </w:t>
      </w:r>
      <w:r w:rsidR="00D44307" w:rsidRPr="003B7535">
        <w:rPr>
          <w:rFonts w:cstheme="minorHAnsi"/>
          <w:sz w:val="28"/>
          <w:szCs w:val="28"/>
        </w:rPr>
        <w:t xml:space="preserve">of rain and darkening skies and </w:t>
      </w:r>
      <w:r w:rsidR="003B7535" w:rsidRPr="003B7535">
        <w:rPr>
          <w:rFonts w:cstheme="minorHAnsi"/>
          <w:sz w:val="28"/>
          <w:szCs w:val="28"/>
        </w:rPr>
        <w:t xml:space="preserve">consequently </w:t>
      </w:r>
      <w:r w:rsidR="00D44307" w:rsidRPr="003B7535">
        <w:rPr>
          <w:rFonts w:cstheme="minorHAnsi"/>
          <w:sz w:val="28"/>
          <w:szCs w:val="28"/>
        </w:rPr>
        <w:t>the impact it would have</w:t>
      </w:r>
      <w:r w:rsidR="00DC6CF7" w:rsidRPr="003B7535">
        <w:rPr>
          <w:rFonts w:cstheme="minorHAnsi"/>
          <w:sz w:val="28"/>
          <w:szCs w:val="28"/>
        </w:rPr>
        <w:t xml:space="preserve"> to water levels</w:t>
      </w:r>
      <w:r w:rsidR="003B7535" w:rsidRPr="003B7535">
        <w:rPr>
          <w:rFonts w:cstheme="minorHAnsi"/>
          <w:sz w:val="28"/>
          <w:szCs w:val="28"/>
        </w:rPr>
        <w:t xml:space="preserve">, </w:t>
      </w:r>
      <w:r w:rsidR="00DC6CF7" w:rsidRPr="003B7535">
        <w:rPr>
          <w:rFonts w:cstheme="minorHAnsi"/>
          <w:sz w:val="28"/>
          <w:szCs w:val="28"/>
        </w:rPr>
        <w:t>along</w:t>
      </w:r>
      <w:r w:rsidR="00D44307" w:rsidRPr="003B7535">
        <w:rPr>
          <w:rFonts w:cstheme="minorHAnsi"/>
          <w:sz w:val="28"/>
          <w:szCs w:val="28"/>
        </w:rPr>
        <w:t xml:space="preserve"> with the decision both the photography company and that of Alpine Raft took not expose their staff and clients, the incident </w:t>
      </w:r>
      <w:r w:rsidR="00DC6CF7" w:rsidRPr="003B7535">
        <w:rPr>
          <w:rFonts w:cstheme="minorHAnsi"/>
          <w:sz w:val="28"/>
          <w:szCs w:val="28"/>
        </w:rPr>
        <w:t>would not have occurred. The hazard of rain would not have been eliminated but the absence of people in the gorge would have eliminated the risk</w:t>
      </w:r>
      <w:r w:rsidR="00F02FFA" w:rsidRPr="003B7535">
        <w:rPr>
          <w:rFonts w:cstheme="minorHAnsi"/>
          <w:sz w:val="28"/>
          <w:szCs w:val="28"/>
        </w:rPr>
        <w:t xml:space="preserve"> of death.</w:t>
      </w:r>
    </w:p>
    <w:p w14:paraId="0602EF06" w14:textId="3C3E03BB" w:rsidR="00B010B8" w:rsidRPr="00DC6CF7" w:rsidRDefault="00B010B8" w:rsidP="00B010B8">
      <w:pPr>
        <w:rPr>
          <w:rFonts w:cstheme="minorHAnsi"/>
          <w:color w:val="FF0000"/>
          <w:sz w:val="28"/>
          <w:szCs w:val="28"/>
        </w:rPr>
      </w:pPr>
      <w:r w:rsidRPr="00B010B8">
        <w:rPr>
          <w:rFonts w:cstheme="minorHAnsi"/>
          <w:sz w:val="28"/>
          <w:szCs w:val="28"/>
        </w:rPr>
        <w:t>Substitution</w:t>
      </w:r>
      <w:r w:rsidR="00F35F98">
        <w:rPr>
          <w:rFonts w:cstheme="minorHAnsi"/>
          <w:sz w:val="28"/>
          <w:szCs w:val="28"/>
        </w:rPr>
        <w:t xml:space="preserve">, being the next step in the hierarchy, is for when </w:t>
      </w:r>
      <w:r w:rsidRPr="00B010B8">
        <w:rPr>
          <w:rFonts w:cstheme="minorHAnsi"/>
          <w:sz w:val="28"/>
          <w:szCs w:val="28"/>
        </w:rPr>
        <w:t>elimination is not possible</w:t>
      </w:r>
      <w:r w:rsidR="007E73FE">
        <w:rPr>
          <w:rFonts w:cstheme="minorHAnsi"/>
          <w:sz w:val="28"/>
          <w:szCs w:val="28"/>
        </w:rPr>
        <w:t xml:space="preserve">. </w:t>
      </w:r>
      <w:r w:rsidR="00002AAF" w:rsidRPr="00002AAF">
        <w:rPr>
          <w:rFonts w:cstheme="minorHAnsi"/>
          <w:sz w:val="28"/>
          <w:szCs w:val="28"/>
        </w:rPr>
        <w:t>Substitution is the process of changing a potentially dangerous component for a less dangerous one. For instance, selecting activities with fewer inherent hazards or utilizing equipment with improved safety feature</w:t>
      </w:r>
      <w:r w:rsidR="00002AAF" w:rsidRPr="00CB5FD9">
        <w:rPr>
          <w:rFonts w:cstheme="minorHAnsi"/>
          <w:sz w:val="28"/>
          <w:szCs w:val="28"/>
        </w:rPr>
        <w:t>s.</w:t>
      </w:r>
      <w:r w:rsidR="00DC6CF7" w:rsidRPr="00CB5FD9">
        <w:rPr>
          <w:rFonts w:cstheme="minorHAnsi"/>
          <w:sz w:val="28"/>
          <w:szCs w:val="28"/>
        </w:rPr>
        <w:t xml:space="preserve"> It </w:t>
      </w:r>
      <w:r w:rsidR="00DC6CF7" w:rsidRPr="00CB5FD9">
        <w:rPr>
          <w:rFonts w:cstheme="minorHAnsi"/>
          <w:sz w:val="28"/>
          <w:szCs w:val="28"/>
        </w:rPr>
        <w:lastRenderedPageBreak/>
        <w:t>is at this point the guides should have offered an alternative experience or cancelled the excursion in its entirety.</w:t>
      </w:r>
    </w:p>
    <w:p w14:paraId="4B152BD1" w14:textId="097A21F5" w:rsidR="00B010B8" w:rsidRPr="00F02FFA" w:rsidRDefault="009B3D22" w:rsidP="00B010B8">
      <w:pPr>
        <w:rPr>
          <w:rFonts w:cstheme="minorHAnsi"/>
          <w:color w:val="FF0000"/>
          <w:sz w:val="28"/>
          <w:szCs w:val="28"/>
        </w:rPr>
      </w:pPr>
      <w:r>
        <w:rPr>
          <w:rFonts w:cstheme="minorHAnsi"/>
          <w:sz w:val="28"/>
          <w:szCs w:val="28"/>
        </w:rPr>
        <w:t xml:space="preserve">Following substitution is </w:t>
      </w:r>
      <w:r w:rsidR="00E12D68">
        <w:rPr>
          <w:rFonts w:cstheme="minorHAnsi"/>
          <w:sz w:val="28"/>
          <w:szCs w:val="28"/>
        </w:rPr>
        <w:t xml:space="preserve">the level known as </w:t>
      </w:r>
      <w:r w:rsidR="005901A4">
        <w:rPr>
          <w:rFonts w:cstheme="minorHAnsi"/>
          <w:sz w:val="28"/>
          <w:szCs w:val="28"/>
        </w:rPr>
        <w:t>E</w:t>
      </w:r>
      <w:r w:rsidR="00E12D68" w:rsidRPr="00B010B8">
        <w:rPr>
          <w:rFonts w:cstheme="minorHAnsi"/>
          <w:sz w:val="28"/>
          <w:szCs w:val="28"/>
        </w:rPr>
        <w:t>ngineering controls</w:t>
      </w:r>
      <w:r w:rsidR="005901A4">
        <w:rPr>
          <w:rFonts w:cstheme="minorHAnsi"/>
          <w:sz w:val="28"/>
          <w:szCs w:val="28"/>
        </w:rPr>
        <w:t xml:space="preserve">. </w:t>
      </w:r>
      <w:r w:rsidR="00F508E2" w:rsidRPr="00F508E2">
        <w:rPr>
          <w:rFonts w:cstheme="minorHAnsi"/>
          <w:sz w:val="28"/>
          <w:szCs w:val="28"/>
        </w:rPr>
        <w:t xml:space="preserve">To lower the risk, engineering controls entail making changes to the environment or the equipment being used. This could entail erecting </w:t>
      </w:r>
      <w:r w:rsidR="00532371">
        <w:rPr>
          <w:rFonts w:cstheme="minorHAnsi"/>
          <w:sz w:val="28"/>
          <w:szCs w:val="28"/>
        </w:rPr>
        <w:t>rails/barriers</w:t>
      </w:r>
      <w:r w:rsidR="00F508E2" w:rsidRPr="00F508E2">
        <w:rPr>
          <w:rFonts w:cstheme="minorHAnsi"/>
          <w:sz w:val="28"/>
          <w:szCs w:val="28"/>
        </w:rPr>
        <w:t>, adding security elements, or designing buildings that improve participant safety.</w:t>
      </w:r>
      <w:r w:rsidR="00F02FFA">
        <w:rPr>
          <w:rFonts w:cstheme="minorHAnsi"/>
          <w:sz w:val="28"/>
          <w:szCs w:val="28"/>
        </w:rPr>
        <w:t xml:space="preserve"> </w:t>
      </w:r>
      <w:r w:rsidR="00F02FFA" w:rsidRPr="00CB5FD9">
        <w:rPr>
          <w:rFonts w:cstheme="minorHAnsi"/>
          <w:sz w:val="28"/>
          <w:szCs w:val="28"/>
        </w:rPr>
        <w:t>Engineering controls in the form of fixed ropes and anchor points had already been installed at points in the gorge where rope access was required. However, these control measures were to address the risk of falling and not designed to safeguard people from the flood water containing boulders and trees. To this end those currently hooked up to the safety equipment at the time the deluge struck may have stood a slightly better chance of survival.</w:t>
      </w:r>
    </w:p>
    <w:p w14:paraId="151F37E3" w14:textId="77777777" w:rsidR="00D85725" w:rsidRDefault="006B0B35" w:rsidP="00B010B8">
      <w:pPr>
        <w:rPr>
          <w:rFonts w:cstheme="minorHAnsi"/>
          <w:sz w:val="28"/>
          <w:szCs w:val="28"/>
        </w:rPr>
      </w:pPr>
      <w:r>
        <w:rPr>
          <w:rFonts w:cstheme="minorHAnsi"/>
          <w:sz w:val="28"/>
          <w:szCs w:val="28"/>
        </w:rPr>
        <w:t xml:space="preserve">The penultimate tier, </w:t>
      </w:r>
      <w:r w:rsidR="00B010B8" w:rsidRPr="00B010B8">
        <w:rPr>
          <w:rFonts w:cstheme="minorHAnsi"/>
          <w:sz w:val="28"/>
          <w:szCs w:val="28"/>
        </w:rPr>
        <w:t>Administrative Controls</w:t>
      </w:r>
      <w:r>
        <w:rPr>
          <w:rFonts w:cstheme="minorHAnsi"/>
          <w:sz w:val="28"/>
          <w:szCs w:val="28"/>
        </w:rPr>
        <w:t xml:space="preserve">, </w:t>
      </w:r>
      <w:r w:rsidR="00AE715D" w:rsidRPr="00AE715D">
        <w:rPr>
          <w:rFonts w:cstheme="minorHAnsi"/>
          <w:sz w:val="28"/>
          <w:szCs w:val="28"/>
        </w:rPr>
        <w:t>entails putting procedures, policies, and regulations into practice in order to control and reduce risks. It entails laying out guidelines, developing safety procedures, and giving employees and participants precise instructions.</w:t>
      </w:r>
    </w:p>
    <w:p w14:paraId="5DFA12F6" w14:textId="31D2A888" w:rsidR="00B010B8" w:rsidRPr="00CB5FD9" w:rsidRDefault="006929BE" w:rsidP="00B010B8">
      <w:pPr>
        <w:rPr>
          <w:rFonts w:cstheme="minorHAnsi"/>
          <w:sz w:val="28"/>
          <w:szCs w:val="28"/>
        </w:rPr>
      </w:pPr>
      <w:r w:rsidRPr="00CB5FD9">
        <w:rPr>
          <w:rFonts w:cstheme="minorHAnsi"/>
          <w:sz w:val="28"/>
          <w:szCs w:val="28"/>
        </w:rPr>
        <w:t>Based on first-hand accounts from survivors and legal testimonies from those charge</w:t>
      </w:r>
      <w:r w:rsidR="00A64CFD" w:rsidRPr="00CB5FD9">
        <w:rPr>
          <w:rFonts w:cstheme="minorHAnsi"/>
          <w:sz w:val="28"/>
          <w:szCs w:val="28"/>
        </w:rPr>
        <w:t>d</w:t>
      </w:r>
      <w:r w:rsidRPr="00CB5FD9">
        <w:rPr>
          <w:rFonts w:cstheme="minorHAnsi"/>
          <w:sz w:val="28"/>
          <w:szCs w:val="28"/>
        </w:rPr>
        <w:t xml:space="preserve"> with manslaughter it appears that Adventure world </w:t>
      </w:r>
      <w:proofErr w:type="gramStart"/>
      <w:r w:rsidR="000E200B" w:rsidRPr="00CB5FD9">
        <w:rPr>
          <w:rFonts w:cstheme="minorHAnsi"/>
          <w:sz w:val="28"/>
          <w:szCs w:val="28"/>
        </w:rPr>
        <w:t>w</w:t>
      </w:r>
      <w:r w:rsidR="000E200B">
        <w:rPr>
          <w:rFonts w:cstheme="minorHAnsi"/>
          <w:sz w:val="28"/>
          <w:szCs w:val="28"/>
        </w:rPr>
        <w:t>ere</w:t>
      </w:r>
      <w:proofErr w:type="gramEnd"/>
      <w:r w:rsidR="000E200B">
        <w:rPr>
          <w:rFonts w:cstheme="minorHAnsi"/>
          <w:sz w:val="28"/>
          <w:szCs w:val="28"/>
        </w:rPr>
        <w:t xml:space="preserve"> </w:t>
      </w:r>
      <w:r w:rsidRPr="00CB5FD9">
        <w:rPr>
          <w:rFonts w:cstheme="minorHAnsi"/>
          <w:sz w:val="28"/>
          <w:szCs w:val="28"/>
        </w:rPr>
        <w:t>lax i</w:t>
      </w:r>
      <w:r w:rsidR="00001112" w:rsidRPr="00CB5FD9">
        <w:rPr>
          <w:rFonts w:cstheme="minorHAnsi"/>
          <w:sz w:val="28"/>
          <w:szCs w:val="28"/>
        </w:rPr>
        <w:t xml:space="preserve">n their governance. Whist the guides in the gorge had a level of experience and topological knowledge, their level of training and length of experience has been </w:t>
      </w:r>
      <w:r w:rsidR="00A64CFD" w:rsidRPr="00CB5FD9">
        <w:rPr>
          <w:rFonts w:cstheme="minorHAnsi"/>
          <w:sz w:val="28"/>
          <w:szCs w:val="28"/>
        </w:rPr>
        <w:t>consistently</w:t>
      </w:r>
      <w:r w:rsidR="00001112" w:rsidRPr="00CB5FD9">
        <w:rPr>
          <w:rFonts w:cstheme="minorHAnsi"/>
          <w:sz w:val="28"/>
          <w:szCs w:val="28"/>
        </w:rPr>
        <w:t xml:space="preserve"> questioned. It was documented that a register or log of those in </w:t>
      </w:r>
      <w:r w:rsidR="00D85725" w:rsidRPr="00CB5FD9">
        <w:rPr>
          <w:rFonts w:cstheme="minorHAnsi"/>
          <w:sz w:val="28"/>
          <w:szCs w:val="28"/>
        </w:rPr>
        <w:t xml:space="preserve">the </w:t>
      </w:r>
      <w:r w:rsidR="00001112" w:rsidRPr="00CB5FD9">
        <w:rPr>
          <w:rFonts w:cstheme="minorHAnsi"/>
          <w:sz w:val="28"/>
          <w:szCs w:val="28"/>
        </w:rPr>
        <w:t xml:space="preserve">gorge was not taken, that each participant did not have distinguishing identification about their person and that local media was relied upon to forecast the weather. </w:t>
      </w:r>
      <w:r w:rsidR="00A64CFD" w:rsidRPr="00CB5FD9">
        <w:rPr>
          <w:rFonts w:cstheme="minorHAnsi"/>
          <w:sz w:val="28"/>
          <w:szCs w:val="28"/>
        </w:rPr>
        <w:t>Furthermore,</w:t>
      </w:r>
      <w:r w:rsidR="00D85725" w:rsidRPr="00CB5FD9">
        <w:rPr>
          <w:rFonts w:cstheme="minorHAnsi"/>
          <w:sz w:val="28"/>
          <w:szCs w:val="28"/>
        </w:rPr>
        <w:t xml:space="preserve"> it was established that in 1999 practitioners and operators were not regulated and therefore individual qualifications and standards of practice could not be measured. In one account it was said that the safety policy was defensive but that it was not written down.</w:t>
      </w:r>
    </w:p>
    <w:p w14:paraId="05DF115E" w14:textId="19C6F5C7" w:rsidR="00B514B0" w:rsidRPr="00D85725" w:rsidRDefault="00B514B0" w:rsidP="006171CE">
      <w:pPr>
        <w:rPr>
          <w:rFonts w:cstheme="minorHAnsi"/>
          <w:color w:val="FF0000"/>
          <w:sz w:val="28"/>
          <w:szCs w:val="28"/>
        </w:rPr>
      </w:pPr>
      <w:r w:rsidRPr="00B514B0">
        <w:rPr>
          <w:rFonts w:cstheme="minorHAnsi"/>
          <w:sz w:val="28"/>
          <w:szCs w:val="28"/>
        </w:rPr>
        <w:t>The final line of defence is Personal Protective Equipment (PPE), which entails providing participants and employees with the proper gear in order to protect them from certain threats. This could include harnesses, helmets, life jackets, and other safety gear. </w:t>
      </w:r>
      <w:r>
        <w:rPr>
          <w:rFonts w:cstheme="minorHAnsi"/>
          <w:sz w:val="28"/>
          <w:szCs w:val="28"/>
        </w:rPr>
        <w:t xml:space="preserve"> </w:t>
      </w:r>
      <w:r w:rsidR="00D85725" w:rsidRPr="00CB5FD9">
        <w:rPr>
          <w:rFonts w:cstheme="minorHAnsi"/>
          <w:sz w:val="28"/>
          <w:szCs w:val="28"/>
        </w:rPr>
        <w:t xml:space="preserve">The PPE provided to the tourists has not been questioned and can be deemed sufficient to protect the individual in normal </w:t>
      </w:r>
      <w:r w:rsidR="00A64CFD" w:rsidRPr="00CB5FD9">
        <w:rPr>
          <w:rFonts w:cstheme="minorHAnsi"/>
          <w:sz w:val="28"/>
          <w:szCs w:val="28"/>
        </w:rPr>
        <w:t xml:space="preserve">canyoning </w:t>
      </w:r>
      <w:r w:rsidR="00D85725" w:rsidRPr="00CB5FD9">
        <w:rPr>
          <w:rFonts w:cstheme="minorHAnsi"/>
          <w:sz w:val="28"/>
          <w:szCs w:val="28"/>
        </w:rPr>
        <w:t>c</w:t>
      </w:r>
      <w:r w:rsidR="00A64CFD" w:rsidRPr="00CB5FD9">
        <w:rPr>
          <w:rFonts w:cstheme="minorHAnsi"/>
          <w:sz w:val="28"/>
          <w:szCs w:val="28"/>
        </w:rPr>
        <w:t>onditions.</w:t>
      </w:r>
    </w:p>
    <w:p w14:paraId="646F8511" w14:textId="113EBC52" w:rsidR="00CF1130" w:rsidRDefault="00B514B0" w:rsidP="006171CE">
      <w:pPr>
        <w:rPr>
          <w:rFonts w:cstheme="minorHAnsi"/>
          <w:sz w:val="28"/>
          <w:szCs w:val="28"/>
        </w:rPr>
      </w:pPr>
      <w:r>
        <w:rPr>
          <w:rFonts w:cstheme="minorHAnsi"/>
          <w:sz w:val="28"/>
          <w:szCs w:val="28"/>
        </w:rPr>
        <w:t>Within Outdoor adventure education, most of the “cheese layers” are positioned within the last three tiers. Although, t</w:t>
      </w:r>
      <w:r w:rsidR="00AF3451" w:rsidRPr="00AF3451">
        <w:rPr>
          <w:rFonts w:cstheme="minorHAnsi"/>
          <w:sz w:val="28"/>
          <w:szCs w:val="28"/>
        </w:rPr>
        <w:t xml:space="preserve">he idea is to combine </w:t>
      </w:r>
      <w:r>
        <w:rPr>
          <w:rFonts w:cstheme="minorHAnsi"/>
          <w:sz w:val="28"/>
          <w:szCs w:val="28"/>
        </w:rPr>
        <w:t xml:space="preserve">all of </w:t>
      </w:r>
      <w:r w:rsidR="00AF3451" w:rsidRPr="00AF3451">
        <w:rPr>
          <w:rFonts w:cstheme="minorHAnsi"/>
          <w:sz w:val="28"/>
          <w:szCs w:val="28"/>
        </w:rPr>
        <w:lastRenderedPageBreak/>
        <w:t>these control measures into a cohesive strategy for risk management when designing and implementing outdoor adventure education program</w:t>
      </w:r>
      <w:r w:rsidR="00A64CFD">
        <w:rPr>
          <w:rFonts w:cstheme="minorHAnsi"/>
          <w:sz w:val="28"/>
          <w:szCs w:val="28"/>
        </w:rPr>
        <w:t>mes</w:t>
      </w:r>
      <w:r w:rsidR="00AF3451" w:rsidRPr="00AF3451">
        <w:rPr>
          <w:rFonts w:cstheme="minorHAnsi"/>
          <w:sz w:val="28"/>
          <w:szCs w:val="28"/>
        </w:rPr>
        <w:t>. The hierarchy is intended to be followed in order, thus efforts should first concentrate on elimination and, if that isn't feasible, move through the other stages sequentially. The goal is to move away from depending just on administrative procedures or personal protective equipment and toward more robust and efficient risk controls.</w:t>
      </w:r>
    </w:p>
    <w:p w14:paraId="5FB8999B" w14:textId="2FF91701" w:rsidR="006337C3" w:rsidRPr="00074072" w:rsidRDefault="00B979CB" w:rsidP="006171CE">
      <w:pPr>
        <w:rPr>
          <w:rFonts w:cstheme="minorHAnsi"/>
          <w:sz w:val="28"/>
          <w:szCs w:val="28"/>
        </w:rPr>
      </w:pPr>
      <w:r w:rsidRPr="00074072">
        <w:rPr>
          <w:rFonts w:cstheme="minorHAnsi"/>
          <w:sz w:val="28"/>
          <w:szCs w:val="28"/>
        </w:rPr>
        <w:t xml:space="preserve">When </w:t>
      </w:r>
      <w:r w:rsidR="006337C3" w:rsidRPr="00074072">
        <w:rPr>
          <w:rFonts w:cstheme="minorHAnsi"/>
          <w:sz w:val="28"/>
          <w:szCs w:val="28"/>
        </w:rPr>
        <w:t xml:space="preserve">applying the Swiss Cheese </w:t>
      </w:r>
      <w:r w:rsidR="00A64CFD" w:rsidRPr="00074072">
        <w:rPr>
          <w:rFonts w:cstheme="minorHAnsi"/>
          <w:sz w:val="28"/>
          <w:szCs w:val="28"/>
        </w:rPr>
        <w:t>M</w:t>
      </w:r>
      <w:r w:rsidR="006337C3" w:rsidRPr="00074072">
        <w:rPr>
          <w:rFonts w:cstheme="minorHAnsi"/>
          <w:sz w:val="28"/>
          <w:szCs w:val="28"/>
        </w:rPr>
        <w:t xml:space="preserve">odel to this incident </w:t>
      </w:r>
      <w:r w:rsidR="002D2957" w:rsidRPr="00074072">
        <w:rPr>
          <w:rFonts w:cstheme="minorHAnsi"/>
          <w:sz w:val="28"/>
          <w:szCs w:val="28"/>
        </w:rPr>
        <w:t>it</w:t>
      </w:r>
      <w:r w:rsidR="006337C3" w:rsidRPr="00074072">
        <w:rPr>
          <w:rFonts w:cstheme="minorHAnsi"/>
          <w:sz w:val="28"/>
          <w:szCs w:val="28"/>
        </w:rPr>
        <w:t xml:space="preserve"> can</w:t>
      </w:r>
      <w:r w:rsidR="002D2957" w:rsidRPr="00074072">
        <w:rPr>
          <w:rFonts w:cstheme="minorHAnsi"/>
          <w:sz w:val="28"/>
          <w:szCs w:val="28"/>
        </w:rPr>
        <w:t xml:space="preserve"> be</w:t>
      </w:r>
      <w:r w:rsidR="006337C3" w:rsidRPr="00074072">
        <w:rPr>
          <w:rFonts w:cstheme="minorHAnsi"/>
          <w:sz w:val="28"/>
          <w:szCs w:val="28"/>
        </w:rPr>
        <w:t xml:space="preserve"> establish</w:t>
      </w:r>
      <w:r w:rsidR="00AC1E1D" w:rsidRPr="00074072">
        <w:rPr>
          <w:rFonts w:cstheme="minorHAnsi"/>
          <w:sz w:val="28"/>
          <w:szCs w:val="28"/>
        </w:rPr>
        <w:t>ed</w:t>
      </w:r>
      <w:r w:rsidR="006337C3" w:rsidRPr="00074072">
        <w:rPr>
          <w:rFonts w:cstheme="minorHAnsi"/>
          <w:sz w:val="28"/>
          <w:szCs w:val="28"/>
        </w:rPr>
        <w:t xml:space="preserve"> that</w:t>
      </w:r>
      <w:r w:rsidR="00AC1E1D" w:rsidRPr="00074072">
        <w:rPr>
          <w:rFonts w:cstheme="minorHAnsi"/>
          <w:sz w:val="28"/>
          <w:szCs w:val="28"/>
        </w:rPr>
        <w:t xml:space="preserve"> </w:t>
      </w:r>
      <w:r w:rsidR="006337C3" w:rsidRPr="00074072">
        <w:rPr>
          <w:rFonts w:cstheme="minorHAnsi"/>
          <w:sz w:val="28"/>
          <w:szCs w:val="28"/>
        </w:rPr>
        <w:t xml:space="preserve">the deaths occurred because of a sudden flood but was </w:t>
      </w:r>
      <w:r w:rsidR="00AE364C" w:rsidRPr="00074072">
        <w:rPr>
          <w:rFonts w:cstheme="minorHAnsi"/>
          <w:sz w:val="28"/>
          <w:szCs w:val="28"/>
        </w:rPr>
        <w:t>in</w:t>
      </w:r>
      <w:r w:rsidR="006337C3" w:rsidRPr="00074072">
        <w:rPr>
          <w:rFonts w:cstheme="minorHAnsi"/>
          <w:sz w:val="28"/>
          <w:szCs w:val="28"/>
        </w:rPr>
        <w:t xml:space="preserve"> fact </w:t>
      </w:r>
      <w:r w:rsidR="002D2957" w:rsidRPr="00074072">
        <w:rPr>
          <w:rFonts w:cstheme="minorHAnsi"/>
          <w:sz w:val="28"/>
          <w:szCs w:val="28"/>
        </w:rPr>
        <w:t xml:space="preserve">multifactorial </w:t>
      </w:r>
      <w:r w:rsidR="00AE364C" w:rsidRPr="00074072">
        <w:rPr>
          <w:rFonts w:cstheme="minorHAnsi"/>
          <w:sz w:val="28"/>
          <w:szCs w:val="28"/>
        </w:rPr>
        <w:t xml:space="preserve">whereby several layers of control measures had been </w:t>
      </w:r>
      <w:r w:rsidR="00074072" w:rsidRPr="00074072">
        <w:rPr>
          <w:rFonts w:cstheme="minorHAnsi"/>
          <w:sz w:val="28"/>
          <w:szCs w:val="28"/>
        </w:rPr>
        <w:t>negated</w:t>
      </w:r>
      <w:r w:rsidR="00AE364C" w:rsidRPr="00074072">
        <w:rPr>
          <w:rFonts w:cstheme="minorHAnsi"/>
          <w:sz w:val="28"/>
          <w:szCs w:val="28"/>
        </w:rPr>
        <w:t>, any one of which if enacted could have put a stop to the trip</w:t>
      </w:r>
      <w:r w:rsidR="006337C3" w:rsidRPr="00074072">
        <w:rPr>
          <w:rFonts w:cstheme="minorHAnsi"/>
          <w:sz w:val="28"/>
          <w:szCs w:val="28"/>
        </w:rPr>
        <w:t xml:space="preserve"> </w:t>
      </w:r>
      <w:r w:rsidR="003C05FF" w:rsidRPr="003C05FF">
        <w:rPr>
          <w:rFonts w:cstheme="minorHAnsi"/>
          <w:sz w:val="28"/>
          <w:szCs w:val="28"/>
        </w:rPr>
        <w:t>(Rothman and Greenland, 2005</w:t>
      </w:r>
      <w:r w:rsidR="003C05FF">
        <w:rPr>
          <w:rFonts w:cstheme="minorHAnsi"/>
          <w:sz w:val="28"/>
          <w:szCs w:val="28"/>
        </w:rPr>
        <w:t>;</w:t>
      </w:r>
      <w:r w:rsidR="002203E0" w:rsidRPr="002203E0">
        <w:rPr>
          <w:rFonts w:cstheme="minorHAnsi"/>
          <w:sz w:val="28"/>
          <w:szCs w:val="28"/>
        </w:rPr>
        <w:t>Hulme and Finch, 2015</w:t>
      </w:r>
      <w:r w:rsidR="006337C3" w:rsidRPr="002203E0">
        <w:rPr>
          <w:rFonts w:cstheme="minorHAnsi"/>
          <w:sz w:val="28"/>
          <w:szCs w:val="28"/>
        </w:rPr>
        <w:t>)</w:t>
      </w:r>
      <w:r w:rsidR="00074072" w:rsidRPr="002203E0">
        <w:rPr>
          <w:rFonts w:cstheme="minorHAnsi"/>
          <w:sz w:val="28"/>
          <w:szCs w:val="28"/>
        </w:rPr>
        <w:t>.</w:t>
      </w:r>
      <w:r w:rsidR="00074072" w:rsidRPr="00074072">
        <w:rPr>
          <w:rFonts w:cstheme="minorHAnsi"/>
          <w:sz w:val="28"/>
          <w:szCs w:val="28"/>
        </w:rPr>
        <w:t xml:space="preserve"> There by preventing catastrophe. </w:t>
      </w:r>
    </w:p>
    <w:p w14:paraId="30C4CCEC" w14:textId="166F6826" w:rsidR="00D85725" w:rsidRPr="007F0A8C" w:rsidRDefault="00D85725" w:rsidP="006171CE">
      <w:pPr>
        <w:rPr>
          <w:rFonts w:cstheme="minorHAnsi"/>
          <w:sz w:val="28"/>
          <w:szCs w:val="28"/>
        </w:rPr>
      </w:pPr>
      <w:r w:rsidRPr="007F0A8C">
        <w:rPr>
          <w:rFonts w:cstheme="minorHAnsi"/>
          <w:sz w:val="28"/>
          <w:szCs w:val="28"/>
        </w:rPr>
        <w:t xml:space="preserve">The Saxeten Gorge </w:t>
      </w:r>
      <w:r w:rsidR="007F0A8C" w:rsidRPr="007F0A8C">
        <w:rPr>
          <w:rFonts w:cstheme="minorHAnsi"/>
          <w:sz w:val="28"/>
          <w:szCs w:val="28"/>
        </w:rPr>
        <w:t>Incident</w:t>
      </w:r>
      <w:r w:rsidRPr="007F0A8C">
        <w:rPr>
          <w:rFonts w:cstheme="minorHAnsi"/>
          <w:sz w:val="28"/>
          <w:szCs w:val="28"/>
        </w:rPr>
        <w:t xml:space="preserve"> is categorised as a </w:t>
      </w:r>
      <w:r w:rsidR="006337C3" w:rsidRPr="007F0A8C">
        <w:rPr>
          <w:rFonts w:cstheme="minorHAnsi"/>
          <w:sz w:val="28"/>
          <w:szCs w:val="28"/>
        </w:rPr>
        <w:t xml:space="preserve">Critical, </w:t>
      </w:r>
      <w:r w:rsidR="007F0A8C" w:rsidRPr="007F0A8C">
        <w:rPr>
          <w:rFonts w:cstheme="minorHAnsi"/>
          <w:sz w:val="28"/>
          <w:szCs w:val="28"/>
        </w:rPr>
        <w:t xml:space="preserve">due to </w:t>
      </w:r>
      <w:r w:rsidR="006337C3" w:rsidRPr="007F0A8C">
        <w:rPr>
          <w:rFonts w:cstheme="minorHAnsi"/>
          <w:sz w:val="28"/>
          <w:szCs w:val="28"/>
        </w:rPr>
        <w:t>the event overwhelm</w:t>
      </w:r>
      <w:r w:rsidR="007F0A8C" w:rsidRPr="007F0A8C">
        <w:rPr>
          <w:rFonts w:cstheme="minorHAnsi"/>
          <w:sz w:val="28"/>
          <w:szCs w:val="28"/>
        </w:rPr>
        <w:t>ing</w:t>
      </w:r>
      <w:r w:rsidR="006337C3" w:rsidRPr="007F0A8C">
        <w:rPr>
          <w:rFonts w:cstheme="minorHAnsi"/>
          <w:sz w:val="28"/>
          <w:szCs w:val="28"/>
        </w:rPr>
        <w:t xml:space="preserve"> the mechanisms</w:t>
      </w:r>
      <w:r w:rsidR="007F0A8C" w:rsidRPr="007F0A8C">
        <w:rPr>
          <w:rFonts w:cstheme="minorHAnsi"/>
          <w:sz w:val="28"/>
          <w:szCs w:val="28"/>
        </w:rPr>
        <w:t xml:space="preserve"> put in place by</w:t>
      </w:r>
      <w:r w:rsidR="006337C3" w:rsidRPr="007F0A8C">
        <w:rPr>
          <w:rFonts w:cstheme="minorHAnsi"/>
          <w:sz w:val="28"/>
          <w:szCs w:val="28"/>
        </w:rPr>
        <w:t xml:space="preserve"> both the </w:t>
      </w:r>
      <w:r w:rsidR="007F0A8C" w:rsidRPr="007F0A8C">
        <w:rPr>
          <w:rFonts w:cstheme="minorHAnsi"/>
          <w:sz w:val="28"/>
          <w:szCs w:val="28"/>
        </w:rPr>
        <w:t>company and the guides themselves</w:t>
      </w:r>
      <w:r w:rsidR="006337C3" w:rsidRPr="007F0A8C">
        <w:rPr>
          <w:rFonts w:cstheme="minorHAnsi"/>
          <w:sz w:val="28"/>
          <w:szCs w:val="28"/>
        </w:rPr>
        <w:t xml:space="preserve">. </w:t>
      </w:r>
      <w:r w:rsidRPr="007F0A8C">
        <w:rPr>
          <w:rFonts w:cstheme="minorHAnsi"/>
          <w:sz w:val="28"/>
          <w:szCs w:val="28"/>
        </w:rPr>
        <w:t xml:space="preserve">As adapted from the </w:t>
      </w:r>
      <w:r w:rsidRPr="00E63FC1">
        <w:rPr>
          <w:rFonts w:cstheme="minorHAnsi"/>
          <w:sz w:val="28"/>
          <w:szCs w:val="28"/>
        </w:rPr>
        <w:t>Outdoor Education Advisors Panel (2020</w:t>
      </w:r>
      <w:r w:rsidR="00E63FC1" w:rsidRPr="00E63FC1">
        <w:rPr>
          <w:rFonts w:cstheme="minorHAnsi"/>
          <w:sz w:val="28"/>
          <w:szCs w:val="28"/>
        </w:rPr>
        <w:t>)</w:t>
      </w:r>
      <w:r w:rsidR="006337C3" w:rsidRPr="00E63FC1">
        <w:rPr>
          <w:rFonts w:cstheme="minorHAnsi"/>
          <w:sz w:val="28"/>
          <w:szCs w:val="28"/>
        </w:rPr>
        <w:t>.</w:t>
      </w:r>
      <w:r w:rsidR="006337C3" w:rsidRPr="007F0A8C">
        <w:rPr>
          <w:rFonts w:cstheme="minorHAnsi"/>
          <w:sz w:val="28"/>
          <w:szCs w:val="28"/>
        </w:rPr>
        <w:t xml:space="preserve"> </w:t>
      </w:r>
      <w:r w:rsidR="00AE364C" w:rsidRPr="007F0A8C">
        <w:rPr>
          <w:rFonts w:cstheme="minorHAnsi"/>
          <w:sz w:val="28"/>
          <w:szCs w:val="28"/>
        </w:rPr>
        <w:t xml:space="preserve">Having established </w:t>
      </w:r>
      <w:r w:rsidR="00074072" w:rsidRPr="007F0A8C">
        <w:rPr>
          <w:rFonts w:cstheme="minorHAnsi"/>
          <w:sz w:val="28"/>
          <w:szCs w:val="28"/>
        </w:rPr>
        <w:t xml:space="preserve">the incident as </w:t>
      </w:r>
      <w:r w:rsidR="00AE364C" w:rsidRPr="007F0A8C">
        <w:rPr>
          <w:rFonts w:cstheme="minorHAnsi"/>
          <w:sz w:val="28"/>
          <w:szCs w:val="28"/>
        </w:rPr>
        <w:t>multifactorial</w:t>
      </w:r>
      <w:r w:rsidR="000876EC" w:rsidRPr="007F0A8C">
        <w:rPr>
          <w:rFonts w:cstheme="minorHAnsi"/>
          <w:sz w:val="28"/>
          <w:szCs w:val="28"/>
        </w:rPr>
        <w:t xml:space="preserve">, </w:t>
      </w:r>
      <w:r w:rsidR="007F0A8C" w:rsidRPr="007F0A8C">
        <w:rPr>
          <w:rFonts w:cstheme="minorHAnsi"/>
          <w:sz w:val="28"/>
          <w:szCs w:val="28"/>
        </w:rPr>
        <w:t xml:space="preserve">it can be </w:t>
      </w:r>
      <w:r w:rsidR="000876EC" w:rsidRPr="007F0A8C">
        <w:rPr>
          <w:rFonts w:cstheme="minorHAnsi"/>
          <w:sz w:val="28"/>
          <w:szCs w:val="28"/>
        </w:rPr>
        <w:t>further conclude</w:t>
      </w:r>
      <w:r w:rsidR="007F0A8C" w:rsidRPr="007F0A8C">
        <w:rPr>
          <w:rFonts w:cstheme="minorHAnsi"/>
          <w:sz w:val="28"/>
          <w:szCs w:val="28"/>
        </w:rPr>
        <w:t>d</w:t>
      </w:r>
      <w:r w:rsidR="000876EC" w:rsidRPr="007F0A8C">
        <w:rPr>
          <w:rFonts w:cstheme="minorHAnsi"/>
          <w:sz w:val="28"/>
          <w:szCs w:val="28"/>
        </w:rPr>
        <w:t xml:space="preserve"> that </w:t>
      </w:r>
      <w:r w:rsidR="007F0A8C" w:rsidRPr="007F0A8C">
        <w:rPr>
          <w:rFonts w:cstheme="minorHAnsi"/>
          <w:sz w:val="28"/>
          <w:szCs w:val="28"/>
        </w:rPr>
        <w:t xml:space="preserve">it’s categorisation </w:t>
      </w:r>
      <w:r w:rsidR="000876EC" w:rsidRPr="007F0A8C">
        <w:rPr>
          <w:rFonts w:cstheme="minorHAnsi"/>
          <w:sz w:val="28"/>
          <w:szCs w:val="28"/>
        </w:rPr>
        <w:t xml:space="preserve">as an Organisational </w:t>
      </w:r>
      <w:proofErr w:type="gramStart"/>
      <w:r w:rsidR="007F0A8C" w:rsidRPr="007F0A8C">
        <w:rPr>
          <w:rFonts w:cstheme="minorHAnsi"/>
          <w:sz w:val="28"/>
          <w:szCs w:val="28"/>
        </w:rPr>
        <w:t>Accidental;</w:t>
      </w:r>
      <w:proofErr w:type="gramEnd"/>
      <w:r w:rsidR="007F0A8C" w:rsidRPr="007F0A8C">
        <w:rPr>
          <w:rFonts w:cstheme="minorHAnsi"/>
          <w:sz w:val="28"/>
          <w:szCs w:val="28"/>
        </w:rPr>
        <w:t xml:space="preserve"> A</w:t>
      </w:r>
      <w:r w:rsidR="000876EC" w:rsidRPr="007F0A8C">
        <w:rPr>
          <w:rFonts w:cstheme="minorHAnsi"/>
          <w:sz w:val="28"/>
          <w:szCs w:val="28"/>
        </w:rPr>
        <w:t xml:space="preserve">s it involved the acts of numerous people at different levels of responsibility within </w:t>
      </w:r>
      <w:r w:rsidR="00153D19" w:rsidRPr="007F0A8C">
        <w:rPr>
          <w:rFonts w:cstheme="minorHAnsi"/>
          <w:sz w:val="28"/>
          <w:szCs w:val="28"/>
        </w:rPr>
        <w:t>the Adventure</w:t>
      </w:r>
      <w:r w:rsidR="000876EC" w:rsidRPr="007F0A8C">
        <w:rPr>
          <w:rFonts w:cstheme="minorHAnsi"/>
          <w:sz w:val="28"/>
          <w:szCs w:val="28"/>
        </w:rPr>
        <w:t xml:space="preserve"> World organisation</w:t>
      </w:r>
      <w:r w:rsidR="00153D19" w:rsidRPr="007F0A8C">
        <w:rPr>
          <w:rFonts w:cstheme="minorHAnsi"/>
          <w:sz w:val="28"/>
          <w:szCs w:val="28"/>
        </w:rPr>
        <w:t>.</w:t>
      </w:r>
      <w:r w:rsidR="007F0A8C" w:rsidRPr="007F0A8C">
        <w:rPr>
          <w:rFonts w:cstheme="minorHAnsi"/>
          <w:sz w:val="28"/>
          <w:szCs w:val="28"/>
        </w:rPr>
        <w:t xml:space="preserve"> </w:t>
      </w:r>
    </w:p>
    <w:p w14:paraId="6F279E6F" w14:textId="6E269826" w:rsidR="00FC2478" w:rsidRPr="00D672FE" w:rsidRDefault="00FC2478" w:rsidP="006171CE">
      <w:pPr>
        <w:rPr>
          <w:rFonts w:cstheme="minorHAnsi"/>
          <w:sz w:val="28"/>
          <w:szCs w:val="28"/>
        </w:rPr>
      </w:pPr>
      <w:r w:rsidRPr="00D672FE">
        <w:rPr>
          <w:rFonts w:cstheme="minorHAnsi"/>
          <w:sz w:val="28"/>
          <w:szCs w:val="28"/>
        </w:rPr>
        <w:t>The failures exposed by the Sax</w:t>
      </w:r>
      <w:r w:rsidR="007F0A8C" w:rsidRPr="00D672FE">
        <w:rPr>
          <w:rFonts w:cstheme="minorHAnsi"/>
          <w:sz w:val="28"/>
          <w:szCs w:val="28"/>
        </w:rPr>
        <w:t>e</w:t>
      </w:r>
      <w:r w:rsidRPr="00D672FE">
        <w:rPr>
          <w:rFonts w:cstheme="minorHAnsi"/>
          <w:sz w:val="28"/>
          <w:szCs w:val="28"/>
        </w:rPr>
        <w:t>t</w:t>
      </w:r>
      <w:r w:rsidR="007F0A8C" w:rsidRPr="00D672FE">
        <w:rPr>
          <w:rFonts w:cstheme="minorHAnsi"/>
          <w:sz w:val="28"/>
          <w:szCs w:val="28"/>
        </w:rPr>
        <w:t>e</w:t>
      </w:r>
      <w:r w:rsidRPr="00D672FE">
        <w:rPr>
          <w:rFonts w:cstheme="minorHAnsi"/>
          <w:sz w:val="28"/>
          <w:szCs w:val="28"/>
        </w:rPr>
        <w:t>n</w:t>
      </w:r>
      <w:r w:rsidR="007F0A8C" w:rsidRPr="00D672FE">
        <w:rPr>
          <w:rFonts w:cstheme="minorHAnsi"/>
          <w:sz w:val="28"/>
          <w:szCs w:val="28"/>
        </w:rPr>
        <w:t xml:space="preserve"> </w:t>
      </w:r>
      <w:r w:rsidRPr="00D672FE">
        <w:rPr>
          <w:rFonts w:cstheme="minorHAnsi"/>
          <w:sz w:val="28"/>
          <w:szCs w:val="28"/>
        </w:rPr>
        <w:t xml:space="preserve">Incident can </w:t>
      </w:r>
      <w:r w:rsidR="00D672FE" w:rsidRPr="00D672FE">
        <w:rPr>
          <w:rFonts w:cstheme="minorHAnsi"/>
          <w:sz w:val="28"/>
          <w:szCs w:val="28"/>
        </w:rPr>
        <w:t xml:space="preserve">labelled as </w:t>
      </w:r>
      <w:r w:rsidRPr="00D672FE">
        <w:rPr>
          <w:rFonts w:cstheme="minorHAnsi"/>
          <w:sz w:val="28"/>
          <w:szCs w:val="28"/>
        </w:rPr>
        <w:t xml:space="preserve">Human error and violations. Human error is defined as the unintentional outcome of a decision that was made with good and correct intention whereas a violation would be classified as an intentional failure </w:t>
      </w:r>
      <w:r w:rsidR="00D672FE" w:rsidRPr="00D672FE">
        <w:rPr>
          <w:rFonts w:cstheme="minorHAnsi"/>
          <w:sz w:val="28"/>
          <w:szCs w:val="28"/>
        </w:rPr>
        <w:t>for example</w:t>
      </w:r>
      <w:r w:rsidRPr="00D672FE">
        <w:rPr>
          <w:rFonts w:cstheme="minorHAnsi"/>
          <w:sz w:val="28"/>
          <w:szCs w:val="28"/>
        </w:rPr>
        <w:t>, conscious decisions to ignore or override procedures and protocols</w:t>
      </w:r>
      <w:r w:rsidR="00FC254F">
        <w:rPr>
          <w:rFonts w:cstheme="minorHAnsi"/>
          <w:sz w:val="28"/>
          <w:szCs w:val="28"/>
        </w:rPr>
        <w:t xml:space="preserve"> </w:t>
      </w:r>
      <w:r w:rsidR="00FC254F" w:rsidRPr="00FC254F">
        <w:rPr>
          <w:rFonts w:cstheme="minorHAnsi"/>
          <w:sz w:val="28"/>
          <w:szCs w:val="28"/>
        </w:rPr>
        <w:t xml:space="preserve">(University of East </w:t>
      </w:r>
      <w:proofErr w:type="gramStart"/>
      <w:r w:rsidR="00FC254F" w:rsidRPr="00FC254F">
        <w:rPr>
          <w:rFonts w:cstheme="minorHAnsi"/>
          <w:sz w:val="28"/>
          <w:szCs w:val="28"/>
        </w:rPr>
        <w:t>Anglia ,</w:t>
      </w:r>
      <w:proofErr w:type="gramEnd"/>
      <w:r w:rsidR="00FC254F" w:rsidRPr="00FC254F">
        <w:rPr>
          <w:rFonts w:cstheme="minorHAnsi"/>
          <w:sz w:val="28"/>
          <w:szCs w:val="28"/>
        </w:rPr>
        <w:t xml:space="preserve"> 2018)</w:t>
      </w:r>
      <w:r w:rsidR="00FC254F">
        <w:rPr>
          <w:rFonts w:cstheme="minorHAnsi"/>
          <w:sz w:val="28"/>
          <w:szCs w:val="28"/>
        </w:rPr>
        <w:t xml:space="preserve">. </w:t>
      </w:r>
    </w:p>
    <w:p w14:paraId="26A5C11F" w14:textId="51D31E9B" w:rsidR="004D49C6" w:rsidRDefault="004D49C6" w:rsidP="006171CE">
      <w:pPr>
        <w:rPr>
          <w:rFonts w:cstheme="minorHAnsi"/>
          <w:color w:val="FF0000"/>
          <w:sz w:val="28"/>
          <w:szCs w:val="28"/>
        </w:rPr>
      </w:pPr>
      <w:r w:rsidRPr="000456F7">
        <w:rPr>
          <w:rFonts w:cstheme="minorHAnsi"/>
          <w:sz w:val="28"/>
          <w:szCs w:val="28"/>
        </w:rPr>
        <w:t xml:space="preserve">At the time of the incident, there was no regulation for canyoning in Switzerland and as such </w:t>
      </w:r>
      <w:r w:rsidR="00D672FE" w:rsidRPr="000456F7">
        <w:rPr>
          <w:rFonts w:cstheme="minorHAnsi"/>
          <w:sz w:val="28"/>
          <w:szCs w:val="28"/>
        </w:rPr>
        <w:t xml:space="preserve">there could be no </w:t>
      </w:r>
      <w:r w:rsidRPr="000456F7">
        <w:rPr>
          <w:rFonts w:cstheme="minorHAnsi"/>
          <w:sz w:val="28"/>
          <w:szCs w:val="28"/>
        </w:rPr>
        <w:t>infer</w:t>
      </w:r>
      <w:r w:rsidR="00D672FE" w:rsidRPr="000456F7">
        <w:rPr>
          <w:rFonts w:cstheme="minorHAnsi"/>
          <w:sz w:val="28"/>
          <w:szCs w:val="28"/>
        </w:rPr>
        <w:t>ence</w:t>
      </w:r>
      <w:r w:rsidRPr="000456F7">
        <w:rPr>
          <w:rFonts w:cstheme="minorHAnsi"/>
          <w:sz w:val="28"/>
          <w:szCs w:val="28"/>
        </w:rPr>
        <w:t xml:space="preserve"> that Adventure World violated legislation, however from an internal governance perspective it could be argued that by not maintaining robust safety systems in writing or ensuring their field staff had appropriate levels of experience and training</w:t>
      </w:r>
      <w:r w:rsidR="00E53FFA" w:rsidRPr="000456F7">
        <w:rPr>
          <w:rFonts w:cstheme="minorHAnsi"/>
          <w:sz w:val="28"/>
          <w:szCs w:val="28"/>
        </w:rPr>
        <w:t>, they have in fact violated their own protocols.</w:t>
      </w:r>
      <w:r w:rsidR="00177061" w:rsidRPr="000456F7">
        <w:rPr>
          <w:rFonts w:cstheme="minorHAnsi"/>
          <w:sz w:val="28"/>
          <w:szCs w:val="28"/>
        </w:rPr>
        <w:t xml:space="preserve"> Moreso, the attitude of Adventure World in seeking to maintain relationships with large corporate tour operators to maintain revenue at the expense of safety could also </w:t>
      </w:r>
      <w:r w:rsidR="000456F7" w:rsidRPr="000456F7">
        <w:rPr>
          <w:rFonts w:cstheme="minorHAnsi"/>
          <w:sz w:val="28"/>
          <w:szCs w:val="28"/>
        </w:rPr>
        <w:t>be described</w:t>
      </w:r>
      <w:r w:rsidR="00177061" w:rsidRPr="000456F7">
        <w:rPr>
          <w:rFonts w:cstheme="minorHAnsi"/>
          <w:sz w:val="28"/>
          <w:szCs w:val="28"/>
        </w:rPr>
        <w:t xml:space="preserve"> as a violation.</w:t>
      </w:r>
    </w:p>
    <w:p w14:paraId="6FA5BEF1" w14:textId="4984E600" w:rsidR="00862651" w:rsidRPr="00EA054B" w:rsidRDefault="00862651" w:rsidP="006171CE">
      <w:pPr>
        <w:rPr>
          <w:rFonts w:cstheme="minorHAnsi"/>
          <w:sz w:val="28"/>
          <w:szCs w:val="28"/>
        </w:rPr>
      </w:pPr>
      <w:r w:rsidRPr="00EA054B">
        <w:rPr>
          <w:rFonts w:cstheme="minorHAnsi"/>
          <w:sz w:val="28"/>
          <w:szCs w:val="28"/>
        </w:rPr>
        <w:t xml:space="preserve">These types of </w:t>
      </w:r>
      <w:r w:rsidR="00DC046B" w:rsidRPr="00EA054B">
        <w:rPr>
          <w:rFonts w:cstheme="minorHAnsi"/>
          <w:sz w:val="28"/>
          <w:szCs w:val="28"/>
        </w:rPr>
        <w:t>failures</w:t>
      </w:r>
      <w:r w:rsidRPr="00EA054B">
        <w:rPr>
          <w:rFonts w:cstheme="minorHAnsi"/>
          <w:sz w:val="28"/>
          <w:szCs w:val="28"/>
        </w:rPr>
        <w:t xml:space="preserve"> can be defined as latent as they remain suppressed until one or more </w:t>
      </w:r>
      <w:r w:rsidR="00DC046B" w:rsidRPr="00EA054B">
        <w:rPr>
          <w:rFonts w:cstheme="minorHAnsi"/>
          <w:sz w:val="28"/>
          <w:szCs w:val="28"/>
        </w:rPr>
        <w:t xml:space="preserve">conditions </w:t>
      </w:r>
      <w:r w:rsidRPr="00EA054B">
        <w:rPr>
          <w:rFonts w:cstheme="minorHAnsi"/>
          <w:sz w:val="28"/>
          <w:szCs w:val="28"/>
        </w:rPr>
        <w:t>combine as described in Reasons Swiss Cheese model</w:t>
      </w:r>
      <w:r w:rsidR="000E200B" w:rsidRPr="00EA054B">
        <w:rPr>
          <w:rFonts w:cstheme="minorHAnsi"/>
          <w:sz w:val="28"/>
          <w:szCs w:val="28"/>
        </w:rPr>
        <w:t xml:space="preserve"> </w:t>
      </w:r>
      <w:r w:rsidR="000E200B" w:rsidRPr="00E63FC1">
        <w:rPr>
          <w:rFonts w:cstheme="minorHAnsi"/>
          <w:sz w:val="28"/>
          <w:szCs w:val="28"/>
        </w:rPr>
        <w:lastRenderedPageBreak/>
        <w:t xml:space="preserve">(reasons, </w:t>
      </w:r>
      <w:r w:rsidR="00EA054B" w:rsidRPr="00E63FC1">
        <w:rPr>
          <w:rFonts w:cstheme="minorHAnsi"/>
          <w:sz w:val="28"/>
          <w:szCs w:val="28"/>
        </w:rPr>
        <w:t>199</w:t>
      </w:r>
      <w:r w:rsidR="00E63FC1" w:rsidRPr="00E63FC1">
        <w:rPr>
          <w:rFonts w:cstheme="minorHAnsi"/>
          <w:sz w:val="28"/>
          <w:szCs w:val="28"/>
        </w:rPr>
        <w:t>7</w:t>
      </w:r>
      <w:r w:rsidR="000E200B" w:rsidRPr="00E63FC1">
        <w:rPr>
          <w:rFonts w:cstheme="minorHAnsi"/>
          <w:sz w:val="28"/>
          <w:szCs w:val="28"/>
        </w:rPr>
        <w:t>)</w:t>
      </w:r>
      <w:r w:rsidR="00B21507" w:rsidRPr="00E63FC1">
        <w:rPr>
          <w:rFonts w:cstheme="minorHAnsi"/>
          <w:sz w:val="28"/>
          <w:szCs w:val="28"/>
        </w:rPr>
        <w:t>.</w:t>
      </w:r>
      <w:r w:rsidR="00B21507" w:rsidRPr="00EA054B">
        <w:rPr>
          <w:rFonts w:cstheme="minorHAnsi"/>
          <w:sz w:val="28"/>
          <w:szCs w:val="28"/>
        </w:rPr>
        <w:t xml:space="preserve"> </w:t>
      </w:r>
      <w:r w:rsidR="00DC046B" w:rsidRPr="00EA054B">
        <w:rPr>
          <w:rFonts w:cstheme="minorHAnsi"/>
          <w:sz w:val="28"/>
          <w:szCs w:val="28"/>
        </w:rPr>
        <w:t xml:space="preserve">Generally </w:t>
      </w:r>
      <w:r w:rsidR="00B21507" w:rsidRPr="00EA054B">
        <w:rPr>
          <w:rFonts w:cstheme="minorHAnsi"/>
          <w:sz w:val="28"/>
          <w:szCs w:val="28"/>
        </w:rPr>
        <w:t xml:space="preserve">Latent failures </w:t>
      </w:r>
      <w:r w:rsidR="00DC046B" w:rsidRPr="00EA054B">
        <w:rPr>
          <w:rFonts w:cstheme="minorHAnsi"/>
          <w:sz w:val="28"/>
          <w:szCs w:val="28"/>
        </w:rPr>
        <w:t xml:space="preserve">are </w:t>
      </w:r>
      <w:r w:rsidR="00B21507" w:rsidRPr="00EA054B">
        <w:rPr>
          <w:rFonts w:cstheme="minorHAnsi"/>
          <w:sz w:val="28"/>
          <w:szCs w:val="28"/>
        </w:rPr>
        <w:t>made</w:t>
      </w:r>
      <w:r w:rsidR="00DC046B" w:rsidRPr="00EA054B">
        <w:rPr>
          <w:rFonts w:cstheme="minorHAnsi"/>
          <w:sz w:val="28"/>
          <w:szCs w:val="28"/>
        </w:rPr>
        <w:t xml:space="preserve"> when tasks</w:t>
      </w:r>
      <w:r w:rsidR="00EA054B" w:rsidRPr="00EA054B">
        <w:rPr>
          <w:rFonts w:cstheme="minorHAnsi"/>
          <w:sz w:val="28"/>
          <w:szCs w:val="28"/>
        </w:rPr>
        <w:t xml:space="preserve"> that may remind one of the procedures</w:t>
      </w:r>
      <w:r w:rsidR="00DC046B" w:rsidRPr="00EA054B">
        <w:rPr>
          <w:rFonts w:cstheme="minorHAnsi"/>
          <w:sz w:val="28"/>
          <w:szCs w:val="28"/>
        </w:rPr>
        <w:t xml:space="preserve"> are removed</w:t>
      </w:r>
      <w:r w:rsidR="00B21507" w:rsidRPr="00EA054B">
        <w:rPr>
          <w:rFonts w:cstheme="minorHAnsi"/>
          <w:sz w:val="28"/>
          <w:szCs w:val="28"/>
        </w:rPr>
        <w:t>, in this case it would describe the lack of written policy and procedure and reduced emphasis on experience and training.</w:t>
      </w:r>
    </w:p>
    <w:p w14:paraId="062E1436" w14:textId="165E0F14" w:rsidR="00177061" w:rsidRPr="00892FC6" w:rsidRDefault="00177061" w:rsidP="006171CE">
      <w:pPr>
        <w:rPr>
          <w:rFonts w:cstheme="minorHAnsi"/>
          <w:sz w:val="28"/>
          <w:szCs w:val="28"/>
        </w:rPr>
      </w:pPr>
      <w:r w:rsidRPr="00892FC6">
        <w:rPr>
          <w:rFonts w:cstheme="minorHAnsi"/>
          <w:sz w:val="28"/>
          <w:szCs w:val="28"/>
        </w:rPr>
        <w:t xml:space="preserve">Once the trip had been </w:t>
      </w:r>
      <w:r w:rsidR="00577B35" w:rsidRPr="00892FC6">
        <w:rPr>
          <w:rFonts w:cstheme="minorHAnsi"/>
          <w:sz w:val="28"/>
          <w:szCs w:val="28"/>
        </w:rPr>
        <w:t>authorised</w:t>
      </w:r>
      <w:r w:rsidR="00434A21" w:rsidRPr="00892FC6">
        <w:rPr>
          <w:rFonts w:cstheme="minorHAnsi"/>
          <w:sz w:val="28"/>
          <w:szCs w:val="28"/>
        </w:rPr>
        <w:t xml:space="preserve"> by Adventure world management it was down to the guides to take responsibility for the welfare and safety of their clients. Prior to entering </w:t>
      </w:r>
      <w:r w:rsidR="00577B35" w:rsidRPr="00892FC6">
        <w:rPr>
          <w:rFonts w:cstheme="minorHAnsi"/>
          <w:sz w:val="28"/>
          <w:szCs w:val="28"/>
        </w:rPr>
        <w:t>gorge</w:t>
      </w:r>
      <w:r w:rsidR="00434A21" w:rsidRPr="00892FC6">
        <w:rPr>
          <w:rFonts w:cstheme="minorHAnsi"/>
          <w:sz w:val="28"/>
          <w:szCs w:val="28"/>
        </w:rPr>
        <w:t>, the guides still had time to call the trip off. There w</w:t>
      </w:r>
      <w:r w:rsidR="00892FC6" w:rsidRPr="00892FC6">
        <w:rPr>
          <w:rFonts w:cstheme="minorHAnsi"/>
          <w:sz w:val="28"/>
          <w:szCs w:val="28"/>
        </w:rPr>
        <w:t>ere</w:t>
      </w:r>
      <w:r w:rsidR="00434A21" w:rsidRPr="00892FC6">
        <w:rPr>
          <w:rFonts w:cstheme="minorHAnsi"/>
          <w:sz w:val="28"/>
          <w:szCs w:val="28"/>
        </w:rPr>
        <w:t xml:space="preserve"> enough red flags in the form of darkening skies, heavy rain and the refusal of the photographer to join the trip to justify a no-go decision. Failure to do so evidences both rule based, and knowledge based “Thinking Errors</w:t>
      </w:r>
      <w:r w:rsidR="00434A21" w:rsidRPr="003F7C83">
        <w:rPr>
          <w:rFonts w:cstheme="minorHAnsi"/>
          <w:sz w:val="28"/>
          <w:szCs w:val="28"/>
        </w:rPr>
        <w:t>”.</w:t>
      </w:r>
      <w:r w:rsidR="00434A21" w:rsidRPr="00892FC6">
        <w:rPr>
          <w:rFonts w:cstheme="minorHAnsi"/>
          <w:sz w:val="28"/>
          <w:szCs w:val="28"/>
        </w:rPr>
        <w:t xml:space="preserve"> In this scenario these human failure violations </w:t>
      </w:r>
      <w:r w:rsidR="00892FC6" w:rsidRPr="00892FC6">
        <w:rPr>
          <w:rFonts w:cstheme="minorHAnsi"/>
          <w:sz w:val="28"/>
          <w:szCs w:val="28"/>
        </w:rPr>
        <w:t xml:space="preserve">are </w:t>
      </w:r>
      <w:r w:rsidR="00434A21" w:rsidRPr="00892FC6">
        <w:rPr>
          <w:rFonts w:cstheme="minorHAnsi"/>
          <w:sz w:val="28"/>
          <w:szCs w:val="28"/>
        </w:rPr>
        <w:t>situational.</w:t>
      </w:r>
    </w:p>
    <w:p w14:paraId="7A74FEC4" w14:textId="31752897" w:rsidR="00862651" w:rsidRPr="003B13D9" w:rsidRDefault="00862651" w:rsidP="006171CE">
      <w:pPr>
        <w:rPr>
          <w:rFonts w:cstheme="minorHAnsi"/>
          <w:sz w:val="28"/>
          <w:szCs w:val="28"/>
        </w:rPr>
      </w:pPr>
      <w:r w:rsidRPr="003B13D9">
        <w:rPr>
          <w:rFonts w:cstheme="minorHAnsi"/>
          <w:sz w:val="28"/>
          <w:szCs w:val="28"/>
        </w:rPr>
        <w:t xml:space="preserve">These types of failure are defined as Active failures as in this case they were made by the guides and consequences of their decisions had relatively immediate consequences. However, as identified this failure was not </w:t>
      </w:r>
      <w:r w:rsidR="00B21507" w:rsidRPr="003B13D9">
        <w:rPr>
          <w:rFonts w:cstheme="minorHAnsi"/>
          <w:sz w:val="28"/>
          <w:szCs w:val="28"/>
        </w:rPr>
        <w:t>the ultimate cause of the accident.</w:t>
      </w:r>
      <w:r w:rsidR="00E84C44" w:rsidRPr="003B13D9">
        <w:rPr>
          <w:rFonts w:cstheme="minorHAnsi"/>
          <w:sz w:val="28"/>
          <w:szCs w:val="28"/>
        </w:rPr>
        <w:t xml:space="preserve"> It must be recognised that as the incident unfolded the guides </w:t>
      </w:r>
      <w:r w:rsidR="003B13D9" w:rsidRPr="003B13D9">
        <w:rPr>
          <w:rFonts w:cstheme="minorHAnsi"/>
          <w:sz w:val="28"/>
          <w:szCs w:val="28"/>
        </w:rPr>
        <w:t xml:space="preserve">disregarded rules </w:t>
      </w:r>
      <w:r w:rsidR="00113155" w:rsidRPr="003B13D9">
        <w:rPr>
          <w:rFonts w:cstheme="minorHAnsi"/>
          <w:sz w:val="28"/>
          <w:szCs w:val="28"/>
        </w:rPr>
        <w:t xml:space="preserve">in their efforts to save as many people as they could and while their actions should not be defined as errors, the decisions they made were most definitely active and exceptional. </w:t>
      </w:r>
    </w:p>
    <w:p w14:paraId="3AD94EA9" w14:textId="29B37B27" w:rsidR="002B7CCC" w:rsidRPr="008E3DF5" w:rsidRDefault="00CA7C6D" w:rsidP="006171CE">
      <w:pPr>
        <w:rPr>
          <w:rFonts w:cstheme="minorHAnsi"/>
          <w:sz w:val="28"/>
          <w:szCs w:val="28"/>
        </w:rPr>
      </w:pPr>
      <w:r w:rsidRPr="008E3DF5">
        <w:rPr>
          <w:rFonts w:cstheme="minorHAnsi"/>
          <w:sz w:val="28"/>
          <w:szCs w:val="28"/>
        </w:rPr>
        <w:t xml:space="preserve">In a paper by </w:t>
      </w:r>
      <w:r w:rsidR="00FC254F" w:rsidRPr="00FC254F">
        <w:rPr>
          <w:rFonts w:cstheme="minorHAnsi"/>
          <w:sz w:val="28"/>
          <w:szCs w:val="28"/>
        </w:rPr>
        <w:t>(McCammon, 2002</w:t>
      </w:r>
      <w:r w:rsidR="00F076D6">
        <w:rPr>
          <w:rFonts w:cstheme="minorHAnsi"/>
          <w:sz w:val="28"/>
          <w:szCs w:val="28"/>
        </w:rPr>
        <w:t xml:space="preserve">; </w:t>
      </w:r>
      <w:r w:rsidR="00F076D6" w:rsidRPr="00F076D6">
        <w:rPr>
          <w:rFonts w:cstheme="minorHAnsi"/>
          <w:sz w:val="28"/>
          <w:szCs w:val="28"/>
        </w:rPr>
        <w:t>Johnson et al., 2020</w:t>
      </w:r>
      <w:r w:rsidR="00FC254F" w:rsidRPr="00FC254F">
        <w:rPr>
          <w:rFonts w:cstheme="minorHAnsi"/>
          <w:sz w:val="28"/>
          <w:szCs w:val="28"/>
        </w:rPr>
        <w:t xml:space="preserve">) </w:t>
      </w:r>
      <w:r w:rsidRPr="008E3DF5">
        <w:rPr>
          <w:rFonts w:cstheme="minorHAnsi"/>
          <w:sz w:val="28"/>
          <w:szCs w:val="28"/>
        </w:rPr>
        <w:t>describing the evidence of heuristic traps in recreational avalanche accidents, the author describes domains of heuristic traps.  With regards to Saxeten, the guides demonstrated the trap of familiarity whereby they had been down the gorge many times</w:t>
      </w:r>
      <w:r w:rsidR="002B7CCC" w:rsidRPr="008E3DF5">
        <w:rPr>
          <w:rFonts w:cstheme="minorHAnsi"/>
          <w:sz w:val="28"/>
          <w:szCs w:val="28"/>
        </w:rPr>
        <w:t xml:space="preserve">. In not responding to the environmental conditions the guides could be complicit of </w:t>
      </w:r>
      <w:r w:rsidR="008E3DF5" w:rsidRPr="008E3DF5">
        <w:rPr>
          <w:rFonts w:cstheme="minorHAnsi"/>
          <w:sz w:val="28"/>
          <w:szCs w:val="28"/>
        </w:rPr>
        <w:t>‘</w:t>
      </w:r>
      <w:r w:rsidR="002B7CCC" w:rsidRPr="008E3DF5">
        <w:rPr>
          <w:rFonts w:cstheme="minorHAnsi"/>
          <w:sz w:val="28"/>
          <w:szCs w:val="28"/>
        </w:rPr>
        <w:t>Routine</w:t>
      </w:r>
      <w:r w:rsidR="008E3DF5" w:rsidRPr="008E3DF5">
        <w:rPr>
          <w:rFonts w:cstheme="minorHAnsi"/>
          <w:sz w:val="28"/>
          <w:szCs w:val="28"/>
        </w:rPr>
        <w:t>’</w:t>
      </w:r>
      <w:r w:rsidR="002B7CCC" w:rsidRPr="008E3DF5">
        <w:rPr>
          <w:rFonts w:cstheme="minorHAnsi"/>
          <w:sz w:val="28"/>
          <w:szCs w:val="28"/>
        </w:rPr>
        <w:t xml:space="preserve"> violations whereby bad practice has become conventional.</w:t>
      </w:r>
    </w:p>
    <w:p w14:paraId="2DC3880B" w14:textId="076DD6D3" w:rsidR="00CA7C6D" w:rsidRPr="004028AF" w:rsidRDefault="002B7CCC" w:rsidP="006171CE">
      <w:pPr>
        <w:rPr>
          <w:rFonts w:cstheme="minorHAnsi"/>
          <w:sz w:val="28"/>
          <w:szCs w:val="28"/>
        </w:rPr>
      </w:pPr>
      <w:r w:rsidRPr="004028AF">
        <w:rPr>
          <w:rFonts w:cstheme="minorHAnsi"/>
          <w:sz w:val="28"/>
          <w:szCs w:val="28"/>
        </w:rPr>
        <w:t xml:space="preserve">Whilst not responsible for the incident, the tour party members displayed several heuristic traits and as such they could have positively affected their own destiny on the day if they had </w:t>
      </w:r>
      <w:r w:rsidR="00141221" w:rsidRPr="004028AF">
        <w:rPr>
          <w:rFonts w:cstheme="minorHAnsi"/>
          <w:sz w:val="28"/>
          <w:szCs w:val="28"/>
        </w:rPr>
        <w:t>recognised that</w:t>
      </w:r>
      <w:r w:rsidRPr="004028AF">
        <w:rPr>
          <w:rFonts w:cstheme="minorHAnsi"/>
          <w:sz w:val="28"/>
          <w:szCs w:val="28"/>
        </w:rPr>
        <w:t xml:space="preserve"> they were falling into these traps.</w:t>
      </w:r>
      <w:r w:rsidR="00141221" w:rsidRPr="004028AF">
        <w:rPr>
          <w:rFonts w:cstheme="minorHAnsi"/>
          <w:sz w:val="28"/>
          <w:szCs w:val="28"/>
        </w:rPr>
        <w:t xml:space="preserve"> </w:t>
      </w:r>
      <w:r w:rsidR="00F076D6" w:rsidRPr="00FC254F">
        <w:rPr>
          <w:rFonts w:cstheme="minorHAnsi"/>
          <w:sz w:val="28"/>
          <w:szCs w:val="28"/>
        </w:rPr>
        <w:t>(McCammon, 2002</w:t>
      </w:r>
      <w:r w:rsidR="00F076D6">
        <w:rPr>
          <w:rFonts w:cstheme="minorHAnsi"/>
          <w:sz w:val="28"/>
          <w:szCs w:val="28"/>
        </w:rPr>
        <w:t xml:space="preserve">) </w:t>
      </w:r>
      <w:r w:rsidR="00141221" w:rsidRPr="004028AF">
        <w:rPr>
          <w:rFonts w:cstheme="minorHAnsi"/>
          <w:sz w:val="28"/>
          <w:szCs w:val="28"/>
        </w:rPr>
        <w:t xml:space="preserve">defines “Acceptance” as “I am not chickening out; I am not going to be the one to call it”. All tourists were adults and would have been able to read the weather, perhaps not well enough to understand the full consequences, but enough to at least challenge. </w:t>
      </w:r>
      <w:r w:rsidR="00113155" w:rsidRPr="004028AF">
        <w:rPr>
          <w:rFonts w:cstheme="minorHAnsi"/>
          <w:sz w:val="28"/>
          <w:szCs w:val="28"/>
        </w:rPr>
        <w:t>It was raining and there was lightning as we drove up to the canyon,” says Kelly Brajkovich</w:t>
      </w:r>
      <w:r w:rsidR="00F076D6" w:rsidRPr="00F076D6">
        <w:t xml:space="preserve"> </w:t>
      </w:r>
      <w:r w:rsidR="00F076D6" w:rsidRPr="00F076D6">
        <w:rPr>
          <w:rFonts w:cstheme="minorHAnsi"/>
          <w:sz w:val="28"/>
          <w:szCs w:val="28"/>
        </w:rPr>
        <w:t>(</w:t>
      </w:r>
      <w:proofErr w:type="spellStart"/>
      <w:r w:rsidR="00F076D6" w:rsidRPr="00F076D6">
        <w:rPr>
          <w:rFonts w:cstheme="minorHAnsi"/>
          <w:sz w:val="28"/>
          <w:szCs w:val="28"/>
        </w:rPr>
        <w:t>sperkins</w:t>
      </w:r>
      <w:proofErr w:type="spellEnd"/>
      <w:r w:rsidR="00F076D6" w:rsidRPr="00F076D6">
        <w:rPr>
          <w:rFonts w:cstheme="minorHAnsi"/>
          <w:sz w:val="28"/>
          <w:szCs w:val="28"/>
        </w:rPr>
        <w:t xml:space="preserve">-pom, 1999) </w:t>
      </w:r>
      <w:r w:rsidR="00141221" w:rsidRPr="004028AF">
        <w:rPr>
          <w:rFonts w:cstheme="minorHAnsi"/>
          <w:sz w:val="28"/>
          <w:szCs w:val="28"/>
        </w:rPr>
        <w:t xml:space="preserve">This then leads into the “Expert Halo” trap. The tourists were uncritical trusting experts and as such once again did not challenge. Lastly there is </w:t>
      </w:r>
      <w:r w:rsidR="004028AF" w:rsidRPr="004028AF">
        <w:rPr>
          <w:rFonts w:cstheme="minorHAnsi"/>
          <w:sz w:val="28"/>
          <w:szCs w:val="28"/>
        </w:rPr>
        <w:t>‘</w:t>
      </w:r>
      <w:r w:rsidR="00141221" w:rsidRPr="004028AF">
        <w:rPr>
          <w:rFonts w:cstheme="minorHAnsi"/>
          <w:sz w:val="28"/>
          <w:szCs w:val="28"/>
        </w:rPr>
        <w:t>Social facilitation / proof</w:t>
      </w:r>
      <w:r w:rsidR="004028AF" w:rsidRPr="004028AF">
        <w:rPr>
          <w:rFonts w:cstheme="minorHAnsi"/>
          <w:sz w:val="28"/>
          <w:szCs w:val="28"/>
        </w:rPr>
        <w:t>’</w:t>
      </w:r>
      <w:r w:rsidR="00F076D6">
        <w:rPr>
          <w:rFonts w:cstheme="minorHAnsi"/>
          <w:sz w:val="28"/>
          <w:szCs w:val="28"/>
        </w:rPr>
        <w:t xml:space="preserve"> </w:t>
      </w:r>
      <w:r w:rsidR="004028AF" w:rsidRPr="004028AF">
        <w:rPr>
          <w:rFonts w:cstheme="minorHAnsi"/>
          <w:sz w:val="28"/>
          <w:szCs w:val="28"/>
        </w:rPr>
        <w:t>everyone was doing it</w:t>
      </w:r>
      <w:r w:rsidR="00141221" w:rsidRPr="004028AF">
        <w:rPr>
          <w:rFonts w:cstheme="minorHAnsi"/>
          <w:sz w:val="28"/>
          <w:szCs w:val="28"/>
        </w:rPr>
        <w:t xml:space="preserve">. </w:t>
      </w:r>
    </w:p>
    <w:p w14:paraId="0DB66A15" w14:textId="137BCCAC" w:rsidR="00C61FF3" w:rsidRPr="00566774" w:rsidRDefault="00862651" w:rsidP="004028AF">
      <w:pPr>
        <w:spacing w:before="240"/>
        <w:rPr>
          <w:rFonts w:cstheme="minorHAnsi"/>
          <w:sz w:val="28"/>
          <w:szCs w:val="28"/>
        </w:rPr>
      </w:pPr>
      <w:r w:rsidRPr="00566774">
        <w:rPr>
          <w:rFonts w:cstheme="minorHAnsi"/>
          <w:sz w:val="28"/>
          <w:szCs w:val="28"/>
        </w:rPr>
        <w:lastRenderedPageBreak/>
        <w:t>These heuristic traps, combined with human errors and violation</w:t>
      </w:r>
      <w:r w:rsidR="00E84C44" w:rsidRPr="00566774">
        <w:rPr>
          <w:rFonts w:cstheme="minorHAnsi"/>
          <w:sz w:val="28"/>
          <w:szCs w:val="28"/>
        </w:rPr>
        <w:t xml:space="preserve">s reaffirms the Swiss Cheese </w:t>
      </w:r>
      <w:r w:rsidR="00113155" w:rsidRPr="00566774">
        <w:rPr>
          <w:rFonts w:cstheme="minorHAnsi"/>
          <w:sz w:val="28"/>
          <w:szCs w:val="28"/>
        </w:rPr>
        <w:t>model described by Reason</w:t>
      </w:r>
      <w:r w:rsidR="004028AF" w:rsidRPr="00566774">
        <w:rPr>
          <w:rFonts w:cstheme="minorHAnsi"/>
          <w:sz w:val="28"/>
          <w:szCs w:val="28"/>
        </w:rPr>
        <w:t xml:space="preserve"> </w:t>
      </w:r>
      <w:r w:rsidR="004028AF" w:rsidRPr="003C05FF">
        <w:rPr>
          <w:rFonts w:cstheme="minorHAnsi"/>
          <w:sz w:val="28"/>
          <w:szCs w:val="28"/>
        </w:rPr>
        <w:t>(199</w:t>
      </w:r>
      <w:r w:rsidR="003C05FF" w:rsidRPr="003C05FF">
        <w:rPr>
          <w:rFonts w:cstheme="minorHAnsi"/>
          <w:sz w:val="28"/>
          <w:szCs w:val="28"/>
        </w:rPr>
        <w:t>7</w:t>
      </w:r>
      <w:r w:rsidR="004028AF" w:rsidRPr="003C05FF">
        <w:rPr>
          <w:rFonts w:cstheme="minorHAnsi"/>
          <w:sz w:val="28"/>
          <w:szCs w:val="28"/>
        </w:rPr>
        <w:t>)</w:t>
      </w:r>
      <w:r w:rsidR="00113155" w:rsidRPr="003C05FF">
        <w:rPr>
          <w:rFonts w:cstheme="minorHAnsi"/>
          <w:sz w:val="28"/>
          <w:szCs w:val="28"/>
        </w:rPr>
        <w:t>.</w:t>
      </w:r>
      <w:r w:rsidR="00113155" w:rsidRPr="00566774">
        <w:rPr>
          <w:rFonts w:cstheme="minorHAnsi"/>
          <w:sz w:val="28"/>
          <w:szCs w:val="28"/>
        </w:rPr>
        <w:t xml:space="preserve"> However, the gaps in the </w:t>
      </w:r>
      <w:r w:rsidR="00C61FF3" w:rsidRPr="00566774">
        <w:rPr>
          <w:rFonts w:cstheme="minorHAnsi"/>
          <w:sz w:val="28"/>
          <w:szCs w:val="28"/>
        </w:rPr>
        <w:t>system, were only</w:t>
      </w:r>
      <w:r w:rsidR="00113155" w:rsidRPr="00566774">
        <w:rPr>
          <w:rFonts w:cstheme="minorHAnsi"/>
          <w:sz w:val="28"/>
          <w:szCs w:val="28"/>
        </w:rPr>
        <w:t xml:space="preserve"> dynamic </w:t>
      </w:r>
      <w:r w:rsidR="00874A77" w:rsidRPr="00566774">
        <w:rPr>
          <w:rFonts w:cstheme="minorHAnsi"/>
          <w:sz w:val="28"/>
          <w:szCs w:val="28"/>
        </w:rPr>
        <w:t>when</w:t>
      </w:r>
      <w:r w:rsidR="00113155" w:rsidRPr="00566774">
        <w:rPr>
          <w:rFonts w:cstheme="minorHAnsi"/>
          <w:sz w:val="28"/>
          <w:szCs w:val="28"/>
        </w:rPr>
        <w:t xml:space="preserve"> the group entered the gorge.</w:t>
      </w:r>
      <w:r w:rsidR="00C61FF3" w:rsidRPr="00566774">
        <w:rPr>
          <w:rFonts w:cstheme="minorHAnsi"/>
          <w:sz w:val="28"/>
          <w:szCs w:val="28"/>
        </w:rPr>
        <w:t xml:space="preserve"> Most of the failures were latent conditions and as such many holes were already aligned.</w:t>
      </w:r>
    </w:p>
    <w:p w14:paraId="5455065A" w14:textId="70D8BA62" w:rsidR="00C61FF3" w:rsidRPr="00B443C6" w:rsidRDefault="004770F1" w:rsidP="006171CE">
      <w:pPr>
        <w:rPr>
          <w:rFonts w:cstheme="minorHAnsi"/>
          <w:sz w:val="28"/>
          <w:szCs w:val="28"/>
        </w:rPr>
      </w:pPr>
      <w:r w:rsidRPr="00B443C6">
        <w:rPr>
          <w:rFonts w:cstheme="minorHAnsi"/>
          <w:sz w:val="28"/>
          <w:szCs w:val="28"/>
        </w:rPr>
        <w:t>Most of t</w:t>
      </w:r>
      <w:r w:rsidR="00C61FF3" w:rsidRPr="00B443C6">
        <w:rPr>
          <w:rFonts w:cstheme="minorHAnsi"/>
          <w:sz w:val="28"/>
          <w:szCs w:val="28"/>
        </w:rPr>
        <w:t xml:space="preserve">he blame has been attributed to the latent conditions of Adventure Worlds </w:t>
      </w:r>
      <w:r w:rsidRPr="00B443C6">
        <w:rPr>
          <w:rFonts w:cstheme="minorHAnsi"/>
          <w:sz w:val="28"/>
          <w:szCs w:val="28"/>
        </w:rPr>
        <w:t>organisational structure</w:t>
      </w:r>
      <w:r w:rsidR="00C32C30" w:rsidRPr="00B443C6">
        <w:rPr>
          <w:rFonts w:cstheme="minorHAnsi"/>
          <w:sz w:val="28"/>
          <w:szCs w:val="28"/>
        </w:rPr>
        <w:t xml:space="preserve"> </w:t>
      </w:r>
      <w:r w:rsidR="003F7C83" w:rsidRPr="003F7C83">
        <w:rPr>
          <w:rFonts w:cstheme="minorHAnsi"/>
          <w:sz w:val="28"/>
          <w:szCs w:val="28"/>
        </w:rPr>
        <w:t>(</w:t>
      </w:r>
      <w:proofErr w:type="spellStart"/>
      <w:r w:rsidR="003F7C83" w:rsidRPr="003F7C83">
        <w:rPr>
          <w:rFonts w:cstheme="minorHAnsi"/>
          <w:sz w:val="28"/>
          <w:szCs w:val="28"/>
        </w:rPr>
        <w:t>Pleshko</w:t>
      </w:r>
      <w:proofErr w:type="spellEnd"/>
      <w:r w:rsidR="003F7C83" w:rsidRPr="003F7C83">
        <w:rPr>
          <w:rFonts w:cstheme="minorHAnsi"/>
          <w:sz w:val="28"/>
          <w:szCs w:val="28"/>
        </w:rPr>
        <w:t>, 2007)</w:t>
      </w:r>
      <w:r w:rsidR="003F7C83">
        <w:rPr>
          <w:rFonts w:cstheme="minorHAnsi"/>
          <w:sz w:val="28"/>
          <w:szCs w:val="28"/>
        </w:rPr>
        <w:t xml:space="preserve">. </w:t>
      </w:r>
      <w:r w:rsidRPr="00B443C6">
        <w:rPr>
          <w:rFonts w:cstheme="minorHAnsi"/>
          <w:sz w:val="28"/>
          <w:szCs w:val="28"/>
        </w:rPr>
        <w:t>When the then president of the Adventure World Board told the court that the tragedy was "unforeseeable and unavoidable."  Along with "I am not conscious of having made a mistake,", it paints a very damming picture when the peeling back the layers of the model.</w:t>
      </w:r>
    </w:p>
    <w:p w14:paraId="2C0BED01" w14:textId="7B04EDDE" w:rsidR="00C61FF3" w:rsidRPr="00AD38D3" w:rsidRDefault="00AD50FD" w:rsidP="006171CE">
      <w:pPr>
        <w:rPr>
          <w:rFonts w:ascii="Gill Sans MT Std Light" w:eastAsia="Gill Sans MT Std Light" w:hAnsi="Gill Sans MT Std Light" w:cs="Times New Roman"/>
          <w:kern w:val="0"/>
          <w:sz w:val="20"/>
          <w:u w:val="single"/>
          <w14:ligatures w14:val="none"/>
        </w:rPr>
      </w:pPr>
      <w:r w:rsidRPr="00AD38D3">
        <w:rPr>
          <w:rFonts w:cstheme="minorHAnsi"/>
          <w:sz w:val="28"/>
          <w:szCs w:val="28"/>
        </w:rPr>
        <w:t>On the back of the Saxeten tragedy the need for certification and training was identified but it took until 2014 for Swiss parliament with the support industry groups to succeed in creating the federal act on risk sports.</w:t>
      </w:r>
      <w:r w:rsidRPr="00AD38D3">
        <w:t xml:space="preserve"> </w:t>
      </w:r>
      <w:r w:rsidRPr="00AD38D3">
        <w:rPr>
          <w:rFonts w:cstheme="minorHAnsi"/>
          <w:sz w:val="28"/>
          <w:szCs w:val="28"/>
        </w:rPr>
        <w:t>The act made safety certification mandatory for businesses earning at least CHF2,300 (</w:t>
      </w:r>
      <w:r w:rsidR="00B443C6" w:rsidRPr="00AD38D3">
        <w:rPr>
          <w:rFonts w:cstheme="minorHAnsi"/>
          <w:sz w:val="28"/>
          <w:szCs w:val="28"/>
        </w:rPr>
        <w:t>£1</w:t>
      </w:r>
      <w:r w:rsidRPr="00AD38D3">
        <w:rPr>
          <w:rFonts w:cstheme="minorHAnsi"/>
          <w:sz w:val="28"/>
          <w:szCs w:val="28"/>
        </w:rPr>
        <w:t>,</w:t>
      </w:r>
      <w:r w:rsidR="00B443C6" w:rsidRPr="00AD38D3">
        <w:rPr>
          <w:rFonts w:cstheme="minorHAnsi"/>
          <w:sz w:val="28"/>
          <w:szCs w:val="28"/>
        </w:rPr>
        <w:t>85</w:t>
      </w:r>
      <w:r w:rsidRPr="00AD38D3">
        <w:rPr>
          <w:rFonts w:cstheme="minorHAnsi"/>
          <w:sz w:val="28"/>
          <w:szCs w:val="28"/>
        </w:rPr>
        <w:t>1) per year. Companies develop a concept specific to their needs. Annual audits verify whether or not the companies have complied</w:t>
      </w:r>
      <w:r w:rsidR="00850387" w:rsidRPr="00AD38D3">
        <w:rPr>
          <w:rFonts w:cstheme="minorHAnsi"/>
          <w:sz w:val="28"/>
          <w:szCs w:val="28"/>
        </w:rPr>
        <w:t xml:space="preserve"> with these needs</w:t>
      </w:r>
      <w:r w:rsidRPr="00AD38D3">
        <w:rPr>
          <w:rFonts w:cstheme="minorHAnsi"/>
          <w:sz w:val="28"/>
          <w:szCs w:val="28"/>
        </w:rPr>
        <w:t xml:space="preserve">. Companies also undergo risk assessments for each activity offered and are required to have training </w:t>
      </w:r>
      <w:r w:rsidR="00F076D6" w:rsidRPr="00F076D6">
        <w:rPr>
          <w:rFonts w:cstheme="minorHAnsi"/>
          <w:sz w:val="28"/>
          <w:szCs w:val="28"/>
        </w:rPr>
        <w:t>(Giroud, 2019)</w:t>
      </w:r>
      <w:r w:rsidR="00F076D6">
        <w:rPr>
          <w:rFonts w:cstheme="minorHAnsi"/>
          <w:sz w:val="28"/>
          <w:szCs w:val="28"/>
        </w:rPr>
        <w:t>.</w:t>
      </w:r>
    </w:p>
    <w:p w14:paraId="7AC7F5B0" w14:textId="545D1D78" w:rsidR="00AD50FD" w:rsidRDefault="00AD50FD" w:rsidP="006171CE">
      <w:pPr>
        <w:rPr>
          <w:rFonts w:ascii="Gill Sans MT Std Light" w:eastAsia="Gill Sans MT Std Light" w:hAnsi="Gill Sans MT Std Light" w:cs="Times New Roman"/>
          <w:color w:val="24A0D9"/>
          <w:kern w:val="0"/>
          <w:sz w:val="20"/>
          <w:u w:val="single"/>
          <w14:ligatures w14:val="none"/>
        </w:rPr>
      </w:pPr>
    </w:p>
    <w:p w14:paraId="13406C26" w14:textId="64B29B6B" w:rsidR="00CB0423" w:rsidRPr="00C933F6" w:rsidRDefault="00CB0423" w:rsidP="00EE7D0B">
      <w:pPr>
        <w:rPr>
          <w:rFonts w:cstheme="minorHAnsi"/>
          <w:sz w:val="28"/>
          <w:szCs w:val="28"/>
        </w:rPr>
      </w:pPr>
      <w:r w:rsidRPr="00C933F6">
        <w:rPr>
          <w:rFonts w:cstheme="minorHAnsi"/>
          <w:sz w:val="28"/>
          <w:szCs w:val="28"/>
        </w:rPr>
        <w:t xml:space="preserve">The success of the Swiss Cheese Model had led to </w:t>
      </w:r>
      <w:r w:rsidR="00EE7D0B" w:rsidRPr="00C933F6">
        <w:rPr>
          <w:rFonts w:cstheme="minorHAnsi"/>
          <w:sz w:val="28"/>
          <w:szCs w:val="28"/>
        </w:rPr>
        <w:t>academic debate</w:t>
      </w:r>
      <w:r w:rsidRPr="00C933F6">
        <w:rPr>
          <w:rFonts w:cstheme="minorHAnsi"/>
          <w:sz w:val="28"/>
          <w:szCs w:val="28"/>
        </w:rPr>
        <w:t xml:space="preserve"> on its ability to guide practice</w:t>
      </w:r>
      <w:r w:rsidR="00EE7D0B" w:rsidRPr="00C933F6">
        <w:rPr>
          <w:rFonts w:cstheme="minorHAnsi"/>
          <w:sz w:val="28"/>
          <w:szCs w:val="28"/>
        </w:rPr>
        <w:t xml:space="preserve">. </w:t>
      </w:r>
      <w:proofErr w:type="spellStart"/>
      <w:r w:rsidR="00F076D6" w:rsidRPr="00F076D6">
        <w:rPr>
          <w:rFonts w:cstheme="minorHAnsi"/>
          <w:sz w:val="28"/>
          <w:szCs w:val="28"/>
        </w:rPr>
        <w:t>Larouzee</w:t>
      </w:r>
      <w:proofErr w:type="spellEnd"/>
      <w:r w:rsidR="00F076D6" w:rsidRPr="00F076D6">
        <w:rPr>
          <w:rFonts w:cstheme="minorHAnsi"/>
          <w:sz w:val="28"/>
          <w:szCs w:val="28"/>
        </w:rPr>
        <w:t xml:space="preserve"> and Le Coze </w:t>
      </w:r>
      <w:r w:rsidR="00F076D6">
        <w:rPr>
          <w:rFonts w:cstheme="minorHAnsi"/>
          <w:sz w:val="28"/>
          <w:szCs w:val="28"/>
        </w:rPr>
        <w:t>(</w:t>
      </w:r>
      <w:r w:rsidR="00F076D6" w:rsidRPr="00F076D6">
        <w:rPr>
          <w:rFonts w:cstheme="minorHAnsi"/>
          <w:sz w:val="28"/>
          <w:szCs w:val="28"/>
        </w:rPr>
        <w:t>2020)</w:t>
      </w:r>
      <w:r w:rsidR="00F076D6">
        <w:rPr>
          <w:rFonts w:cstheme="minorHAnsi"/>
          <w:sz w:val="28"/>
          <w:szCs w:val="28"/>
        </w:rPr>
        <w:t xml:space="preserve"> </w:t>
      </w:r>
      <w:r w:rsidR="00EE7D0B" w:rsidRPr="00C933F6">
        <w:rPr>
          <w:rFonts w:cstheme="minorHAnsi"/>
          <w:sz w:val="28"/>
          <w:szCs w:val="28"/>
        </w:rPr>
        <w:t>concluded in the historical and critical review of the SCM by reaffirming the strengths of the model and defending its ongoing relevance.</w:t>
      </w:r>
    </w:p>
    <w:p w14:paraId="134078A5" w14:textId="1A4F9412" w:rsidR="008A09BC" w:rsidRPr="00C933F6" w:rsidRDefault="008A09BC" w:rsidP="00EE7D0B">
      <w:pPr>
        <w:rPr>
          <w:rFonts w:cstheme="minorHAnsi"/>
          <w:sz w:val="28"/>
          <w:szCs w:val="28"/>
        </w:rPr>
      </w:pPr>
      <w:r w:rsidRPr="00C933F6">
        <w:rPr>
          <w:rFonts w:cstheme="minorHAnsi"/>
          <w:sz w:val="28"/>
          <w:szCs w:val="28"/>
        </w:rPr>
        <w:t>One aspect of the incident that although recorded drew little attention was the effect the tragedy had on the survivors, more so those that volunteered to help identify bodies and comfort the families and loved ones of those that perished in the days that followed.</w:t>
      </w:r>
    </w:p>
    <w:p w14:paraId="79F04177" w14:textId="30A20601" w:rsidR="008A09BC" w:rsidRPr="009B412A" w:rsidRDefault="008A09BC" w:rsidP="00EE7D0B">
      <w:pPr>
        <w:rPr>
          <w:rFonts w:cstheme="minorHAnsi"/>
          <w:sz w:val="28"/>
          <w:szCs w:val="28"/>
        </w:rPr>
      </w:pPr>
      <w:r w:rsidRPr="009B412A">
        <w:rPr>
          <w:rFonts w:cstheme="minorHAnsi"/>
          <w:sz w:val="28"/>
          <w:szCs w:val="28"/>
        </w:rPr>
        <w:t xml:space="preserve">Dr David Perl </w:t>
      </w:r>
      <w:r w:rsidR="007264F6" w:rsidRPr="009B412A">
        <w:rPr>
          <w:rFonts w:cstheme="minorHAnsi"/>
          <w:sz w:val="28"/>
          <w:szCs w:val="28"/>
        </w:rPr>
        <w:t xml:space="preserve">runs a private consultancy specialising in crisis management called </w:t>
      </w:r>
      <w:proofErr w:type="spellStart"/>
      <w:r w:rsidR="007264F6" w:rsidRPr="009B412A">
        <w:rPr>
          <w:rFonts w:cstheme="minorHAnsi"/>
          <w:sz w:val="28"/>
          <w:szCs w:val="28"/>
        </w:rPr>
        <w:t>Docleaf</w:t>
      </w:r>
      <w:proofErr w:type="spellEnd"/>
      <w:r w:rsidR="007264F6" w:rsidRPr="009B412A">
        <w:rPr>
          <w:rFonts w:cstheme="minorHAnsi"/>
          <w:sz w:val="28"/>
          <w:szCs w:val="28"/>
        </w:rPr>
        <w:t>.</w:t>
      </w:r>
      <w:r w:rsidR="00A56E20" w:rsidRPr="009B412A">
        <w:rPr>
          <w:rFonts w:cstheme="minorHAnsi"/>
          <w:sz w:val="28"/>
          <w:szCs w:val="28"/>
        </w:rPr>
        <w:t xml:space="preserve"> </w:t>
      </w:r>
      <w:proofErr w:type="spellStart"/>
      <w:r w:rsidR="007264F6" w:rsidRPr="009B412A">
        <w:rPr>
          <w:rFonts w:cstheme="minorHAnsi"/>
          <w:sz w:val="28"/>
          <w:szCs w:val="28"/>
        </w:rPr>
        <w:t>Docleaf</w:t>
      </w:r>
      <w:proofErr w:type="spellEnd"/>
      <w:r w:rsidR="007264F6" w:rsidRPr="009B412A">
        <w:rPr>
          <w:rFonts w:cstheme="minorHAnsi"/>
          <w:sz w:val="28"/>
          <w:szCs w:val="28"/>
        </w:rPr>
        <w:t xml:space="preserve"> were initially called </w:t>
      </w:r>
      <w:r w:rsidR="00A32A4F" w:rsidRPr="009B412A">
        <w:rPr>
          <w:rFonts w:cstheme="minorHAnsi"/>
          <w:sz w:val="28"/>
          <w:szCs w:val="28"/>
        </w:rPr>
        <w:t>in to</w:t>
      </w:r>
      <w:r w:rsidR="007264F6" w:rsidRPr="009B412A">
        <w:rPr>
          <w:rFonts w:cstheme="minorHAnsi"/>
          <w:sz w:val="28"/>
          <w:szCs w:val="28"/>
        </w:rPr>
        <w:t xml:space="preserve"> assess the situation as to what additional resources would be required to assist the survivors, the rest of the tour party and any family travelling to the accident scene </w:t>
      </w:r>
      <w:r w:rsidR="003F7C83" w:rsidRPr="003F7C83">
        <w:rPr>
          <w:rFonts w:cstheme="minorHAnsi"/>
          <w:sz w:val="28"/>
          <w:szCs w:val="28"/>
        </w:rPr>
        <w:t>(</w:t>
      </w:r>
      <w:proofErr w:type="gramStart"/>
      <w:r w:rsidR="003F7C83" w:rsidRPr="003F7C83">
        <w:rPr>
          <w:rFonts w:cstheme="minorHAnsi"/>
          <w:sz w:val="28"/>
          <w:szCs w:val="28"/>
        </w:rPr>
        <w:t>Perl ,</w:t>
      </w:r>
      <w:proofErr w:type="gramEnd"/>
      <w:r w:rsidR="003F7C83" w:rsidRPr="003F7C83">
        <w:rPr>
          <w:rFonts w:cstheme="minorHAnsi"/>
          <w:sz w:val="28"/>
          <w:szCs w:val="28"/>
        </w:rPr>
        <w:t xml:space="preserve"> 2020</w:t>
      </w:r>
      <w:r w:rsidR="002E4A24" w:rsidRPr="003F7C83">
        <w:rPr>
          <w:rFonts w:cstheme="minorHAnsi"/>
          <w:sz w:val="28"/>
          <w:szCs w:val="28"/>
        </w:rPr>
        <w:t>)</w:t>
      </w:r>
      <w:r w:rsidR="009B412A" w:rsidRPr="003F7C83">
        <w:rPr>
          <w:rFonts w:cstheme="minorHAnsi"/>
          <w:sz w:val="28"/>
          <w:szCs w:val="28"/>
        </w:rPr>
        <w:t>.</w:t>
      </w:r>
      <w:r w:rsidR="002E4A24" w:rsidRPr="009B412A">
        <w:rPr>
          <w:rFonts w:cstheme="minorHAnsi"/>
          <w:sz w:val="28"/>
          <w:szCs w:val="28"/>
        </w:rPr>
        <w:t xml:space="preserve"> </w:t>
      </w:r>
      <w:r w:rsidR="00A32A4F" w:rsidRPr="009B412A">
        <w:rPr>
          <w:rFonts w:cstheme="minorHAnsi"/>
          <w:sz w:val="28"/>
          <w:szCs w:val="28"/>
        </w:rPr>
        <w:t>Dr Pearl highlighted</w:t>
      </w:r>
      <w:r w:rsidR="00896C12" w:rsidRPr="009B412A">
        <w:rPr>
          <w:rFonts w:cstheme="minorHAnsi"/>
          <w:sz w:val="28"/>
          <w:szCs w:val="28"/>
        </w:rPr>
        <w:t>, as an example,</w:t>
      </w:r>
      <w:r w:rsidR="00A32A4F" w:rsidRPr="009B412A">
        <w:rPr>
          <w:rFonts w:cstheme="minorHAnsi"/>
          <w:sz w:val="28"/>
          <w:szCs w:val="28"/>
        </w:rPr>
        <w:t xml:space="preserve"> </w:t>
      </w:r>
      <w:r w:rsidR="002E4A24" w:rsidRPr="009B412A">
        <w:rPr>
          <w:rFonts w:cstheme="minorHAnsi"/>
          <w:sz w:val="28"/>
          <w:szCs w:val="28"/>
        </w:rPr>
        <w:t>the</w:t>
      </w:r>
      <w:r w:rsidR="004A2669" w:rsidRPr="009B412A">
        <w:rPr>
          <w:rFonts w:cstheme="minorHAnsi"/>
          <w:sz w:val="28"/>
          <w:szCs w:val="28"/>
        </w:rPr>
        <w:t xml:space="preserve"> unrespectful</w:t>
      </w:r>
      <w:r w:rsidR="002E4A24" w:rsidRPr="009B412A">
        <w:rPr>
          <w:rFonts w:cstheme="minorHAnsi"/>
          <w:sz w:val="28"/>
          <w:szCs w:val="28"/>
        </w:rPr>
        <w:t xml:space="preserve"> intrusion of the media and the detrimental impact this had on not just the survivors and families but support staff such as those running the chalets. These individuals had spent enough time with the victims to form bonds but were not given the time and space to </w:t>
      </w:r>
      <w:r w:rsidR="002E4A24" w:rsidRPr="009B412A">
        <w:rPr>
          <w:rFonts w:cstheme="minorHAnsi"/>
          <w:sz w:val="28"/>
          <w:szCs w:val="28"/>
        </w:rPr>
        <w:lastRenderedPageBreak/>
        <w:t xml:space="preserve">process the event, </w:t>
      </w:r>
      <w:r w:rsidR="00896C12" w:rsidRPr="009B412A">
        <w:rPr>
          <w:rFonts w:cstheme="minorHAnsi"/>
          <w:sz w:val="28"/>
          <w:szCs w:val="28"/>
        </w:rPr>
        <w:t xml:space="preserve">some </w:t>
      </w:r>
      <w:r w:rsidR="002E4A24" w:rsidRPr="009B412A">
        <w:rPr>
          <w:rFonts w:cstheme="minorHAnsi"/>
          <w:sz w:val="28"/>
          <w:szCs w:val="28"/>
        </w:rPr>
        <w:t xml:space="preserve">even being tasked to host new guests the following day. </w:t>
      </w:r>
    </w:p>
    <w:p w14:paraId="59D29068" w14:textId="79D42ED0" w:rsidR="002E4A24" w:rsidRPr="009B412A" w:rsidRDefault="002E4A24" w:rsidP="00EE7D0B">
      <w:pPr>
        <w:rPr>
          <w:rFonts w:cstheme="minorHAnsi"/>
          <w:sz w:val="28"/>
          <w:szCs w:val="28"/>
        </w:rPr>
      </w:pPr>
      <w:r w:rsidRPr="009B412A">
        <w:rPr>
          <w:rFonts w:cstheme="minorHAnsi"/>
          <w:sz w:val="28"/>
          <w:szCs w:val="28"/>
        </w:rPr>
        <w:t>Dr Perl concludes that is most likely that some of the survivors and those exposed to the trauma and will develop Post Traumatic Stress disorder, an increasingly recognised syndrome in 1999 but commonly understood today</w:t>
      </w:r>
      <w:r w:rsidR="00896C12" w:rsidRPr="009B412A">
        <w:rPr>
          <w:rFonts w:cstheme="minorHAnsi"/>
          <w:sz w:val="28"/>
          <w:szCs w:val="28"/>
        </w:rPr>
        <w:t>.</w:t>
      </w:r>
      <w:r w:rsidR="004A2669" w:rsidRPr="009B412A">
        <w:rPr>
          <w:rFonts w:cstheme="minorHAnsi"/>
          <w:sz w:val="28"/>
          <w:szCs w:val="28"/>
        </w:rPr>
        <w:t xml:space="preserve"> PTSD usually develops within the first 6 months after </w:t>
      </w:r>
      <w:r w:rsidR="003A22DE">
        <w:rPr>
          <w:rFonts w:cstheme="minorHAnsi"/>
          <w:sz w:val="28"/>
          <w:szCs w:val="28"/>
        </w:rPr>
        <w:t xml:space="preserve">the </w:t>
      </w:r>
      <w:r w:rsidR="004A2669" w:rsidRPr="009B412A">
        <w:rPr>
          <w:rFonts w:cstheme="minorHAnsi"/>
          <w:sz w:val="28"/>
          <w:szCs w:val="28"/>
        </w:rPr>
        <w:t>trauma</w:t>
      </w:r>
      <w:r w:rsidR="00F1734A">
        <w:rPr>
          <w:rFonts w:cstheme="minorHAnsi"/>
          <w:sz w:val="28"/>
          <w:szCs w:val="28"/>
        </w:rPr>
        <w:t xml:space="preserve"> occurs</w:t>
      </w:r>
      <w:r w:rsidR="004A2669" w:rsidRPr="009B412A">
        <w:rPr>
          <w:rFonts w:cstheme="minorHAnsi"/>
          <w:sz w:val="28"/>
          <w:szCs w:val="28"/>
        </w:rPr>
        <w:t>. In some people, PTSD can take years to develop</w:t>
      </w:r>
      <w:r w:rsidR="00F076D6">
        <w:rPr>
          <w:rFonts w:cstheme="minorHAnsi"/>
          <w:sz w:val="28"/>
          <w:szCs w:val="28"/>
        </w:rPr>
        <w:t xml:space="preserve"> </w:t>
      </w:r>
      <w:r w:rsidR="00F076D6" w:rsidRPr="00F076D6">
        <w:rPr>
          <w:rFonts w:cstheme="minorHAnsi"/>
          <w:sz w:val="28"/>
          <w:szCs w:val="28"/>
        </w:rPr>
        <w:t>(Mental Health UK, 2024</w:t>
      </w:r>
      <w:r w:rsidR="00F076D6">
        <w:rPr>
          <w:rFonts w:cstheme="minorHAnsi"/>
          <w:sz w:val="28"/>
          <w:szCs w:val="28"/>
        </w:rPr>
        <w:t xml:space="preserve">). </w:t>
      </w:r>
    </w:p>
    <w:p w14:paraId="5D3A20DE" w14:textId="77777777" w:rsidR="00A32A4F" w:rsidRDefault="00A32A4F" w:rsidP="00EE7D0B"/>
    <w:p w14:paraId="0DF18831" w14:textId="77777777" w:rsidR="004D49C6" w:rsidRDefault="004D49C6" w:rsidP="006171CE">
      <w:pPr>
        <w:rPr>
          <w:rFonts w:cstheme="minorHAnsi"/>
          <w:color w:val="FF0000"/>
          <w:sz w:val="28"/>
          <w:szCs w:val="28"/>
        </w:rPr>
      </w:pPr>
    </w:p>
    <w:p w14:paraId="0DC4110B" w14:textId="2DC435D4" w:rsidR="00425FE9" w:rsidRPr="00950342" w:rsidRDefault="00425FE9" w:rsidP="006171CE">
      <w:pPr>
        <w:rPr>
          <w:rFonts w:asciiTheme="majorHAnsi" w:hAnsiTheme="majorHAnsi" w:cstheme="majorHAnsi"/>
          <w:b/>
          <w:bCs/>
          <w:sz w:val="32"/>
          <w:szCs w:val="32"/>
          <w:u w:val="single"/>
        </w:rPr>
      </w:pPr>
      <w:r w:rsidRPr="00950342">
        <w:rPr>
          <w:rFonts w:asciiTheme="majorHAnsi" w:hAnsiTheme="majorHAnsi" w:cstheme="majorHAnsi"/>
          <w:b/>
          <w:bCs/>
          <w:sz w:val="32"/>
          <w:szCs w:val="32"/>
          <w:u w:val="single"/>
        </w:rPr>
        <w:t>section 4</w:t>
      </w:r>
      <w:r w:rsidR="00950342" w:rsidRPr="00950342">
        <w:rPr>
          <w:rFonts w:asciiTheme="majorHAnsi" w:hAnsiTheme="majorHAnsi" w:cstheme="majorHAnsi"/>
          <w:b/>
          <w:bCs/>
          <w:sz w:val="32"/>
          <w:szCs w:val="32"/>
          <w:u w:val="single"/>
        </w:rPr>
        <w:t xml:space="preserve"> - Reflection</w:t>
      </w:r>
    </w:p>
    <w:p w14:paraId="1B6BF429" w14:textId="2F4E6AFE" w:rsidR="00425FE9" w:rsidRDefault="00425FE9" w:rsidP="006171CE">
      <w:pPr>
        <w:rPr>
          <w:rFonts w:cstheme="minorHAnsi"/>
          <w:sz w:val="28"/>
          <w:szCs w:val="28"/>
        </w:rPr>
      </w:pPr>
      <w:r w:rsidRPr="00425FE9">
        <w:rPr>
          <w:rFonts w:cstheme="minorHAnsi"/>
          <w:sz w:val="28"/>
          <w:szCs w:val="28"/>
        </w:rPr>
        <w:t>Upon reflection</w:t>
      </w:r>
      <w:r>
        <w:rPr>
          <w:rFonts w:cstheme="minorHAnsi"/>
          <w:sz w:val="28"/>
          <w:szCs w:val="28"/>
        </w:rPr>
        <w:t xml:space="preserve"> I have found that the disregard for common practices and safety systems within the outdoors demonstrated throughout the </w:t>
      </w:r>
      <w:proofErr w:type="spellStart"/>
      <w:r>
        <w:rPr>
          <w:rFonts w:cstheme="minorHAnsi"/>
          <w:sz w:val="28"/>
          <w:szCs w:val="28"/>
        </w:rPr>
        <w:t>saxetenbach</w:t>
      </w:r>
      <w:proofErr w:type="spellEnd"/>
      <w:r>
        <w:rPr>
          <w:rFonts w:cstheme="minorHAnsi"/>
          <w:sz w:val="28"/>
          <w:szCs w:val="28"/>
        </w:rPr>
        <w:t xml:space="preserve"> incident has reaffirmed my own decision-making processes. </w:t>
      </w:r>
    </w:p>
    <w:p w14:paraId="4F5519AD" w14:textId="66E3FD3F" w:rsidR="00713C6E" w:rsidRDefault="00425FE9" w:rsidP="006171CE">
      <w:pPr>
        <w:rPr>
          <w:rFonts w:cstheme="minorHAnsi"/>
          <w:sz w:val="28"/>
          <w:szCs w:val="28"/>
        </w:rPr>
      </w:pPr>
      <w:r>
        <w:rPr>
          <w:rFonts w:cstheme="minorHAnsi"/>
          <w:sz w:val="28"/>
          <w:szCs w:val="28"/>
        </w:rPr>
        <w:t xml:space="preserve">For </w:t>
      </w:r>
      <w:r w:rsidR="00E542CA">
        <w:rPr>
          <w:rFonts w:cstheme="minorHAnsi"/>
          <w:sz w:val="28"/>
          <w:szCs w:val="28"/>
        </w:rPr>
        <w:t>example,</w:t>
      </w:r>
      <w:r>
        <w:rPr>
          <w:rFonts w:cstheme="minorHAnsi"/>
          <w:sz w:val="28"/>
          <w:szCs w:val="28"/>
        </w:rPr>
        <w:t xml:space="preserve"> </w:t>
      </w:r>
      <w:r w:rsidR="00713C6E">
        <w:rPr>
          <w:rFonts w:cstheme="minorHAnsi"/>
          <w:sz w:val="28"/>
          <w:szCs w:val="28"/>
        </w:rPr>
        <w:t xml:space="preserve">I make sure I’m aware of the weather conditions throughout the day, which the guides did not appear to do as the heavy rain which caused the flash flood was not accounted for. </w:t>
      </w:r>
    </w:p>
    <w:p w14:paraId="3D4A36A8" w14:textId="1D9E6BB3" w:rsidR="00425FE9" w:rsidRDefault="00713C6E" w:rsidP="006171CE">
      <w:pPr>
        <w:rPr>
          <w:rFonts w:cstheme="minorHAnsi"/>
          <w:sz w:val="28"/>
          <w:szCs w:val="28"/>
        </w:rPr>
      </w:pPr>
      <w:r>
        <w:rPr>
          <w:rFonts w:cstheme="minorHAnsi"/>
          <w:sz w:val="28"/>
          <w:szCs w:val="28"/>
        </w:rPr>
        <w:t>Another example would be making sure that I bring appropriate PPE and am competent enough to guide a session, and if there a</w:t>
      </w:r>
      <w:r w:rsidR="00E542CA">
        <w:rPr>
          <w:rFonts w:cstheme="minorHAnsi"/>
          <w:sz w:val="28"/>
          <w:szCs w:val="28"/>
        </w:rPr>
        <w:t>r</w:t>
      </w:r>
      <w:r>
        <w:rPr>
          <w:rFonts w:cstheme="minorHAnsi"/>
          <w:sz w:val="28"/>
          <w:szCs w:val="28"/>
        </w:rPr>
        <w:t xml:space="preserve">e more than one guide, making sure they are equally or more equipped </w:t>
      </w:r>
      <w:r w:rsidR="00E542CA">
        <w:rPr>
          <w:rFonts w:cstheme="minorHAnsi"/>
          <w:sz w:val="28"/>
          <w:szCs w:val="28"/>
        </w:rPr>
        <w:t>than</w:t>
      </w:r>
      <w:r>
        <w:rPr>
          <w:rFonts w:cstheme="minorHAnsi"/>
          <w:sz w:val="28"/>
          <w:szCs w:val="28"/>
        </w:rPr>
        <w:t xml:space="preserve"> I</w:t>
      </w:r>
      <w:r w:rsidR="00E542CA">
        <w:rPr>
          <w:rFonts w:cstheme="minorHAnsi"/>
          <w:sz w:val="28"/>
          <w:szCs w:val="28"/>
        </w:rPr>
        <w:t xml:space="preserve"> in order to balance out any shortcomings</w:t>
      </w:r>
      <w:r>
        <w:rPr>
          <w:rFonts w:cstheme="minorHAnsi"/>
          <w:sz w:val="28"/>
          <w:szCs w:val="28"/>
        </w:rPr>
        <w:t xml:space="preserve">. </w:t>
      </w:r>
    </w:p>
    <w:p w14:paraId="5D54152B" w14:textId="4ADA9081" w:rsidR="00153D19" w:rsidRDefault="00E542CA" w:rsidP="006171CE">
      <w:pPr>
        <w:rPr>
          <w:rFonts w:cstheme="minorHAnsi"/>
          <w:sz w:val="28"/>
          <w:szCs w:val="28"/>
        </w:rPr>
      </w:pPr>
      <w:r>
        <w:rPr>
          <w:rFonts w:cstheme="minorHAnsi"/>
          <w:sz w:val="28"/>
          <w:szCs w:val="28"/>
        </w:rPr>
        <w:t xml:space="preserve">One way I may rethink practice is that the rules are sometimes more applicable as guidelines, as in a dynamic environment the originally decided route may be less safe than somewhere you were told not to go. The ability to justify decisions based on dynamic risk assessment in order to make an experience safer is an important skill to have and I believe I shall make learning this ability a priority to improve my competence as a guide. </w:t>
      </w:r>
    </w:p>
    <w:tbl>
      <w:tblPr>
        <w:tblStyle w:val="TableGrid"/>
        <w:tblpPr w:leftFromText="180" w:rightFromText="180" w:vertAnchor="page" w:horzAnchor="margin" w:tblpY="1759"/>
        <w:tblW w:w="0" w:type="auto"/>
        <w:tblLook w:val="04A0" w:firstRow="1" w:lastRow="0" w:firstColumn="1" w:lastColumn="0" w:noHBand="0" w:noVBand="1"/>
      </w:tblPr>
      <w:tblGrid>
        <w:gridCol w:w="2204"/>
        <w:gridCol w:w="1254"/>
        <w:gridCol w:w="1466"/>
        <w:gridCol w:w="290"/>
        <w:gridCol w:w="2158"/>
        <w:gridCol w:w="232"/>
        <w:gridCol w:w="1412"/>
      </w:tblGrid>
      <w:tr w:rsidR="002A3DFC" w14:paraId="3DBF0736" w14:textId="77777777" w:rsidTr="009468D3">
        <w:trPr>
          <w:trHeight w:val="632"/>
        </w:trPr>
        <w:tc>
          <w:tcPr>
            <w:tcW w:w="11658" w:type="dxa"/>
            <w:gridSpan w:val="5"/>
            <w:shd w:val="clear" w:color="auto" w:fill="F2F2F2" w:themeFill="background1" w:themeFillShade="F2"/>
            <w:vAlign w:val="center"/>
          </w:tcPr>
          <w:p w14:paraId="0E2C2025" w14:textId="77777777" w:rsidR="002A3DFC" w:rsidRPr="00EC6D6E" w:rsidRDefault="002A3DFC" w:rsidP="009468D3">
            <w:pPr>
              <w:rPr>
                <w:b/>
              </w:rPr>
            </w:pPr>
            <w:proofErr w:type="spellStart"/>
            <w:r>
              <w:rPr>
                <w:b/>
              </w:rPr>
              <w:lastRenderedPageBreak/>
              <w:t>SaxetenBach</w:t>
            </w:r>
            <w:proofErr w:type="spellEnd"/>
            <w:r>
              <w:rPr>
                <w:b/>
              </w:rPr>
              <w:t xml:space="preserve"> Gorge Risk Assessment </w:t>
            </w:r>
            <w:r w:rsidRPr="00EC6D6E">
              <w:rPr>
                <w:b/>
              </w:rPr>
              <w:t xml:space="preserve"> </w:t>
            </w:r>
          </w:p>
        </w:tc>
        <w:tc>
          <w:tcPr>
            <w:tcW w:w="3730" w:type="dxa"/>
            <w:gridSpan w:val="2"/>
            <w:shd w:val="clear" w:color="auto" w:fill="F2F2F2" w:themeFill="background1" w:themeFillShade="F2"/>
            <w:vAlign w:val="center"/>
          </w:tcPr>
          <w:p w14:paraId="4DD9F5FF" w14:textId="77777777" w:rsidR="002A3DFC" w:rsidRDefault="002A3DFC" w:rsidP="009468D3">
            <w:r>
              <w:t>Date: February 16th 2024</w:t>
            </w:r>
          </w:p>
        </w:tc>
      </w:tr>
      <w:tr w:rsidR="002A3DFC" w14:paraId="398667BF" w14:textId="77777777" w:rsidTr="009468D3">
        <w:trPr>
          <w:trHeight w:val="632"/>
        </w:trPr>
        <w:tc>
          <w:tcPr>
            <w:tcW w:w="6030" w:type="dxa"/>
            <w:gridSpan w:val="4"/>
            <w:shd w:val="clear" w:color="auto" w:fill="F2F2F2" w:themeFill="background1" w:themeFillShade="F2"/>
            <w:vAlign w:val="center"/>
          </w:tcPr>
          <w:p w14:paraId="648478B5" w14:textId="77777777" w:rsidR="002A3DFC" w:rsidRDefault="002A3DFC" w:rsidP="009468D3">
            <w:r>
              <w:t xml:space="preserve">Completed by: Tom Miles </w:t>
            </w:r>
          </w:p>
        </w:tc>
        <w:tc>
          <w:tcPr>
            <w:tcW w:w="5628" w:type="dxa"/>
            <w:shd w:val="clear" w:color="auto" w:fill="F2F2F2" w:themeFill="background1" w:themeFillShade="F2"/>
            <w:vAlign w:val="center"/>
          </w:tcPr>
          <w:p w14:paraId="4917ACA4" w14:textId="77777777" w:rsidR="002A3DFC" w:rsidRDefault="002A3DFC" w:rsidP="009468D3">
            <w:r>
              <w:t xml:space="preserve">Signature: </w:t>
            </w:r>
          </w:p>
        </w:tc>
        <w:tc>
          <w:tcPr>
            <w:tcW w:w="3730" w:type="dxa"/>
            <w:gridSpan w:val="2"/>
            <w:shd w:val="clear" w:color="auto" w:fill="F2F2F2" w:themeFill="background1" w:themeFillShade="F2"/>
            <w:vAlign w:val="center"/>
          </w:tcPr>
          <w:p w14:paraId="2C46F735" w14:textId="77777777" w:rsidR="002A3DFC" w:rsidRDefault="002A3DFC" w:rsidP="009468D3">
            <w:r>
              <w:t xml:space="preserve">Review Date: before each use (dynamic) </w:t>
            </w:r>
          </w:p>
        </w:tc>
      </w:tr>
      <w:tr w:rsidR="002A3DFC" w14:paraId="299361C7" w14:textId="77777777" w:rsidTr="009468D3">
        <w:trPr>
          <w:trHeight w:val="632"/>
        </w:trPr>
        <w:tc>
          <w:tcPr>
            <w:tcW w:w="2249" w:type="dxa"/>
            <w:shd w:val="clear" w:color="auto" w:fill="F2F2F2" w:themeFill="background1" w:themeFillShade="F2"/>
            <w:vAlign w:val="center"/>
          </w:tcPr>
          <w:p w14:paraId="7446ECC4" w14:textId="77777777" w:rsidR="002A3DFC" w:rsidRPr="00A17821" w:rsidRDefault="002A3DFC" w:rsidP="009468D3">
            <w:pPr>
              <w:jc w:val="center"/>
              <w:rPr>
                <w:b/>
              </w:rPr>
            </w:pPr>
            <w:r w:rsidRPr="00A17821">
              <w:rPr>
                <w:b/>
              </w:rPr>
              <w:t>HAZARD</w:t>
            </w:r>
          </w:p>
        </w:tc>
        <w:tc>
          <w:tcPr>
            <w:tcW w:w="1278" w:type="dxa"/>
            <w:shd w:val="clear" w:color="auto" w:fill="F2F2F2" w:themeFill="background1" w:themeFillShade="F2"/>
            <w:vAlign w:val="center"/>
          </w:tcPr>
          <w:p w14:paraId="5FF607FF" w14:textId="77777777" w:rsidR="002A3DFC" w:rsidRPr="00A17821" w:rsidRDefault="002A3DFC" w:rsidP="009468D3">
            <w:pPr>
              <w:jc w:val="center"/>
              <w:rPr>
                <w:b/>
              </w:rPr>
            </w:pPr>
            <w:r w:rsidRPr="00A17821">
              <w:rPr>
                <w:b/>
              </w:rPr>
              <w:t>WHO IS AT RISK?</w:t>
            </w:r>
          </w:p>
        </w:tc>
        <w:tc>
          <w:tcPr>
            <w:tcW w:w="1495" w:type="dxa"/>
            <w:shd w:val="clear" w:color="auto" w:fill="F2F2F2" w:themeFill="background1" w:themeFillShade="F2"/>
            <w:vAlign w:val="center"/>
          </w:tcPr>
          <w:p w14:paraId="7C9DB7F2" w14:textId="77777777" w:rsidR="002A3DFC" w:rsidRPr="00A17821" w:rsidRDefault="002A3DFC" w:rsidP="009468D3">
            <w:pPr>
              <w:jc w:val="center"/>
              <w:rPr>
                <w:b/>
              </w:rPr>
            </w:pPr>
            <w:r w:rsidRPr="00A17821">
              <w:rPr>
                <w:b/>
              </w:rPr>
              <w:t>UNMANAGED RISK</w:t>
            </w:r>
          </w:p>
        </w:tc>
        <w:tc>
          <w:tcPr>
            <w:tcW w:w="8926" w:type="dxa"/>
            <w:gridSpan w:val="3"/>
            <w:shd w:val="clear" w:color="auto" w:fill="F2F2F2" w:themeFill="background1" w:themeFillShade="F2"/>
            <w:vAlign w:val="center"/>
          </w:tcPr>
          <w:p w14:paraId="49A6B7D9" w14:textId="77777777" w:rsidR="002A3DFC" w:rsidRPr="00A17821" w:rsidRDefault="002A3DFC" w:rsidP="009468D3">
            <w:pPr>
              <w:jc w:val="center"/>
              <w:rPr>
                <w:b/>
              </w:rPr>
            </w:pPr>
            <w:r w:rsidRPr="00A17821">
              <w:rPr>
                <w:b/>
              </w:rPr>
              <w:t>CONTROL MEASURES</w:t>
            </w:r>
          </w:p>
        </w:tc>
        <w:tc>
          <w:tcPr>
            <w:tcW w:w="1440" w:type="dxa"/>
            <w:shd w:val="clear" w:color="auto" w:fill="F2F2F2" w:themeFill="background1" w:themeFillShade="F2"/>
            <w:vAlign w:val="center"/>
          </w:tcPr>
          <w:p w14:paraId="1BE7E044" w14:textId="77777777" w:rsidR="002A3DFC" w:rsidRPr="00A17821" w:rsidRDefault="002A3DFC" w:rsidP="009468D3">
            <w:pPr>
              <w:jc w:val="center"/>
              <w:rPr>
                <w:b/>
              </w:rPr>
            </w:pPr>
            <w:r w:rsidRPr="00A17821">
              <w:rPr>
                <w:b/>
              </w:rPr>
              <w:t>CONTROLLED RISK</w:t>
            </w:r>
          </w:p>
        </w:tc>
      </w:tr>
      <w:tr w:rsidR="002A3DFC" w14:paraId="7B41A7AC" w14:textId="77777777" w:rsidTr="009468D3">
        <w:trPr>
          <w:trHeight w:val="632"/>
        </w:trPr>
        <w:tc>
          <w:tcPr>
            <w:tcW w:w="2249" w:type="dxa"/>
            <w:vAlign w:val="center"/>
          </w:tcPr>
          <w:p w14:paraId="161AD74D" w14:textId="77777777" w:rsidR="002A3DFC" w:rsidRDefault="002A3DFC" w:rsidP="009468D3">
            <w:r>
              <w:t xml:space="preserve">Road accident </w:t>
            </w:r>
          </w:p>
        </w:tc>
        <w:tc>
          <w:tcPr>
            <w:tcW w:w="1278" w:type="dxa"/>
            <w:vAlign w:val="center"/>
          </w:tcPr>
          <w:p w14:paraId="1EC26DCE" w14:textId="77777777" w:rsidR="002A3DFC" w:rsidRDefault="002A3DFC" w:rsidP="009468D3">
            <w:r>
              <w:t>Participants and instructor</w:t>
            </w:r>
          </w:p>
        </w:tc>
        <w:tc>
          <w:tcPr>
            <w:tcW w:w="1495" w:type="dxa"/>
            <w:shd w:val="clear" w:color="auto" w:fill="FFC000"/>
            <w:vAlign w:val="center"/>
          </w:tcPr>
          <w:p w14:paraId="23FB4098" w14:textId="77777777" w:rsidR="002A3DFC" w:rsidRDefault="002A3DFC" w:rsidP="009468D3">
            <w:pPr>
              <w:jc w:val="center"/>
            </w:pPr>
            <w:r>
              <w:t>MED</w:t>
            </w:r>
          </w:p>
        </w:tc>
        <w:tc>
          <w:tcPr>
            <w:tcW w:w="8926" w:type="dxa"/>
            <w:gridSpan w:val="3"/>
            <w:vAlign w:val="center"/>
          </w:tcPr>
          <w:p w14:paraId="78E9C901" w14:textId="77777777" w:rsidR="002A3DFC" w:rsidRDefault="002A3DFC" w:rsidP="002A3DFC">
            <w:pPr>
              <w:pStyle w:val="ListParagraph"/>
              <w:numPr>
                <w:ilvl w:val="0"/>
                <w:numId w:val="3"/>
              </w:numPr>
              <w:jc w:val="both"/>
            </w:pPr>
            <w:r>
              <w:t>Instructor leading the activity shall hold the appropriate, current driving qualification</w:t>
            </w:r>
          </w:p>
          <w:p w14:paraId="3BD117A3" w14:textId="77777777" w:rsidR="002A3DFC" w:rsidRDefault="002A3DFC" w:rsidP="002A3DFC">
            <w:pPr>
              <w:pStyle w:val="ListParagraph"/>
              <w:numPr>
                <w:ilvl w:val="0"/>
                <w:numId w:val="3"/>
              </w:numPr>
              <w:jc w:val="both"/>
            </w:pPr>
            <w:r>
              <w:t xml:space="preserve">Instructor to have appropriate Insurance for vehicle use at work </w:t>
            </w:r>
          </w:p>
        </w:tc>
        <w:tc>
          <w:tcPr>
            <w:tcW w:w="1440" w:type="dxa"/>
            <w:shd w:val="clear" w:color="auto" w:fill="92D050"/>
            <w:vAlign w:val="center"/>
          </w:tcPr>
          <w:p w14:paraId="5F848DD2" w14:textId="77777777" w:rsidR="002A3DFC" w:rsidRDefault="002A3DFC" w:rsidP="009468D3">
            <w:pPr>
              <w:jc w:val="center"/>
            </w:pPr>
            <w:r>
              <w:t>LOW</w:t>
            </w:r>
          </w:p>
        </w:tc>
      </w:tr>
      <w:tr w:rsidR="002A3DFC" w14:paraId="1D14D9D9" w14:textId="77777777" w:rsidTr="009468D3">
        <w:trPr>
          <w:trHeight w:val="632"/>
        </w:trPr>
        <w:tc>
          <w:tcPr>
            <w:tcW w:w="2249" w:type="dxa"/>
            <w:vAlign w:val="center"/>
          </w:tcPr>
          <w:p w14:paraId="20CA7164" w14:textId="77777777" w:rsidR="002A3DFC" w:rsidRDefault="002A3DFC" w:rsidP="009468D3">
            <w:r>
              <w:t>Lack of Supervision and Instruction</w:t>
            </w:r>
          </w:p>
        </w:tc>
        <w:tc>
          <w:tcPr>
            <w:tcW w:w="1278" w:type="dxa"/>
            <w:vAlign w:val="center"/>
          </w:tcPr>
          <w:p w14:paraId="116CBF34" w14:textId="77777777" w:rsidR="002A3DFC" w:rsidRDefault="002A3DFC" w:rsidP="009468D3">
            <w:r>
              <w:t>participants</w:t>
            </w:r>
          </w:p>
        </w:tc>
        <w:tc>
          <w:tcPr>
            <w:tcW w:w="1495" w:type="dxa"/>
            <w:shd w:val="clear" w:color="auto" w:fill="FFC000"/>
            <w:vAlign w:val="center"/>
          </w:tcPr>
          <w:p w14:paraId="13EFF85F" w14:textId="77777777" w:rsidR="002A3DFC" w:rsidRDefault="002A3DFC" w:rsidP="009468D3">
            <w:pPr>
              <w:jc w:val="center"/>
            </w:pPr>
            <w:r>
              <w:t>MED</w:t>
            </w:r>
          </w:p>
        </w:tc>
        <w:tc>
          <w:tcPr>
            <w:tcW w:w="8926" w:type="dxa"/>
            <w:gridSpan w:val="3"/>
            <w:vAlign w:val="center"/>
          </w:tcPr>
          <w:p w14:paraId="78181D1D" w14:textId="77777777" w:rsidR="002A3DFC" w:rsidRDefault="002A3DFC" w:rsidP="002A3DFC">
            <w:pPr>
              <w:pStyle w:val="ListParagraph"/>
              <w:numPr>
                <w:ilvl w:val="0"/>
                <w:numId w:val="3"/>
              </w:numPr>
              <w:jc w:val="both"/>
            </w:pPr>
            <w:r>
              <w:t>Instructor leading the activity shall hold the appropriate and current/</w:t>
            </w:r>
            <w:proofErr w:type="spellStart"/>
            <w:r>
              <w:t>relevent</w:t>
            </w:r>
            <w:proofErr w:type="spellEnd"/>
            <w:r>
              <w:t xml:space="preserve"> qualifications</w:t>
            </w:r>
          </w:p>
          <w:p w14:paraId="5021E21D" w14:textId="77777777" w:rsidR="002A3DFC" w:rsidRDefault="002A3DFC" w:rsidP="002A3DFC">
            <w:pPr>
              <w:pStyle w:val="ListParagraph"/>
              <w:numPr>
                <w:ilvl w:val="0"/>
                <w:numId w:val="3"/>
              </w:numPr>
              <w:jc w:val="both"/>
            </w:pPr>
            <w:r>
              <w:t>Staff to maintain personal continual professional development (CPD)</w:t>
            </w:r>
          </w:p>
          <w:p w14:paraId="3EEC40B0" w14:textId="77777777" w:rsidR="002A3DFC" w:rsidRDefault="002A3DFC" w:rsidP="002A3DFC">
            <w:pPr>
              <w:pStyle w:val="ListParagraph"/>
              <w:numPr>
                <w:ilvl w:val="0"/>
                <w:numId w:val="3"/>
              </w:numPr>
              <w:jc w:val="both"/>
            </w:pPr>
            <w:r>
              <w:t>All qualifications and training will be verified and logged in the Staff Training Log and CPD files</w:t>
            </w:r>
          </w:p>
          <w:p w14:paraId="087A64BA" w14:textId="77777777" w:rsidR="002A3DFC" w:rsidRDefault="002A3DFC" w:rsidP="002A3DFC">
            <w:pPr>
              <w:pStyle w:val="ListParagraph"/>
              <w:numPr>
                <w:ilvl w:val="0"/>
                <w:numId w:val="3"/>
              </w:numPr>
              <w:jc w:val="both"/>
            </w:pPr>
            <w:r>
              <w:t xml:space="preserve">Ensure instructor to participant ratio is adequate </w:t>
            </w:r>
          </w:p>
        </w:tc>
        <w:tc>
          <w:tcPr>
            <w:tcW w:w="1440" w:type="dxa"/>
            <w:shd w:val="clear" w:color="auto" w:fill="92D050"/>
            <w:vAlign w:val="center"/>
          </w:tcPr>
          <w:p w14:paraId="5A76DD4E" w14:textId="77777777" w:rsidR="002A3DFC" w:rsidRDefault="002A3DFC" w:rsidP="009468D3">
            <w:pPr>
              <w:jc w:val="center"/>
            </w:pPr>
            <w:r>
              <w:t>LOW</w:t>
            </w:r>
          </w:p>
        </w:tc>
      </w:tr>
      <w:tr w:rsidR="002A3DFC" w14:paraId="7E486517" w14:textId="77777777" w:rsidTr="009468D3">
        <w:trPr>
          <w:trHeight w:val="632"/>
        </w:trPr>
        <w:tc>
          <w:tcPr>
            <w:tcW w:w="2249" w:type="dxa"/>
            <w:vAlign w:val="center"/>
          </w:tcPr>
          <w:p w14:paraId="43F60B82" w14:textId="77777777" w:rsidR="002A3DFC" w:rsidRDefault="002A3DFC" w:rsidP="009468D3">
            <w:r w:rsidRPr="00A17821">
              <w:t>Medical emergency caused by pre</w:t>
            </w:r>
            <w:r>
              <w:t>-</w:t>
            </w:r>
            <w:r w:rsidRPr="00A17821">
              <w:t>existing medical condition</w:t>
            </w:r>
          </w:p>
        </w:tc>
        <w:tc>
          <w:tcPr>
            <w:tcW w:w="1278" w:type="dxa"/>
            <w:vAlign w:val="center"/>
          </w:tcPr>
          <w:p w14:paraId="51246479" w14:textId="77777777" w:rsidR="002A3DFC" w:rsidRDefault="002A3DFC" w:rsidP="009468D3">
            <w:r w:rsidRPr="00A17821">
              <w:t>Instructor</w:t>
            </w:r>
            <w:r>
              <w:t>&amp;</w:t>
            </w:r>
            <w:r w:rsidRPr="00A17821">
              <w:t xml:space="preserve"> group </w:t>
            </w:r>
          </w:p>
        </w:tc>
        <w:tc>
          <w:tcPr>
            <w:tcW w:w="1495" w:type="dxa"/>
            <w:shd w:val="clear" w:color="auto" w:fill="FF0000"/>
            <w:vAlign w:val="center"/>
          </w:tcPr>
          <w:p w14:paraId="7C2F6586" w14:textId="77777777" w:rsidR="002A3DFC" w:rsidRDefault="002A3DFC" w:rsidP="009468D3">
            <w:pPr>
              <w:jc w:val="center"/>
            </w:pPr>
            <w:r>
              <w:t>HIGH</w:t>
            </w:r>
          </w:p>
        </w:tc>
        <w:tc>
          <w:tcPr>
            <w:tcW w:w="8926" w:type="dxa"/>
            <w:gridSpan w:val="3"/>
            <w:vAlign w:val="center"/>
          </w:tcPr>
          <w:p w14:paraId="4156B147" w14:textId="77777777" w:rsidR="002A3DFC" w:rsidRDefault="002A3DFC" w:rsidP="002A3DFC">
            <w:pPr>
              <w:pStyle w:val="ListParagraph"/>
              <w:numPr>
                <w:ilvl w:val="0"/>
                <w:numId w:val="3"/>
              </w:numPr>
              <w:jc w:val="both"/>
            </w:pPr>
            <w:r>
              <w:t xml:space="preserve">Participants complete a medical declaration prior to session </w:t>
            </w:r>
          </w:p>
          <w:p w14:paraId="35DBC457" w14:textId="77777777" w:rsidR="002A3DFC" w:rsidRDefault="002A3DFC" w:rsidP="002A3DFC">
            <w:pPr>
              <w:pStyle w:val="ListParagraph"/>
              <w:numPr>
                <w:ilvl w:val="0"/>
                <w:numId w:val="3"/>
              </w:numPr>
              <w:jc w:val="both"/>
            </w:pPr>
            <w:r>
              <w:t xml:space="preserve">Instructor to check all medicals prior to session </w:t>
            </w:r>
          </w:p>
          <w:p w14:paraId="4B080563" w14:textId="77777777" w:rsidR="002A3DFC" w:rsidRDefault="002A3DFC" w:rsidP="002A3DFC">
            <w:pPr>
              <w:pStyle w:val="ListParagraph"/>
              <w:numPr>
                <w:ilvl w:val="0"/>
                <w:numId w:val="3"/>
              </w:numPr>
              <w:jc w:val="both"/>
            </w:pPr>
            <w:r>
              <w:t>Instructor is a qualified first aider</w:t>
            </w:r>
          </w:p>
          <w:p w14:paraId="0DC38142" w14:textId="77777777" w:rsidR="002A3DFC" w:rsidRDefault="002A3DFC" w:rsidP="002A3DFC">
            <w:pPr>
              <w:pStyle w:val="ListParagraph"/>
              <w:numPr>
                <w:ilvl w:val="0"/>
                <w:numId w:val="3"/>
              </w:numPr>
              <w:jc w:val="both"/>
            </w:pPr>
            <w:r>
              <w:t>Participants are requested to make themselves known to their supervising instructor if they have any pre-existing condition/ and/or medication logged by the instructor</w:t>
            </w:r>
          </w:p>
          <w:p w14:paraId="20426FBC" w14:textId="77777777" w:rsidR="002A3DFC" w:rsidRDefault="002A3DFC" w:rsidP="002A3DFC">
            <w:pPr>
              <w:pStyle w:val="ListParagraph"/>
              <w:numPr>
                <w:ilvl w:val="0"/>
                <w:numId w:val="3"/>
              </w:numPr>
              <w:jc w:val="both"/>
            </w:pPr>
            <w:r>
              <w:lastRenderedPageBreak/>
              <w:t>In the very unlikely event that a participant should suffer from a medical emergency (i.e. heart attack, stroke, epileptic fit, diabetic emergency) the emergency services will be contacted and appropriate first aid treatment will be administered</w:t>
            </w:r>
          </w:p>
          <w:p w14:paraId="2FC53FF6" w14:textId="77777777" w:rsidR="002A3DFC" w:rsidRDefault="002A3DFC" w:rsidP="002A3DFC">
            <w:pPr>
              <w:pStyle w:val="ListParagraph"/>
              <w:numPr>
                <w:ilvl w:val="0"/>
                <w:numId w:val="3"/>
              </w:numPr>
              <w:jc w:val="both"/>
            </w:pPr>
            <w:r>
              <w:t>Policies and emergency procedures instigated if appropriate</w:t>
            </w:r>
          </w:p>
        </w:tc>
        <w:tc>
          <w:tcPr>
            <w:tcW w:w="1440" w:type="dxa"/>
            <w:shd w:val="clear" w:color="auto" w:fill="92D050"/>
            <w:vAlign w:val="center"/>
          </w:tcPr>
          <w:p w14:paraId="3D3390D7" w14:textId="77777777" w:rsidR="002A3DFC" w:rsidRDefault="002A3DFC" w:rsidP="009468D3">
            <w:pPr>
              <w:jc w:val="center"/>
            </w:pPr>
            <w:r>
              <w:lastRenderedPageBreak/>
              <w:t>LOW</w:t>
            </w:r>
          </w:p>
        </w:tc>
      </w:tr>
      <w:tr w:rsidR="002A3DFC" w14:paraId="05F2ACEC" w14:textId="77777777" w:rsidTr="009468D3">
        <w:trPr>
          <w:trHeight w:val="632"/>
        </w:trPr>
        <w:tc>
          <w:tcPr>
            <w:tcW w:w="2249" w:type="dxa"/>
            <w:vAlign w:val="center"/>
          </w:tcPr>
          <w:p w14:paraId="3A5B0D28" w14:textId="77777777" w:rsidR="002A3DFC" w:rsidRPr="00A17821" w:rsidRDefault="002A3DFC" w:rsidP="009468D3">
            <w:r>
              <w:t>Lack of communication in the event of an emergency leading to delay of rescue</w:t>
            </w:r>
          </w:p>
        </w:tc>
        <w:tc>
          <w:tcPr>
            <w:tcW w:w="1278" w:type="dxa"/>
            <w:vAlign w:val="center"/>
          </w:tcPr>
          <w:p w14:paraId="52147D4A" w14:textId="77777777" w:rsidR="002A3DFC" w:rsidRPr="00A17821" w:rsidRDefault="002A3DFC" w:rsidP="009468D3">
            <w:r>
              <w:t>Instructor and group</w:t>
            </w:r>
          </w:p>
        </w:tc>
        <w:tc>
          <w:tcPr>
            <w:tcW w:w="1495" w:type="dxa"/>
            <w:shd w:val="clear" w:color="auto" w:fill="FF0000"/>
            <w:vAlign w:val="center"/>
          </w:tcPr>
          <w:p w14:paraId="77175DD7" w14:textId="77777777" w:rsidR="002A3DFC" w:rsidRDefault="002A3DFC" w:rsidP="009468D3">
            <w:pPr>
              <w:jc w:val="center"/>
            </w:pPr>
            <w:r>
              <w:t>HIGH</w:t>
            </w:r>
          </w:p>
        </w:tc>
        <w:tc>
          <w:tcPr>
            <w:tcW w:w="8926" w:type="dxa"/>
            <w:gridSpan w:val="3"/>
            <w:vAlign w:val="center"/>
          </w:tcPr>
          <w:p w14:paraId="5677F8C4" w14:textId="77777777" w:rsidR="002A3DFC" w:rsidRDefault="002A3DFC" w:rsidP="002A3DFC">
            <w:pPr>
              <w:pStyle w:val="ListParagraph"/>
              <w:numPr>
                <w:ilvl w:val="0"/>
                <w:numId w:val="5"/>
              </w:numPr>
            </w:pPr>
            <w:r>
              <w:t xml:space="preserve">Instructor to carry mobile phone and phone to be registered to an Emergency SMS texting service.  Personal Locator Beacon to be carried. </w:t>
            </w:r>
          </w:p>
          <w:p w14:paraId="538F5430" w14:textId="77777777" w:rsidR="002A3DFC" w:rsidRDefault="002A3DFC" w:rsidP="002A3DFC">
            <w:pPr>
              <w:pStyle w:val="ListParagraph"/>
              <w:numPr>
                <w:ilvl w:val="0"/>
                <w:numId w:val="5"/>
              </w:numPr>
            </w:pPr>
            <w:r>
              <w:t>Instructor to carry power bank for devices</w:t>
            </w:r>
          </w:p>
        </w:tc>
        <w:tc>
          <w:tcPr>
            <w:tcW w:w="1440" w:type="dxa"/>
            <w:shd w:val="clear" w:color="auto" w:fill="92D050"/>
            <w:vAlign w:val="center"/>
          </w:tcPr>
          <w:p w14:paraId="3C9D9F3D" w14:textId="77777777" w:rsidR="002A3DFC" w:rsidRDefault="002A3DFC" w:rsidP="009468D3">
            <w:pPr>
              <w:jc w:val="center"/>
            </w:pPr>
            <w:r>
              <w:t>LOW</w:t>
            </w:r>
          </w:p>
        </w:tc>
      </w:tr>
      <w:tr w:rsidR="002A3DFC" w14:paraId="164D939C" w14:textId="77777777" w:rsidTr="009468D3">
        <w:trPr>
          <w:trHeight w:val="632"/>
        </w:trPr>
        <w:tc>
          <w:tcPr>
            <w:tcW w:w="2249" w:type="dxa"/>
            <w:vAlign w:val="center"/>
          </w:tcPr>
          <w:p w14:paraId="49E09155" w14:textId="77777777" w:rsidR="002A3DFC" w:rsidRDefault="002A3DFC" w:rsidP="009468D3">
            <w:r>
              <w:t>Reliance on modern technology – malfunction of devices</w:t>
            </w:r>
          </w:p>
        </w:tc>
        <w:tc>
          <w:tcPr>
            <w:tcW w:w="1278" w:type="dxa"/>
            <w:vAlign w:val="center"/>
          </w:tcPr>
          <w:p w14:paraId="47343B2D" w14:textId="77777777" w:rsidR="002A3DFC" w:rsidRDefault="002A3DFC" w:rsidP="009468D3">
            <w:r>
              <w:t>Instructor and group</w:t>
            </w:r>
          </w:p>
        </w:tc>
        <w:tc>
          <w:tcPr>
            <w:tcW w:w="1495" w:type="dxa"/>
            <w:shd w:val="clear" w:color="auto" w:fill="FFC000"/>
            <w:vAlign w:val="center"/>
          </w:tcPr>
          <w:p w14:paraId="39CF0A42" w14:textId="77777777" w:rsidR="002A3DFC" w:rsidRDefault="002A3DFC" w:rsidP="009468D3">
            <w:pPr>
              <w:jc w:val="center"/>
            </w:pPr>
            <w:r>
              <w:t>MED</w:t>
            </w:r>
          </w:p>
        </w:tc>
        <w:tc>
          <w:tcPr>
            <w:tcW w:w="8926" w:type="dxa"/>
            <w:gridSpan w:val="3"/>
            <w:vAlign w:val="center"/>
          </w:tcPr>
          <w:p w14:paraId="56C968CE" w14:textId="77777777" w:rsidR="002A3DFC" w:rsidRDefault="002A3DFC" w:rsidP="002A3DFC">
            <w:pPr>
              <w:pStyle w:val="ListParagraph"/>
              <w:numPr>
                <w:ilvl w:val="0"/>
                <w:numId w:val="5"/>
              </w:numPr>
            </w:pPr>
            <w:r>
              <w:t>Instructor knowledge underpinned with traditional map and compass skills</w:t>
            </w:r>
          </w:p>
          <w:p w14:paraId="07C69715" w14:textId="77777777" w:rsidR="002A3DFC" w:rsidRDefault="002A3DFC" w:rsidP="002A3DFC">
            <w:pPr>
              <w:pStyle w:val="ListParagraph"/>
              <w:numPr>
                <w:ilvl w:val="0"/>
                <w:numId w:val="5"/>
              </w:numPr>
            </w:pPr>
            <w:r>
              <w:t>Impart knowledge and warnings of failings of modern technology to group</w:t>
            </w:r>
          </w:p>
          <w:p w14:paraId="689EB7D9" w14:textId="77777777" w:rsidR="002A3DFC" w:rsidRDefault="002A3DFC" w:rsidP="002A3DFC">
            <w:pPr>
              <w:pStyle w:val="ListParagraph"/>
              <w:numPr>
                <w:ilvl w:val="0"/>
                <w:numId w:val="5"/>
              </w:numPr>
            </w:pPr>
            <w:r>
              <w:t>GPS and Beacon carried by instructor as back up for mobile phone</w:t>
            </w:r>
          </w:p>
        </w:tc>
        <w:tc>
          <w:tcPr>
            <w:tcW w:w="1440" w:type="dxa"/>
            <w:shd w:val="clear" w:color="auto" w:fill="92D050"/>
            <w:vAlign w:val="center"/>
          </w:tcPr>
          <w:p w14:paraId="2BFFFB04" w14:textId="77777777" w:rsidR="002A3DFC" w:rsidRDefault="002A3DFC" w:rsidP="009468D3">
            <w:pPr>
              <w:jc w:val="center"/>
            </w:pPr>
            <w:r>
              <w:t>LOW</w:t>
            </w:r>
          </w:p>
        </w:tc>
      </w:tr>
      <w:tr w:rsidR="002A3DFC" w14:paraId="598A4430" w14:textId="77777777" w:rsidTr="009468D3">
        <w:trPr>
          <w:trHeight w:val="632"/>
        </w:trPr>
        <w:tc>
          <w:tcPr>
            <w:tcW w:w="2249" w:type="dxa"/>
            <w:vAlign w:val="center"/>
          </w:tcPr>
          <w:p w14:paraId="39248244" w14:textId="77777777" w:rsidR="002A3DFC" w:rsidRDefault="002A3DFC" w:rsidP="009468D3">
            <w:r>
              <w:t xml:space="preserve">Possibility of injury due to slips or falls, stone fall both natural </w:t>
            </w:r>
            <w:proofErr w:type="gramStart"/>
            <w:r>
              <w:t>or</w:t>
            </w:r>
            <w:proofErr w:type="gramEnd"/>
            <w:r>
              <w:t xml:space="preserve"> caused by other participants</w:t>
            </w:r>
          </w:p>
        </w:tc>
        <w:tc>
          <w:tcPr>
            <w:tcW w:w="1278" w:type="dxa"/>
            <w:vAlign w:val="center"/>
          </w:tcPr>
          <w:p w14:paraId="48A64631" w14:textId="77777777" w:rsidR="002A3DFC" w:rsidRPr="00397A0A" w:rsidRDefault="002A3DFC" w:rsidP="009468D3">
            <w:pPr>
              <w:rPr>
                <w:color w:val="000000" w:themeColor="text1"/>
              </w:rPr>
            </w:pPr>
            <w:r w:rsidRPr="00397A0A">
              <w:rPr>
                <w:color w:val="000000" w:themeColor="text1"/>
              </w:rPr>
              <w:t>Instructor and group</w:t>
            </w:r>
          </w:p>
        </w:tc>
        <w:tc>
          <w:tcPr>
            <w:tcW w:w="1495" w:type="dxa"/>
            <w:shd w:val="clear" w:color="auto" w:fill="FF0000"/>
            <w:vAlign w:val="center"/>
          </w:tcPr>
          <w:p w14:paraId="2DDF9753" w14:textId="77777777" w:rsidR="002A3DFC" w:rsidRPr="00397A0A" w:rsidRDefault="002A3DFC" w:rsidP="009468D3">
            <w:pPr>
              <w:jc w:val="center"/>
              <w:rPr>
                <w:color w:val="000000" w:themeColor="text1"/>
              </w:rPr>
            </w:pPr>
            <w:r w:rsidRPr="00397A0A">
              <w:rPr>
                <w:color w:val="000000" w:themeColor="text1"/>
              </w:rPr>
              <w:t>HIGH</w:t>
            </w:r>
          </w:p>
        </w:tc>
        <w:tc>
          <w:tcPr>
            <w:tcW w:w="8926" w:type="dxa"/>
            <w:gridSpan w:val="3"/>
            <w:vAlign w:val="center"/>
          </w:tcPr>
          <w:p w14:paraId="75BD169A" w14:textId="77777777" w:rsidR="002A3DFC" w:rsidRDefault="002A3DFC" w:rsidP="002A3DFC">
            <w:pPr>
              <w:pStyle w:val="ListParagraph"/>
              <w:numPr>
                <w:ilvl w:val="0"/>
                <w:numId w:val="5"/>
              </w:numPr>
            </w:pPr>
            <w:r>
              <w:t>Routes chosen for ability of group</w:t>
            </w:r>
          </w:p>
          <w:p w14:paraId="72190EC6" w14:textId="77777777" w:rsidR="002A3DFC" w:rsidRDefault="002A3DFC" w:rsidP="002A3DFC">
            <w:pPr>
              <w:pStyle w:val="ListParagraph"/>
              <w:numPr>
                <w:ilvl w:val="0"/>
                <w:numId w:val="5"/>
              </w:numPr>
            </w:pPr>
            <w:r>
              <w:t xml:space="preserve">PPE equipment and conditions considered </w:t>
            </w:r>
          </w:p>
          <w:p w14:paraId="4658B372" w14:textId="77777777" w:rsidR="002A3DFC" w:rsidRDefault="002A3DFC" w:rsidP="002A3DFC">
            <w:pPr>
              <w:pStyle w:val="ListParagraph"/>
              <w:numPr>
                <w:ilvl w:val="0"/>
                <w:numId w:val="5"/>
              </w:numPr>
            </w:pPr>
            <w:r>
              <w:t xml:space="preserve">Participants supervised as appropriate to </w:t>
            </w:r>
            <w:r>
              <w:lastRenderedPageBreak/>
              <w:t>their abilities and the conditions</w:t>
            </w:r>
          </w:p>
          <w:p w14:paraId="53E8FD72" w14:textId="77777777" w:rsidR="002A3DFC" w:rsidRDefault="002A3DFC" w:rsidP="002A3DFC">
            <w:pPr>
              <w:pStyle w:val="ListParagraph"/>
              <w:numPr>
                <w:ilvl w:val="0"/>
                <w:numId w:val="5"/>
              </w:numPr>
            </w:pPr>
            <w:r>
              <w:t>Instructor suitably trained, experienced, qualified and insured</w:t>
            </w:r>
          </w:p>
          <w:p w14:paraId="2C4FE0DF" w14:textId="77777777" w:rsidR="002A3DFC" w:rsidRDefault="002A3DFC" w:rsidP="002A3DFC">
            <w:pPr>
              <w:pStyle w:val="ListParagraph"/>
              <w:numPr>
                <w:ilvl w:val="0"/>
                <w:numId w:val="5"/>
              </w:numPr>
            </w:pPr>
            <w:r>
              <w:t>Element of rick is understood by all</w:t>
            </w:r>
          </w:p>
          <w:p w14:paraId="0F72986A" w14:textId="77777777" w:rsidR="002A3DFC" w:rsidRDefault="002A3DFC" w:rsidP="002A3DFC">
            <w:pPr>
              <w:pStyle w:val="ListParagraph"/>
              <w:numPr>
                <w:ilvl w:val="0"/>
                <w:numId w:val="5"/>
              </w:numPr>
            </w:pPr>
            <w:r>
              <w:t>Make sure all safety equipment pre-installed along the chosen route is fit for purpose</w:t>
            </w:r>
          </w:p>
        </w:tc>
        <w:tc>
          <w:tcPr>
            <w:tcW w:w="1440" w:type="dxa"/>
            <w:shd w:val="clear" w:color="auto" w:fill="92D050"/>
            <w:vAlign w:val="center"/>
          </w:tcPr>
          <w:p w14:paraId="3A4DE656" w14:textId="77777777" w:rsidR="002A3DFC" w:rsidRDefault="002A3DFC" w:rsidP="009468D3">
            <w:pPr>
              <w:jc w:val="center"/>
            </w:pPr>
            <w:r>
              <w:lastRenderedPageBreak/>
              <w:t>LOW</w:t>
            </w:r>
          </w:p>
        </w:tc>
      </w:tr>
      <w:tr w:rsidR="002A3DFC" w14:paraId="56E2FA31" w14:textId="77777777" w:rsidTr="009468D3">
        <w:trPr>
          <w:trHeight w:val="632"/>
        </w:trPr>
        <w:tc>
          <w:tcPr>
            <w:tcW w:w="2249" w:type="dxa"/>
            <w:vAlign w:val="center"/>
          </w:tcPr>
          <w:p w14:paraId="2866C233" w14:textId="77777777" w:rsidR="002A3DFC" w:rsidRDefault="002A3DFC" w:rsidP="009468D3">
            <w:r>
              <w:t>Water hazards: immersion hypothermia, slipping or falling, drowning, physical trauma</w:t>
            </w:r>
          </w:p>
        </w:tc>
        <w:tc>
          <w:tcPr>
            <w:tcW w:w="1278" w:type="dxa"/>
            <w:vAlign w:val="center"/>
          </w:tcPr>
          <w:p w14:paraId="0934F36D" w14:textId="77777777" w:rsidR="002A3DFC" w:rsidRDefault="002A3DFC" w:rsidP="009468D3"/>
        </w:tc>
        <w:tc>
          <w:tcPr>
            <w:tcW w:w="1495" w:type="dxa"/>
            <w:shd w:val="clear" w:color="auto" w:fill="FF0000"/>
            <w:vAlign w:val="center"/>
          </w:tcPr>
          <w:p w14:paraId="4F6B485B" w14:textId="77777777" w:rsidR="002A3DFC" w:rsidRPr="00246123" w:rsidRDefault="002A3DFC" w:rsidP="009468D3">
            <w:pPr>
              <w:jc w:val="center"/>
              <w:rPr>
                <w:color w:val="FFFFFF" w:themeColor="background1"/>
              </w:rPr>
            </w:pPr>
            <w:r>
              <w:rPr>
                <w:color w:val="000000" w:themeColor="text1"/>
              </w:rPr>
              <w:t>HIGH</w:t>
            </w:r>
          </w:p>
        </w:tc>
        <w:tc>
          <w:tcPr>
            <w:tcW w:w="8926" w:type="dxa"/>
            <w:gridSpan w:val="3"/>
            <w:vAlign w:val="center"/>
          </w:tcPr>
          <w:p w14:paraId="61C3A7E5" w14:textId="77777777" w:rsidR="002A3DFC" w:rsidRDefault="002A3DFC" w:rsidP="002A3DFC">
            <w:pPr>
              <w:pStyle w:val="ListParagraph"/>
              <w:numPr>
                <w:ilvl w:val="0"/>
                <w:numId w:val="5"/>
              </w:numPr>
            </w:pPr>
            <w:r>
              <w:t>Dynamic risk assessment from qualified instructor in relation to checks of weather from mountain forecasts prior to departure</w:t>
            </w:r>
          </w:p>
          <w:p w14:paraId="2A0CD80E" w14:textId="77777777" w:rsidR="002A3DFC" w:rsidRDefault="002A3DFC" w:rsidP="002A3DFC">
            <w:pPr>
              <w:pStyle w:val="ListParagraph"/>
              <w:numPr>
                <w:ilvl w:val="0"/>
                <w:numId w:val="5"/>
              </w:numPr>
            </w:pPr>
            <w:r>
              <w:t>Alternative routes planned where/if rainfall has been high</w:t>
            </w:r>
          </w:p>
          <w:p w14:paraId="49C95F16" w14:textId="77777777" w:rsidR="002A3DFC" w:rsidRDefault="002A3DFC" w:rsidP="002A3DFC">
            <w:pPr>
              <w:pStyle w:val="ListParagraph"/>
              <w:numPr>
                <w:ilvl w:val="0"/>
                <w:numId w:val="5"/>
              </w:numPr>
            </w:pPr>
            <w:r>
              <w:t>Instructor is trained in river canyoning techniques and procedures</w:t>
            </w:r>
          </w:p>
          <w:p w14:paraId="4D51AC34" w14:textId="77777777" w:rsidR="002A3DFC" w:rsidRDefault="002A3DFC" w:rsidP="002A3DFC">
            <w:pPr>
              <w:pStyle w:val="ListParagraph"/>
              <w:numPr>
                <w:ilvl w:val="0"/>
                <w:numId w:val="5"/>
              </w:numPr>
            </w:pPr>
            <w:r>
              <w:t>Participants receive appropriate instruction and supervision in river canyoning techniques</w:t>
            </w:r>
          </w:p>
        </w:tc>
        <w:tc>
          <w:tcPr>
            <w:tcW w:w="1440" w:type="dxa"/>
            <w:shd w:val="clear" w:color="auto" w:fill="92D050"/>
            <w:vAlign w:val="center"/>
          </w:tcPr>
          <w:p w14:paraId="51481F3B" w14:textId="77777777" w:rsidR="002A3DFC" w:rsidRDefault="002A3DFC" w:rsidP="009468D3">
            <w:pPr>
              <w:jc w:val="center"/>
            </w:pPr>
            <w:r>
              <w:t>LOW</w:t>
            </w:r>
          </w:p>
        </w:tc>
      </w:tr>
      <w:tr w:rsidR="002A3DFC" w14:paraId="635301DA" w14:textId="77777777" w:rsidTr="009468D3">
        <w:trPr>
          <w:trHeight w:val="632"/>
        </w:trPr>
        <w:tc>
          <w:tcPr>
            <w:tcW w:w="2249" w:type="dxa"/>
            <w:vAlign w:val="center"/>
          </w:tcPr>
          <w:p w14:paraId="5CA508E2" w14:textId="77777777" w:rsidR="002A3DFC" w:rsidRDefault="002A3DFC" w:rsidP="009468D3">
            <w:r w:rsidRPr="00326FCE">
              <w:t>Inappropriate behaviour</w:t>
            </w:r>
          </w:p>
        </w:tc>
        <w:tc>
          <w:tcPr>
            <w:tcW w:w="1278" w:type="dxa"/>
            <w:vAlign w:val="center"/>
          </w:tcPr>
          <w:p w14:paraId="4252B333" w14:textId="77777777" w:rsidR="002A3DFC" w:rsidRDefault="002A3DFC" w:rsidP="009468D3">
            <w:r w:rsidRPr="00A17821">
              <w:t>Instructors, group and other visitors</w:t>
            </w:r>
          </w:p>
        </w:tc>
        <w:tc>
          <w:tcPr>
            <w:tcW w:w="1495" w:type="dxa"/>
            <w:shd w:val="clear" w:color="auto" w:fill="92D050"/>
            <w:vAlign w:val="center"/>
          </w:tcPr>
          <w:p w14:paraId="79B170FC" w14:textId="77777777" w:rsidR="002A3DFC" w:rsidRDefault="002A3DFC" w:rsidP="009468D3">
            <w:pPr>
              <w:jc w:val="center"/>
            </w:pPr>
            <w:r>
              <w:t>LOW</w:t>
            </w:r>
          </w:p>
        </w:tc>
        <w:tc>
          <w:tcPr>
            <w:tcW w:w="8926" w:type="dxa"/>
            <w:gridSpan w:val="3"/>
            <w:vAlign w:val="center"/>
          </w:tcPr>
          <w:p w14:paraId="27485C00" w14:textId="77777777" w:rsidR="002A3DFC" w:rsidRDefault="002A3DFC" w:rsidP="002A3DFC">
            <w:pPr>
              <w:pStyle w:val="ListParagraph"/>
              <w:numPr>
                <w:ilvl w:val="0"/>
                <w:numId w:val="4"/>
              </w:numPr>
            </w:pPr>
            <w:r>
              <w:t>Ground Rules to be discussed with all participants regarding required behaviour and health and safety</w:t>
            </w:r>
          </w:p>
          <w:p w14:paraId="1DFE2792" w14:textId="77777777" w:rsidR="002A3DFC" w:rsidRDefault="002A3DFC" w:rsidP="002A3DFC">
            <w:pPr>
              <w:pStyle w:val="ListParagraph"/>
              <w:numPr>
                <w:ilvl w:val="0"/>
                <w:numId w:val="4"/>
              </w:numPr>
            </w:pPr>
            <w:r>
              <w:t>Abandon session if behaviour could affect the safety of the group</w:t>
            </w:r>
          </w:p>
        </w:tc>
        <w:tc>
          <w:tcPr>
            <w:tcW w:w="1440" w:type="dxa"/>
            <w:shd w:val="clear" w:color="auto" w:fill="92D050"/>
            <w:vAlign w:val="center"/>
          </w:tcPr>
          <w:p w14:paraId="3A40CF07" w14:textId="77777777" w:rsidR="002A3DFC" w:rsidRDefault="002A3DFC" w:rsidP="009468D3">
            <w:pPr>
              <w:jc w:val="center"/>
            </w:pPr>
            <w:r>
              <w:t>LOW</w:t>
            </w:r>
          </w:p>
        </w:tc>
      </w:tr>
      <w:tr w:rsidR="002A3DFC" w14:paraId="71B786DA" w14:textId="77777777" w:rsidTr="009468D3">
        <w:trPr>
          <w:trHeight w:val="632"/>
        </w:trPr>
        <w:tc>
          <w:tcPr>
            <w:tcW w:w="2249" w:type="dxa"/>
            <w:vAlign w:val="center"/>
          </w:tcPr>
          <w:p w14:paraId="027AFEE3" w14:textId="77777777" w:rsidR="002A3DFC" w:rsidRDefault="002A3DFC" w:rsidP="009468D3">
            <w:r w:rsidRPr="00E10A66">
              <w:t>Weather conditions</w:t>
            </w:r>
          </w:p>
          <w:p w14:paraId="4390F327" w14:textId="77777777" w:rsidR="002A3DFC" w:rsidRDefault="002A3DFC" w:rsidP="009468D3">
            <w:r>
              <w:t>Hypothermia/heat exhaustion/sunstroke/</w:t>
            </w:r>
          </w:p>
          <w:p w14:paraId="2ACCEAD9" w14:textId="77777777" w:rsidR="002A3DFC" w:rsidRDefault="002A3DFC" w:rsidP="009468D3">
            <w:r>
              <w:t>sunburn/lightning/</w:t>
            </w:r>
          </w:p>
          <w:p w14:paraId="125A62D9" w14:textId="77777777" w:rsidR="002A3DFC" w:rsidRPr="00326FCE" w:rsidRDefault="002A3DFC" w:rsidP="009468D3">
            <w:r>
              <w:lastRenderedPageBreak/>
              <w:t>slips and falls caused by wet terrain</w:t>
            </w:r>
          </w:p>
        </w:tc>
        <w:tc>
          <w:tcPr>
            <w:tcW w:w="1278" w:type="dxa"/>
            <w:vAlign w:val="center"/>
          </w:tcPr>
          <w:p w14:paraId="308ED468" w14:textId="77777777" w:rsidR="002A3DFC" w:rsidRDefault="002A3DFC" w:rsidP="009468D3">
            <w:r w:rsidRPr="00A17821">
              <w:lastRenderedPageBreak/>
              <w:t>Instructors, group and other visitors</w:t>
            </w:r>
          </w:p>
        </w:tc>
        <w:tc>
          <w:tcPr>
            <w:tcW w:w="1495" w:type="dxa"/>
            <w:shd w:val="clear" w:color="auto" w:fill="FF0000"/>
            <w:vAlign w:val="center"/>
          </w:tcPr>
          <w:p w14:paraId="72776EBF" w14:textId="77777777" w:rsidR="002A3DFC" w:rsidRDefault="002A3DFC" w:rsidP="009468D3">
            <w:pPr>
              <w:jc w:val="center"/>
            </w:pPr>
            <w:r>
              <w:t>HIGH</w:t>
            </w:r>
          </w:p>
        </w:tc>
        <w:tc>
          <w:tcPr>
            <w:tcW w:w="8926" w:type="dxa"/>
            <w:gridSpan w:val="3"/>
            <w:vAlign w:val="center"/>
          </w:tcPr>
          <w:p w14:paraId="6AE094D6" w14:textId="77777777" w:rsidR="002A3DFC" w:rsidRDefault="002A3DFC" w:rsidP="002A3DFC">
            <w:pPr>
              <w:pStyle w:val="ListParagraph"/>
              <w:numPr>
                <w:ilvl w:val="0"/>
                <w:numId w:val="4"/>
              </w:numPr>
            </w:pPr>
            <w:r>
              <w:t>Weather to be checked by instructor prior to the activity via specialist mountain sites where available</w:t>
            </w:r>
          </w:p>
          <w:p w14:paraId="44BAD4E5" w14:textId="77777777" w:rsidR="002A3DFC" w:rsidRDefault="002A3DFC" w:rsidP="002A3DFC">
            <w:pPr>
              <w:pStyle w:val="ListParagraph"/>
              <w:numPr>
                <w:ilvl w:val="0"/>
                <w:numId w:val="4"/>
              </w:numPr>
            </w:pPr>
            <w:r>
              <w:lastRenderedPageBreak/>
              <w:t>In extreme conditions, the activity may be delayed, postponed or cancelled (participants given prior warning of this, with alternative plans where possible)</w:t>
            </w:r>
          </w:p>
          <w:p w14:paraId="4E863879" w14:textId="77777777" w:rsidR="002A3DFC" w:rsidRDefault="002A3DFC" w:rsidP="002A3DFC">
            <w:pPr>
              <w:pStyle w:val="ListParagraph"/>
              <w:numPr>
                <w:ilvl w:val="0"/>
                <w:numId w:val="4"/>
              </w:numPr>
            </w:pPr>
            <w:r>
              <w:t>During overhead lightning groups will be taken to the safer location (planned prior to activity)</w:t>
            </w:r>
          </w:p>
          <w:p w14:paraId="0E314749" w14:textId="77777777" w:rsidR="002A3DFC" w:rsidRDefault="002A3DFC" w:rsidP="002A3DFC">
            <w:pPr>
              <w:pStyle w:val="ListParagraph"/>
              <w:numPr>
                <w:ilvl w:val="0"/>
                <w:numId w:val="4"/>
              </w:numPr>
            </w:pPr>
            <w:r>
              <w:t>PPE and kit lists supplied in advance of activity session to appropriate personnel</w:t>
            </w:r>
          </w:p>
          <w:p w14:paraId="13888062" w14:textId="77777777" w:rsidR="002A3DFC" w:rsidRDefault="002A3DFC" w:rsidP="002A3DFC">
            <w:pPr>
              <w:pStyle w:val="ListParagraph"/>
              <w:numPr>
                <w:ilvl w:val="0"/>
                <w:numId w:val="4"/>
              </w:numPr>
            </w:pPr>
            <w:r>
              <w:t xml:space="preserve">Instructor to check all participants are dressed suitably and have items suited to the weather conditions </w:t>
            </w:r>
          </w:p>
          <w:p w14:paraId="76B1E04D" w14:textId="77777777" w:rsidR="002A3DFC" w:rsidRDefault="002A3DFC" w:rsidP="002A3DFC">
            <w:pPr>
              <w:pStyle w:val="ListParagraph"/>
              <w:numPr>
                <w:ilvl w:val="0"/>
                <w:numId w:val="4"/>
              </w:numPr>
            </w:pPr>
            <w:r>
              <w:t>Instructor to advise application of sun cream, when appropriate, prior to session</w:t>
            </w:r>
          </w:p>
          <w:p w14:paraId="20F6ECBA" w14:textId="77777777" w:rsidR="002A3DFC" w:rsidRDefault="002A3DFC" w:rsidP="002A3DFC">
            <w:pPr>
              <w:pStyle w:val="ListParagraph"/>
              <w:numPr>
                <w:ilvl w:val="0"/>
                <w:numId w:val="4"/>
              </w:numPr>
            </w:pPr>
            <w:r>
              <w:t>Breaks in shade where possible if required</w:t>
            </w:r>
          </w:p>
          <w:p w14:paraId="3BE44DB3" w14:textId="77777777" w:rsidR="002A3DFC" w:rsidRDefault="002A3DFC" w:rsidP="002A3DFC">
            <w:pPr>
              <w:pStyle w:val="ListParagraph"/>
              <w:numPr>
                <w:ilvl w:val="0"/>
                <w:numId w:val="4"/>
              </w:numPr>
            </w:pPr>
            <w:r>
              <w:t>Instructor to ensure group has enough water / fluids and to carry extra in case of emergency</w:t>
            </w:r>
          </w:p>
          <w:p w14:paraId="4085935C" w14:textId="77777777" w:rsidR="002A3DFC" w:rsidRDefault="002A3DFC" w:rsidP="002A3DFC">
            <w:pPr>
              <w:pStyle w:val="ListParagraph"/>
              <w:numPr>
                <w:ilvl w:val="0"/>
                <w:numId w:val="4"/>
              </w:numPr>
            </w:pPr>
            <w:r>
              <w:t>Instructor to carry mobile phone/beacon device and first aid kit, (with extra sun lotion if required)</w:t>
            </w:r>
          </w:p>
          <w:p w14:paraId="5F730743" w14:textId="77777777" w:rsidR="002A3DFC" w:rsidRDefault="002A3DFC" w:rsidP="002A3DFC">
            <w:pPr>
              <w:pStyle w:val="ListParagraph"/>
              <w:numPr>
                <w:ilvl w:val="0"/>
                <w:numId w:val="4"/>
              </w:numPr>
            </w:pPr>
            <w:r>
              <w:t>Instructor suitably trained, experienced and to hold appropriate qualifications/insurance in navigation, weather signs and first aid</w:t>
            </w:r>
          </w:p>
        </w:tc>
        <w:tc>
          <w:tcPr>
            <w:tcW w:w="1440" w:type="dxa"/>
            <w:shd w:val="clear" w:color="auto" w:fill="92D050"/>
            <w:vAlign w:val="center"/>
          </w:tcPr>
          <w:p w14:paraId="5AEA832F" w14:textId="77777777" w:rsidR="002A3DFC" w:rsidRDefault="002A3DFC" w:rsidP="009468D3">
            <w:pPr>
              <w:jc w:val="center"/>
            </w:pPr>
            <w:r>
              <w:lastRenderedPageBreak/>
              <w:t>LOW</w:t>
            </w:r>
          </w:p>
        </w:tc>
      </w:tr>
      <w:tr w:rsidR="002A3DFC" w14:paraId="4773B95E" w14:textId="77777777" w:rsidTr="009468D3">
        <w:trPr>
          <w:trHeight w:val="632"/>
        </w:trPr>
        <w:tc>
          <w:tcPr>
            <w:tcW w:w="2249" w:type="dxa"/>
            <w:vAlign w:val="center"/>
          </w:tcPr>
          <w:p w14:paraId="28BD3ECD" w14:textId="77777777" w:rsidR="002A3DFC" w:rsidRPr="00E10A66" w:rsidRDefault="002A3DFC" w:rsidP="009468D3">
            <w:r>
              <w:t xml:space="preserve">Day light fading due to longevity of session </w:t>
            </w:r>
          </w:p>
        </w:tc>
        <w:tc>
          <w:tcPr>
            <w:tcW w:w="1278" w:type="dxa"/>
            <w:vAlign w:val="center"/>
          </w:tcPr>
          <w:p w14:paraId="7F1EFDA2" w14:textId="77777777" w:rsidR="002A3DFC" w:rsidRDefault="002A3DFC" w:rsidP="009468D3">
            <w:r>
              <w:t xml:space="preserve">Instructor and Group </w:t>
            </w:r>
          </w:p>
        </w:tc>
        <w:tc>
          <w:tcPr>
            <w:tcW w:w="1495" w:type="dxa"/>
            <w:shd w:val="clear" w:color="auto" w:fill="FFC000"/>
            <w:vAlign w:val="center"/>
          </w:tcPr>
          <w:p w14:paraId="62F534C6" w14:textId="77777777" w:rsidR="002A3DFC" w:rsidRDefault="002A3DFC" w:rsidP="009468D3">
            <w:pPr>
              <w:jc w:val="center"/>
            </w:pPr>
            <w:r>
              <w:t>MEDIUM</w:t>
            </w:r>
          </w:p>
        </w:tc>
        <w:tc>
          <w:tcPr>
            <w:tcW w:w="8926" w:type="dxa"/>
            <w:gridSpan w:val="3"/>
            <w:vAlign w:val="center"/>
          </w:tcPr>
          <w:p w14:paraId="73F672C2" w14:textId="77777777" w:rsidR="002A3DFC" w:rsidRDefault="002A3DFC" w:rsidP="002A3DFC">
            <w:pPr>
              <w:pStyle w:val="ListParagraph"/>
              <w:numPr>
                <w:ilvl w:val="0"/>
                <w:numId w:val="4"/>
              </w:numPr>
              <w:spacing w:after="160" w:line="259" w:lineRule="auto"/>
            </w:pPr>
            <w:r>
              <w:t xml:space="preserve">Safety instructions given to participants prior to activity, including warnings of dynamic risk </w:t>
            </w:r>
            <w:r>
              <w:lastRenderedPageBreak/>
              <w:t>assessment, which may potentially mean activity not completed</w:t>
            </w:r>
          </w:p>
          <w:p w14:paraId="509D6CB8" w14:textId="77777777" w:rsidR="002A3DFC" w:rsidRDefault="002A3DFC" w:rsidP="002A3DFC">
            <w:pPr>
              <w:pStyle w:val="ListParagraph"/>
              <w:numPr>
                <w:ilvl w:val="0"/>
                <w:numId w:val="4"/>
              </w:numPr>
              <w:spacing w:after="160" w:line="259" w:lineRule="auto"/>
            </w:pPr>
            <w:r>
              <w:t>Instructor to research sunrise and sunset times and use these alongside assessing pace and feasibility of completion in daylight</w:t>
            </w:r>
          </w:p>
          <w:p w14:paraId="4260AC94" w14:textId="77777777" w:rsidR="002A3DFC" w:rsidRDefault="002A3DFC" w:rsidP="002A3DFC">
            <w:pPr>
              <w:pStyle w:val="ListParagraph"/>
              <w:numPr>
                <w:ilvl w:val="0"/>
                <w:numId w:val="4"/>
              </w:numPr>
              <w:spacing w:after="160" w:line="259" w:lineRule="auto"/>
            </w:pPr>
            <w:r>
              <w:t xml:space="preserve">Instructor pre-planned timed route with deadlines for each check in – dynamic risk assessment and safe exit strategy where timed deadlines not met </w:t>
            </w:r>
          </w:p>
          <w:p w14:paraId="11C98C86" w14:textId="77777777" w:rsidR="002A3DFC" w:rsidRDefault="002A3DFC" w:rsidP="002A3DFC">
            <w:pPr>
              <w:pStyle w:val="ListParagraph"/>
              <w:numPr>
                <w:ilvl w:val="0"/>
                <w:numId w:val="4"/>
              </w:numPr>
              <w:spacing w:after="160" w:line="259" w:lineRule="auto"/>
            </w:pPr>
            <w:r>
              <w:t>If injury occurs, complete accident form, alert emergency services where required as per policy</w:t>
            </w:r>
          </w:p>
          <w:p w14:paraId="7C20B396" w14:textId="77777777" w:rsidR="002A3DFC" w:rsidRDefault="002A3DFC" w:rsidP="002A3DFC">
            <w:pPr>
              <w:pStyle w:val="ListParagraph"/>
              <w:numPr>
                <w:ilvl w:val="0"/>
                <w:numId w:val="4"/>
              </w:numPr>
              <w:spacing w:after="160" w:line="259" w:lineRule="auto"/>
            </w:pPr>
            <w:r>
              <w:t>Mountain rescue contacts and awareness cards and information carried by instructor</w:t>
            </w:r>
          </w:p>
          <w:p w14:paraId="0D968991" w14:textId="77777777" w:rsidR="002A3DFC" w:rsidRDefault="002A3DFC" w:rsidP="002A3DFC">
            <w:pPr>
              <w:pStyle w:val="ListParagraph"/>
              <w:numPr>
                <w:ilvl w:val="0"/>
                <w:numId w:val="4"/>
              </w:numPr>
              <w:spacing w:after="160" w:line="259" w:lineRule="auto"/>
            </w:pPr>
            <w:r>
              <w:t>Nominated third party (not on activity) aware of route and deadline time for return (in case of emergency)</w:t>
            </w:r>
          </w:p>
          <w:p w14:paraId="63282DC1" w14:textId="77777777" w:rsidR="002A3DFC" w:rsidRDefault="002A3DFC" w:rsidP="002A3DFC">
            <w:pPr>
              <w:pStyle w:val="ListParagraph"/>
              <w:numPr>
                <w:ilvl w:val="0"/>
                <w:numId w:val="4"/>
              </w:numPr>
              <w:spacing w:after="160" w:line="259" w:lineRule="auto"/>
            </w:pPr>
            <w:r>
              <w:t>Fluorescent armbands to be carried by instructor if required</w:t>
            </w:r>
          </w:p>
        </w:tc>
        <w:tc>
          <w:tcPr>
            <w:tcW w:w="1440" w:type="dxa"/>
            <w:shd w:val="clear" w:color="auto" w:fill="92D050"/>
            <w:vAlign w:val="center"/>
          </w:tcPr>
          <w:p w14:paraId="17703A27" w14:textId="77777777" w:rsidR="002A3DFC" w:rsidRDefault="002A3DFC" w:rsidP="009468D3">
            <w:pPr>
              <w:jc w:val="center"/>
            </w:pPr>
            <w:r>
              <w:lastRenderedPageBreak/>
              <w:t>LOW</w:t>
            </w:r>
          </w:p>
        </w:tc>
      </w:tr>
      <w:tr w:rsidR="002A3DFC" w14:paraId="0E805E62" w14:textId="77777777" w:rsidTr="009468D3">
        <w:trPr>
          <w:trHeight w:val="632"/>
        </w:trPr>
        <w:tc>
          <w:tcPr>
            <w:tcW w:w="2249" w:type="dxa"/>
            <w:vAlign w:val="center"/>
          </w:tcPr>
          <w:p w14:paraId="3D9B24C3" w14:textId="77777777" w:rsidR="002A3DFC" w:rsidRDefault="002A3DFC" w:rsidP="009468D3">
            <w:r>
              <w:t xml:space="preserve">Equipment </w:t>
            </w:r>
          </w:p>
        </w:tc>
        <w:tc>
          <w:tcPr>
            <w:tcW w:w="1278" w:type="dxa"/>
            <w:vAlign w:val="center"/>
          </w:tcPr>
          <w:p w14:paraId="03DE2FF9" w14:textId="77777777" w:rsidR="002A3DFC" w:rsidRDefault="002A3DFC" w:rsidP="009468D3">
            <w:r>
              <w:t>Instructor and Group</w:t>
            </w:r>
          </w:p>
        </w:tc>
        <w:tc>
          <w:tcPr>
            <w:tcW w:w="1495" w:type="dxa"/>
            <w:shd w:val="clear" w:color="auto" w:fill="92D050"/>
            <w:vAlign w:val="center"/>
          </w:tcPr>
          <w:p w14:paraId="7DE322D8" w14:textId="77777777" w:rsidR="002A3DFC" w:rsidRDefault="002A3DFC" w:rsidP="009468D3">
            <w:pPr>
              <w:jc w:val="center"/>
            </w:pPr>
            <w:r>
              <w:t>LOW</w:t>
            </w:r>
          </w:p>
        </w:tc>
        <w:tc>
          <w:tcPr>
            <w:tcW w:w="8926" w:type="dxa"/>
            <w:gridSpan w:val="3"/>
            <w:vAlign w:val="center"/>
          </w:tcPr>
          <w:p w14:paraId="0DBCABF0" w14:textId="77777777" w:rsidR="002A3DFC" w:rsidRDefault="002A3DFC" w:rsidP="002A3DFC">
            <w:pPr>
              <w:pStyle w:val="ListParagraph"/>
              <w:numPr>
                <w:ilvl w:val="0"/>
                <w:numId w:val="4"/>
              </w:numPr>
            </w:pPr>
            <w:r>
              <w:t xml:space="preserve">Check all equipment prior to use to ensure it is safe, working and that each participant has the correct items required from kit lists </w:t>
            </w:r>
          </w:p>
          <w:p w14:paraId="1A1CC638" w14:textId="77777777" w:rsidR="002A3DFC" w:rsidRDefault="002A3DFC" w:rsidP="002A3DFC">
            <w:pPr>
              <w:pStyle w:val="ListParagraph"/>
              <w:numPr>
                <w:ilvl w:val="0"/>
                <w:numId w:val="4"/>
              </w:numPr>
            </w:pPr>
            <w:r>
              <w:t>Kit list sent out prior to the trip</w:t>
            </w:r>
          </w:p>
        </w:tc>
        <w:tc>
          <w:tcPr>
            <w:tcW w:w="1440" w:type="dxa"/>
            <w:shd w:val="clear" w:color="auto" w:fill="92D050"/>
            <w:vAlign w:val="center"/>
          </w:tcPr>
          <w:p w14:paraId="5CED1661" w14:textId="77777777" w:rsidR="002A3DFC" w:rsidRDefault="002A3DFC" w:rsidP="009468D3">
            <w:pPr>
              <w:jc w:val="center"/>
            </w:pPr>
            <w:r>
              <w:t>LOW</w:t>
            </w:r>
          </w:p>
        </w:tc>
      </w:tr>
    </w:tbl>
    <w:p w14:paraId="3D85DC86" w14:textId="77777777" w:rsidR="00713C6E" w:rsidRPr="00425FE9" w:rsidRDefault="00713C6E" w:rsidP="006171CE">
      <w:pPr>
        <w:rPr>
          <w:rFonts w:cstheme="minorHAnsi"/>
          <w:sz w:val="28"/>
          <w:szCs w:val="28"/>
        </w:rPr>
      </w:pPr>
    </w:p>
    <w:p w14:paraId="33A2C4A6" w14:textId="77777777" w:rsidR="00663644" w:rsidRPr="00663644" w:rsidRDefault="00663644" w:rsidP="006171CE">
      <w:pPr>
        <w:rPr>
          <w:rFonts w:cstheme="minorHAnsi"/>
          <w:b/>
          <w:bCs/>
          <w:sz w:val="28"/>
          <w:szCs w:val="28"/>
          <w:u w:val="single"/>
        </w:rPr>
      </w:pPr>
    </w:p>
    <w:p w14:paraId="75F4E244" w14:textId="5DA54734" w:rsidR="00A527FF" w:rsidRDefault="00A527FF" w:rsidP="00A03B75">
      <w:pPr>
        <w:rPr>
          <w:rFonts w:cstheme="minorHAnsi"/>
          <w:sz w:val="28"/>
          <w:szCs w:val="28"/>
        </w:rPr>
      </w:pPr>
    </w:p>
    <w:p w14:paraId="28A974C0" w14:textId="17DC85DB" w:rsidR="00BF2550" w:rsidRDefault="002A3DFC" w:rsidP="002A3DFC">
      <w:pPr>
        <w:tabs>
          <w:tab w:val="left" w:pos="2379"/>
        </w:tabs>
      </w:pPr>
      <w:r>
        <w:rPr>
          <w:rFonts w:cstheme="minorHAnsi"/>
          <w:sz w:val="28"/>
          <w:szCs w:val="28"/>
        </w:rPr>
        <w:tab/>
      </w:r>
      <w:r>
        <w:t xml:space="preserve"> </w:t>
      </w:r>
    </w:p>
    <w:p w14:paraId="34AD7D4A" w14:textId="77777777" w:rsidR="002A3DFC" w:rsidRDefault="002A3DFC" w:rsidP="002A3DFC">
      <w:pPr>
        <w:tabs>
          <w:tab w:val="left" w:pos="2379"/>
        </w:tabs>
        <w:rPr>
          <w:rFonts w:cstheme="minorHAnsi"/>
          <w:sz w:val="28"/>
          <w:szCs w:val="28"/>
        </w:rPr>
      </w:pPr>
    </w:p>
    <w:p w14:paraId="3A4D0C60" w14:textId="38E07FD7" w:rsidR="00BF2550" w:rsidRDefault="00BF2550" w:rsidP="00A03B75">
      <w:pPr>
        <w:rPr>
          <w:rFonts w:cstheme="minorHAnsi"/>
          <w:sz w:val="28"/>
          <w:szCs w:val="28"/>
        </w:rPr>
      </w:pPr>
    </w:p>
    <w:p w14:paraId="17952117" w14:textId="4F233BDB" w:rsidR="00BF2550" w:rsidRDefault="00BF2550" w:rsidP="00A03B75">
      <w:pPr>
        <w:rPr>
          <w:rFonts w:cstheme="minorHAnsi"/>
          <w:sz w:val="28"/>
          <w:szCs w:val="28"/>
        </w:rPr>
      </w:pPr>
    </w:p>
    <w:p w14:paraId="15BC2BDC" w14:textId="6EEB4E97" w:rsidR="00BF2550" w:rsidRDefault="00BF2550" w:rsidP="00A03B75">
      <w:pPr>
        <w:rPr>
          <w:rFonts w:cstheme="minorHAnsi"/>
          <w:sz w:val="28"/>
          <w:szCs w:val="28"/>
        </w:rPr>
      </w:pPr>
    </w:p>
    <w:p w14:paraId="5432F57C" w14:textId="77777777" w:rsidR="00BF2550" w:rsidRDefault="00BF2550" w:rsidP="00A03B75">
      <w:pPr>
        <w:rPr>
          <w:rFonts w:cstheme="minorHAnsi"/>
          <w:sz w:val="28"/>
          <w:szCs w:val="28"/>
        </w:rPr>
      </w:pPr>
    </w:p>
    <w:p w14:paraId="7754A104" w14:textId="28A1CD16" w:rsidR="00BF2550" w:rsidRPr="00BF2550" w:rsidRDefault="00BF2550" w:rsidP="002B7CCC">
      <w:pPr>
        <w:rPr>
          <w:rFonts w:cstheme="minorHAnsi"/>
          <w:sz w:val="28"/>
          <w:szCs w:val="28"/>
        </w:rPr>
      </w:pPr>
    </w:p>
    <w:p w14:paraId="686B8894" w14:textId="624588CD" w:rsidR="00A527FF" w:rsidRDefault="00BF2550" w:rsidP="00EE7D0B">
      <w:pPr>
        <w:rPr>
          <w:rFonts w:cstheme="minorHAnsi"/>
          <w:sz w:val="28"/>
          <w:szCs w:val="28"/>
        </w:rPr>
      </w:pPr>
      <w:r w:rsidRPr="00BF2550">
        <w:rPr>
          <w:rFonts w:cstheme="minorHAnsi"/>
          <w:sz w:val="28"/>
          <w:szCs w:val="28"/>
        </w:rPr>
        <w:tab/>
      </w:r>
    </w:p>
    <w:p w14:paraId="07074212" w14:textId="77777777" w:rsidR="00A527FF" w:rsidRDefault="00A527FF" w:rsidP="00A03B75">
      <w:pPr>
        <w:rPr>
          <w:rFonts w:cstheme="minorHAnsi"/>
          <w:sz w:val="28"/>
          <w:szCs w:val="28"/>
        </w:rPr>
      </w:pPr>
    </w:p>
    <w:p w14:paraId="4078999A" w14:textId="77777777" w:rsidR="002569D7" w:rsidRDefault="002569D7" w:rsidP="00A03B75">
      <w:pPr>
        <w:rPr>
          <w:rFonts w:cstheme="minorHAnsi"/>
          <w:sz w:val="28"/>
          <w:szCs w:val="28"/>
        </w:rPr>
      </w:pPr>
    </w:p>
    <w:p w14:paraId="1C9AB8B8" w14:textId="77777777" w:rsidR="002569D7" w:rsidRDefault="002569D7" w:rsidP="00A03B75">
      <w:pPr>
        <w:rPr>
          <w:rFonts w:cstheme="minorHAnsi"/>
          <w:sz w:val="28"/>
          <w:szCs w:val="28"/>
        </w:rPr>
      </w:pPr>
    </w:p>
    <w:p w14:paraId="6AC73D94" w14:textId="77777777" w:rsidR="002569D7" w:rsidRDefault="002569D7" w:rsidP="00A03B75">
      <w:pPr>
        <w:rPr>
          <w:rFonts w:cstheme="minorHAnsi"/>
          <w:sz w:val="28"/>
          <w:szCs w:val="28"/>
        </w:rPr>
      </w:pPr>
    </w:p>
    <w:p w14:paraId="1FC6495D" w14:textId="77777777" w:rsidR="002569D7" w:rsidRDefault="002569D7" w:rsidP="00A03B75">
      <w:pPr>
        <w:rPr>
          <w:rFonts w:cstheme="minorHAnsi"/>
          <w:sz w:val="28"/>
          <w:szCs w:val="28"/>
        </w:rPr>
      </w:pPr>
    </w:p>
    <w:p w14:paraId="35E65FE0" w14:textId="77777777" w:rsidR="002569D7" w:rsidRDefault="002569D7" w:rsidP="00A03B75">
      <w:pPr>
        <w:rPr>
          <w:rFonts w:cstheme="minorHAnsi"/>
          <w:sz w:val="28"/>
          <w:szCs w:val="28"/>
        </w:rPr>
      </w:pPr>
    </w:p>
    <w:p w14:paraId="23426366" w14:textId="77777777" w:rsidR="002569D7" w:rsidRDefault="002569D7" w:rsidP="00A03B75">
      <w:pPr>
        <w:rPr>
          <w:rFonts w:cstheme="minorHAnsi"/>
          <w:sz w:val="28"/>
          <w:szCs w:val="28"/>
        </w:rPr>
      </w:pPr>
    </w:p>
    <w:p w14:paraId="2EE9CC0A" w14:textId="77777777" w:rsidR="002569D7" w:rsidRDefault="002569D7" w:rsidP="00A03B75">
      <w:pPr>
        <w:rPr>
          <w:rFonts w:cstheme="minorHAnsi"/>
          <w:sz w:val="28"/>
          <w:szCs w:val="28"/>
        </w:rPr>
      </w:pPr>
    </w:p>
    <w:p w14:paraId="721214B9" w14:textId="77777777" w:rsidR="003F7C83" w:rsidRDefault="003F7C83" w:rsidP="00A03B75">
      <w:pPr>
        <w:rPr>
          <w:rFonts w:cstheme="minorHAnsi"/>
          <w:sz w:val="28"/>
          <w:szCs w:val="28"/>
        </w:rPr>
      </w:pPr>
    </w:p>
    <w:p w14:paraId="566538B8" w14:textId="77777777" w:rsidR="003F7C83" w:rsidRDefault="003F7C83" w:rsidP="00A03B75">
      <w:pPr>
        <w:rPr>
          <w:rFonts w:cstheme="minorHAnsi"/>
          <w:sz w:val="28"/>
          <w:szCs w:val="28"/>
        </w:rPr>
      </w:pPr>
    </w:p>
    <w:p w14:paraId="3442C571" w14:textId="77777777" w:rsidR="002569D7" w:rsidRDefault="002569D7" w:rsidP="00A03B75">
      <w:pPr>
        <w:rPr>
          <w:rFonts w:cstheme="minorHAnsi"/>
          <w:sz w:val="28"/>
          <w:szCs w:val="28"/>
        </w:rPr>
      </w:pPr>
    </w:p>
    <w:sdt>
      <w:sdtPr>
        <w:rPr>
          <w:rFonts w:asciiTheme="minorHAnsi" w:eastAsiaTheme="minorHAnsi" w:hAnsiTheme="minorHAnsi" w:cstheme="minorBidi"/>
          <w:color w:val="auto"/>
          <w:kern w:val="2"/>
          <w:sz w:val="22"/>
          <w:szCs w:val="22"/>
          <w:lang w:val="en-GB"/>
          <w14:ligatures w14:val="standardContextual"/>
        </w:rPr>
        <w:id w:val="1393000384"/>
        <w:docPartObj>
          <w:docPartGallery w:val="Bibliographies"/>
          <w:docPartUnique/>
        </w:docPartObj>
      </w:sdtPr>
      <w:sdtContent>
        <w:p w14:paraId="29594DBE" w14:textId="748B9298" w:rsidR="002569D7" w:rsidRDefault="002569D7">
          <w:pPr>
            <w:pStyle w:val="Heading1"/>
          </w:pPr>
          <w:r>
            <w:t>References</w:t>
          </w:r>
        </w:p>
        <w:sdt>
          <w:sdtPr>
            <w:rPr>
              <w:rFonts w:asciiTheme="minorHAnsi" w:eastAsiaTheme="minorHAnsi" w:hAnsiTheme="minorHAnsi" w:cstheme="minorBidi"/>
              <w:kern w:val="2"/>
              <w:sz w:val="22"/>
              <w:szCs w:val="22"/>
              <w:lang w:eastAsia="en-US"/>
              <w14:ligatures w14:val="standardContextual"/>
            </w:rPr>
            <w:id w:val="-573587230"/>
            <w:bibliography/>
          </w:sdtPr>
          <w:sdtContent>
            <w:p w14:paraId="5FB885A2" w14:textId="77777777" w:rsidR="002A3DFC" w:rsidRDefault="002A3DFC" w:rsidP="002A3DFC">
              <w:pPr>
                <w:pStyle w:val="NormalWeb"/>
                <w:spacing w:before="0" w:beforeAutospacing="0" w:after="240" w:afterAutospacing="0" w:line="360" w:lineRule="auto"/>
              </w:pPr>
              <w:r>
                <w:t xml:space="preserve">Giroud, T. (2019). </w:t>
              </w:r>
              <w:r>
                <w:rPr>
                  <w:i/>
                  <w:iCs/>
                </w:rPr>
                <w:t>Safety still a question 20 years after Interlaken canyoning accident</w:t>
              </w:r>
              <w:r>
                <w:t>. [online] SWI swissinfo.ch. Available at: https://www.swissinfo.ch/eng/society/risk-sports_safety-still-a-question-20-years-after-interlaken-canyoning-accident/45105312.</w:t>
              </w:r>
            </w:p>
            <w:p w14:paraId="44EB9163" w14:textId="77777777" w:rsidR="002A3DFC" w:rsidRDefault="002A3DFC" w:rsidP="002A3DFC">
              <w:pPr>
                <w:pStyle w:val="NormalWeb"/>
                <w:spacing w:before="0" w:beforeAutospacing="0" w:after="240" w:afterAutospacing="0" w:line="360" w:lineRule="auto"/>
              </w:pPr>
              <w:r>
                <w:t xml:space="preserve">Hulme, A. and Finch, C.F. (2015). From </w:t>
              </w:r>
              <w:proofErr w:type="spellStart"/>
              <w:r>
                <w:t>monocausality</w:t>
              </w:r>
              <w:proofErr w:type="spellEnd"/>
              <w:r>
                <w:t xml:space="preserve"> to systems thinking: a complementary and alternative conceptual approach for better understanding the </w:t>
              </w:r>
              <w:r>
                <w:lastRenderedPageBreak/>
                <w:t xml:space="preserve">development and prevention of sports injury. </w:t>
              </w:r>
              <w:r>
                <w:rPr>
                  <w:i/>
                  <w:iCs/>
                </w:rPr>
                <w:t>Injury Epidemiology</w:t>
              </w:r>
              <w:r>
                <w:t xml:space="preserve">, 2(1). </w:t>
              </w:r>
              <w:proofErr w:type="spellStart"/>
              <w:proofErr w:type="gramStart"/>
              <w:r>
                <w:t>doi:https</w:t>
              </w:r>
              <w:proofErr w:type="spellEnd"/>
              <w:r>
                <w:t>://doi.org/10.1186/s40621-015-0064-1</w:t>
              </w:r>
              <w:proofErr w:type="gramEnd"/>
              <w:r>
                <w:t>.</w:t>
              </w:r>
            </w:p>
            <w:p w14:paraId="1C354E45" w14:textId="77777777" w:rsidR="002A3DFC" w:rsidRDefault="002A3DFC" w:rsidP="002A3DFC">
              <w:pPr>
                <w:pStyle w:val="NormalWeb"/>
                <w:spacing w:before="0" w:beforeAutospacing="0" w:after="240" w:afterAutospacing="0" w:line="360" w:lineRule="auto"/>
              </w:pPr>
              <w:r>
                <w:t xml:space="preserve">Johnson, J., </w:t>
              </w:r>
              <w:proofErr w:type="spellStart"/>
              <w:r>
                <w:t>Mannberg</w:t>
              </w:r>
              <w:proofErr w:type="spellEnd"/>
              <w:r>
                <w:t xml:space="preserve">, A., Hendrikx, J., Hetland, A. and Stephensen, M. (2020). Rethinking the heuristic traps paradigm in avalanche education: Past, present and future. </w:t>
              </w:r>
              <w:r>
                <w:rPr>
                  <w:i/>
                  <w:iCs/>
                </w:rPr>
                <w:t>Cogent Social Sciences</w:t>
              </w:r>
              <w:r>
                <w:t xml:space="preserve">, 6(1). </w:t>
              </w:r>
              <w:proofErr w:type="spellStart"/>
              <w:proofErr w:type="gramStart"/>
              <w:r>
                <w:t>doi:https</w:t>
              </w:r>
              <w:proofErr w:type="spellEnd"/>
              <w:r>
                <w:t>://doi.org/10.1080/23311886.2020.1807111</w:t>
              </w:r>
              <w:proofErr w:type="gramEnd"/>
              <w:r>
                <w:t>.</w:t>
              </w:r>
            </w:p>
            <w:p w14:paraId="44087599" w14:textId="77777777" w:rsidR="002A3DFC" w:rsidRDefault="002A3DFC" w:rsidP="002A3DFC">
              <w:pPr>
                <w:pStyle w:val="NormalWeb"/>
                <w:spacing w:before="0" w:beforeAutospacing="0" w:after="240" w:afterAutospacing="0" w:line="360" w:lineRule="auto"/>
              </w:pPr>
              <w:proofErr w:type="spellStart"/>
              <w:r>
                <w:t>Larouzee</w:t>
              </w:r>
              <w:proofErr w:type="spellEnd"/>
              <w:r>
                <w:t xml:space="preserve">, J. and Le Coze, J.-C. (2020). Good and Bad reasons: the Swiss Cheese Model and Its Critics. </w:t>
              </w:r>
              <w:r>
                <w:rPr>
                  <w:i/>
                  <w:iCs/>
                </w:rPr>
                <w:t>Safety Science</w:t>
              </w:r>
              <w:r>
                <w:t>, [online] 126(1), p.104660. Available at: https://www.sciencedirect.com/science/article/pii/S0925753520300576.</w:t>
              </w:r>
            </w:p>
            <w:p w14:paraId="139441D5" w14:textId="77777777" w:rsidR="002A3DFC" w:rsidRDefault="002A3DFC" w:rsidP="002A3DFC">
              <w:pPr>
                <w:pStyle w:val="NormalWeb"/>
                <w:spacing w:before="0" w:beforeAutospacing="0" w:after="240" w:afterAutospacing="0" w:line="360" w:lineRule="auto"/>
              </w:pPr>
              <w:r>
                <w:t xml:space="preserve">McCammon, I. (2002). Evidence of Heuristic Traps in Recreational Avalanche Accidents. </w:t>
              </w:r>
              <w:r>
                <w:rPr>
                  <w:i/>
                  <w:iCs/>
                </w:rPr>
                <w:t>2002 International Snow Science Workshop, Penticton, British Columbia</w:t>
              </w:r>
              <w:r>
                <w:t>, 30, pp.244–251.</w:t>
              </w:r>
            </w:p>
            <w:p w14:paraId="39AE344A" w14:textId="77777777" w:rsidR="002A3DFC" w:rsidRDefault="002A3DFC" w:rsidP="002A3DFC">
              <w:pPr>
                <w:pStyle w:val="NormalWeb"/>
                <w:spacing w:before="0" w:beforeAutospacing="0" w:after="240" w:afterAutospacing="0" w:line="360" w:lineRule="auto"/>
              </w:pPr>
              <w:r>
                <w:t xml:space="preserve">Mental Health UK (2024). </w:t>
              </w:r>
              <w:r>
                <w:rPr>
                  <w:i/>
                  <w:iCs/>
                </w:rPr>
                <w:t>Types of post-traumatic stress disorder (PTSD)</w:t>
              </w:r>
              <w:r>
                <w:t>. [online] Mental Health UK. Available at: https://mentalhealth-uk.org/help-and-information/conditions/post-traumatic-stress-disorder-ptsd/types-of-ptsd/.</w:t>
              </w:r>
            </w:p>
            <w:p w14:paraId="6B18BF4A" w14:textId="77777777" w:rsidR="002A3DFC" w:rsidRDefault="002A3DFC" w:rsidP="002A3DFC">
              <w:pPr>
                <w:pStyle w:val="NormalWeb"/>
                <w:spacing w:before="0" w:beforeAutospacing="0" w:after="240" w:afterAutospacing="0" w:line="360" w:lineRule="auto"/>
              </w:pPr>
              <w:r>
                <w:t xml:space="preserve">National Safety Council (2019). </w:t>
              </w:r>
              <w:r>
                <w:rPr>
                  <w:i/>
                  <w:iCs/>
                </w:rPr>
                <w:t>National Safety Council - Our Mission is Safety</w:t>
              </w:r>
              <w:r>
                <w:t>. [online] Nsc.org. Available at: https://www.nsc.org/.</w:t>
              </w:r>
            </w:p>
            <w:p w14:paraId="2F6F73DE" w14:textId="77777777" w:rsidR="002A3DFC" w:rsidRDefault="002A3DFC" w:rsidP="002A3DFC">
              <w:pPr>
                <w:pStyle w:val="NormalWeb"/>
                <w:spacing w:before="0" w:beforeAutospacing="0" w:after="240" w:afterAutospacing="0" w:line="360" w:lineRule="auto"/>
              </w:pPr>
              <w:r>
                <w:t xml:space="preserve">Outdoor Education Advisers’ Panel (2020). </w:t>
              </w:r>
              <w:r>
                <w:rPr>
                  <w:i/>
                  <w:iCs/>
                </w:rPr>
                <w:t>National Guidance</w:t>
              </w:r>
              <w:r>
                <w:t>. [online] National Guidance. Available at: https://oeapng.info/.</w:t>
              </w:r>
            </w:p>
            <w:p w14:paraId="61BCDA65" w14:textId="77777777" w:rsidR="002A3DFC" w:rsidRDefault="002A3DFC" w:rsidP="002A3DFC">
              <w:pPr>
                <w:pStyle w:val="NormalWeb"/>
                <w:spacing w:before="0" w:beforeAutospacing="0" w:after="240" w:afterAutospacing="0" w:line="360" w:lineRule="auto"/>
              </w:pPr>
              <w:proofErr w:type="gramStart"/>
              <w:r>
                <w:t>Perl ,</w:t>
              </w:r>
              <w:proofErr w:type="gramEnd"/>
              <w:r>
                <w:t xml:space="preserve"> D. (2020). </w:t>
              </w:r>
              <w:proofErr w:type="spellStart"/>
              <w:r>
                <w:rPr>
                  <w:i/>
                  <w:iCs/>
                </w:rPr>
                <w:t>docleaf</w:t>
              </w:r>
              <w:proofErr w:type="spellEnd"/>
              <w:r>
                <w:rPr>
                  <w:i/>
                  <w:iCs/>
                </w:rPr>
                <w:t xml:space="preserve"> Leadership Development</w:t>
              </w:r>
              <w:r>
                <w:t xml:space="preserve">. [online] </w:t>
              </w:r>
              <w:proofErr w:type="spellStart"/>
              <w:r>
                <w:t>Docleaf</w:t>
              </w:r>
              <w:proofErr w:type="spellEnd"/>
              <w:r>
                <w:t>. Available at: https://docleaf.com/ [Accessed 16 Feb. 2024].</w:t>
              </w:r>
            </w:p>
            <w:p w14:paraId="25135139" w14:textId="77777777" w:rsidR="002A3DFC" w:rsidRDefault="002A3DFC" w:rsidP="002A3DFC">
              <w:pPr>
                <w:pStyle w:val="NormalWeb"/>
                <w:spacing w:before="0" w:beforeAutospacing="0" w:after="240" w:afterAutospacing="0" w:line="360" w:lineRule="auto"/>
              </w:pPr>
              <w:proofErr w:type="spellStart"/>
              <w:r>
                <w:t>Pleshko</w:t>
              </w:r>
              <w:proofErr w:type="spellEnd"/>
              <w:r>
                <w:t xml:space="preserve">, L.P. (2007). Strategic orientation, organisational structure, and the associated effects on performance. </w:t>
              </w:r>
              <w:r>
                <w:rPr>
                  <w:i/>
                  <w:iCs/>
                </w:rPr>
                <w:t>Journal of Financial Services Marketing</w:t>
              </w:r>
              <w:r>
                <w:t xml:space="preserve">, 12(1), pp.53–64. </w:t>
              </w:r>
              <w:proofErr w:type="spellStart"/>
              <w:proofErr w:type="gramStart"/>
              <w:r>
                <w:t>doi:https</w:t>
              </w:r>
              <w:proofErr w:type="spellEnd"/>
              <w:r>
                <w:t>://doi.org/10.1057/palgrave.fsm.4760061</w:t>
              </w:r>
              <w:proofErr w:type="gramEnd"/>
              <w:r>
                <w:t>.</w:t>
              </w:r>
            </w:p>
            <w:p w14:paraId="711FCD33" w14:textId="77777777" w:rsidR="002A3DFC" w:rsidRDefault="002A3DFC" w:rsidP="002A3DFC">
              <w:pPr>
                <w:pStyle w:val="NormalWeb"/>
                <w:spacing w:before="0" w:beforeAutospacing="0" w:after="240" w:afterAutospacing="0" w:line="360" w:lineRule="auto"/>
              </w:pPr>
              <w:r>
                <w:t xml:space="preserve">Reason, J. (2016). </w:t>
              </w:r>
              <w:r>
                <w:rPr>
                  <w:i/>
                  <w:iCs/>
                </w:rPr>
                <w:t>Managing the Risks of Organizational Accidents</w:t>
              </w:r>
              <w:r>
                <w:t xml:space="preserve">. Routledge. </w:t>
              </w:r>
              <w:proofErr w:type="spellStart"/>
              <w:proofErr w:type="gramStart"/>
              <w:r>
                <w:t>doi:https</w:t>
              </w:r>
              <w:proofErr w:type="spellEnd"/>
              <w:r>
                <w:t>://doi.org/10.4324/9781315543543</w:t>
              </w:r>
              <w:proofErr w:type="gramEnd"/>
              <w:r>
                <w:t>.</w:t>
              </w:r>
            </w:p>
            <w:p w14:paraId="6C100108" w14:textId="77777777" w:rsidR="002A3DFC" w:rsidRDefault="002A3DFC" w:rsidP="002A3DFC">
              <w:pPr>
                <w:pStyle w:val="NormalWeb"/>
                <w:spacing w:before="0" w:beforeAutospacing="0" w:after="240" w:afterAutospacing="0" w:line="360" w:lineRule="auto"/>
              </w:pPr>
              <w:r>
                <w:t xml:space="preserve">Rothman, K.J. and Greenland, S. (2005). Causation and Causal Inference in Epidemiology. </w:t>
              </w:r>
              <w:r>
                <w:rPr>
                  <w:i/>
                  <w:iCs/>
                </w:rPr>
                <w:t>American Journal of Public Health</w:t>
              </w:r>
              <w:r>
                <w:t xml:space="preserve">, [online] 95(S1), pp.144–150. </w:t>
              </w:r>
              <w:proofErr w:type="spellStart"/>
              <w:proofErr w:type="gramStart"/>
              <w:r>
                <w:t>doi:https</w:t>
              </w:r>
              <w:proofErr w:type="spellEnd"/>
              <w:r>
                <w:t>://doi.org/10.2105/AJPH.2004.059204</w:t>
              </w:r>
              <w:proofErr w:type="gramEnd"/>
              <w:r>
                <w:t>.</w:t>
              </w:r>
            </w:p>
            <w:p w14:paraId="3D047223" w14:textId="77777777" w:rsidR="002A3DFC" w:rsidRDefault="002A3DFC" w:rsidP="002A3DFC">
              <w:pPr>
                <w:pStyle w:val="NormalWeb"/>
                <w:spacing w:before="0" w:beforeAutospacing="0" w:after="240" w:afterAutospacing="0" w:line="360" w:lineRule="auto"/>
              </w:pPr>
              <w:proofErr w:type="spellStart"/>
              <w:r>
                <w:lastRenderedPageBreak/>
                <w:t>sperkins</w:t>
              </w:r>
              <w:proofErr w:type="spellEnd"/>
              <w:r>
                <w:t xml:space="preserve">-pom (1999). </w:t>
              </w:r>
              <w:r>
                <w:rPr>
                  <w:i/>
                  <w:iCs/>
                </w:rPr>
                <w:t>A Storm in the Distance</w:t>
              </w:r>
              <w:r>
                <w:t>. [online] Outside Online. Available at: https://www.outsideonline.com/outdoor-adventure/exploration-survival/storm-distance/.</w:t>
              </w:r>
            </w:p>
            <w:p w14:paraId="6E9B87A5" w14:textId="77777777" w:rsidR="002A3DFC" w:rsidRDefault="002A3DFC" w:rsidP="002A3DFC">
              <w:pPr>
                <w:pStyle w:val="NormalWeb"/>
                <w:spacing w:before="0" w:beforeAutospacing="0" w:after="240" w:afterAutospacing="0" w:line="360" w:lineRule="auto"/>
              </w:pPr>
              <w:r>
                <w:t xml:space="preserve">The British Academy (2024). </w:t>
              </w:r>
              <w:r>
                <w:rPr>
                  <w:i/>
                  <w:iCs/>
                </w:rPr>
                <w:t>Professor Jim Reason FBA</w:t>
              </w:r>
              <w:r>
                <w:t>. [online] The British Academy. Available at: https://www.thebritishacademy.ac.uk/fellows/jim-reason-FBA/#top [Accessed 17 Dec. 2023].</w:t>
              </w:r>
            </w:p>
            <w:p w14:paraId="5FAFCA76" w14:textId="77777777" w:rsidR="002A3DFC" w:rsidRDefault="002A3DFC" w:rsidP="002A3DFC">
              <w:pPr>
                <w:pStyle w:val="NormalWeb"/>
                <w:spacing w:before="0" w:beforeAutospacing="0" w:after="240" w:afterAutospacing="0" w:line="360" w:lineRule="auto"/>
              </w:pPr>
              <w:r>
                <w:t xml:space="preserve">University of East Anglia (2018). </w:t>
              </w:r>
              <w:r>
                <w:rPr>
                  <w:i/>
                  <w:iCs/>
                </w:rPr>
                <w:t>Human failure</w:t>
              </w:r>
              <w:r>
                <w:t>. [online] www.youtube.com. Available at: https://www.youtube.com/watch?v=XINCYII2K0c&amp;ab_channel=It%27sAllAboutLearning [Accessed 19 Dec. 2023].</w:t>
              </w:r>
            </w:p>
            <w:p w14:paraId="3C52630E" w14:textId="75F70514" w:rsidR="004A2669" w:rsidRPr="002B7CCC" w:rsidRDefault="004A2669" w:rsidP="003F7C83">
              <w:pPr>
                <w:rPr>
                  <w:rFonts w:cstheme="minorHAnsi"/>
                  <w:sz w:val="28"/>
                  <w:szCs w:val="28"/>
                </w:rPr>
              </w:pPr>
            </w:p>
            <w:p w14:paraId="67B8F4B8" w14:textId="77777777" w:rsidR="002B7CCC" w:rsidRDefault="002B7CCC" w:rsidP="00CA7C6D">
              <w:pPr>
                <w:rPr>
                  <w:rFonts w:cstheme="minorHAnsi"/>
                  <w:sz w:val="28"/>
                  <w:szCs w:val="28"/>
                </w:rPr>
              </w:pPr>
            </w:p>
            <w:p w14:paraId="13B5B572" w14:textId="77777777" w:rsidR="002569D7" w:rsidRPr="00EB3A37" w:rsidRDefault="002569D7" w:rsidP="002569D7">
              <w:pPr>
                <w:rPr>
                  <w:rFonts w:cstheme="minorHAnsi"/>
                  <w:sz w:val="28"/>
                  <w:szCs w:val="28"/>
                </w:rPr>
              </w:pPr>
            </w:p>
            <w:p w14:paraId="62084139" w14:textId="301BC157" w:rsidR="002569D7" w:rsidRDefault="00000000"/>
          </w:sdtContent>
        </w:sdt>
      </w:sdtContent>
    </w:sdt>
    <w:p w14:paraId="327BEBCF" w14:textId="77777777" w:rsidR="00AC0465" w:rsidRDefault="00AC0465" w:rsidP="00A03B75">
      <w:pPr>
        <w:rPr>
          <w:rFonts w:cstheme="minorHAnsi"/>
          <w:sz w:val="28"/>
          <w:szCs w:val="28"/>
        </w:rPr>
      </w:pPr>
    </w:p>
    <w:sectPr w:rsidR="00AC04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Std Light">
    <w:altName w:val="Calibri"/>
    <w:panose1 w:val="00000000000000000000"/>
    <w:charset w:val="00"/>
    <w:family w:val="swiss"/>
    <w:notTrueType/>
    <w:pitch w:val="variable"/>
    <w:sig w:usb0="A00000AF" w:usb1="5000205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55394"/>
    <w:multiLevelType w:val="hybridMultilevel"/>
    <w:tmpl w:val="AA4EE3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569ED"/>
    <w:multiLevelType w:val="hybridMultilevel"/>
    <w:tmpl w:val="068EE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CB209D6"/>
    <w:multiLevelType w:val="hybridMultilevel"/>
    <w:tmpl w:val="2E12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F412C"/>
    <w:multiLevelType w:val="hybridMultilevel"/>
    <w:tmpl w:val="5C36F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C546B54"/>
    <w:multiLevelType w:val="hybridMultilevel"/>
    <w:tmpl w:val="070A4DFA"/>
    <w:lvl w:ilvl="0" w:tplc="516AB35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74156497">
    <w:abstractNumId w:val="0"/>
  </w:num>
  <w:num w:numId="2" w16cid:durableId="1417550613">
    <w:abstractNumId w:val="4"/>
  </w:num>
  <w:num w:numId="3" w16cid:durableId="378434228">
    <w:abstractNumId w:val="1"/>
  </w:num>
  <w:num w:numId="4" w16cid:durableId="2105413793">
    <w:abstractNumId w:val="3"/>
  </w:num>
  <w:num w:numId="5" w16cid:durableId="14621885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A37"/>
    <w:rsid w:val="00001112"/>
    <w:rsid w:val="00002AAF"/>
    <w:rsid w:val="00017449"/>
    <w:rsid w:val="00021064"/>
    <w:rsid w:val="00026F75"/>
    <w:rsid w:val="0003542B"/>
    <w:rsid w:val="000456F7"/>
    <w:rsid w:val="00074072"/>
    <w:rsid w:val="000865C1"/>
    <w:rsid w:val="000876EC"/>
    <w:rsid w:val="000A3FE3"/>
    <w:rsid w:val="000C7179"/>
    <w:rsid w:val="000E200B"/>
    <w:rsid w:val="000F5012"/>
    <w:rsid w:val="000F522F"/>
    <w:rsid w:val="00113155"/>
    <w:rsid w:val="00141221"/>
    <w:rsid w:val="0014161F"/>
    <w:rsid w:val="00153D19"/>
    <w:rsid w:val="00177061"/>
    <w:rsid w:val="00183580"/>
    <w:rsid w:val="001841B8"/>
    <w:rsid w:val="002001CF"/>
    <w:rsid w:val="002203E0"/>
    <w:rsid w:val="00225961"/>
    <w:rsid w:val="002408F1"/>
    <w:rsid w:val="002478CF"/>
    <w:rsid w:val="002560C8"/>
    <w:rsid w:val="002569D7"/>
    <w:rsid w:val="002A3DFC"/>
    <w:rsid w:val="002B7CCC"/>
    <w:rsid w:val="002C061D"/>
    <w:rsid w:val="002D2957"/>
    <w:rsid w:val="002E4A24"/>
    <w:rsid w:val="00321336"/>
    <w:rsid w:val="0032337A"/>
    <w:rsid w:val="0034587E"/>
    <w:rsid w:val="003653EC"/>
    <w:rsid w:val="0037366D"/>
    <w:rsid w:val="00374270"/>
    <w:rsid w:val="003A22DE"/>
    <w:rsid w:val="003B13D9"/>
    <w:rsid w:val="003B7535"/>
    <w:rsid w:val="003C05FF"/>
    <w:rsid w:val="003E3E89"/>
    <w:rsid w:val="003F239E"/>
    <w:rsid w:val="003F7C83"/>
    <w:rsid w:val="004028AF"/>
    <w:rsid w:val="00424ECE"/>
    <w:rsid w:val="00425FE9"/>
    <w:rsid w:val="00434A21"/>
    <w:rsid w:val="004469BB"/>
    <w:rsid w:val="0047346C"/>
    <w:rsid w:val="004770F1"/>
    <w:rsid w:val="004A2669"/>
    <w:rsid w:val="004A6B3E"/>
    <w:rsid w:val="004B642C"/>
    <w:rsid w:val="004D49C6"/>
    <w:rsid w:val="00532371"/>
    <w:rsid w:val="00536926"/>
    <w:rsid w:val="00566774"/>
    <w:rsid w:val="0057053D"/>
    <w:rsid w:val="00577B35"/>
    <w:rsid w:val="00583DBA"/>
    <w:rsid w:val="005901A4"/>
    <w:rsid w:val="005A38EF"/>
    <w:rsid w:val="006171CE"/>
    <w:rsid w:val="006337C3"/>
    <w:rsid w:val="00640543"/>
    <w:rsid w:val="0064200B"/>
    <w:rsid w:val="00663644"/>
    <w:rsid w:val="0068361B"/>
    <w:rsid w:val="006914FC"/>
    <w:rsid w:val="006929BE"/>
    <w:rsid w:val="00692FCE"/>
    <w:rsid w:val="006A0552"/>
    <w:rsid w:val="006B0B35"/>
    <w:rsid w:val="006C6C12"/>
    <w:rsid w:val="00713C6E"/>
    <w:rsid w:val="007264F6"/>
    <w:rsid w:val="00730876"/>
    <w:rsid w:val="007366FB"/>
    <w:rsid w:val="00746FFD"/>
    <w:rsid w:val="00747C80"/>
    <w:rsid w:val="0078502F"/>
    <w:rsid w:val="007A148C"/>
    <w:rsid w:val="007E73FE"/>
    <w:rsid w:val="007F0A8C"/>
    <w:rsid w:val="00813262"/>
    <w:rsid w:val="00823803"/>
    <w:rsid w:val="00835669"/>
    <w:rsid w:val="008474AE"/>
    <w:rsid w:val="00850387"/>
    <w:rsid w:val="00862651"/>
    <w:rsid w:val="00874A77"/>
    <w:rsid w:val="00892FC6"/>
    <w:rsid w:val="00894E25"/>
    <w:rsid w:val="00896C12"/>
    <w:rsid w:val="008A09BC"/>
    <w:rsid w:val="008B708D"/>
    <w:rsid w:val="008B777C"/>
    <w:rsid w:val="008E3DF5"/>
    <w:rsid w:val="008E7317"/>
    <w:rsid w:val="00933BE4"/>
    <w:rsid w:val="00950342"/>
    <w:rsid w:val="00951162"/>
    <w:rsid w:val="009B3D22"/>
    <w:rsid w:val="009B412A"/>
    <w:rsid w:val="00A03B75"/>
    <w:rsid w:val="00A32A4F"/>
    <w:rsid w:val="00A44251"/>
    <w:rsid w:val="00A527FF"/>
    <w:rsid w:val="00A56E20"/>
    <w:rsid w:val="00A63A64"/>
    <w:rsid w:val="00A64CFD"/>
    <w:rsid w:val="00AB7008"/>
    <w:rsid w:val="00AC0465"/>
    <w:rsid w:val="00AC1E1D"/>
    <w:rsid w:val="00AC5B2A"/>
    <w:rsid w:val="00AD38D3"/>
    <w:rsid w:val="00AD50FD"/>
    <w:rsid w:val="00AE364C"/>
    <w:rsid w:val="00AE58FC"/>
    <w:rsid w:val="00AE715D"/>
    <w:rsid w:val="00AF3451"/>
    <w:rsid w:val="00B010B8"/>
    <w:rsid w:val="00B117DB"/>
    <w:rsid w:val="00B21507"/>
    <w:rsid w:val="00B443C6"/>
    <w:rsid w:val="00B514B0"/>
    <w:rsid w:val="00B979CB"/>
    <w:rsid w:val="00BA1725"/>
    <w:rsid w:val="00BA5A62"/>
    <w:rsid w:val="00BE6822"/>
    <w:rsid w:val="00BF2550"/>
    <w:rsid w:val="00C02C13"/>
    <w:rsid w:val="00C32C30"/>
    <w:rsid w:val="00C61FF3"/>
    <w:rsid w:val="00C71FEE"/>
    <w:rsid w:val="00C933F6"/>
    <w:rsid w:val="00CA7C6D"/>
    <w:rsid w:val="00CB0423"/>
    <w:rsid w:val="00CB169E"/>
    <w:rsid w:val="00CB5FD9"/>
    <w:rsid w:val="00CD560D"/>
    <w:rsid w:val="00CF1130"/>
    <w:rsid w:val="00D02324"/>
    <w:rsid w:val="00D147CE"/>
    <w:rsid w:val="00D43225"/>
    <w:rsid w:val="00D44307"/>
    <w:rsid w:val="00D672FE"/>
    <w:rsid w:val="00D85725"/>
    <w:rsid w:val="00DA5CDD"/>
    <w:rsid w:val="00DB304F"/>
    <w:rsid w:val="00DC046B"/>
    <w:rsid w:val="00DC6CF7"/>
    <w:rsid w:val="00DC7E4A"/>
    <w:rsid w:val="00DD036D"/>
    <w:rsid w:val="00E00A53"/>
    <w:rsid w:val="00E12D68"/>
    <w:rsid w:val="00E16AD9"/>
    <w:rsid w:val="00E32571"/>
    <w:rsid w:val="00E53FFA"/>
    <w:rsid w:val="00E542CA"/>
    <w:rsid w:val="00E63FC1"/>
    <w:rsid w:val="00E84C44"/>
    <w:rsid w:val="00EA054B"/>
    <w:rsid w:val="00EA087F"/>
    <w:rsid w:val="00EA6628"/>
    <w:rsid w:val="00EB3A37"/>
    <w:rsid w:val="00ED1402"/>
    <w:rsid w:val="00EE7C21"/>
    <w:rsid w:val="00EE7D0B"/>
    <w:rsid w:val="00F02FFA"/>
    <w:rsid w:val="00F076D6"/>
    <w:rsid w:val="00F1734A"/>
    <w:rsid w:val="00F35F98"/>
    <w:rsid w:val="00F4153A"/>
    <w:rsid w:val="00F435D9"/>
    <w:rsid w:val="00F508E2"/>
    <w:rsid w:val="00F54CE6"/>
    <w:rsid w:val="00FC2478"/>
    <w:rsid w:val="00FC254F"/>
    <w:rsid w:val="00FF1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021EB"/>
  <w15:chartTrackingRefBased/>
  <w15:docId w15:val="{A8594DF2-1251-48C8-B3BC-C7FE1C8C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9D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465"/>
    <w:rPr>
      <w:color w:val="0563C1" w:themeColor="hyperlink"/>
      <w:u w:val="single"/>
    </w:rPr>
  </w:style>
  <w:style w:type="character" w:styleId="UnresolvedMention">
    <w:name w:val="Unresolved Mention"/>
    <w:basedOn w:val="DefaultParagraphFont"/>
    <w:uiPriority w:val="99"/>
    <w:semiHidden/>
    <w:unhideWhenUsed/>
    <w:rsid w:val="00AC0465"/>
    <w:rPr>
      <w:color w:val="605E5C"/>
      <w:shd w:val="clear" w:color="auto" w:fill="E1DFDD"/>
    </w:rPr>
  </w:style>
  <w:style w:type="character" w:customStyle="1" w:styleId="Heading1Char">
    <w:name w:val="Heading 1 Char"/>
    <w:basedOn w:val="DefaultParagraphFont"/>
    <w:link w:val="Heading1"/>
    <w:uiPriority w:val="9"/>
    <w:rsid w:val="002569D7"/>
    <w:rPr>
      <w:rFonts w:asciiTheme="majorHAnsi" w:eastAsiaTheme="majorEastAsia" w:hAnsiTheme="majorHAnsi" w:cstheme="majorBidi"/>
      <w:color w:val="2F5496" w:themeColor="accent1" w:themeShade="BF"/>
      <w:kern w:val="0"/>
      <w:sz w:val="32"/>
      <w:szCs w:val="32"/>
      <w:lang w:val="en-US"/>
      <w14:ligatures w14:val="none"/>
    </w:rPr>
  </w:style>
  <w:style w:type="paragraph" w:styleId="ListParagraph">
    <w:name w:val="List Paragraph"/>
    <w:basedOn w:val="Normal"/>
    <w:uiPriority w:val="34"/>
    <w:qFormat/>
    <w:rsid w:val="0014161F"/>
    <w:pPr>
      <w:ind w:left="720"/>
      <w:contextualSpacing/>
    </w:pPr>
  </w:style>
  <w:style w:type="paragraph" w:styleId="NormalWeb">
    <w:name w:val="Normal (Web)"/>
    <w:basedOn w:val="Normal"/>
    <w:uiPriority w:val="99"/>
    <w:semiHidden/>
    <w:unhideWhenUsed/>
    <w:rsid w:val="00CA7C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2203E0"/>
    <w:rPr>
      <w:color w:val="954F72" w:themeColor="followedHyperlink"/>
      <w:u w:val="single"/>
    </w:rPr>
  </w:style>
  <w:style w:type="table" w:styleId="TableGrid">
    <w:name w:val="Table Grid"/>
    <w:basedOn w:val="TableNormal"/>
    <w:uiPriority w:val="39"/>
    <w:rsid w:val="002A3D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5781">
      <w:bodyDiv w:val="1"/>
      <w:marLeft w:val="0"/>
      <w:marRight w:val="0"/>
      <w:marTop w:val="0"/>
      <w:marBottom w:val="0"/>
      <w:divBdr>
        <w:top w:val="none" w:sz="0" w:space="0" w:color="auto"/>
        <w:left w:val="none" w:sz="0" w:space="0" w:color="auto"/>
        <w:bottom w:val="none" w:sz="0" w:space="0" w:color="auto"/>
        <w:right w:val="none" w:sz="0" w:space="0" w:color="auto"/>
      </w:divBdr>
    </w:div>
    <w:div w:id="78253334">
      <w:bodyDiv w:val="1"/>
      <w:marLeft w:val="0"/>
      <w:marRight w:val="0"/>
      <w:marTop w:val="0"/>
      <w:marBottom w:val="0"/>
      <w:divBdr>
        <w:top w:val="none" w:sz="0" w:space="0" w:color="auto"/>
        <w:left w:val="none" w:sz="0" w:space="0" w:color="auto"/>
        <w:bottom w:val="none" w:sz="0" w:space="0" w:color="auto"/>
        <w:right w:val="none" w:sz="0" w:space="0" w:color="auto"/>
      </w:divBdr>
      <w:divsChild>
        <w:div w:id="2058697235">
          <w:marLeft w:val="0"/>
          <w:marRight w:val="0"/>
          <w:marTop w:val="0"/>
          <w:marBottom w:val="0"/>
          <w:divBdr>
            <w:top w:val="none" w:sz="0" w:space="0" w:color="auto"/>
            <w:left w:val="none" w:sz="0" w:space="0" w:color="auto"/>
            <w:bottom w:val="none" w:sz="0" w:space="0" w:color="auto"/>
            <w:right w:val="none" w:sz="0" w:space="0" w:color="auto"/>
          </w:divBdr>
        </w:div>
      </w:divsChild>
    </w:div>
    <w:div w:id="163783789">
      <w:bodyDiv w:val="1"/>
      <w:marLeft w:val="0"/>
      <w:marRight w:val="0"/>
      <w:marTop w:val="0"/>
      <w:marBottom w:val="0"/>
      <w:divBdr>
        <w:top w:val="none" w:sz="0" w:space="0" w:color="auto"/>
        <w:left w:val="none" w:sz="0" w:space="0" w:color="auto"/>
        <w:bottom w:val="none" w:sz="0" w:space="0" w:color="auto"/>
        <w:right w:val="none" w:sz="0" w:space="0" w:color="auto"/>
      </w:divBdr>
    </w:div>
    <w:div w:id="581109324">
      <w:bodyDiv w:val="1"/>
      <w:marLeft w:val="0"/>
      <w:marRight w:val="0"/>
      <w:marTop w:val="0"/>
      <w:marBottom w:val="0"/>
      <w:divBdr>
        <w:top w:val="none" w:sz="0" w:space="0" w:color="auto"/>
        <w:left w:val="none" w:sz="0" w:space="0" w:color="auto"/>
        <w:bottom w:val="none" w:sz="0" w:space="0" w:color="auto"/>
        <w:right w:val="none" w:sz="0" w:space="0" w:color="auto"/>
      </w:divBdr>
    </w:div>
    <w:div w:id="690112258">
      <w:bodyDiv w:val="1"/>
      <w:marLeft w:val="0"/>
      <w:marRight w:val="0"/>
      <w:marTop w:val="0"/>
      <w:marBottom w:val="0"/>
      <w:divBdr>
        <w:top w:val="none" w:sz="0" w:space="0" w:color="auto"/>
        <w:left w:val="none" w:sz="0" w:space="0" w:color="auto"/>
        <w:bottom w:val="none" w:sz="0" w:space="0" w:color="auto"/>
        <w:right w:val="none" w:sz="0" w:space="0" w:color="auto"/>
      </w:divBdr>
    </w:div>
    <w:div w:id="1014917603">
      <w:bodyDiv w:val="1"/>
      <w:marLeft w:val="0"/>
      <w:marRight w:val="0"/>
      <w:marTop w:val="0"/>
      <w:marBottom w:val="0"/>
      <w:divBdr>
        <w:top w:val="none" w:sz="0" w:space="0" w:color="auto"/>
        <w:left w:val="none" w:sz="0" w:space="0" w:color="auto"/>
        <w:bottom w:val="none" w:sz="0" w:space="0" w:color="auto"/>
        <w:right w:val="none" w:sz="0" w:space="0" w:color="auto"/>
      </w:divBdr>
    </w:div>
    <w:div w:id="1137533026">
      <w:bodyDiv w:val="1"/>
      <w:marLeft w:val="0"/>
      <w:marRight w:val="0"/>
      <w:marTop w:val="0"/>
      <w:marBottom w:val="0"/>
      <w:divBdr>
        <w:top w:val="none" w:sz="0" w:space="0" w:color="auto"/>
        <w:left w:val="none" w:sz="0" w:space="0" w:color="auto"/>
        <w:bottom w:val="none" w:sz="0" w:space="0" w:color="auto"/>
        <w:right w:val="none" w:sz="0" w:space="0" w:color="auto"/>
      </w:divBdr>
    </w:div>
    <w:div w:id="1416048352">
      <w:bodyDiv w:val="1"/>
      <w:marLeft w:val="0"/>
      <w:marRight w:val="0"/>
      <w:marTop w:val="0"/>
      <w:marBottom w:val="0"/>
      <w:divBdr>
        <w:top w:val="none" w:sz="0" w:space="0" w:color="auto"/>
        <w:left w:val="none" w:sz="0" w:space="0" w:color="auto"/>
        <w:bottom w:val="none" w:sz="0" w:space="0" w:color="auto"/>
        <w:right w:val="none" w:sz="0" w:space="0" w:color="auto"/>
      </w:divBdr>
    </w:div>
    <w:div w:id="1827942066">
      <w:bodyDiv w:val="1"/>
      <w:marLeft w:val="0"/>
      <w:marRight w:val="0"/>
      <w:marTop w:val="0"/>
      <w:marBottom w:val="0"/>
      <w:divBdr>
        <w:top w:val="none" w:sz="0" w:space="0" w:color="auto"/>
        <w:left w:val="none" w:sz="0" w:space="0" w:color="auto"/>
        <w:bottom w:val="none" w:sz="0" w:space="0" w:color="auto"/>
        <w:right w:val="none" w:sz="0" w:space="0" w:color="auto"/>
      </w:divBdr>
    </w:div>
    <w:div w:id="1861891902">
      <w:bodyDiv w:val="1"/>
      <w:marLeft w:val="0"/>
      <w:marRight w:val="0"/>
      <w:marTop w:val="0"/>
      <w:marBottom w:val="0"/>
      <w:divBdr>
        <w:top w:val="none" w:sz="0" w:space="0" w:color="auto"/>
        <w:left w:val="none" w:sz="0" w:space="0" w:color="auto"/>
        <w:bottom w:val="none" w:sz="0" w:space="0" w:color="auto"/>
        <w:right w:val="none" w:sz="0" w:space="0" w:color="auto"/>
      </w:divBdr>
      <w:divsChild>
        <w:div w:id="2002271286">
          <w:marLeft w:val="0"/>
          <w:marRight w:val="0"/>
          <w:marTop w:val="0"/>
          <w:marBottom w:val="0"/>
          <w:divBdr>
            <w:top w:val="single" w:sz="2" w:space="0" w:color="E0E0E0"/>
            <w:left w:val="single" w:sz="2" w:space="0" w:color="E0E0E0"/>
            <w:bottom w:val="single" w:sz="6" w:space="0" w:color="E0E0E0"/>
            <w:right w:val="single" w:sz="2" w:space="0" w:color="E0E0E0"/>
          </w:divBdr>
          <w:divsChild>
            <w:div w:id="1202404589">
              <w:marLeft w:val="0"/>
              <w:marRight w:val="0"/>
              <w:marTop w:val="0"/>
              <w:marBottom w:val="0"/>
              <w:divBdr>
                <w:top w:val="single" w:sz="2" w:space="0" w:color="auto"/>
                <w:left w:val="single" w:sz="2" w:space="0" w:color="auto"/>
                <w:bottom w:val="single" w:sz="2" w:space="0" w:color="auto"/>
                <w:right w:val="single" w:sz="2" w:space="0" w:color="auto"/>
              </w:divBdr>
              <w:divsChild>
                <w:div w:id="760106455">
                  <w:marLeft w:val="0"/>
                  <w:marRight w:val="0"/>
                  <w:marTop w:val="0"/>
                  <w:marBottom w:val="0"/>
                  <w:divBdr>
                    <w:top w:val="single" w:sz="2" w:space="0" w:color="auto"/>
                    <w:left w:val="single" w:sz="2" w:space="0" w:color="auto"/>
                    <w:bottom w:val="single" w:sz="2" w:space="0" w:color="auto"/>
                    <w:right w:val="single" w:sz="2" w:space="0" w:color="auto"/>
                  </w:divBdr>
                  <w:divsChild>
                    <w:div w:id="2031104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5590387">
          <w:marLeft w:val="0"/>
          <w:marRight w:val="0"/>
          <w:marTop w:val="0"/>
          <w:marBottom w:val="0"/>
          <w:divBdr>
            <w:top w:val="single" w:sz="2" w:space="0" w:color="E0E0E0"/>
            <w:left w:val="single" w:sz="2" w:space="0" w:color="E0E0E0"/>
            <w:bottom w:val="single" w:sz="6" w:space="0" w:color="E0E0E0"/>
            <w:right w:val="single" w:sz="2" w:space="0" w:color="E0E0E0"/>
          </w:divBdr>
          <w:divsChild>
            <w:div w:id="803809293">
              <w:marLeft w:val="0"/>
              <w:marRight w:val="0"/>
              <w:marTop w:val="0"/>
              <w:marBottom w:val="0"/>
              <w:divBdr>
                <w:top w:val="single" w:sz="2" w:space="0" w:color="auto"/>
                <w:left w:val="single" w:sz="2" w:space="0" w:color="auto"/>
                <w:bottom w:val="single" w:sz="2" w:space="0" w:color="auto"/>
                <w:right w:val="single" w:sz="2" w:space="0" w:color="auto"/>
              </w:divBdr>
              <w:divsChild>
                <w:div w:id="1450389375">
                  <w:marLeft w:val="0"/>
                  <w:marRight w:val="0"/>
                  <w:marTop w:val="0"/>
                  <w:marBottom w:val="0"/>
                  <w:divBdr>
                    <w:top w:val="single" w:sz="2" w:space="0" w:color="auto"/>
                    <w:left w:val="single" w:sz="2" w:space="0" w:color="auto"/>
                    <w:bottom w:val="single" w:sz="2" w:space="0" w:color="auto"/>
                    <w:right w:val="single" w:sz="2" w:space="0" w:color="auto"/>
                  </w:divBdr>
                  <w:divsChild>
                    <w:div w:id="2140491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69176159">
          <w:marLeft w:val="0"/>
          <w:marRight w:val="0"/>
          <w:marTop w:val="0"/>
          <w:marBottom w:val="0"/>
          <w:divBdr>
            <w:top w:val="single" w:sz="2" w:space="0" w:color="E0E0E0"/>
            <w:left w:val="single" w:sz="2" w:space="0" w:color="E0E0E0"/>
            <w:bottom w:val="single" w:sz="2" w:space="0" w:color="E0E0E0"/>
            <w:right w:val="single" w:sz="2" w:space="0" w:color="E0E0E0"/>
          </w:divBdr>
          <w:divsChild>
            <w:div w:id="1237865383">
              <w:marLeft w:val="0"/>
              <w:marRight w:val="0"/>
              <w:marTop w:val="0"/>
              <w:marBottom w:val="0"/>
              <w:divBdr>
                <w:top w:val="single" w:sz="2" w:space="0" w:color="auto"/>
                <w:left w:val="single" w:sz="2" w:space="0" w:color="auto"/>
                <w:bottom w:val="single" w:sz="2" w:space="0" w:color="auto"/>
                <w:right w:val="single" w:sz="2" w:space="0" w:color="auto"/>
              </w:divBdr>
              <w:divsChild>
                <w:div w:id="914313914">
                  <w:marLeft w:val="0"/>
                  <w:marRight w:val="0"/>
                  <w:marTop w:val="0"/>
                  <w:marBottom w:val="0"/>
                  <w:divBdr>
                    <w:top w:val="single" w:sz="2" w:space="0" w:color="auto"/>
                    <w:left w:val="single" w:sz="2" w:space="0" w:color="auto"/>
                    <w:bottom w:val="single" w:sz="2" w:space="0" w:color="auto"/>
                    <w:right w:val="single" w:sz="2" w:space="0" w:color="auto"/>
                  </w:divBdr>
                  <w:divsChild>
                    <w:div w:id="66353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0" Type="http://schemas.openxmlformats.org/officeDocument/2006/relationships/package" Target="embeddings/Microsoft_PowerPoint_Presentation.pptx"/><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710d253bcb18a6adee01ed3bf00a984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b4b6fec1719e0206b3b799f92a201c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E1A47-D577-4BC5-B2F5-5680922030E0}">
  <ds:schemaRefs>
    <ds:schemaRef ds:uri="http://schemas.microsoft.com/sharepoint/v3/contenttype/forms"/>
  </ds:schemaRefs>
</ds:datastoreItem>
</file>

<file path=customXml/itemProps2.xml><?xml version="1.0" encoding="utf-8"?>
<ds:datastoreItem xmlns:ds="http://schemas.openxmlformats.org/officeDocument/2006/customXml" ds:itemID="{4688641C-3933-41A6-A8F2-CFDCBB05BB7B}">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CACA2307-4CF0-471A-BB22-D1A34E574F55}">
  <ds:schemaRefs>
    <ds:schemaRef ds:uri="http://schemas.openxmlformats.org/officeDocument/2006/bibliography"/>
  </ds:schemaRefs>
</ds:datastoreItem>
</file>

<file path=customXml/itemProps4.xml><?xml version="1.0" encoding="utf-8"?>
<ds:datastoreItem xmlns:ds="http://schemas.openxmlformats.org/officeDocument/2006/customXml" ds:itemID="{31ECD5CF-4AAD-48AE-9555-AB3FC540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15</Pages>
  <Words>3437</Words>
  <Characters>19593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14TMiles</dc:creator>
  <cp:keywords/>
  <dc:description/>
  <cp:lastModifiedBy>14TMiles</cp:lastModifiedBy>
  <cp:revision>17</cp:revision>
  <dcterms:created xsi:type="dcterms:W3CDTF">2024-01-06T13:06:00Z</dcterms:created>
  <dcterms:modified xsi:type="dcterms:W3CDTF">2024-02-16T02:37:00Z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