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1100139"/>
        <w:docPartObj>
          <w:docPartGallery w:val="Cover Pages"/>
          <w:docPartUnique/>
        </w:docPartObj>
      </w:sdtPr>
      <w:sdtEndPr/>
      <w:sdtContent>
        <w:p w14:paraId="461CA635" w14:textId="48BEE4E0" w:rsidR="001D27D3" w:rsidRDefault="001D27D3">
          <w:r>
            <w:rPr>
              <w:noProof/>
            </w:rPr>
            <mc:AlternateContent>
              <mc:Choice Requires="wpg">
                <w:drawing>
                  <wp:anchor distT="0" distB="0" distL="114300" distR="114300" simplePos="0" relativeHeight="251666432" behindDoc="0" locked="0" layoutInCell="1" allowOverlap="1" wp14:anchorId="54211545" wp14:editId="1439E5F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524F13D" id="Group 5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0C38E04C" wp14:editId="7D017E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160F82" w14:textId="0F7FD3B5" w:rsidR="001D27D3" w:rsidRDefault="00BC743D">
                                    <w:pPr>
                                      <w:pStyle w:val="NoSpacing"/>
                                      <w:jc w:val="right"/>
                                      <w:rPr>
                                        <w:color w:val="595959" w:themeColor="text1" w:themeTint="A6"/>
                                        <w:sz w:val="28"/>
                                        <w:szCs w:val="28"/>
                                      </w:rPr>
                                    </w:pPr>
                                    <w:r>
                                      <w:rPr>
                                        <w:color w:val="595959" w:themeColor="text1" w:themeTint="A6"/>
                                        <w:sz w:val="28"/>
                                        <w:szCs w:val="28"/>
                                      </w:rPr>
                                      <w:t>Sam Miles, BAE Systems, OME Degree Apprentice</w:t>
                                    </w:r>
                                  </w:p>
                                </w:sdtContent>
                              </w:sdt>
                              <w:p w14:paraId="205DBE07" w14:textId="2D33C9E2" w:rsidR="001D27D3" w:rsidRDefault="00480F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C743D">
                                      <w:rPr>
                                        <w:color w:val="595959" w:themeColor="text1" w:themeTint="A6"/>
                                        <w:sz w:val="18"/>
                                        <w:szCs w:val="18"/>
                                      </w:rPr>
                                      <w:t>2112603@stdent.uwtsd.ac.uk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38E04C" id="_x0000_t202" coordsize="21600,21600" o:spt="202" path="m,l,21600r21600,l21600,xe">
                    <v:stroke joinstyle="miter"/>
                    <v:path gradientshapeok="t" o:connecttype="rect"/>
                  </v:shapetype>
                  <v:shape id="Text Box 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3160F82" w14:textId="0F7FD3B5" w:rsidR="001D27D3" w:rsidRDefault="00BC743D">
                              <w:pPr>
                                <w:pStyle w:val="NoSpacing"/>
                                <w:jc w:val="right"/>
                                <w:rPr>
                                  <w:color w:val="595959" w:themeColor="text1" w:themeTint="A6"/>
                                  <w:sz w:val="28"/>
                                  <w:szCs w:val="28"/>
                                </w:rPr>
                              </w:pPr>
                              <w:r>
                                <w:rPr>
                                  <w:color w:val="595959" w:themeColor="text1" w:themeTint="A6"/>
                                  <w:sz w:val="28"/>
                                  <w:szCs w:val="28"/>
                                </w:rPr>
                                <w:t>Sam Miles, BAE Systems, OME Degree Apprentice</w:t>
                              </w:r>
                            </w:p>
                          </w:sdtContent>
                        </w:sdt>
                        <w:p w14:paraId="205DBE07" w14:textId="2D33C9E2" w:rsidR="001D27D3" w:rsidRDefault="00480FE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C743D">
                                <w:rPr>
                                  <w:color w:val="595959" w:themeColor="text1" w:themeTint="A6"/>
                                  <w:sz w:val="18"/>
                                  <w:szCs w:val="18"/>
                                </w:rPr>
                                <w:t>2112603@stdent.uwtsd.ac.uk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6BC7B3B6" wp14:editId="5E5F46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21A348" w14:textId="21A0A819" w:rsidR="001D27D3" w:rsidRDefault="00480FE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743D">
                                      <w:rPr>
                                        <w:caps/>
                                        <w:color w:val="5B9BD5" w:themeColor="accent1"/>
                                        <w:sz w:val="64"/>
                                        <w:szCs w:val="64"/>
                                      </w:rPr>
                                      <w:t>Electromagnetic radiation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81CD36" w14:textId="138A66B1" w:rsidR="001D27D3" w:rsidRDefault="00BC743D">
                                    <w:pPr>
                                      <w:jc w:val="right"/>
                                      <w:rPr>
                                        <w:smallCaps/>
                                        <w:color w:val="404040" w:themeColor="text1" w:themeTint="BF"/>
                                        <w:sz w:val="36"/>
                                        <w:szCs w:val="36"/>
                                      </w:rPr>
                                    </w:pPr>
                                    <w:r>
                                      <w:rPr>
                                        <w:color w:val="404040" w:themeColor="text1" w:themeTint="BF"/>
                                        <w:sz w:val="36"/>
                                        <w:szCs w:val="36"/>
                                      </w:rPr>
                                      <w:t>Analysis of Electromagnetic Wave Propagation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C7B3B6" id="Text Box 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A21A348" w14:textId="21A0A819" w:rsidR="001D27D3" w:rsidRDefault="00480FE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743D">
                                <w:rPr>
                                  <w:caps/>
                                  <w:color w:val="5B9BD5" w:themeColor="accent1"/>
                                  <w:sz w:val="64"/>
                                  <w:szCs w:val="64"/>
                                </w:rPr>
                                <w:t>Electromagnetic radiation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781CD36" w14:textId="138A66B1" w:rsidR="001D27D3" w:rsidRDefault="00BC743D">
                              <w:pPr>
                                <w:jc w:val="right"/>
                                <w:rPr>
                                  <w:smallCaps/>
                                  <w:color w:val="404040" w:themeColor="text1" w:themeTint="BF"/>
                                  <w:sz w:val="36"/>
                                  <w:szCs w:val="36"/>
                                </w:rPr>
                              </w:pPr>
                              <w:r>
                                <w:rPr>
                                  <w:color w:val="404040" w:themeColor="text1" w:themeTint="BF"/>
                                  <w:sz w:val="36"/>
                                  <w:szCs w:val="36"/>
                                </w:rPr>
                                <w:t>Analysis of Electromagnetic Wave Propagation</w:t>
                              </w:r>
                            </w:p>
                          </w:sdtContent>
                        </w:sdt>
                      </w:txbxContent>
                    </v:textbox>
                    <w10:wrap type="square" anchorx="page" anchory="page"/>
                  </v:shape>
                </w:pict>
              </mc:Fallback>
            </mc:AlternateContent>
          </w:r>
        </w:p>
        <w:p w14:paraId="1B02B145" w14:textId="026EF906" w:rsidR="001D27D3" w:rsidRDefault="001D27D3">
          <w:pPr>
            <w:rPr>
              <w:rFonts w:ascii="Arial" w:eastAsiaTheme="majorEastAsia" w:hAnsi="Arial" w:cstheme="majorBidi"/>
              <w:b/>
              <w:sz w:val="28"/>
              <w:szCs w:val="40"/>
              <w:u w:val="single"/>
            </w:rPr>
          </w:pPr>
          <w:r>
            <w:br w:type="page"/>
          </w:r>
        </w:p>
      </w:sdtContent>
    </w:sdt>
    <w:sdt>
      <w:sdtPr>
        <w:rPr>
          <w:rFonts w:asciiTheme="minorBidi" w:eastAsiaTheme="minorHAnsi" w:hAnsiTheme="minorBidi" w:cstheme="minorBidi"/>
          <w:color w:val="auto"/>
          <w:sz w:val="24"/>
          <w:szCs w:val="22"/>
          <w:lang w:eastAsia="en-US"/>
        </w:rPr>
        <w:id w:val="-496112235"/>
        <w:docPartObj>
          <w:docPartGallery w:val="Table of Contents"/>
          <w:docPartUnique/>
        </w:docPartObj>
      </w:sdtPr>
      <w:sdtEndPr>
        <w:rPr>
          <w:b/>
          <w:bCs/>
        </w:rPr>
      </w:sdtEndPr>
      <w:sdtContent>
        <w:p w14:paraId="5F03B56B" w14:textId="5CB39A68" w:rsidR="001D27D3" w:rsidRPr="008C36B6" w:rsidRDefault="001D27D3">
          <w:pPr>
            <w:pStyle w:val="TOCHeading"/>
            <w:rPr>
              <w:rStyle w:val="Heading1Char"/>
              <w:color w:val="auto"/>
            </w:rPr>
          </w:pPr>
          <w:r w:rsidRPr="008C36B6">
            <w:rPr>
              <w:rStyle w:val="Heading1Char"/>
              <w:color w:val="auto"/>
            </w:rPr>
            <w:t>Table of Contents</w:t>
          </w:r>
        </w:p>
        <w:p w14:paraId="7A9AF08F" w14:textId="77777777" w:rsidR="008C36B6" w:rsidRPr="008C36B6" w:rsidRDefault="008C36B6" w:rsidP="008C36B6">
          <w:pPr>
            <w:rPr>
              <w:lang w:eastAsia="en-GB"/>
            </w:rPr>
          </w:pPr>
        </w:p>
        <w:p w14:paraId="2EB1007F" w14:textId="0480A088" w:rsidR="00A16B90" w:rsidRDefault="001D27D3">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96481919" w:history="1">
            <w:r w:rsidR="00A16B90" w:rsidRPr="00157A87">
              <w:rPr>
                <w:rStyle w:val="Hyperlink"/>
                <w:noProof/>
              </w:rPr>
              <w:t>List of Figures</w:t>
            </w:r>
            <w:r w:rsidR="00A16B90">
              <w:rPr>
                <w:noProof/>
                <w:webHidden/>
              </w:rPr>
              <w:tab/>
            </w:r>
            <w:r w:rsidR="00A16B90">
              <w:rPr>
                <w:noProof/>
                <w:webHidden/>
              </w:rPr>
              <w:fldChar w:fldCharType="begin"/>
            </w:r>
            <w:r w:rsidR="00A16B90">
              <w:rPr>
                <w:noProof/>
                <w:webHidden/>
              </w:rPr>
              <w:instrText xml:space="preserve"> PAGEREF _Toc196481919 \h </w:instrText>
            </w:r>
            <w:r w:rsidR="00A16B90">
              <w:rPr>
                <w:noProof/>
                <w:webHidden/>
              </w:rPr>
            </w:r>
            <w:r w:rsidR="00A16B90">
              <w:rPr>
                <w:noProof/>
                <w:webHidden/>
              </w:rPr>
              <w:fldChar w:fldCharType="separate"/>
            </w:r>
            <w:r w:rsidR="00A16B90">
              <w:rPr>
                <w:noProof/>
                <w:webHidden/>
              </w:rPr>
              <w:t>1</w:t>
            </w:r>
            <w:r w:rsidR="00A16B90">
              <w:rPr>
                <w:noProof/>
                <w:webHidden/>
              </w:rPr>
              <w:fldChar w:fldCharType="end"/>
            </w:r>
          </w:hyperlink>
        </w:p>
        <w:p w14:paraId="576CCAF9" w14:textId="5E05DD35"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0" w:history="1">
            <w:r w:rsidRPr="00157A87">
              <w:rPr>
                <w:rStyle w:val="Hyperlink"/>
                <w:bCs/>
                <w:noProof/>
              </w:rPr>
              <w:t>List of Tables</w:t>
            </w:r>
            <w:r>
              <w:rPr>
                <w:noProof/>
                <w:webHidden/>
              </w:rPr>
              <w:tab/>
            </w:r>
            <w:r>
              <w:rPr>
                <w:noProof/>
                <w:webHidden/>
              </w:rPr>
              <w:fldChar w:fldCharType="begin"/>
            </w:r>
            <w:r>
              <w:rPr>
                <w:noProof/>
                <w:webHidden/>
              </w:rPr>
              <w:instrText xml:space="preserve"> PAGEREF _Toc196481920 \h </w:instrText>
            </w:r>
            <w:r>
              <w:rPr>
                <w:noProof/>
                <w:webHidden/>
              </w:rPr>
            </w:r>
            <w:r>
              <w:rPr>
                <w:noProof/>
                <w:webHidden/>
              </w:rPr>
              <w:fldChar w:fldCharType="separate"/>
            </w:r>
            <w:r>
              <w:rPr>
                <w:noProof/>
                <w:webHidden/>
              </w:rPr>
              <w:t>1</w:t>
            </w:r>
            <w:r>
              <w:rPr>
                <w:noProof/>
                <w:webHidden/>
              </w:rPr>
              <w:fldChar w:fldCharType="end"/>
            </w:r>
          </w:hyperlink>
        </w:p>
        <w:p w14:paraId="03B38D33" w14:textId="1B536B21"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1" w:history="1">
            <w:r w:rsidRPr="00157A87">
              <w:rPr>
                <w:rStyle w:val="Hyperlink"/>
                <w:noProof/>
              </w:rPr>
              <w:t>Abstract</w:t>
            </w:r>
            <w:r>
              <w:rPr>
                <w:noProof/>
                <w:webHidden/>
              </w:rPr>
              <w:tab/>
            </w:r>
            <w:r>
              <w:rPr>
                <w:noProof/>
                <w:webHidden/>
              </w:rPr>
              <w:fldChar w:fldCharType="begin"/>
            </w:r>
            <w:r>
              <w:rPr>
                <w:noProof/>
                <w:webHidden/>
              </w:rPr>
              <w:instrText xml:space="preserve"> PAGEREF _Toc196481921 \h </w:instrText>
            </w:r>
            <w:r>
              <w:rPr>
                <w:noProof/>
                <w:webHidden/>
              </w:rPr>
            </w:r>
            <w:r>
              <w:rPr>
                <w:noProof/>
                <w:webHidden/>
              </w:rPr>
              <w:fldChar w:fldCharType="separate"/>
            </w:r>
            <w:r>
              <w:rPr>
                <w:noProof/>
                <w:webHidden/>
              </w:rPr>
              <w:t>2</w:t>
            </w:r>
            <w:r>
              <w:rPr>
                <w:noProof/>
                <w:webHidden/>
              </w:rPr>
              <w:fldChar w:fldCharType="end"/>
            </w:r>
          </w:hyperlink>
        </w:p>
        <w:p w14:paraId="1A3C8FBB" w14:textId="7AFB294A"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2" w:history="1">
            <w:r w:rsidRPr="00157A87">
              <w:rPr>
                <w:rStyle w:val="Hyperlink"/>
                <w:noProof/>
              </w:rPr>
              <w:t>Introduction</w:t>
            </w:r>
            <w:r>
              <w:rPr>
                <w:noProof/>
                <w:webHidden/>
              </w:rPr>
              <w:tab/>
            </w:r>
            <w:r>
              <w:rPr>
                <w:noProof/>
                <w:webHidden/>
              </w:rPr>
              <w:fldChar w:fldCharType="begin"/>
            </w:r>
            <w:r>
              <w:rPr>
                <w:noProof/>
                <w:webHidden/>
              </w:rPr>
              <w:instrText xml:space="preserve"> PAGEREF _Toc196481922 \h </w:instrText>
            </w:r>
            <w:r>
              <w:rPr>
                <w:noProof/>
                <w:webHidden/>
              </w:rPr>
            </w:r>
            <w:r>
              <w:rPr>
                <w:noProof/>
                <w:webHidden/>
              </w:rPr>
              <w:fldChar w:fldCharType="separate"/>
            </w:r>
            <w:r>
              <w:rPr>
                <w:noProof/>
                <w:webHidden/>
              </w:rPr>
              <w:t>3</w:t>
            </w:r>
            <w:r>
              <w:rPr>
                <w:noProof/>
                <w:webHidden/>
              </w:rPr>
              <w:fldChar w:fldCharType="end"/>
            </w:r>
          </w:hyperlink>
        </w:p>
        <w:p w14:paraId="2062C73C" w14:textId="27283AE6" w:rsidR="00A16B90" w:rsidRDefault="00A16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96481923" w:history="1">
            <w:r w:rsidRPr="00157A87">
              <w:rPr>
                <w:rStyle w:val="Hyperlink"/>
                <w:noProof/>
              </w:rPr>
              <w:t>Waveguide Overview</w:t>
            </w:r>
            <w:r>
              <w:rPr>
                <w:noProof/>
                <w:webHidden/>
              </w:rPr>
              <w:tab/>
            </w:r>
            <w:r>
              <w:rPr>
                <w:noProof/>
                <w:webHidden/>
              </w:rPr>
              <w:fldChar w:fldCharType="begin"/>
            </w:r>
            <w:r>
              <w:rPr>
                <w:noProof/>
                <w:webHidden/>
              </w:rPr>
              <w:instrText xml:space="preserve"> PAGEREF _Toc196481923 \h </w:instrText>
            </w:r>
            <w:r>
              <w:rPr>
                <w:noProof/>
                <w:webHidden/>
              </w:rPr>
            </w:r>
            <w:r>
              <w:rPr>
                <w:noProof/>
                <w:webHidden/>
              </w:rPr>
              <w:fldChar w:fldCharType="separate"/>
            </w:r>
            <w:r>
              <w:rPr>
                <w:noProof/>
                <w:webHidden/>
              </w:rPr>
              <w:t>3</w:t>
            </w:r>
            <w:r>
              <w:rPr>
                <w:noProof/>
                <w:webHidden/>
              </w:rPr>
              <w:fldChar w:fldCharType="end"/>
            </w:r>
          </w:hyperlink>
        </w:p>
        <w:p w14:paraId="08821B85" w14:textId="41F8B184" w:rsidR="00A16B90" w:rsidRDefault="00A16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96481924" w:history="1">
            <w:r w:rsidRPr="00157A87">
              <w:rPr>
                <w:rStyle w:val="Hyperlink"/>
                <w:noProof/>
              </w:rPr>
              <w:t>Antenna Overview</w:t>
            </w:r>
            <w:r>
              <w:rPr>
                <w:noProof/>
                <w:webHidden/>
              </w:rPr>
              <w:tab/>
            </w:r>
            <w:r>
              <w:rPr>
                <w:noProof/>
                <w:webHidden/>
              </w:rPr>
              <w:fldChar w:fldCharType="begin"/>
            </w:r>
            <w:r>
              <w:rPr>
                <w:noProof/>
                <w:webHidden/>
              </w:rPr>
              <w:instrText xml:space="preserve"> PAGEREF _Toc196481924 \h </w:instrText>
            </w:r>
            <w:r>
              <w:rPr>
                <w:noProof/>
                <w:webHidden/>
              </w:rPr>
            </w:r>
            <w:r>
              <w:rPr>
                <w:noProof/>
                <w:webHidden/>
              </w:rPr>
              <w:fldChar w:fldCharType="separate"/>
            </w:r>
            <w:r>
              <w:rPr>
                <w:noProof/>
                <w:webHidden/>
              </w:rPr>
              <w:t>3</w:t>
            </w:r>
            <w:r>
              <w:rPr>
                <w:noProof/>
                <w:webHidden/>
              </w:rPr>
              <w:fldChar w:fldCharType="end"/>
            </w:r>
          </w:hyperlink>
        </w:p>
        <w:p w14:paraId="0266852D" w14:textId="62E842FF" w:rsidR="00A16B90" w:rsidRDefault="00A16B9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96481925" w:history="1">
            <w:r w:rsidRPr="00157A87">
              <w:rPr>
                <w:rStyle w:val="Hyperlink"/>
                <w:noProof/>
              </w:rPr>
              <w:t>Ordnance, Munitions &amp; Explosive (OME) Applications &amp; Effects</w:t>
            </w:r>
            <w:r>
              <w:rPr>
                <w:noProof/>
                <w:webHidden/>
              </w:rPr>
              <w:tab/>
            </w:r>
            <w:r>
              <w:rPr>
                <w:noProof/>
                <w:webHidden/>
              </w:rPr>
              <w:fldChar w:fldCharType="begin"/>
            </w:r>
            <w:r>
              <w:rPr>
                <w:noProof/>
                <w:webHidden/>
              </w:rPr>
              <w:instrText xml:space="preserve"> PAGEREF _Toc196481925 \h </w:instrText>
            </w:r>
            <w:r>
              <w:rPr>
                <w:noProof/>
                <w:webHidden/>
              </w:rPr>
            </w:r>
            <w:r>
              <w:rPr>
                <w:noProof/>
                <w:webHidden/>
              </w:rPr>
              <w:fldChar w:fldCharType="separate"/>
            </w:r>
            <w:r>
              <w:rPr>
                <w:noProof/>
                <w:webHidden/>
              </w:rPr>
              <w:t>4</w:t>
            </w:r>
            <w:r>
              <w:rPr>
                <w:noProof/>
                <w:webHidden/>
              </w:rPr>
              <w:fldChar w:fldCharType="end"/>
            </w:r>
          </w:hyperlink>
        </w:p>
        <w:p w14:paraId="320FCA3E" w14:textId="60B24BCF"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6" w:history="1">
            <w:r w:rsidRPr="00157A87">
              <w:rPr>
                <w:rStyle w:val="Hyperlink"/>
                <w:noProof/>
              </w:rPr>
              <w:t>Task 1A – Rectangular Waveguide (Vacuum)</w:t>
            </w:r>
            <w:r>
              <w:rPr>
                <w:noProof/>
                <w:webHidden/>
              </w:rPr>
              <w:tab/>
            </w:r>
            <w:r>
              <w:rPr>
                <w:noProof/>
                <w:webHidden/>
              </w:rPr>
              <w:fldChar w:fldCharType="begin"/>
            </w:r>
            <w:r>
              <w:rPr>
                <w:noProof/>
                <w:webHidden/>
              </w:rPr>
              <w:instrText xml:space="preserve"> PAGEREF _Toc196481926 \h </w:instrText>
            </w:r>
            <w:r>
              <w:rPr>
                <w:noProof/>
                <w:webHidden/>
              </w:rPr>
            </w:r>
            <w:r>
              <w:rPr>
                <w:noProof/>
                <w:webHidden/>
              </w:rPr>
              <w:fldChar w:fldCharType="separate"/>
            </w:r>
            <w:r>
              <w:rPr>
                <w:noProof/>
                <w:webHidden/>
              </w:rPr>
              <w:t>5</w:t>
            </w:r>
            <w:r>
              <w:rPr>
                <w:noProof/>
                <w:webHidden/>
              </w:rPr>
              <w:fldChar w:fldCharType="end"/>
            </w:r>
          </w:hyperlink>
        </w:p>
        <w:p w14:paraId="22CE7D86" w14:textId="58FFB32D"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7" w:history="1">
            <w:r w:rsidRPr="00157A87">
              <w:rPr>
                <w:rStyle w:val="Hyperlink"/>
                <w:noProof/>
              </w:rPr>
              <w:t>Task 1B – Rectangular Waveguide (Teflon)</w:t>
            </w:r>
            <w:r>
              <w:rPr>
                <w:noProof/>
                <w:webHidden/>
              </w:rPr>
              <w:tab/>
            </w:r>
            <w:r>
              <w:rPr>
                <w:noProof/>
                <w:webHidden/>
              </w:rPr>
              <w:fldChar w:fldCharType="begin"/>
            </w:r>
            <w:r>
              <w:rPr>
                <w:noProof/>
                <w:webHidden/>
              </w:rPr>
              <w:instrText xml:space="preserve"> PAGEREF _Toc196481927 \h </w:instrText>
            </w:r>
            <w:r>
              <w:rPr>
                <w:noProof/>
                <w:webHidden/>
              </w:rPr>
            </w:r>
            <w:r>
              <w:rPr>
                <w:noProof/>
                <w:webHidden/>
              </w:rPr>
              <w:fldChar w:fldCharType="separate"/>
            </w:r>
            <w:r>
              <w:rPr>
                <w:noProof/>
                <w:webHidden/>
              </w:rPr>
              <w:t>12</w:t>
            </w:r>
            <w:r>
              <w:rPr>
                <w:noProof/>
                <w:webHidden/>
              </w:rPr>
              <w:fldChar w:fldCharType="end"/>
            </w:r>
          </w:hyperlink>
        </w:p>
        <w:p w14:paraId="66B255B8" w14:textId="1CB56CB6"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8" w:history="1">
            <w:r w:rsidRPr="00157A87">
              <w:rPr>
                <w:rStyle w:val="Hyperlink"/>
                <w:noProof/>
              </w:rPr>
              <w:t>Task 2 – Dipole Antenna</w:t>
            </w:r>
            <w:r>
              <w:rPr>
                <w:noProof/>
                <w:webHidden/>
              </w:rPr>
              <w:tab/>
            </w:r>
            <w:r>
              <w:rPr>
                <w:noProof/>
                <w:webHidden/>
              </w:rPr>
              <w:fldChar w:fldCharType="begin"/>
            </w:r>
            <w:r>
              <w:rPr>
                <w:noProof/>
                <w:webHidden/>
              </w:rPr>
              <w:instrText xml:space="preserve"> PAGEREF _Toc196481928 \h </w:instrText>
            </w:r>
            <w:r>
              <w:rPr>
                <w:noProof/>
                <w:webHidden/>
              </w:rPr>
            </w:r>
            <w:r>
              <w:rPr>
                <w:noProof/>
                <w:webHidden/>
              </w:rPr>
              <w:fldChar w:fldCharType="separate"/>
            </w:r>
            <w:r>
              <w:rPr>
                <w:noProof/>
                <w:webHidden/>
              </w:rPr>
              <w:t>18</w:t>
            </w:r>
            <w:r>
              <w:rPr>
                <w:noProof/>
                <w:webHidden/>
              </w:rPr>
              <w:fldChar w:fldCharType="end"/>
            </w:r>
          </w:hyperlink>
        </w:p>
        <w:p w14:paraId="628F5E17" w14:textId="7FC833E2"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29" w:history="1">
            <w:r w:rsidRPr="00157A87">
              <w:rPr>
                <w:rStyle w:val="Hyperlink"/>
                <w:noProof/>
              </w:rPr>
              <w:t>Conclusion</w:t>
            </w:r>
            <w:r>
              <w:rPr>
                <w:noProof/>
                <w:webHidden/>
              </w:rPr>
              <w:tab/>
            </w:r>
            <w:r>
              <w:rPr>
                <w:noProof/>
                <w:webHidden/>
              </w:rPr>
              <w:fldChar w:fldCharType="begin"/>
            </w:r>
            <w:r>
              <w:rPr>
                <w:noProof/>
                <w:webHidden/>
              </w:rPr>
              <w:instrText xml:space="preserve"> PAGEREF _Toc196481929 \h </w:instrText>
            </w:r>
            <w:r>
              <w:rPr>
                <w:noProof/>
                <w:webHidden/>
              </w:rPr>
            </w:r>
            <w:r>
              <w:rPr>
                <w:noProof/>
                <w:webHidden/>
              </w:rPr>
              <w:fldChar w:fldCharType="separate"/>
            </w:r>
            <w:r>
              <w:rPr>
                <w:noProof/>
                <w:webHidden/>
              </w:rPr>
              <w:t>21</w:t>
            </w:r>
            <w:r>
              <w:rPr>
                <w:noProof/>
                <w:webHidden/>
              </w:rPr>
              <w:fldChar w:fldCharType="end"/>
            </w:r>
          </w:hyperlink>
        </w:p>
        <w:p w14:paraId="311987ED" w14:textId="40B9471F" w:rsidR="00A16B90" w:rsidRDefault="00A16B9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96481930" w:history="1">
            <w:r w:rsidRPr="00157A87">
              <w:rPr>
                <w:rStyle w:val="Hyperlink"/>
                <w:noProof/>
              </w:rPr>
              <w:t>References</w:t>
            </w:r>
            <w:r>
              <w:rPr>
                <w:noProof/>
                <w:webHidden/>
              </w:rPr>
              <w:tab/>
            </w:r>
            <w:r>
              <w:rPr>
                <w:noProof/>
                <w:webHidden/>
              </w:rPr>
              <w:fldChar w:fldCharType="begin"/>
            </w:r>
            <w:r>
              <w:rPr>
                <w:noProof/>
                <w:webHidden/>
              </w:rPr>
              <w:instrText xml:space="preserve"> PAGEREF _Toc196481930 \h </w:instrText>
            </w:r>
            <w:r>
              <w:rPr>
                <w:noProof/>
                <w:webHidden/>
              </w:rPr>
            </w:r>
            <w:r>
              <w:rPr>
                <w:noProof/>
                <w:webHidden/>
              </w:rPr>
              <w:fldChar w:fldCharType="separate"/>
            </w:r>
            <w:r>
              <w:rPr>
                <w:noProof/>
                <w:webHidden/>
              </w:rPr>
              <w:t>22</w:t>
            </w:r>
            <w:r>
              <w:rPr>
                <w:noProof/>
                <w:webHidden/>
              </w:rPr>
              <w:fldChar w:fldCharType="end"/>
            </w:r>
          </w:hyperlink>
        </w:p>
        <w:p w14:paraId="0356CEA0" w14:textId="3B805455" w:rsidR="00AA277C" w:rsidRDefault="001D27D3" w:rsidP="00AA277C">
          <w:pPr>
            <w:rPr>
              <w:b/>
              <w:bCs/>
            </w:rPr>
          </w:pPr>
          <w:r>
            <w:rPr>
              <w:b/>
              <w:bCs/>
            </w:rPr>
            <w:fldChar w:fldCharType="end"/>
          </w:r>
        </w:p>
        <w:p w14:paraId="2C53C3C8" w14:textId="730E36BC" w:rsidR="001D27D3" w:rsidRPr="00AA277C" w:rsidRDefault="00480FED" w:rsidP="00AA277C">
          <w:pPr>
            <w:rPr>
              <w:b/>
              <w:bCs/>
            </w:rPr>
          </w:pPr>
        </w:p>
      </w:sdtContent>
    </w:sdt>
    <w:p w14:paraId="77AE58CB" w14:textId="2ED4539B" w:rsidR="00AA277C" w:rsidRPr="00AA277C" w:rsidRDefault="008C36B6" w:rsidP="00AA277C">
      <w:pPr>
        <w:pStyle w:val="Heading1"/>
      </w:pPr>
      <w:bookmarkStart w:id="0" w:name="_Toc196481919"/>
      <w:r>
        <w:t>List of Figures</w:t>
      </w:r>
      <w:bookmarkEnd w:id="0"/>
    </w:p>
    <w:p w14:paraId="17CA564A" w14:textId="6C6F87ED" w:rsidR="008C36B6" w:rsidRDefault="008C36B6">
      <w:pPr>
        <w:pStyle w:val="TableofFigures"/>
        <w:tabs>
          <w:tab w:val="right" w:leader="dot" w:pos="9016"/>
        </w:tabs>
        <w:rPr>
          <w:rFonts w:asciiTheme="minorHAnsi" w:eastAsiaTheme="minorEastAsia" w:hAnsiTheme="minorHAnsi"/>
          <w:noProof/>
          <w:kern w:val="2"/>
          <w:szCs w:val="24"/>
          <w:lang w:eastAsia="en-GB"/>
          <w14:ligatures w14:val="standardContextual"/>
        </w:rPr>
      </w:pPr>
      <w:r>
        <w:rPr>
          <w:b/>
        </w:rPr>
        <w:fldChar w:fldCharType="begin"/>
      </w:r>
      <w:r>
        <w:rPr>
          <w:b/>
        </w:rPr>
        <w:instrText xml:space="preserve"> TOC \h \z \c "Figure" </w:instrText>
      </w:r>
      <w:r>
        <w:rPr>
          <w:b/>
        </w:rPr>
        <w:fldChar w:fldCharType="separate"/>
      </w:r>
      <w:hyperlink w:anchor="_Toc196475064" w:history="1">
        <w:r w:rsidRPr="00835E67">
          <w:rPr>
            <w:rStyle w:val="Hyperlink"/>
            <w:noProof/>
          </w:rPr>
          <w:t>Figure 1 – Task 1a Port Field Display (Mode 1)</w:t>
        </w:r>
        <w:r>
          <w:rPr>
            <w:noProof/>
            <w:webHidden/>
          </w:rPr>
          <w:tab/>
        </w:r>
        <w:r>
          <w:rPr>
            <w:noProof/>
            <w:webHidden/>
          </w:rPr>
          <w:fldChar w:fldCharType="begin"/>
        </w:r>
        <w:r>
          <w:rPr>
            <w:noProof/>
            <w:webHidden/>
          </w:rPr>
          <w:instrText xml:space="preserve"> PAGEREF _Toc196475064 \h </w:instrText>
        </w:r>
        <w:r>
          <w:rPr>
            <w:noProof/>
            <w:webHidden/>
          </w:rPr>
        </w:r>
        <w:r>
          <w:rPr>
            <w:noProof/>
            <w:webHidden/>
          </w:rPr>
          <w:fldChar w:fldCharType="separate"/>
        </w:r>
        <w:r>
          <w:rPr>
            <w:noProof/>
            <w:webHidden/>
          </w:rPr>
          <w:t>3</w:t>
        </w:r>
        <w:r>
          <w:rPr>
            <w:noProof/>
            <w:webHidden/>
          </w:rPr>
          <w:fldChar w:fldCharType="end"/>
        </w:r>
      </w:hyperlink>
    </w:p>
    <w:p w14:paraId="485D20EF" w14:textId="43917E47"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65" w:history="1">
        <w:r w:rsidR="008C36B6" w:rsidRPr="00835E67">
          <w:rPr>
            <w:rStyle w:val="Hyperlink"/>
            <w:noProof/>
          </w:rPr>
          <w:t>Figure 2 – Task 1a Port Field Display (Mode 2)</w:t>
        </w:r>
        <w:r w:rsidR="008C36B6">
          <w:rPr>
            <w:noProof/>
            <w:webHidden/>
          </w:rPr>
          <w:tab/>
        </w:r>
        <w:r w:rsidR="008C36B6">
          <w:rPr>
            <w:noProof/>
            <w:webHidden/>
          </w:rPr>
          <w:fldChar w:fldCharType="begin"/>
        </w:r>
        <w:r w:rsidR="008C36B6">
          <w:rPr>
            <w:noProof/>
            <w:webHidden/>
          </w:rPr>
          <w:instrText xml:space="preserve"> PAGEREF _Toc196475065 \h </w:instrText>
        </w:r>
        <w:r w:rsidR="008C36B6">
          <w:rPr>
            <w:noProof/>
            <w:webHidden/>
          </w:rPr>
        </w:r>
        <w:r w:rsidR="008C36B6">
          <w:rPr>
            <w:noProof/>
            <w:webHidden/>
          </w:rPr>
          <w:fldChar w:fldCharType="separate"/>
        </w:r>
        <w:r w:rsidR="008C36B6">
          <w:rPr>
            <w:noProof/>
            <w:webHidden/>
          </w:rPr>
          <w:t>4</w:t>
        </w:r>
        <w:r w:rsidR="008C36B6">
          <w:rPr>
            <w:noProof/>
            <w:webHidden/>
          </w:rPr>
          <w:fldChar w:fldCharType="end"/>
        </w:r>
      </w:hyperlink>
    </w:p>
    <w:p w14:paraId="37C558AD" w14:textId="0A2F881C"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66" w:history="1">
        <w:r w:rsidR="008C36B6" w:rsidRPr="00835E67">
          <w:rPr>
            <w:rStyle w:val="Hyperlink"/>
            <w:noProof/>
          </w:rPr>
          <w:t>Figure 3 – Task 1a Port Field Display (Mode 3)</w:t>
        </w:r>
        <w:r w:rsidR="008C36B6">
          <w:rPr>
            <w:noProof/>
            <w:webHidden/>
          </w:rPr>
          <w:tab/>
        </w:r>
        <w:r w:rsidR="008C36B6">
          <w:rPr>
            <w:noProof/>
            <w:webHidden/>
          </w:rPr>
          <w:fldChar w:fldCharType="begin"/>
        </w:r>
        <w:r w:rsidR="008C36B6">
          <w:rPr>
            <w:noProof/>
            <w:webHidden/>
          </w:rPr>
          <w:instrText xml:space="preserve"> PAGEREF _Toc196475066 \h </w:instrText>
        </w:r>
        <w:r w:rsidR="008C36B6">
          <w:rPr>
            <w:noProof/>
            <w:webHidden/>
          </w:rPr>
        </w:r>
        <w:r w:rsidR="008C36B6">
          <w:rPr>
            <w:noProof/>
            <w:webHidden/>
          </w:rPr>
          <w:fldChar w:fldCharType="separate"/>
        </w:r>
        <w:r w:rsidR="008C36B6">
          <w:rPr>
            <w:noProof/>
            <w:webHidden/>
          </w:rPr>
          <w:t>4</w:t>
        </w:r>
        <w:r w:rsidR="008C36B6">
          <w:rPr>
            <w:noProof/>
            <w:webHidden/>
          </w:rPr>
          <w:fldChar w:fldCharType="end"/>
        </w:r>
      </w:hyperlink>
    </w:p>
    <w:p w14:paraId="28E7B53F" w14:textId="3A95B068"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67" w:history="1">
        <w:r w:rsidR="008C36B6" w:rsidRPr="00835E67">
          <w:rPr>
            <w:rStyle w:val="Hyperlink"/>
            <w:noProof/>
          </w:rPr>
          <w:t>Figure 4 - Rectangular Plot Task 1a</w:t>
        </w:r>
        <w:r w:rsidR="008C36B6">
          <w:rPr>
            <w:noProof/>
            <w:webHidden/>
          </w:rPr>
          <w:tab/>
        </w:r>
        <w:r w:rsidR="008C36B6">
          <w:rPr>
            <w:noProof/>
            <w:webHidden/>
          </w:rPr>
          <w:fldChar w:fldCharType="begin"/>
        </w:r>
        <w:r w:rsidR="008C36B6">
          <w:rPr>
            <w:noProof/>
            <w:webHidden/>
          </w:rPr>
          <w:instrText xml:space="preserve"> PAGEREF _Toc196475067 \h </w:instrText>
        </w:r>
        <w:r w:rsidR="008C36B6">
          <w:rPr>
            <w:noProof/>
            <w:webHidden/>
          </w:rPr>
        </w:r>
        <w:r w:rsidR="008C36B6">
          <w:rPr>
            <w:noProof/>
            <w:webHidden/>
          </w:rPr>
          <w:fldChar w:fldCharType="separate"/>
        </w:r>
        <w:r w:rsidR="008C36B6">
          <w:rPr>
            <w:noProof/>
            <w:webHidden/>
          </w:rPr>
          <w:t>5</w:t>
        </w:r>
        <w:r w:rsidR="008C36B6">
          <w:rPr>
            <w:noProof/>
            <w:webHidden/>
          </w:rPr>
          <w:fldChar w:fldCharType="end"/>
        </w:r>
      </w:hyperlink>
    </w:p>
    <w:p w14:paraId="5C2107E7" w14:textId="14E46D9B"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68" w:history="1">
        <w:r w:rsidR="008C36B6" w:rsidRPr="00835E67">
          <w:rPr>
            <w:rStyle w:val="Hyperlink"/>
            <w:noProof/>
          </w:rPr>
          <w:t>Figure 5 - Task 1b Port Field Display (Mode 1)</w:t>
        </w:r>
        <w:r w:rsidR="008C36B6">
          <w:rPr>
            <w:noProof/>
            <w:webHidden/>
          </w:rPr>
          <w:tab/>
        </w:r>
        <w:r w:rsidR="008C36B6">
          <w:rPr>
            <w:noProof/>
            <w:webHidden/>
          </w:rPr>
          <w:fldChar w:fldCharType="begin"/>
        </w:r>
        <w:r w:rsidR="008C36B6">
          <w:rPr>
            <w:noProof/>
            <w:webHidden/>
          </w:rPr>
          <w:instrText xml:space="preserve"> PAGEREF _Toc196475068 \h </w:instrText>
        </w:r>
        <w:r w:rsidR="008C36B6">
          <w:rPr>
            <w:noProof/>
            <w:webHidden/>
          </w:rPr>
        </w:r>
        <w:r w:rsidR="008C36B6">
          <w:rPr>
            <w:noProof/>
            <w:webHidden/>
          </w:rPr>
          <w:fldChar w:fldCharType="separate"/>
        </w:r>
        <w:r w:rsidR="008C36B6">
          <w:rPr>
            <w:noProof/>
            <w:webHidden/>
          </w:rPr>
          <w:t>10</w:t>
        </w:r>
        <w:r w:rsidR="008C36B6">
          <w:rPr>
            <w:noProof/>
            <w:webHidden/>
          </w:rPr>
          <w:fldChar w:fldCharType="end"/>
        </w:r>
      </w:hyperlink>
    </w:p>
    <w:p w14:paraId="7A3916D6" w14:textId="024B55E5"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69" w:history="1">
        <w:r w:rsidR="008C36B6" w:rsidRPr="00835E67">
          <w:rPr>
            <w:rStyle w:val="Hyperlink"/>
            <w:noProof/>
          </w:rPr>
          <w:t>Figure 6 - Task 1b Port Field Display (Mode 2)</w:t>
        </w:r>
        <w:r w:rsidR="008C36B6">
          <w:rPr>
            <w:noProof/>
            <w:webHidden/>
          </w:rPr>
          <w:tab/>
        </w:r>
        <w:r w:rsidR="008C36B6">
          <w:rPr>
            <w:noProof/>
            <w:webHidden/>
          </w:rPr>
          <w:fldChar w:fldCharType="begin"/>
        </w:r>
        <w:r w:rsidR="008C36B6">
          <w:rPr>
            <w:noProof/>
            <w:webHidden/>
          </w:rPr>
          <w:instrText xml:space="preserve"> PAGEREF _Toc196475069 \h </w:instrText>
        </w:r>
        <w:r w:rsidR="008C36B6">
          <w:rPr>
            <w:noProof/>
            <w:webHidden/>
          </w:rPr>
        </w:r>
        <w:r w:rsidR="008C36B6">
          <w:rPr>
            <w:noProof/>
            <w:webHidden/>
          </w:rPr>
          <w:fldChar w:fldCharType="separate"/>
        </w:r>
        <w:r w:rsidR="008C36B6">
          <w:rPr>
            <w:noProof/>
            <w:webHidden/>
          </w:rPr>
          <w:t>10</w:t>
        </w:r>
        <w:r w:rsidR="008C36B6">
          <w:rPr>
            <w:noProof/>
            <w:webHidden/>
          </w:rPr>
          <w:fldChar w:fldCharType="end"/>
        </w:r>
      </w:hyperlink>
    </w:p>
    <w:p w14:paraId="7B2DFB7C" w14:textId="3D229209"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0" w:history="1">
        <w:r w:rsidR="008C36B6" w:rsidRPr="00835E67">
          <w:rPr>
            <w:rStyle w:val="Hyperlink"/>
            <w:noProof/>
          </w:rPr>
          <w:t>Figure 7 - Task 1b Port Field Display (Mode 3)</w:t>
        </w:r>
        <w:r w:rsidR="008C36B6">
          <w:rPr>
            <w:noProof/>
            <w:webHidden/>
          </w:rPr>
          <w:tab/>
        </w:r>
        <w:r w:rsidR="008C36B6">
          <w:rPr>
            <w:noProof/>
            <w:webHidden/>
          </w:rPr>
          <w:fldChar w:fldCharType="begin"/>
        </w:r>
        <w:r w:rsidR="008C36B6">
          <w:rPr>
            <w:noProof/>
            <w:webHidden/>
          </w:rPr>
          <w:instrText xml:space="preserve"> PAGEREF _Toc196475070 \h </w:instrText>
        </w:r>
        <w:r w:rsidR="008C36B6">
          <w:rPr>
            <w:noProof/>
            <w:webHidden/>
          </w:rPr>
        </w:r>
        <w:r w:rsidR="008C36B6">
          <w:rPr>
            <w:noProof/>
            <w:webHidden/>
          </w:rPr>
          <w:fldChar w:fldCharType="separate"/>
        </w:r>
        <w:r w:rsidR="008C36B6">
          <w:rPr>
            <w:noProof/>
            <w:webHidden/>
          </w:rPr>
          <w:t>10</w:t>
        </w:r>
        <w:r w:rsidR="008C36B6">
          <w:rPr>
            <w:noProof/>
            <w:webHidden/>
          </w:rPr>
          <w:fldChar w:fldCharType="end"/>
        </w:r>
      </w:hyperlink>
    </w:p>
    <w:p w14:paraId="2E15CC0B" w14:textId="2E020D92"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1" w:history="1">
        <w:r w:rsidR="008C36B6" w:rsidRPr="00835E67">
          <w:rPr>
            <w:rStyle w:val="Hyperlink"/>
            <w:noProof/>
          </w:rPr>
          <w:t>Figure 8 - Rectangular Plot (Task 1B)</w:t>
        </w:r>
        <w:r w:rsidR="008C36B6">
          <w:rPr>
            <w:noProof/>
            <w:webHidden/>
          </w:rPr>
          <w:tab/>
        </w:r>
        <w:r w:rsidR="008C36B6">
          <w:rPr>
            <w:noProof/>
            <w:webHidden/>
          </w:rPr>
          <w:fldChar w:fldCharType="begin"/>
        </w:r>
        <w:r w:rsidR="008C36B6">
          <w:rPr>
            <w:noProof/>
            <w:webHidden/>
          </w:rPr>
          <w:instrText xml:space="preserve"> PAGEREF _Toc196475071 \h </w:instrText>
        </w:r>
        <w:r w:rsidR="008C36B6">
          <w:rPr>
            <w:noProof/>
            <w:webHidden/>
          </w:rPr>
        </w:r>
        <w:r w:rsidR="008C36B6">
          <w:rPr>
            <w:noProof/>
            <w:webHidden/>
          </w:rPr>
          <w:fldChar w:fldCharType="separate"/>
        </w:r>
        <w:r w:rsidR="008C36B6">
          <w:rPr>
            <w:noProof/>
            <w:webHidden/>
          </w:rPr>
          <w:t>12</w:t>
        </w:r>
        <w:r w:rsidR="008C36B6">
          <w:rPr>
            <w:noProof/>
            <w:webHidden/>
          </w:rPr>
          <w:fldChar w:fldCharType="end"/>
        </w:r>
      </w:hyperlink>
    </w:p>
    <w:p w14:paraId="15418F8D" w14:textId="19857267"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2" w:history="1">
        <w:r w:rsidR="008C36B6" w:rsidRPr="00835E67">
          <w:rPr>
            <w:rStyle w:val="Hyperlink"/>
            <w:noProof/>
          </w:rPr>
          <w:t>Figure 9 - S Parameter Plot (Task 2)</w:t>
        </w:r>
        <w:r w:rsidR="008C36B6">
          <w:rPr>
            <w:noProof/>
            <w:webHidden/>
          </w:rPr>
          <w:tab/>
        </w:r>
        <w:r w:rsidR="008C36B6">
          <w:rPr>
            <w:noProof/>
            <w:webHidden/>
          </w:rPr>
          <w:fldChar w:fldCharType="begin"/>
        </w:r>
        <w:r w:rsidR="008C36B6">
          <w:rPr>
            <w:noProof/>
            <w:webHidden/>
          </w:rPr>
          <w:instrText xml:space="preserve"> PAGEREF _Toc196475072 \h </w:instrText>
        </w:r>
        <w:r w:rsidR="008C36B6">
          <w:rPr>
            <w:noProof/>
            <w:webHidden/>
          </w:rPr>
        </w:r>
        <w:r w:rsidR="008C36B6">
          <w:rPr>
            <w:noProof/>
            <w:webHidden/>
          </w:rPr>
          <w:fldChar w:fldCharType="separate"/>
        </w:r>
        <w:r w:rsidR="008C36B6">
          <w:rPr>
            <w:noProof/>
            <w:webHidden/>
          </w:rPr>
          <w:t>17</w:t>
        </w:r>
        <w:r w:rsidR="008C36B6">
          <w:rPr>
            <w:noProof/>
            <w:webHidden/>
          </w:rPr>
          <w:fldChar w:fldCharType="end"/>
        </w:r>
      </w:hyperlink>
    </w:p>
    <w:p w14:paraId="0F2CC7A0" w14:textId="5242E2E5"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3" w:history="1">
        <w:r w:rsidR="008C36B6" w:rsidRPr="00835E67">
          <w:rPr>
            <w:rStyle w:val="Hyperlink"/>
            <w:noProof/>
          </w:rPr>
          <w:t>Figure 10 - Antenna Radiation Pattern</w:t>
        </w:r>
        <w:r w:rsidR="008C36B6">
          <w:rPr>
            <w:noProof/>
            <w:webHidden/>
          </w:rPr>
          <w:tab/>
        </w:r>
        <w:r w:rsidR="008C36B6">
          <w:rPr>
            <w:noProof/>
            <w:webHidden/>
          </w:rPr>
          <w:fldChar w:fldCharType="begin"/>
        </w:r>
        <w:r w:rsidR="008C36B6">
          <w:rPr>
            <w:noProof/>
            <w:webHidden/>
          </w:rPr>
          <w:instrText xml:space="preserve"> PAGEREF _Toc196475073 \h </w:instrText>
        </w:r>
        <w:r w:rsidR="008C36B6">
          <w:rPr>
            <w:noProof/>
            <w:webHidden/>
          </w:rPr>
        </w:r>
        <w:r w:rsidR="008C36B6">
          <w:rPr>
            <w:noProof/>
            <w:webHidden/>
          </w:rPr>
          <w:fldChar w:fldCharType="separate"/>
        </w:r>
        <w:r w:rsidR="008C36B6">
          <w:rPr>
            <w:noProof/>
            <w:webHidden/>
          </w:rPr>
          <w:t>17</w:t>
        </w:r>
        <w:r w:rsidR="008C36B6">
          <w:rPr>
            <w:noProof/>
            <w:webHidden/>
          </w:rPr>
          <w:fldChar w:fldCharType="end"/>
        </w:r>
      </w:hyperlink>
    </w:p>
    <w:p w14:paraId="43F30FD4" w14:textId="2A1AC549" w:rsidR="008C36B6" w:rsidRDefault="00480FED">
      <w:pPr>
        <w:pStyle w:val="TableofFigures"/>
        <w:tabs>
          <w:tab w:val="right" w:leader="dot" w:pos="9016"/>
        </w:tabs>
        <w:rPr>
          <w:rStyle w:val="Hyperlink"/>
          <w:noProof/>
        </w:rPr>
      </w:pPr>
      <w:hyperlink w:anchor="_Toc196475074" w:history="1">
        <w:r w:rsidR="008C36B6" w:rsidRPr="00835E67">
          <w:rPr>
            <w:rStyle w:val="Hyperlink"/>
            <w:noProof/>
          </w:rPr>
          <w:t>Figure 11 - Typical Radiation Pattern</w:t>
        </w:r>
        <w:r w:rsidR="008C36B6">
          <w:rPr>
            <w:noProof/>
            <w:webHidden/>
          </w:rPr>
          <w:tab/>
        </w:r>
        <w:r w:rsidR="008C36B6">
          <w:rPr>
            <w:noProof/>
            <w:webHidden/>
          </w:rPr>
          <w:fldChar w:fldCharType="begin"/>
        </w:r>
        <w:r w:rsidR="008C36B6">
          <w:rPr>
            <w:noProof/>
            <w:webHidden/>
          </w:rPr>
          <w:instrText xml:space="preserve"> PAGEREF _Toc196475074 \h </w:instrText>
        </w:r>
        <w:r w:rsidR="008C36B6">
          <w:rPr>
            <w:noProof/>
            <w:webHidden/>
          </w:rPr>
        </w:r>
        <w:r w:rsidR="008C36B6">
          <w:rPr>
            <w:noProof/>
            <w:webHidden/>
          </w:rPr>
          <w:fldChar w:fldCharType="separate"/>
        </w:r>
        <w:r w:rsidR="008C36B6">
          <w:rPr>
            <w:noProof/>
            <w:webHidden/>
          </w:rPr>
          <w:t>18</w:t>
        </w:r>
        <w:r w:rsidR="008C36B6">
          <w:rPr>
            <w:noProof/>
            <w:webHidden/>
          </w:rPr>
          <w:fldChar w:fldCharType="end"/>
        </w:r>
      </w:hyperlink>
    </w:p>
    <w:p w14:paraId="415C1DEE" w14:textId="77777777" w:rsidR="00AA277C" w:rsidRDefault="00AA277C" w:rsidP="00AA277C"/>
    <w:p w14:paraId="2584CF37" w14:textId="77777777" w:rsidR="00AA277C" w:rsidRPr="00AA277C" w:rsidRDefault="00AA277C" w:rsidP="00AA277C"/>
    <w:p w14:paraId="30683265" w14:textId="051918AD" w:rsidR="008C36B6" w:rsidRPr="00AA277C" w:rsidRDefault="008C36B6" w:rsidP="00AA277C">
      <w:pPr>
        <w:pStyle w:val="Heading1"/>
        <w:rPr>
          <w:rFonts w:asciiTheme="minorBidi" w:eastAsiaTheme="minorHAnsi" w:hAnsiTheme="minorBidi" w:cstheme="minorBidi"/>
          <w:b w:val="0"/>
          <w:sz w:val="24"/>
          <w:szCs w:val="22"/>
          <w:u w:val="none"/>
        </w:rPr>
      </w:pPr>
      <w:r>
        <w:rPr>
          <w:rFonts w:asciiTheme="minorBidi" w:eastAsiaTheme="minorHAnsi" w:hAnsiTheme="minorBidi" w:cstheme="minorBidi"/>
          <w:b w:val="0"/>
          <w:sz w:val="24"/>
          <w:szCs w:val="22"/>
          <w:u w:val="none"/>
        </w:rPr>
        <w:fldChar w:fldCharType="end"/>
      </w:r>
      <w:bookmarkStart w:id="1" w:name="_Toc196481920"/>
      <w:r w:rsidRPr="008C36B6">
        <w:rPr>
          <w:rFonts w:asciiTheme="minorBidi" w:eastAsiaTheme="minorHAnsi" w:hAnsiTheme="minorBidi" w:cstheme="minorBidi"/>
          <w:bCs/>
          <w:szCs w:val="24"/>
        </w:rPr>
        <w:t>List of Tables</w:t>
      </w:r>
      <w:bookmarkEnd w:id="1"/>
      <w:r w:rsidRPr="008C36B6">
        <w:rPr>
          <w:rFonts w:asciiTheme="minorBidi" w:eastAsiaTheme="minorHAnsi" w:hAnsiTheme="minorBidi" w:cstheme="minorBidi"/>
          <w:bCs/>
          <w:szCs w:val="24"/>
        </w:rPr>
        <w:t xml:space="preserve"> </w:t>
      </w:r>
      <w:r>
        <w:rPr>
          <w:bCs/>
        </w:rPr>
        <w:fldChar w:fldCharType="begin"/>
      </w:r>
      <w:r w:rsidRPr="008C36B6">
        <w:rPr>
          <w:bCs/>
        </w:rPr>
        <w:instrText xml:space="preserve"> TOC \h \z \c "Table" </w:instrText>
      </w:r>
      <w:r>
        <w:rPr>
          <w:bCs/>
        </w:rPr>
        <w:fldChar w:fldCharType="separate"/>
      </w:r>
    </w:p>
    <w:p w14:paraId="28620D35" w14:textId="56EB3829"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5" w:history="1">
        <w:r w:rsidR="008C36B6" w:rsidRPr="00A14D4D">
          <w:rPr>
            <w:rStyle w:val="Hyperlink"/>
            <w:noProof/>
          </w:rPr>
          <w:t>Table 1 - Task 1a Cut off Frequency Comparison</w:t>
        </w:r>
        <w:r w:rsidR="008C36B6">
          <w:rPr>
            <w:noProof/>
            <w:webHidden/>
          </w:rPr>
          <w:tab/>
        </w:r>
        <w:r w:rsidR="008C36B6">
          <w:rPr>
            <w:noProof/>
            <w:webHidden/>
          </w:rPr>
          <w:fldChar w:fldCharType="begin"/>
        </w:r>
        <w:r w:rsidR="008C36B6">
          <w:rPr>
            <w:noProof/>
            <w:webHidden/>
          </w:rPr>
          <w:instrText xml:space="preserve"> PAGEREF _Toc196475075 \h </w:instrText>
        </w:r>
        <w:r w:rsidR="008C36B6">
          <w:rPr>
            <w:noProof/>
            <w:webHidden/>
          </w:rPr>
        </w:r>
        <w:r w:rsidR="008C36B6">
          <w:rPr>
            <w:noProof/>
            <w:webHidden/>
          </w:rPr>
          <w:fldChar w:fldCharType="separate"/>
        </w:r>
        <w:r w:rsidR="008C36B6">
          <w:rPr>
            <w:noProof/>
            <w:webHidden/>
          </w:rPr>
          <w:t>5</w:t>
        </w:r>
        <w:r w:rsidR="008C36B6">
          <w:rPr>
            <w:noProof/>
            <w:webHidden/>
          </w:rPr>
          <w:fldChar w:fldCharType="end"/>
        </w:r>
      </w:hyperlink>
    </w:p>
    <w:p w14:paraId="54A16CCA" w14:textId="60C4F723"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6" w:history="1">
        <w:r w:rsidR="008C36B6" w:rsidRPr="00A14D4D">
          <w:rPr>
            <w:rStyle w:val="Hyperlink"/>
            <w:noProof/>
          </w:rPr>
          <w:t>Table 2 - Electric Field Results (Task 1A)</w:t>
        </w:r>
        <w:r w:rsidR="008C36B6">
          <w:rPr>
            <w:noProof/>
            <w:webHidden/>
          </w:rPr>
          <w:tab/>
        </w:r>
        <w:r w:rsidR="008C36B6">
          <w:rPr>
            <w:noProof/>
            <w:webHidden/>
          </w:rPr>
          <w:fldChar w:fldCharType="begin"/>
        </w:r>
        <w:r w:rsidR="008C36B6">
          <w:rPr>
            <w:noProof/>
            <w:webHidden/>
          </w:rPr>
          <w:instrText xml:space="preserve"> PAGEREF _Toc196475076 \h </w:instrText>
        </w:r>
        <w:r w:rsidR="008C36B6">
          <w:rPr>
            <w:noProof/>
            <w:webHidden/>
          </w:rPr>
        </w:r>
        <w:r w:rsidR="008C36B6">
          <w:rPr>
            <w:noProof/>
            <w:webHidden/>
          </w:rPr>
          <w:fldChar w:fldCharType="separate"/>
        </w:r>
        <w:r w:rsidR="008C36B6">
          <w:rPr>
            <w:noProof/>
            <w:webHidden/>
          </w:rPr>
          <w:t>7</w:t>
        </w:r>
        <w:r w:rsidR="008C36B6">
          <w:rPr>
            <w:noProof/>
            <w:webHidden/>
          </w:rPr>
          <w:fldChar w:fldCharType="end"/>
        </w:r>
      </w:hyperlink>
    </w:p>
    <w:p w14:paraId="4FD7669C" w14:textId="2F2529A8"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7" w:history="1">
        <w:r w:rsidR="008C36B6" w:rsidRPr="00A14D4D">
          <w:rPr>
            <w:rStyle w:val="Hyperlink"/>
            <w:noProof/>
          </w:rPr>
          <w:t>Table 3 - Magnetic Field Results (Task 1A)</w:t>
        </w:r>
        <w:r w:rsidR="008C36B6">
          <w:rPr>
            <w:noProof/>
            <w:webHidden/>
          </w:rPr>
          <w:tab/>
        </w:r>
        <w:r w:rsidR="008C36B6">
          <w:rPr>
            <w:noProof/>
            <w:webHidden/>
          </w:rPr>
          <w:fldChar w:fldCharType="begin"/>
        </w:r>
        <w:r w:rsidR="008C36B6">
          <w:rPr>
            <w:noProof/>
            <w:webHidden/>
          </w:rPr>
          <w:instrText xml:space="preserve"> PAGEREF _Toc196475077 \h </w:instrText>
        </w:r>
        <w:r w:rsidR="008C36B6">
          <w:rPr>
            <w:noProof/>
            <w:webHidden/>
          </w:rPr>
        </w:r>
        <w:r w:rsidR="008C36B6">
          <w:rPr>
            <w:noProof/>
            <w:webHidden/>
          </w:rPr>
          <w:fldChar w:fldCharType="separate"/>
        </w:r>
        <w:r w:rsidR="008C36B6">
          <w:rPr>
            <w:noProof/>
            <w:webHidden/>
          </w:rPr>
          <w:t>9</w:t>
        </w:r>
        <w:r w:rsidR="008C36B6">
          <w:rPr>
            <w:noProof/>
            <w:webHidden/>
          </w:rPr>
          <w:fldChar w:fldCharType="end"/>
        </w:r>
      </w:hyperlink>
    </w:p>
    <w:p w14:paraId="158857B9" w14:textId="0E337130"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8" w:history="1">
        <w:r w:rsidR="008C36B6" w:rsidRPr="00A14D4D">
          <w:rPr>
            <w:rStyle w:val="Hyperlink"/>
            <w:noProof/>
          </w:rPr>
          <w:t>Table 4 - Cut off Frequencies (Task 1B)</w:t>
        </w:r>
        <w:r w:rsidR="008C36B6">
          <w:rPr>
            <w:noProof/>
            <w:webHidden/>
          </w:rPr>
          <w:tab/>
        </w:r>
        <w:r w:rsidR="008C36B6">
          <w:rPr>
            <w:noProof/>
            <w:webHidden/>
          </w:rPr>
          <w:fldChar w:fldCharType="begin"/>
        </w:r>
        <w:r w:rsidR="008C36B6">
          <w:rPr>
            <w:noProof/>
            <w:webHidden/>
          </w:rPr>
          <w:instrText xml:space="preserve"> PAGEREF _Toc196475078 \h </w:instrText>
        </w:r>
        <w:r w:rsidR="008C36B6">
          <w:rPr>
            <w:noProof/>
            <w:webHidden/>
          </w:rPr>
        </w:r>
        <w:r w:rsidR="008C36B6">
          <w:rPr>
            <w:noProof/>
            <w:webHidden/>
          </w:rPr>
          <w:fldChar w:fldCharType="separate"/>
        </w:r>
        <w:r w:rsidR="008C36B6">
          <w:rPr>
            <w:noProof/>
            <w:webHidden/>
          </w:rPr>
          <w:t>12</w:t>
        </w:r>
        <w:r w:rsidR="008C36B6">
          <w:rPr>
            <w:noProof/>
            <w:webHidden/>
          </w:rPr>
          <w:fldChar w:fldCharType="end"/>
        </w:r>
      </w:hyperlink>
    </w:p>
    <w:p w14:paraId="2A9A2103" w14:textId="31868EBA"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79" w:history="1">
        <w:r w:rsidR="008C36B6" w:rsidRPr="00A14D4D">
          <w:rPr>
            <w:rStyle w:val="Hyperlink"/>
            <w:noProof/>
          </w:rPr>
          <w:t>Table 5 - Electric Field Results (Task 1B)</w:t>
        </w:r>
        <w:r w:rsidR="008C36B6">
          <w:rPr>
            <w:noProof/>
            <w:webHidden/>
          </w:rPr>
          <w:tab/>
        </w:r>
        <w:r w:rsidR="008C36B6">
          <w:rPr>
            <w:noProof/>
            <w:webHidden/>
          </w:rPr>
          <w:fldChar w:fldCharType="begin"/>
        </w:r>
        <w:r w:rsidR="008C36B6">
          <w:rPr>
            <w:noProof/>
            <w:webHidden/>
          </w:rPr>
          <w:instrText xml:space="preserve"> PAGEREF _Toc196475079 \h </w:instrText>
        </w:r>
        <w:r w:rsidR="008C36B6">
          <w:rPr>
            <w:noProof/>
            <w:webHidden/>
          </w:rPr>
        </w:r>
        <w:r w:rsidR="008C36B6">
          <w:rPr>
            <w:noProof/>
            <w:webHidden/>
          </w:rPr>
          <w:fldChar w:fldCharType="separate"/>
        </w:r>
        <w:r w:rsidR="008C36B6">
          <w:rPr>
            <w:noProof/>
            <w:webHidden/>
          </w:rPr>
          <w:t>14</w:t>
        </w:r>
        <w:r w:rsidR="008C36B6">
          <w:rPr>
            <w:noProof/>
            <w:webHidden/>
          </w:rPr>
          <w:fldChar w:fldCharType="end"/>
        </w:r>
      </w:hyperlink>
    </w:p>
    <w:p w14:paraId="75F12A88" w14:textId="32F6D9E4" w:rsidR="008C36B6" w:rsidRDefault="00480FED">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196475080" w:history="1">
        <w:r w:rsidR="008C36B6" w:rsidRPr="00A14D4D">
          <w:rPr>
            <w:rStyle w:val="Hyperlink"/>
            <w:noProof/>
          </w:rPr>
          <w:t>Table 6 - Magnetic Field Results (Task 1B)</w:t>
        </w:r>
        <w:r w:rsidR="008C36B6">
          <w:rPr>
            <w:noProof/>
            <w:webHidden/>
          </w:rPr>
          <w:tab/>
        </w:r>
        <w:r w:rsidR="008C36B6">
          <w:rPr>
            <w:noProof/>
            <w:webHidden/>
          </w:rPr>
          <w:fldChar w:fldCharType="begin"/>
        </w:r>
        <w:r w:rsidR="008C36B6">
          <w:rPr>
            <w:noProof/>
            <w:webHidden/>
          </w:rPr>
          <w:instrText xml:space="preserve"> PAGEREF _Toc196475080 \h </w:instrText>
        </w:r>
        <w:r w:rsidR="008C36B6">
          <w:rPr>
            <w:noProof/>
            <w:webHidden/>
          </w:rPr>
        </w:r>
        <w:r w:rsidR="008C36B6">
          <w:rPr>
            <w:noProof/>
            <w:webHidden/>
          </w:rPr>
          <w:fldChar w:fldCharType="separate"/>
        </w:r>
        <w:r w:rsidR="008C36B6">
          <w:rPr>
            <w:noProof/>
            <w:webHidden/>
          </w:rPr>
          <w:t>15</w:t>
        </w:r>
        <w:r w:rsidR="008C36B6">
          <w:rPr>
            <w:noProof/>
            <w:webHidden/>
          </w:rPr>
          <w:fldChar w:fldCharType="end"/>
        </w:r>
      </w:hyperlink>
    </w:p>
    <w:p w14:paraId="10D08983" w14:textId="34417B36" w:rsidR="008C36B6" w:rsidRDefault="008C36B6" w:rsidP="00AA277C">
      <w:pPr>
        <w:pStyle w:val="Heading1"/>
      </w:pPr>
      <w:r>
        <w:lastRenderedPageBreak/>
        <w:fldChar w:fldCharType="end"/>
      </w:r>
      <w:bookmarkStart w:id="2" w:name="_Toc196481921"/>
      <w:r>
        <w:t>Abstract</w:t>
      </w:r>
      <w:bookmarkEnd w:id="2"/>
    </w:p>
    <w:p w14:paraId="0E1FC2C6" w14:textId="77777777" w:rsidR="00AA277C" w:rsidRDefault="008C36B6" w:rsidP="00AA277C">
      <w:pPr>
        <w:jc w:val="both"/>
      </w:pPr>
      <w:r>
        <w:t>This report explores the principles behind wave propagation through rectangular waveguides and radiation patterns of dipole antennas. Documented in this report is three simulations completed using ANSYS Electronics Desktop software. The first two simulations compare the difference in wave propagation and cut off frequencies between vacuum filled and Teflon filled rectangular waveguides. The third simulation explores the methodology of halfwave dipole antennas highlighting operating frequency and radiation pattern.</w:t>
      </w:r>
    </w:p>
    <w:p w14:paraId="36626DB0" w14:textId="2039D342" w:rsidR="008C36B6" w:rsidRDefault="008C36B6" w:rsidP="00AA277C">
      <w:pPr>
        <w:jc w:val="both"/>
      </w:pPr>
      <w:r>
        <w:t xml:space="preserve">All results from the completed simulations </w:t>
      </w:r>
      <w:r w:rsidR="00AA277C">
        <w:t xml:space="preserve">are compared with theoretical calculations to validate the analytical model and simulation setup used to complete the work. This work highlights the importance of model validation and potential discrepancies that can be seen when completing simulation work. </w:t>
      </w:r>
    </w:p>
    <w:p w14:paraId="2E853F09" w14:textId="77777777" w:rsidR="00AA277C" w:rsidRDefault="00AA277C" w:rsidP="00AA277C">
      <w:pPr>
        <w:jc w:val="both"/>
      </w:pPr>
    </w:p>
    <w:p w14:paraId="6FA57C18" w14:textId="77777777" w:rsidR="00AA277C" w:rsidRDefault="00AA277C" w:rsidP="00AA277C">
      <w:pPr>
        <w:jc w:val="both"/>
      </w:pPr>
    </w:p>
    <w:p w14:paraId="13CC321C" w14:textId="77777777" w:rsidR="00AA277C" w:rsidRDefault="00AA277C" w:rsidP="00AA277C">
      <w:pPr>
        <w:jc w:val="both"/>
      </w:pPr>
    </w:p>
    <w:p w14:paraId="52B62C7E" w14:textId="77777777" w:rsidR="00AA277C" w:rsidRDefault="00AA277C" w:rsidP="00AA277C">
      <w:pPr>
        <w:jc w:val="both"/>
      </w:pPr>
    </w:p>
    <w:p w14:paraId="022CFCB0" w14:textId="77777777" w:rsidR="00AA277C" w:rsidRDefault="00AA277C" w:rsidP="00AA277C">
      <w:pPr>
        <w:jc w:val="both"/>
      </w:pPr>
    </w:p>
    <w:p w14:paraId="1BBE9C89" w14:textId="77777777" w:rsidR="00AA277C" w:rsidRDefault="00AA277C" w:rsidP="00AA277C">
      <w:pPr>
        <w:jc w:val="both"/>
      </w:pPr>
    </w:p>
    <w:p w14:paraId="608610D2" w14:textId="77777777" w:rsidR="00AA277C" w:rsidRDefault="00AA277C" w:rsidP="00AA277C">
      <w:pPr>
        <w:jc w:val="both"/>
      </w:pPr>
    </w:p>
    <w:p w14:paraId="2979AFF5" w14:textId="77777777" w:rsidR="00AA277C" w:rsidRDefault="00AA277C" w:rsidP="00AA277C">
      <w:pPr>
        <w:jc w:val="both"/>
      </w:pPr>
    </w:p>
    <w:p w14:paraId="1BB6DF01" w14:textId="77777777" w:rsidR="00AA277C" w:rsidRDefault="00AA277C" w:rsidP="00AA277C">
      <w:pPr>
        <w:jc w:val="both"/>
      </w:pPr>
    </w:p>
    <w:p w14:paraId="59405494" w14:textId="77777777" w:rsidR="00AA277C" w:rsidRDefault="00AA277C" w:rsidP="00AA277C">
      <w:pPr>
        <w:jc w:val="both"/>
      </w:pPr>
    </w:p>
    <w:p w14:paraId="3531245C" w14:textId="77777777" w:rsidR="00AA277C" w:rsidRDefault="00AA277C" w:rsidP="00AA277C">
      <w:pPr>
        <w:jc w:val="both"/>
      </w:pPr>
    </w:p>
    <w:p w14:paraId="5B558EA7" w14:textId="77777777" w:rsidR="00AA277C" w:rsidRDefault="00AA277C" w:rsidP="00AA277C">
      <w:pPr>
        <w:jc w:val="both"/>
      </w:pPr>
    </w:p>
    <w:p w14:paraId="35F98F66" w14:textId="77777777" w:rsidR="00AA277C" w:rsidRDefault="00AA277C" w:rsidP="00AA277C">
      <w:pPr>
        <w:jc w:val="both"/>
      </w:pPr>
    </w:p>
    <w:p w14:paraId="192FB33A" w14:textId="77777777" w:rsidR="00AA277C" w:rsidRDefault="00AA277C" w:rsidP="00AA277C">
      <w:pPr>
        <w:jc w:val="both"/>
      </w:pPr>
    </w:p>
    <w:p w14:paraId="6872EF1C" w14:textId="77777777" w:rsidR="00AA277C" w:rsidRDefault="00AA277C" w:rsidP="00AA277C">
      <w:pPr>
        <w:jc w:val="both"/>
      </w:pPr>
    </w:p>
    <w:p w14:paraId="7051FF54" w14:textId="77777777" w:rsidR="00AA277C" w:rsidRDefault="00AA277C" w:rsidP="00AA277C">
      <w:pPr>
        <w:jc w:val="both"/>
      </w:pPr>
    </w:p>
    <w:p w14:paraId="21524247" w14:textId="77777777" w:rsidR="00AA277C" w:rsidRDefault="00AA277C" w:rsidP="00AA277C">
      <w:pPr>
        <w:jc w:val="both"/>
      </w:pPr>
    </w:p>
    <w:p w14:paraId="080F4F58" w14:textId="77777777" w:rsidR="00AA277C" w:rsidRDefault="00AA277C" w:rsidP="00AA277C">
      <w:pPr>
        <w:jc w:val="both"/>
      </w:pPr>
    </w:p>
    <w:p w14:paraId="4251AEA9" w14:textId="77777777" w:rsidR="00A16B90" w:rsidRPr="008C36B6" w:rsidRDefault="00A16B90" w:rsidP="00AA277C">
      <w:pPr>
        <w:jc w:val="both"/>
      </w:pPr>
    </w:p>
    <w:p w14:paraId="324CB00D" w14:textId="4D30D547" w:rsidR="00953D73" w:rsidRPr="00E175FE" w:rsidRDefault="003B6595" w:rsidP="007C5E39">
      <w:pPr>
        <w:pStyle w:val="Heading1"/>
      </w:pPr>
      <w:bookmarkStart w:id="3" w:name="_Toc196481922"/>
      <w:r w:rsidRPr="00E175FE">
        <w:lastRenderedPageBreak/>
        <w:t>Introduction</w:t>
      </w:r>
      <w:bookmarkEnd w:id="3"/>
    </w:p>
    <w:p w14:paraId="1593CF29" w14:textId="04720107" w:rsidR="003B6595" w:rsidRPr="00E175FE" w:rsidRDefault="00355B6D" w:rsidP="00355B6D">
      <w:pPr>
        <w:jc w:val="both"/>
        <w:rPr>
          <w:szCs w:val="24"/>
        </w:rPr>
      </w:pPr>
      <w:r w:rsidRPr="00E175FE">
        <w:rPr>
          <w:szCs w:val="24"/>
        </w:rPr>
        <w:t xml:space="preserve">The majority of all modern communication systems use electromagnetic waves to enable efficient transmission of signals. This report will analyse rectangular waveguides, which is a structure that is used in electromagnetic wave propagation to guide or direct waves in a particular direction, and dipole antennas, which </w:t>
      </w:r>
      <w:r w:rsidR="008166B5" w:rsidRPr="00E175FE">
        <w:rPr>
          <w:szCs w:val="24"/>
        </w:rPr>
        <w:t xml:space="preserve">can serve as efficient radiators of receivers of electromagnetic signals. With the aid of simulation software, ANSYS Electronics Desktop, this report will review their behaviours and performance highlighting the importance of simulation validity by pulling in theoretical principles. Alongside the analysis of simulation validity, a dive into the impact of material variations and boundary conditions on design of these components will be completed. </w:t>
      </w:r>
    </w:p>
    <w:p w14:paraId="05D9C066" w14:textId="6D527D43" w:rsidR="003A5C57" w:rsidRPr="00E175FE" w:rsidRDefault="003A5C57" w:rsidP="007C5E39">
      <w:pPr>
        <w:pStyle w:val="Heading2"/>
      </w:pPr>
      <w:bookmarkStart w:id="4" w:name="_Toc196481923"/>
      <w:r w:rsidRPr="00E175FE">
        <w:t>Waveguide Overview</w:t>
      </w:r>
      <w:bookmarkEnd w:id="4"/>
    </w:p>
    <w:p w14:paraId="78608342" w14:textId="77777777" w:rsidR="00B41820" w:rsidRPr="00E175FE" w:rsidRDefault="008166B5" w:rsidP="00355B6D">
      <w:pPr>
        <w:jc w:val="both"/>
        <w:rPr>
          <w:szCs w:val="24"/>
        </w:rPr>
      </w:pPr>
      <w:r w:rsidRPr="00E175FE">
        <w:rPr>
          <w:szCs w:val="24"/>
        </w:rPr>
        <w:t>As stated above, in simple terms a waveguide is a structure that directs or guides the transmission of energy in one directi</w:t>
      </w:r>
      <w:r w:rsidR="00291911" w:rsidRPr="00E175FE">
        <w:rPr>
          <w:szCs w:val="24"/>
        </w:rPr>
        <w:t>on. There are various types of waveguides that can be used for particular types of energy such as acoustic waveguides which direct sounds and optical waveguides which direct light. This report will focus purely on electromagnetic waveguides in particular rectangular waveguides.</w:t>
      </w:r>
    </w:p>
    <w:p w14:paraId="5EDAD0DC" w14:textId="12519B84" w:rsidR="008166B5" w:rsidRPr="00E175FE" w:rsidRDefault="00D65BE6" w:rsidP="00355B6D">
      <w:pPr>
        <w:jc w:val="both"/>
        <w:rPr>
          <w:szCs w:val="24"/>
        </w:rPr>
      </w:pPr>
      <w:r w:rsidRPr="00E175FE">
        <w:rPr>
          <w:szCs w:val="24"/>
        </w:rPr>
        <w:t>Electromagnetic waves are a type of radiation that travels through space and materials. These waves are formed when an electric field oscillates with a magnetic field.</w:t>
      </w:r>
      <w:sdt>
        <w:sdtPr>
          <w:rPr>
            <w:szCs w:val="24"/>
          </w:rPr>
          <w:id w:val="-469902095"/>
          <w:citation/>
        </w:sdtPr>
        <w:sdtContent>
          <w:r w:rsidR="00166ACA">
            <w:rPr>
              <w:szCs w:val="24"/>
            </w:rPr>
            <w:fldChar w:fldCharType="begin"/>
          </w:r>
          <w:r w:rsidR="00166ACA">
            <w:rPr>
              <w:szCs w:val="24"/>
            </w:rPr>
            <w:instrText xml:space="preserve"> CITATION Ele \l 2057 </w:instrText>
          </w:r>
          <w:r w:rsidR="00166ACA">
            <w:rPr>
              <w:szCs w:val="24"/>
            </w:rPr>
            <w:fldChar w:fldCharType="separate"/>
          </w:r>
          <w:r w:rsidR="00166ACA">
            <w:rPr>
              <w:noProof/>
              <w:szCs w:val="24"/>
            </w:rPr>
            <w:t xml:space="preserve"> </w:t>
          </w:r>
          <w:r w:rsidR="00166ACA" w:rsidRPr="00166ACA">
            <w:rPr>
              <w:noProof/>
              <w:szCs w:val="24"/>
            </w:rPr>
            <w:t>[1]</w:t>
          </w:r>
          <w:r w:rsidR="00166ACA">
            <w:rPr>
              <w:szCs w:val="24"/>
            </w:rPr>
            <w:fldChar w:fldCharType="end"/>
          </w:r>
        </w:sdtContent>
      </w:sdt>
      <w:r w:rsidRPr="00E175FE">
        <w:rPr>
          <w:szCs w:val="24"/>
        </w:rPr>
        <w:t xml:space="preserve"> There are several different types of electromagnetic radiation that all have different uses in today’s modern world. The varied types can be collated to form the electromagnetic spectrum which increases in frequency from radio waves to gamma rays. </w:t>
      </w:r>
      <w:r w:rsidR="00C32546" w:rsidRPr="00E175FE">
        <w:rPr>
          <w:szCs w:val="24"/>
        </w:rPr>
        <w:t xml:space="preserve">Rectangular waveguides are </w:t>
      </w:r>
    </w:p>
    <w:p w14:paraId="1E250A61" w14:textId="0E0BE6CF" w:rsidR="00166ACA" w:rsidRPr="00E175FE" w:rsidRDefault="00B41820" w:rsidP="00166ACA">
      <w:pPr>
        <w:jc w:val="both"/>
        <w:rPr>
          <w:szCs w:val="24"/>
        </w:rPr>
      </w:pPr>
      <w:r w:rsidRPr="00E175FE">
        <w:rPr>
          <w:szCs w:val="24"/>
        </w:rPr>
        <w:t xml:space="preserve">The geometry of a waveguide is designed based on the required operating frequency and mode of wave propagation. In rectangular waveguides there are two common modes which are Transverse Electric (TE) and Transverse Magnetic (TM). </w:t>
      </w:r>
      <w:r w:rsidR="00B73A6B" w:rsidRPr="00E175FE">
        <w:rPr>
          <w:szCs w:val="24"/>
        </w:rPr>
        <w:t>TE modes have the electric field transverse to the propagation with the magnetic field operating in the direction of propagation. TM modes operate in the same manner but with the fields switched around.</w:t>
      </w:r>
      <w:sdt>
        <w:sdtPr>
          <w:rPr>
            <w:szCs w:val="24"/>
          </w:rPr>
          <w:id w:val="841743681"/>
          <w:citation/>
        </w:sdtPr>
        <w:sdtContent>
          <w:r w:rsidR="00166ACA">
            <w:rPr>
              <w:szCs w:val="24"/>
            </w:rPr>
            <w:fldChar w:fldCharType="begin"/>
          </w:r>
          <w:r w:rsidR="00166ACA">
            <w:rPr>
              <w:szCs w:val="24"/>
            </w:rPr>
            <w:instrText xml:space="preserve"> CITATION Sta25 \l 2057 </w:instrText>
          </w:r>
          <w:r w:rsidR="00166ACA">
            <w:rPr>
              <w:szCs w:val="24"/>
            </w:rPr>
            <w:fldChar w:fldCharType="separate"/>
          </w:r>
          <w:r w:rsidR="00166ACA">
            <w:rPr>
              <w:noProof/>
              <w:szCs w:val="24"/>
            </w:rPr>
            <w:t xml:space="preserve"> </w:t>
          </w:r>
          <w:r w:rsidR="00166ACA" w:rsidRPr="00166ACA">
            <w:rPr>
              <w:noProof/>
              <w:szCs w:val="24"/>
            </w:rPr>
            <w:t>[2]</w:t>
          </w:r>
          <w:r w:rsidR="00166ACA">
            <w:rPr>
              <w:szCs w:val="24"/>
            </w:rPr>
            <w:fldChar w:fldCharType="end"/>
          </w:r>
        </w:sdtContent>
      </w:sdt>
      <w:r w:rsidRPr="00E175FE">
        <w:rPr>
          <w:szCs w:val="24"/>
        </w:rPr>
        <w:t xml:space="preserve"> </w:t>
      </w:r>
      <w:r w:rsidR="00B73A6B" w:rsidRPr="00E175FE">
        <w:rPr>
          <w:szCs w:val="24"/>
        </w:rPr>
        <w:t xml:space="preserve">Waveguides are constructed </w:t>
      </w:r>
      <w:r w:rsidR="00C32546" w:rsidRPr="00E175FE">
        <w:rPr>
          <w:szCs w:val="24"/>
        </w:rPr>
        <w:t>with a Perfect Electric Conductor (PEC) for walls to ensure high reflectivity of electromagnetic waves. The fill materials used in this report is vacuum and Teflon so an analysis can be made as to the effects of relative permittivity and permeability.</w:t>
      </w:r>
      <w:sdt>
        <w:sdtPr>
          <w:rPr>
            <w:szCs w:val="24"/>
          </w:rPr>
          <w:id w:val="1323008069"/>
          <w:citation/>
        </w:sdtPr>
        <w:sdtContent>
          <w:r w:rsidR="00166ACA">
            <w:rPr>
              <w:szCs w:val="24"/>
            </w:rPr>
            <w:fldChar w:fldCharType="begin"/>
          </w:r>
          <w:r w:rsidR="00166ACA">
            <w:rPr>
              <w:szCs w:val="24"/>
            </w:rPr>
            <w:instrText xml:space="preserve"> CITATION Elm15 \l 2057 </w:instrText>
          </w:r>
          <w:r w:rsidR="00166ACA">
            <w:rPr>
              <w:szCs w:val="24"/>
            </w:rPr>
            <w:fldChar w:fldCharType="separate"/>
          </w:r>
          <w:r w:rsidR="00166ACA">
            <w:rPr>
              <w:noProof/>
              <w:szCs w:val="24"/>
            </w:rPr>
            <w:t xml:space="preserve"> </w:t>
          </w:r>
          <w:r w:rsidR="00166ACA" w:rsidRPr="00166ACA">
            <w:rPr>
              <w:noProof/>
              <w:szCs w:val="24"/>
            </w:rPr>
            <w:t>[3]</w:t>
          </w:r>
          <w:r w:rsidR="00166ACA">
            <w:rPr>
              <w:szCs w:val="24"/>
            </w:rPr>
            <w:fldChar w:fldCharType="end"/>
          </w:r>
        </w:sdtContent>
      </w:sdt>
      <w:r w:rsidR="00C32546" w:rsidRPr="00E175FE">
        <w:rPr>
          <w:szCs w:val="24"/>
        </w:rPr>
        <w:t xml:space="preserve"> </w:t>
      </w:r>
      <w:r w:rsidR="00A37687" w:rsidRPr="00E175FE">
        <w:rPr>
          <w:szCs w:val="24"/>
        </w:rPr>
        <w:t>Rectangular waveguides are commonly used in microwave communications, optical fibre networks and satellite communication.</w:t>
      </w:r>
      <w:sdt>
        <w:sdtPr>
          <w:rPr>
            <w:szCs w:val="24"/>
          </w:rPr>
          <w:id w:val="1376963388"/>
          <w:citation/>
        </w:sdtPr>
        <w:sdtContent>
          <w:r w:rsidR="00166ACA">
            <w:rPr>
              <w:szCs w:val="24"/>
            </w:rPr>
            <w:fldChar w:fldCharType="begin"/>
          </w:r>
          <w:r w:rsidR="00166ACA">
            <w:rPr>
              <w:szCs w:val="24"/>
            </w:rPr>
            <w:instrText xml:space="preserve"> CITATION Uli25 \l 2057 </w:instrText>
          </w:r>
          <w:r w:rsidR="00166ACA">
            <w:rPr>
              <w:szCs w:val="24"/>
            </w:rPr>
            <w:fldChar w:fldCharType="separate"/>
          </w:r>
          <w:r w:rsidR="00166ACA">
            <w:rPr>
              <w:noProof/>
              <w:szCs w:val="24"/>
            </w:rPr>
            <w:t xml:space="preserve"> </w:t>
          </w:r>
          <w:r w:rsidR="00166ACA" w:rsidRPr="00166ACA">
            <w:rPr>
              <w:noProof/>
              <w:szCs w:val="24"/>
            </w:rPr>
            <w:t>[4]</w:t>
          </w:r>
          <w:r w:rsidR="00166ACA">
            <w:rPr>
              <w:szCs w:val="24"/>
            </w:rPr>
            <w:fldChar w:fldCharType="end"/>
          </w:r>
        </w:sdtContent>
      </w:sdt>
      <w:sdt>
        <w:sdtPr>
          <w:rPr>
            <w:szCs w:val="24"/>
          </w:rPr>
          <w:id w:val="2048710845"/>
          <w:citation/>
        </w:sdtPr>
        <w:sdtContent>
          <w:r w:rsidR="00166ACA">
            <w:rPr>
              <w:szCs w:val="24"/>
            </w:rPr>
            <w:fldChar w:fldCharType="begin"/>
          </w:r>
          <w:r w:rsidR="00166ACA">
            <w:rPr>
              <w:szCs w:val="24"/>
            </w:rPr>
            <w:instrText xml:space="preserve"> CITATION Cad25 \l 2057 </w:instrText>
          </w:r>
          <w:r w:rsidR="00166ACA">
            <w:rPr>
              <w:szCs w:val="24"/>
            </w:rPr>
            <w:fldChar w:fldCharType="separate"/>
          </w:r>
          <w:r w:rsidR="00166ACA">
            <w:rPr>
              <w:noProof/>
              <w:szCs w:val="24"/>
            </w:rPr>
            <w:t xml:space="preserve"> </w:t>
          </w:r>
          <w:r w:rsidR="00166ACA" w:rsidRPr="00166ACA">
            <w:rPr>
              <w:noProof/>
              <w:szCs w:val="24"/>
            </w:rPr>
            <w:t>[5]</w:t>
          </w:r>
          <w:r w:rsidR="00166ACA">
            <w:rPr>
              <w:szCs w:val="24"/>
            </w:rPr>
            <w:fldChar w:fldCharType="end"/>
          </w:r>
        </w:sdtContent>
      </w:sdt>
    </w:p>
    <w:p w14:paraId="270DF61D" w14:textId="53B10D0E" w:rsidR="00A37687" w:rsidRPr="00E175FE" w:rsidRDefault="00A37687" w:rsidP="007C5E39">
      <w:pPr>
        <w:pStyle w:val="Heading2"/>
      </w:pPr>
      <w:bookmarkStart w:id="5" w:name="_Toc196481924"/>
      <w:r w:rsidRPr="00E175FE">
        <w:t>Antenna Overview</w:t>
      </w:r>
      <w:bookmarkEnd w:id="5"/>
    </w:p>
    <w:p w14:paraId="4FA95178" w14:textId="76CF199E" w:rsidR="00A16B90" w:rsidRPr="00E175FE" w:rsidRDefault="00A37687" w:rsidP="00A16B90">
      <w:pPr>
        <w:jc w:val="both"/>
        <w:rPr>
          <w:szCs w:val="24"/>
        </w:rPr>
      </w:pPr>
      <w:r w:rsidRPr="00E175FE">
        <w:rPr>
          <w:szCs w:val="24"/>
        </w:rPr>
        <w:t xml:space="preserve">An antenna converts electric current into electromagnetic waves or vice versa which gives them several uses in a variety of industries day to day. They can be used as transmitters, receivers or both for transmitting and receiving radio waves and microwaves. Similar to waveguides they are used commonly in broadcasting, wireless networks, RADAR and satellite communication. </w:t>
      </w:r>
      <w:sdt>
        <w:sdtPr>
          <w:rPr>
            <w:szCs w:val="24"/>
          </w:rPr>
          <w:id w:val="-2082748910"/>
          <w:citation/>
        </w:sdtPr>
        <w:sdtContent>
          <w:r w:rsidR="00A16B90">
            <w:rPr>
              <w:szCs w:val="24"/>
            </w:rPr>
            <w:fldChar w:fldCharType="begin"/>
          </w:r>
          <w:r w:rsidR="00A16B90">
            <w:rPr>
              <w:szCs w:val="24"/>
            </w:rPr>
            <w:instrText xml:space="preserve"> CITATION Rob23 \l 2057 </w:instrText>
          </w:r>
          <w:r w:rsidR="00A16B90">
            <w:rPr>
              <w:szCs w:val="24"/>
            </w:rPr>
            <w:fldChar w:fldCharType="separate"/>
          </w:r>
          <w:r w:rsidR="00A16B90" w:rsidRPr="00A16B90">
            <w:rPr>
              <w:noProof/>
              <w:szCs w:val="24"/>
            </w:rPr>
            <w:t>[6]</w:t>
          </w:r>
          <w:r w:rsidR="00A16B90">
            <w:rPr>
              <w:szCs w:val="24"/>
            </w:rPr>
            <w:fldChar w:fldCharType="end"/>
          </w:r>
        </w:sdtContent>
      </w:sdt>
      <w:sdt>
        <w:sdtPr>
          <w:rPr>
            <w:szCs w:val="24"/>
          </w:rPr>
          <w:id w:val="361257149"/>
          <w:citation/>
        </w:sdtPr>
        <w:sdtContent>
          <w:r w:rsidR="00A16B90">
            <w:rPr>
              <w:szCs w:val="24"/>
            </w:rPr>
            <w:fldChar w:fldCharType="begin"/>
          </w:r>
          <w:r w:rsidR="00A16B90">
            <w:rPr>
              <w:szCs w:val="24"/>
            </w:rPr>
            <w:instrText xml:space="preserve"> CITATION Sta251 \l 2057 </w:instrText>
          </w:r>
          <w:r w:rsidR="00A16B90">
            <w:rPr>
              <w:szCs w:val="24"/>
            </w:rPr>
            <w:fldChar w:fldCharType="separate"/>
          </w:r>
          <w:r w:rsidR="00A16B90">
            <w:rPr>
              <w:noProof/>
              <w:szCs w:val="24"/>
            </w:rPr>
            <w:t xml:space="preserve"> </w:t>
          </w:r>
          <w:r w:rsidR="00A16B90" w:rsidRPr="00A16B90">
            <w:rPr>
              <w:noProof/>
              <w:szCs w:val="24"/>
            </w:rPr>
            <w:t>[7]</w:t>
          </w:r>
          <w:r w:rsidR="00A16B90">
            <w:rPr>
              <w:szCs w:val="24"/>
            </w:rPr>
            <w:fldChar w:fldCharType="end"/>
          </w:r>
        </w:sdtContent>
      </w:sdt>
    </w:p>
    <w:p w14:paraId="7F62A570" w14:textId="690FD29B" w:rsidR="009934FC" w:rsidRPr="00E175FE" w:rsidRDefault="009934FC" w:rsidP="00355B6D">
      <w:pPr>
        <w:jc w:val="both"/>
        <w:rPr>
          <w:szCs w:val="24"/>
        </w:rPr>
      </w:pPr>
      <w:r w:rsidRPr="00E175FE">
        <w:rPr>
          <w:szCs w:val="24"/>
        </w:rPr>
        <w:t xml:space="preserve">This report documents findings specifically for a dipole antenna which is a straight conducting wire divided into two equal halves. Each half extends from a central feed </w:t>
      </w:r>
      <w:r w:rsidRPr="00E175FE">
        <w:rPr>
          <w:szCs w:val="24"/>
        </w:rPr>
        <w:lastRenderedPageBreak/>
        <w:t xml:space="preserve">point where is connected to a balanced transmission line. The centre of the antenna is the ideal location to feed power due to its lower impedance. At resonance the centre is also the point of maximum current and minimum voltage. </w:t>
      </w:r>
      <w:sdt>
        <w:sdtPr>
          <w:rPr>
            <w:szCs w:val="24"/>
          </w:rPr>
          <w:id w:val="-1213184966"/>
          <w:citation/>
        </w:sdtPr>
        <w:sdtContent>
          <w:r w:rsidR="00A16B90">
            <w:rPr>
              <w:szCs w:val="24"/>
            </w:rPr>
            <w:fldChar w:fldCharType="begin"/>
          </w:r>
          <w:r w:rsidR="00A16B90">
            <w:rPr>
              <w:szCs w:val="24"/>
            </w:rPr>
            <w:instrText xml:space="preserve"> CITATION Cic04 \l 2057 </w:instrText>
          </w:r>
          <w:r w:rsidR="00A16B90">
            <w:rPr>
              <w:szCs w:val="24"/>
            </w:rPr>
            <w:fldChar w:fldCharType="separate"/>
          </w:r>
          <w:r w:rsidR="00A16B90" w:rsidRPr="00A16B90">
            <w:rPr>
              <w:noProof/>
              <w:szCs w:val="24"/>
            </w:rPr>
            <w:t>[8]</w:t>
          </w:r>
          <w:r w:rsidR="00A16B90">
            <w:rPr>
              <w:szCs w:val="24"/>
            </w:rPr>
            <w:fldChar w:fldCharType="end"/>
          </w:r>
        </w:sdtContent>
      </w:sdt>
    </w:p>
    <w:p w14:paraId="1DF65D07" w14:textId="1DA2AACA" w:rsidR="009934FC" w:rsidRPr="00E175FE" w:rsidRDefault="009934FC" w:rsidP="00355B6D">
      <w:pPr>
        <w:jc w:val="both"/>
        <w:rPr>
          <w:szCs w:val="24"/>
        </w:rPr>
      </w:pPr>
      <w:r w:rsidRPr="00E175FE">
        <w:rPr>
          <w:szCs w:val="24"/>
        </w:rPr>
        <w:t xml:space="preserve">The energy radiated by an antenna is represented by the radiation pattern which is a graphical representation </w:t>
      </w:r>
      <w:r w:rsidR="00BB687A" w:rsidRPr="00E175FE">
        <w:rPr>
          <w:szCs w:val="24"/>
        </w:rPr>
        <w:t xml:space="preserve">of electromagnetic energy distributed or received. It can be used to display an antenna’s performance and how it radiates in different directions. </w:t>
      </w:r>
    </w:p>
    <w:p w14:paraId="0D46566D" w14:textId="12D29916" w:rsidR="00BB687A" w:rsidRPr="00E175FE" w:rsidRDefault="00BB687A" w:rsidP="007C5E39">
      <w:pPr>
        <w:pStyle w:val="Heading2"/>
      </w:pPr>
      <w:bookmarkStart w:id="6" w:name="_Toc196481925"/>
      <w:r w:rsidRPr="00E175FE">
        <w:t>Ordnance, Munitions &amp; Explosive (OME) Applications &amp; Effects</w:t>
      </w:r>
      <w:bookmarkEnd w:id="6"/>
    </w:p>
    <w:p w14:paraId="39AA3854" w14:textId="7A7462D7" w:rsidR="00BB687A" w:rsidRDefault="00BB687A" w:rsidP="00355B6D">
      <w:pPr>
        <w:jc w:val="both"/>
        <w:rPr>
          <w:szCs w:val="24"/>
        </w:rPr>
      </w:pPr>
      <w:r w:rsidRPr="00E175FE">
        <w:rPr>
          <w:szCs w:val="24"/>
        </w:rPr>
        <w:t xml:space="preserve">Electromagnetic radiation can affect explosive materials in different ways depending on the sensitivity of explosive and power of the radiation. Certain waves can generate energy that is sufficient to raise the temperature of materials which could cause issues if working with thermally unstable explosive materials. A very important consideration when working with explosive processing during all stages of manufacture is </w:t>
      </w:r>
      <w:r w:rsidR="008F4694" w:rsidRPr="00E175FE">
        <w:rPr>
          <w:szCs w:val="24"/>
        </w:rPr>
        <w:t>ElectroStatic</w:t>
      </w:r>
      <w:r w:rsidRPr="00E175FE">
        <w:rPr>
          <w:szCs w:val="24"/>
        </w:rPr>
        <w:t xml:space="preserve"> Discharge (ESD)</w:t>
      </w:r>
      <w:r w:rsidR="008F4694" w:rsidRPr="00E175FE">
        <w:rPr>
          <w:szCs w:val="24"/>
        </w:rPr>
        <w:t xml:space="preserve"> which, in drastic cases, can lead to ignition or detonation of explosive material.</w:t>
      </w:r>
    </w:p>
    <w:p w14:paraId="123F0FF9" w14:textId="77777777" w:rsidR="00AA277C" w:rsidRDefault="00AA277C" w:rsidP="00355B6D">
      <w:pPr>
        <w:jc w:val="both"/>
        <w:rPr>
          <w:szCs w:val="24"/>
        </w:rPr>
      </w:pPr>
    </w:p>
    <w:p w14:paraId="7251F807" w14:textId="77777777" w:rsidR="00AA277C" w:rsidRDefault="00AA277C" w:rsidP="00355B6D">
      <w:pPr>
        <w:jc w:val="both"/>
        <w:rPr>
          <w:szCs w:val="24"/>
        </w:rPr>
      </w:pPr>
    </w:p>
    <w:p w14:paraId="45E85EFD" w14:textId="77777777" w:rsidR="00AA277C" w:rsidRDefault="00AA277C" w:rsidP="00355B6D">
      <w:pPr>
        <w:jc w:val="both"/>
        <w:rPr>
          <w:szCs w:val="24"/>
        </w:rPr>
      </w:pPr>
    </w:p>
    <w:p w14:paraId="4A9506ED" w14:textId="77777777" w:rsidR="00AA277C" w:rsidRDefault="00AA277C" w:rsidP="00355B6D">
      <w:pPr>
        <w:jc w:val="both"/>
        <w:rPr>
          <w:szCs w:val="24"/>
        </w:rPr>
      </w:pPr>
    </w:p>
    <w:p w14:paraId="22DDA3BF" w14:textId="77777777" w:rsidR="00AA277C" w:rsidRDefault="00AA277C" w:rsidP="00355B6D">
      <w:pPr>
        <w:jc w:val="both"/>
        <w:rPr>
          <w:szCs w:val="24"/>
        </w:rPr>
      </w:pPr>
    </w:p>
    <w:p w14:paraId="2E793D07" w14:textId="77777777" w:rsidR="00AA277C" w:rsidRDefault="00AA277C" w:rsidP="00355B6D">
      <w:pPr>
        <w:jc w:val="both"/>
        <w:rPr>
          <w:szCs w:val="24"/>
        </w:rPr>
      </w:pPr>
    </w:p>
    <w:p w14:paraId="0762262A" w14:textId="77777777" w:rsidR="00AA277C" w:rsidRDefault="00AA277C" w:rsidP="00355B6D">
      <w:pPr>
        <w:jc w:val="both"/>
        <w:rPr>
          <w:szCs w:val="24"/>
        </w:rPr>
      </w:pPr>
    </w:p>
    <w:p w14:paraId="21E092A5" w14:textId="77777777" w:rsidR="00AA277C" w:rsidRDefault="00AA277C" w:rsidP="00355B6D">
      <w:pPr>
        <w:jc w:val="both"/>
        <w:rPr>
          <w:szCs w:val="24"/>
        </w:rPr>
      </w:pPr>
    </w:p>
    <w:p w14:paraId="4D0D6DDB" w14:textId="77777777" w:rsidR="00AA277C" w:rsidRDefault="00AA277C" w:rsidP="00355B6D">
      <w:pPr>
        <w:jc w:val="both"/>
        <w:rPr>
          <w:szCs w:val="24"/>
        </w:rPr>
      </w:pPr>
    </w:p>
    <w:p w14:paraId="343027DA" w14:textId="77777777" w:rsidR="00AA277C" w:rsidRDefault="00AA277C" w:rsidP="00355B6D">
      <w:pPr>
        <w:jc w:val="both"/>
        <w:rPr>
          <w:szCs w:val="24"/>
        </w:rPr>
      </w:pPr>
    </w:p>
    <w:p w14:paraId="0DA43F59" w14:textId="77777777" w:rsidR="00AA277C" w:rsidRDefault="00AA277C" w:rsidP="00355B6D">
      <w:pPr>
        <w:jc w:val="both"/>
        <w:rPr>
          <w:szCs w:val="24"/>
        </w:rPr>
      </w:pPr>
    </w:p>
    <w:p w14:paraId="07A5DA0B" w14:textId="77777777" w:rsidR="00AA277C" w:rsidRDefault="00AA277C" w:rsidP="00355B6D">
      <w:pPr>
        <w:jc w:val="both"/>
        <w:rPr>
          <w:szCs w:val="24"/>
        </w:rPr>
      </w:pPr>
    </w:p>
    <w:p w14:paraId="4FE8AE6F" w14:textId="77777777" w:rsidR="00AA277C" w:rsidRDefault="00AA277C" w:rsidP="00355B6D">
      <w:pPr>
        <w:jc w:val="both"/>
        <w:rPr>
          <w:szCs w:val="24"/>
        </w:rPr>
      </w:pPr>
    </w:p>
    <w:p w14:paraId="5E01914C" w14:textId="77777777" w:rsidR="00AA277C" w:rsidRDefault="00AA277C" w:rsidP="00355B6D">
      <w:pPr>
        <w:jc w:val="both"/>
        <w:rPr>
          <w:szCs w:val="24"/>
        </w:rPr>
      </w:pPr>
    </w:p>
    <w:p w14:paraId="57A97743" w14:textId="77777777" w:rsidR="00AA277C" w:rsidRDefault="00AA277C" w:rsidP="00355B6D">
      <w:pPr>
        <w:jc w:val="both"/>
        <w:rPr>
          <w:szCs w:val="24"/>
        </w:rPr>
      </w:pPr>
    </w:p>
    <w:p w14:paraId="538A314E" w14:textId="77777777" w:rsidR="00AA277C" w:rsidRDefault="00AA277C" w:rsidP="00355B6D">
      <w:pPr>
        <w:jc w:val="both"/>
        <w:rPr>
          <w:szCs w:val="24"/>
        </w:rPr>
      </w:pPr>
    </w:p>
    <w:p w14:paraId="7548BF73" w14:textId="77777777" w:rsidR="00AA277C" w:rsidRDefault="00AA277C" w:rsidP="00355B6D">
      <w:pPr>
        <w:jc w:val="both"/>
        <w:rPr>
          <w:szCs w:val="24"/>
        </w:rPr>
      </w:pPr>
    </w:p>
    <w:p w14:paraId="21ACE77E" w14:textId="77777777" w:rsidR="00AA277C" w:rsidRDefault="00AA277C" w:rsidP="00355B6D">
      <w:pPr>
        <w:jc w:val="both"/>
        <w:rPr>
          <w:szCs w:val="24"/>
        </w:rPr>
      </w:pPr>
    </w:p>
    <w:p w14:paraId="2FC2FFA1" w14:textId="77777777" w:rsidR="00AA277C" w:rsidRPr="00E175FE" w:rsidRDefault="00AA277C" w:rsidP="00355B6D">
      <w:pPr>
        <w:jc w:val="both"/>
        <w:rPr>
          <w:szCs w:val="24"/>
        </w:rPr>
      </w:pPr>
    </w:p>
    <w:p w14:paraId="5EB987A7" w14:textId="7896A054" w:rsidR="007C5E39" w:rsidRPr="00E175FE" w:rsidRDefault="007C5E39" w:rsidP="007C5E39">
      <w:pPr>
        <w:pStyle w:val="Heading1"/>
      </w:pPr>
      <w:bookmarkStart w:id="7" w:name="_Toc196481926"/>
      <w:r w:rsidRPr="00E175FE">
        <w:lastRenderedPageBreak/>
        <w:t>Task 1A – Rectangular Waveguide (Vacuum)</w:t>
      </w:r>
      <w:bookmarkEnd w:id="7"/>
    </w:p>
    <w:p w14:paraId="7E3EAF13" w14:textId="0655C3FF" w:rsidR="007C5E39" w:rsidRPr="00E175FE" w:rsidRDefault="007C5E39" w:rsidP="007C5E39">
      <w:pPr>
        <w:jc w:val="both"/>
      </w:pPr>
      <w:r w:rsidRPr="00E175FE">
        <w:t xml:space="preserve">Task 1 of this report will document the findings from simulations of rectangular waveguides. The first will have PEC walls filled with vacuum </w:t>
      </w:r>
      <w:r w:rsidR="00FC3F8A" w:rsidRPr="00E175FE">
        <w:t xml:space="preserve">and its dimensions determined using the author’s student number. </w:t>
      </w:r>
      <w:r w:rsidR="00E24D45" w:rsidRPr="00E175FE">
        <w:t xml:space="preserve">The dimensions using the student number can be seen below. </w:t>
      </w:r>
    </w:p>
    <w:p w14:paraId="5811D779" w14:textId="5251D19A" w:rsidR="00E24D45" w:rsidRPr="00E175FE" w:rsidRDefault="00E24D45" w:rsidP="007C5E39">
      <w:pPr>
        <w:jc w:val="both"/>
      </w:pPr>
      <m:oMathPara>
        <m:oMath>
          <m:r>
            <w:rPr>
              <w:rFonts w:ascii="Cambria Math" w:hAnsi="Cambria Math"/>
            </w:rPr>
            <m:t>Student ID=2112603</m:t>
          </m:r>
        </m:oMath>
      </m:oMathPara>
    </w:p>
    <w:p w14:paraId="599CD85C" w14:textId="48AEE4A2" w:rsidR="00E24D45" w:rsidRPr="00E175FE" w:rsidRDefault="00E24D45" w:rsidP="00E24D45">
      <w:pPr>
        <w:jc w:val="both"/>
        <w:rPr>
          <w:rFonts w:eastAsiaTheme="minorEastAsia"/>
        </w:rPr>
      </w:pPr>
      <m:oMathPara>
        <m:oMath>
          <m:r>
            <w:rPr>
              <w:rFonts w:ascii="Cambria Math" w:hAnsi="Cambria Math"/>
            </w:rPr>
            <m:t>a=first two numbers of the Student ID</m:t>
          </m:r>
        </m:oMath>
      </m:oMathPara>
    </w:p>
    <w:p w14:paraId="443A30CB" w14:textId="7953E4B3" w:rsidR="00E24D45" w:rsidRPr="00E175FE" w:rsidRDefault="00E24D45" w:rsidP="00E24D45">
      <w:pPr>
        <w:jc w:val="both"/>
        <w:rPr>
          <w:rFonts w:eastAsiaTheme="minorEastAsia"/>
        </w:rPr>
      </w:pPr>
      <m:oMathPara>
        <m:oMath>
          <m:r>
            <w:rPr>
              <w:rFonts w:ascii="Cambria Math" w:eastAsiaTheme="minorEastAsia" w:hAnsi="Cambria Math"/>
            </w:rPr>
            <m:t>a=21mm</m:t>
          </m:r>
        </m:oMath>
      </m:oMathPara>
    </w:p>
    <w:p w14:paraId="6CA4E1AF" w14:textId="27E2E9EC" w:rsidR="00E24D45" w:rsidRPr="00E175FE" w:rsidRDefault="00E24D45" w:rsidP="00E24D45">
      <w:pPr>
        <w:jc w:val="both"/>
        <w:rPr>
          <w:rFonts w:eastAsiaTheme="minorEastAsia"/>
        </w:rPr>
      </w:pPr>
      <m:oMathPara>
        <m:oMath>
          <m:r>
            <w:rPr>
              <w:rFonts w:ascii="Cambria Math" w:eastAsiaTheme="minorEastAsia" w:hAnsi="Cambria Math"/>
            </w:rPr>
            <m:t>b=</m:t>
          </m:r>
          <m:f>
            <m:fPr>
              <m:ctrlPr>
                <w:rPr>
                  <w:rFonts w:ascii="Cambria Math" w:eastAsiaTheme="minorEastAsia" w:hAnsi="Cambria Math"/>
                  <w:i/>
                </w:rPr>
              </m:ctrlPr>
            </m:fPr>
            <m:num>
              <m:r>
                <w:rPr>
                  <w:rFonts w:ascii="Cambria Math" w:eastAsiaTheme="minorEastAsia" w:hAnsi="Cambria Math"/>
                </w:rPr>
                <m:t>3rd and 4th number of student ID</m:t>
              </m:r>
            </m:num>
            <m:den>
              <m:r>
                <w:rPr>
                  <w:rFonts w:ascii="Cambria Math" w:eastAsiaTheme="minorEastAsia" w:hAnsi="Cambria Math"/>
                </w:rPr>
                <m:t>2</m:t>
              </m:r>
            </m:den>
          </m:f>
        </m:oMath>
      </m:oMathPara>
    </w:p>
    <w:p w14:paraId="4719BC55" w14:textId="70A3428E" w:rsidR="00E24D45" w:rsidRPr="00E175FE" w:rsidRDefault="00E24D45" w:rsidP="00E24D45">
      <w:pPr>
        <w:jc w:val="both"/>
        <w:rPr>
          <w:rFonts w:eastAsiaTheme="minorEastAsia"/>
        </w:rPr>
      </w:pPr>
      <m:oMathPara>
        <m:oMath>
          <m:r>
            <w:rPr>
              <w:rFonts w:ascii="Cambria Math" w:eastAsiaTheme="minorEastAsia" w:hAnsi="Cambria Math"/>
            </w:rPr>
            <m:t>b=</m:t>
          </m:r>
          <m:f>
            <m:fPr>
              <m:ctrlPr>
                <w:rPr>
                  <w:rFonts w:ascii="Cambria Math" w:eastAsiaTheme="minorEastAsia" w:hAnsi="Cambria Math"/>
                  <w:i/>
                </w:rPr>
              </m:ctrlPr>
            </m:fPr>
            <m:num>
              <m:r>
                <w:rPr>
                  <w:rFonts w:ascii="Cambria Math" w:eastAsiaTheme="minorEastAsia" w:hAnsi="Cambria Math"/>
                </w:rPr>
                <m:t>12</m:t>
              </m:r>
            </m:num>
            <m:den>
              <m:r>
                <w:rPr>
                  <w:rFonts w:ascii="Cambria Math" w:eastAsiaTheme="minorEastAsia" w:hAnsi="Cambria Math"/>
                </w:rPr>
                <m:t>2</m:t>
              </m:r>
            </m:den>
          </m:f>
          <m:r>
            <w:rPr>
              <w:rFonts w:ascii="Cambria Math" w:eastAsiaTheme="minorEastAsia" w:hAnsi="Cambria Math"/>
            </w:rPr>
            <m:t>=6mm</m:t>
          </m:r>
        </m:oMath>
      </m:oMathPara>
    </w:p>
    <w:p w14:paraId="2FD2642F" w14:textId="2C8DF0DA" w:rsidR="00E24D45" w:rsidRPr="00E175FE" w:rsidRDefault="00E24D45" w:rsidP="00E24D45">
      <w:pPr>
        <w:jc w:val="both"/>
        <w:rPr>
          <w:rFonts w:eastAsiaTheme="minorEastAsia"/>
        </w:rPr>
      </w:pPr>
      <w:r w:rsidRPr="00E175FE">
        <w:rPr>
          <w:rFonts w:eastAsiaTheme="minorEastAsia"/>
        </w:rPr>
        <w:t xml:space="preserve">Two ports were configured at the ends of the waveguide with three modes in each port. This will allow analysis of waveguide behaviour with different mode propagation. </w:t>
      </w:r>
    </w:p>
    <w:p w14:paraId="0F80E513" w14:textId="14487BF4" w:rsidR="00DD08BB" w:rsidRPr="00E175FE" w:rsidRDefault="00DD08BB" w:rsidP="00E24D45">
      <w:pPr>
        <w:jc w:val="both"/>
        <w:rPr>
          <w:rFonts w:eastAsiaTheme="minorEastAsia"/>
        </w:rPr>
      </w:pPr>
      <w:r w:rsidRPr="00E175FE">
        <w:rPr>
          <w:rFonts w:eastAsiaTheme="minorEastAsia"/>
        </w:rPr>
        <w:t xml:space="preserve">The port field displays can be seen below with identification of modes. The port field displays at both ports for this simulation were the same and will therefore only be shown once in this report. </w:t>
      </w:r>
    </w:p>
    <w:p w14:paraId="3601C664" w14:textId="6FA7B2E8" w:rsidR="00DD08BB" w:rsidRPr="00E175FE" w:rsidRDefault="00DD08BB" w:rsidP="00E24D45">
      <w:pPr>
        <w:jc w:val="both"/>
        <w:rPr>
          <w:rFonts w:eastAsiaTheme="minorEastAsia"/>
        </w:rPr>
      </w:pPr>
      <w:r w:rsidRPr="00E175FE">
        <w:rPr>
          <w:rFonts w:eastAsiaTheme="minorEastAsia"/>
        </w:rPr>
        <w:t>Figure 1 below shows the port field display for mode 1. As highlighted by the curve drawn on the image, there is one half wavelength in the a/m direction and no half wavelengths in the b/n direction. This means that mode 1 of this waveguide is a TE10 mode.</w:t>
      </w:r>
    </w:p>
    <w:p w14:paraId="5550D461" w14:textId="0D7EB20C" w:rsidR="00DD08BB" w:rsidRPr="00E175FE" w:rsidRDefault="00DD08BB" w:rsidP="00DD08BB">
      <w:pPr>
        <w:keepNext/>
        <w:jc w:val="center"/>
      </w:pPr>
      <w:r w:rsidRPr="00E175FE">
        <w:rPr>
          <w:noProof/>
        </w:rPr>
        <mc:AlternateContent>
          <mc:Choice Requires="wps">
            <w:drawing>
              <wp:anchor distT="0" distB="0" distL="114300" distR="114300" simplePos="0" relativeHeight="251659264" behindDoc="0" locked="0" layoutInCell="1" allowOverlap="1" wp14:anchorId="50812F61" wp14:editId="52F5691A">
                <wp:simplePos x="0" y="0"/>
                <wp:positionH relativeFrom="column">
                  <wp:posOffset>603849</wp:posOffset>
                </wp:positionH>
                <wp:positionV relativeFrom="paragraph">
                  <wp:posOffset>189781</wp:posOffset>
                </wp:positionV>
                <wp:extent cx="4511615" cy="1285345"/>
                <wp:effectExtent l="19050" t="0" r="3810" b="10160"/>
                <wp:wrapNone/>
                <wp:docPr id="1135651528" name="Free-form: Shape 2"/>
                <wp:cNvGraphicFramePr/>
                <a:graphic xmlns:a="http://schemas.openxmlformats.org/drawingml/2006/main">
                  <a:graphicData uri="http://schemas.microsoft.com/office/word/2010/wordprocessingShape">
                    <wps:wsp>
                      <wps:cNvSpPr/>
                      <wps:spPr>
                        <a:xfrm>
                          <a:off x="0" y="0"/>
                          <a:ext cx="4511615" cy="1285345"/>
                        </a:xfrm>
                        <a:custGeom>
                          <a:avLst/>
                          <a:gdLst>
                            <a:gd name="connsiteX0" fmla="*/ 0 w 4511615"/>
                            <a:gd name="connsiteY0" fmla="*/ 17253 h 1285345"/>
                            <a:gd name="connsiteX1" fmla="*/ 2251494 w 4511615"/>
                            <a:gd name="connsiteY1" fmla="*/ 1285336 h 1285345"/>
                            <a:gd name="connsiteX2" fmla="*/ 4511615 w 4511615"/>
                            <a:gd name="connsiteY2" fmla="*/ 0 h 1285345"/>
                            <a:gd name="connsiteX3" fmla="*/ 4511615 w 4511615"/>
                            <a:gd name="connsiteY3" fmla="*/ 0 h 1285345"/>
                          </a:gdLst>
                          <a:ahLst/>
                          <a:cxnLst>
                            <a:cxn ang="0">
                              <a:pos x="connsiteX0" y="connsiteY0"/>
                            </a:cxn>
                            <a:cxn ang="0">
                              <a:pos x="connsiteX1" y="connsiteY1"/>
                            </a:cxn>
                            <a:cxn ang="0">
                              <a:pos x="connsiteX2" y="connsiteY2"/>
                            </a:cxn>
                            <a:cxn ang="0">
                              <a:pos x="connsiteX3" y="connsiteY3"/>
                            </a:cxn>
                          </a:cxnLst>
                          <a:rect l="l" t="t" r="r" b="b"/>
                          <a:pathLst>
                            <a:path w="4511615" h="1285345">
                              <a:moveTo>
                                <a:pt x="0" y="17253"/>
                              </a:moveTo>
                              <a:cubicBezTo>
                                <a:pt x="749779" y="652732"/>
                                <a:pt x="1499558" y="1288211"/>
                                <a:pt x="2251494" y="1285336"/>
                              </a:cubicBezTo>
                              <a:cubicBezTo>
                                <a:pt x="3003430" y="1282461"/>
                                <a:pt x="4511615" y="0"/>
                                <a:pt x="4511615" y="0"/>
                              </a:cubicBezTo>
                              <a:lnTo>
                                <a:pt x="4511615" y="0"/>
                              </a:ln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702324" id="Free-form: Shape 2" o:spid="_x0000_s1026" style="position:absolute;margin-left:47.55pt;margin-top:14.95pt;width:355.25pt;height:101.2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4511615,1285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" path="m,17253c749779,652732,1499558,1288211,2251494,1285336,3003430,1282461,4511615,,4511615,r,e" filled="f" strokecolor="black [3213]" strokeweight="3pt">
                <v:stroke joinstyle="miter"/>
                <v:path arrowok="t" o:connecttype="custom" o:connectlocs="0,17253;2251494,1285336;4511615,0;4511615,0" o:connectangles="0,0,0,0"/>
              </v:shape>
            </w:pict>
          </mc:Fallback>
        </mc:AlternateContent>
      </w:r>
      <w:r w:rsidRPr="00E175FE">
        <w:rPr>
          <w:noProof/>
        </w:rPr>
        <w:drawing>
          <wp:inline distT="0" distB="0" distL="0" distR="0" wp14:anchorId="47225417" wp14:editId="22A00AA0">
            <wp:extent cx="4804913" cy="1797184"/>
            <wp:effectExtent l="0" t="0" r="0" b="0"/>
            <wp:docPr id="1920828413"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08869" cy="1798664"/>
                    </a:xfrm>
                    <a:prstGeom prst="rect">
                      <a:avLst/>
                    </a:prstGeom>
                    <a:noFill/>
                    <a:ln>
                      <a:noFill/>
                    </a:ln>
                  </pic:spPr>
                </pic:pic>
              </a:graphicData>
            </a:graphic>
          </wp:inline>
        </w:drawing>
      </w:r>
    </w:p>
    <w:p w14:paraId="2FCAC679" w14:textId="47D22B2D" w:rsidR="00DD08BB" w:rsidRPr="00E175FE" w:rsidRDefault="00DD08BB" w:rsidP="00DD08BB">
      <w:pPr>
        <w:pStyle w:val="Caption"/>
        <w:jc w:val="center"/>
        <w:rPr>
          <w:color w:val="auto"/>
        </w:rPr>
      </w:pPr>
      <w:bookmarkStart w:id="8" w:name="_Toc196475064"/>
      <w:r w:rsidRPr="00E175FE">
        <w:rPr>
          <w:color w:val="auto"/>
        </w:rPr>
        <w:t xml:space="preserve">Figure </w:t>
      </w:r>
      <w:r w:rsidRPr="00E175FE">
        <w:rPr>
          <w:color w:val="auto"/>
        </w:rPr>
        <w:fldChar w:fldCharType="begin"/>
      </w:r>
      <w:r w:rsidRPr="00E175FE">
        <w:rPr>
          <w:color w:val="auto"/>
        </w:rPr>
        <w:instrText xml:space="preserve"> SEQ Figure \* ARABIC </w:instrText>
      </w:r>
      <w:r w:rsidRPr="00E175FE">
        <w:rPr>
          <w:color w:val="auto"/>
        </w:rPr>
        <w:fldChar w:fldCharType="separate"/>
      </w:r>
      <w:r w:rsidR="00BC59C2">
        <w:rPr>
          <w:noProof/>
          <w:color w:val="auto"/>
        </w:rPr>
        <w:t>1</w:t>
      </w:r>
      <w:r w:rsidRPr="00E175FE">
        <w:rPr>
          <w:color w:val="auto"/>
        </w:rPr>
        <w:fldChar w:fldCharType="end"/>
      </w:r>
      <w:r w:rsidRPr="00E175FE">
        <w:rPr>
          <w:color w:val="auto"/>
        </w:rPr>
        <w:t xml:space="preserve"> </w:t>
      </w:r>
      <w:r w:rsidR="00BA24F7" w:rsidRPr="00E175FE">
        <w:rPr>
          <w:color w:val="auto"/>
        </w:rPr>
        <w:t>–</w:t>
      </w:r>
      <w:r w:rsidRPr="00E175FE">
        <w:rPr>
          <w:color w:val="auto"/>
        </w:rPr>
        <w:t xml:space="preserve"> </w:t>
      </w:r>
      <w:r w:rsidR="00BA24F7" w:rsidRPr="00E175FE">
        <w:rPr>
          <w:color w:val="auto"/>
        </w:rPr>
        <w:t xml:space="preserve">Task 1a </w:t>
      </w:r>
      <w:r w:rsidRPr="00E175FE">
        <w:rPr>
          <w:color w:val="auto"/>
        </w:rPr>
        <w:t>Port Field Display (Mode 1)</w:t>
      </w:r>
      <w:bookmarkEnd w:id="8"/>
    </w:p>
    <w:p w14:paraId="626C9367" w14:textId="0397D914" w:rsidR="00DD08BB" w:rsidRPr="00E175FE" w:rsidRDefault="00DD08BB" w:rsidP="00AE1862">
      <w:pPr>
        <w:jc w:val="both"/>
      </w:pPr>
      <w:r w:rsidRPr="00E175FE">
        <w:t xml:space="preserve">Figure 2 shows the port field display for mode 2 of this waveguide. The highlighted curve shows two half wavelengths in the m direction and, like mode 1, no half wavelengths in the n direction. </w:t>
      </w:r>
      <w:r w:rsidR="00AE1862" w:rsidRPr="00E175FE">
        <w:t>The display below shows that mode 2 of this waveguide functions as a TE20 mode.</w:t>
      </w:r>
    </w:p>
    <w:p w14:paraId="0C902EB8" w14:textId="77777777" w:rsidR="00AE1862" w:rsidRPr="00E175FE" w:rsidRDefault="00AE1862" w:rsidP="00AE1862">
      <w:pPr>
        <w:keepNext/>
        <w:jc w:val="center"/>
      </w:pPr>
      <w:r w:rsidRPr="00E175FE">
        <w:rPr>
          <w:noProof/>
        </w:rPr>
        <w:lastRenderedPageBreak/>
        <mc:AlternateContent>
          <mc:Choice Requires="wps">
            <w:drawing>
              <wp:anchor distT="0" distB="0" distL="114300" distR="114300" simplePos="0" relativeHeight="251660288" behindDoc="0" locked="0" layoutInCell="1" allowOverlap="1" wp14:anchorId="4F6F5D7F" wp14:editId="4F2777E5">
                <wp:simplePos x="0" y="0"/>
                <wp:positionH relativeFrom="column">
                  <wp:posOffset>638355</wp:posOffset>
                </wp:positionH>
                <wp:positionV relativeFrom="paragraph">
                  <wp:posOffset>75945</wp:posOffset>
                </wp:positionV>
                <wp:extent cx="4477109" cy="1302652"/>
                <wp:effectExtent l="19050" t="19050" r="19050" b="12065"/>
                <wp:wrapNone/>
                <wp:docPr id="350699304" name="Free-form: Shape 10"/>
                <wp:cNvGraphicFramePr/>
                <a:graphic xmlns:a="http://schemas.openxmlformats.org/drawingml/2006/main">
                  <a:graphicData uri="http://schemas.microsoft.com/office/word/2010/wordprocessingShape">
                    <wps:wsp>
                      <wps:cNvSpPr/>
                      <wps:spPr>
                        <a:xfrm>
                          <a:off x="0" y="0"/>
                          <a:ext cx="4477109" cy="1302652"/>
                        </a:xfrm>
                        <a:custGeom>
                          <a:avLst/>
                          <a:gdLst>
                            <a:gd name="connsiteX0" fmla="*/ 4477109 w 4477109"/>
                            <a:gd name="connsiteY0" fmla="*/ 63 h 1302652"/>
                            <a:gd name="connsiteX1" fmla="*/ 3579962 w 4477109"/>
                            <a:gd name="connsiteY1" fmla="*/ 1302652 h 1302652"/>
                            <a:gd name="connsiteX2" fmla="*/ 1311215 w 4477109"/>
                            <a:gd name="connsiteY2" fmla="*/ 63 h 1302652"/>
                            <a:gd name="connsiteX3" fmla="*/ 0 w 4477109"/>
                            <a:gd name="connsiteY3" fmla="*/ 1242267 h 1302652"/>
                          </a:gdLst>
                          <a:ahLst/>
                          <a:cxnLst>
                            <a:cxn ang="0">
                              <a:pos x="connsiteX0" y="connsiteY0"/>
                            </a:cxn>
                            <a:cxn ang="0">
                              <a:pos x="connsiteX1" y="connsiteY1"/>
                            </a:cxn>
                            <a:cxn ang="0">
                              <a:pos x="connsiteX2" y="connsiteY2"/>
                            </a:cxn>
                            <a:cxn ang="0">
                              <a:pos x="connsiteX3" y="connsiteY3"/>
                            </a:cxn>
                          </a:cxnLst>
                          <a:rect l="l" t="t" r="r" b="b"/>
                          <a:pathLst>
                            <a:path w="4477109" h="1302652">
                              <a:moveTo>
                                <a:pt x="4477109" y="63"/>
                              </a:moveTo>
                              <a:cubicBezTo>
                                <a:pt x="4292360" y="651357"/>
                                <a:pt x="4107611" y="1302652"/>
                                <a:pt x="3579962" y="1302652"/>
                              </a:cubicBezTo>
                              <a:cubicBezTo>
                                <a:pt x="3052313" y="1302652"/>
                                <a:pt x="1907875" y="10127"/>
                                <a:pt x="1311215" y="63"/>
                              </a:cubicBezTo>
                              <a:cubicBezTo>
                                <a:pt x="714555" y="-10001"/>
                                <a:pt x="293298" y="1170380"/>
                                <a:pt x="0" y="1242267"/>
                              </a:cubicBez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48F1F0" id="Free-form: Shape 10" o:spid="_x0000_s1026" style="position:absolute;margin-left:50.25pt;margin-top:6pt;width:352.55pt;height:102.5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4477109,1302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" path="m4477109,63c4292360,651357,4107611,1302652,3579962,1302652,3052313,1302652,1907875,10127,1311215,63,714555,-10001,293298,1170380,,1242267e" filled="f" strokecolor="black [3213]" strokeweight="3pt">
                <v:stroke joinstyle="miter"/>
                <v:path arrowok="t" o:connecttype="custom" o:connectlocs="4477109,63;3579962,1302652;1311215,63;0,1242267" o:connectangles="0,0,0,0"/>
              </v:shape>
            </w:pict>
          </mc:Fallback>
        </mc:AlternateContent>
      </w:r>
      <w:r w:rsidR="00DD08BB" w:rsidRPr="00E175FE">
        <w:rPr>
          <w:noProof/>
        </w:rPr>
        <w:drawing>
          <wp:inline distT="0" distB="0" distL="0" distR="0" wp14:anchorId="3BD3F751" wp14:editId="4EB8CD12">
            <wp:extent cx="4813539" cy="1555628"/>
            <wp:effectExtent l="0" t="0" r="6350" b="6985"/>
            <wp:docPr id="92387684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37134" cy="1563254"/>
                    </a:xfrm>
                    <a:prstGeom prst="rect">
                      <a:avLst/>
                    </a:prstGeom>
                    <a:noFill/>
                    <a:ln>
                      <a:noFill/>
                    </a:ln>
                  </pic:spPr>
                </pic:pic>
              </a:graphicData>
            </a:graphic>
          </wp:inline>
        </w:drawing>
      </w:r>
    </w:p>
    <w:p w14:paraId="1A46E3B9" w14:textId="5E097681" w:rsidR="00AE1862" w:rsidRPr="00E175FE" w:rsidRDefault="00AE1862" w:rsidP="00AE1862">
      <w:pPr>
        <w:pStyle w:val="Caption"/>
        <w:jc w:val="center"/>
        <w:rPr>
          <w:color w:val="auto"/>
        </w:rPr>
      </w:pPr>
      <w:bookmarkStart w:id="9" w:name="_Toc196475065"/>
      <w:r w:rsidRPr="00E175FE">
        <w:rPr>
          <w:color w:val="auto"/>
        </w:rPr>
        <w:t xml:space="preserve">Figure </w:t>
      </w:r>
      <w:r w:rsidRPr="00E175FE">
        <w:rPr>
          <w:color w:val="auto"/>
        </w:rPr>
        <w:fldChar w:fldCharType="begin"/>
      </w:r>
      <w:r w:rsidRPr="00E175FE">
        <w:rPr>
          <w:color w:val="auto"/>
        </w:rPr>
        <w:instrText xml:space="preserve"> SEQ Figure \* ARABIC </w:instrText>
      </w:r>
      <w:r w:rsidRPr="00E175FE">
        <w:rPr>
          <w:color w:val="auto"/>
        </w:rPr>
        <w:fldChar w:fldCharType="separate"/>
      </w:r>
      <w:r w:rsidR="00BC59C2">
        <w:rPr>
          <w:noProof/>
          <w:color w:val="auto"/>
        </w:rPr>
        <w:t>2</w:t>
      </w:r>
      <w:r w:rsidRPr="00E175FE">
        <w:rPr>
          <w:color w:val="auto"/>
        </w:rPr>
        <w:fldChar w:fldCharType="end"/>
      </w:r>
      <w:r w:rsidRPr="00E175FE">
        <w:rPr>
          <w:color w:val="auto"/>
        </w:rPr>
        <w:t xml:space="preserve"> </w:t>
      </w:r>
      <w:r w:rsidR="00BA24F7" w:rsidRPr="00E175FE">
        <w:rPr>
          <w:color w:val="auto"/>
        </w:rPr>
        <w:t xml:space="preserve">– Task 1a </w:t>
      </w:r>
      <w:r w:rsidRPr="00E175FE">
        <w:rPr>
          <w:color w:val="auto"/>
        </w:rPr>
        <w:t>Port Field Display (Mode 2)</w:t>
      </w:r>
      <w:bookmarkEnd w:id="9"/>
    </w:p>
    <w:p w14:paraId="446B3061" w14:textId="3830843D" w:rsidR="00AE1862" w:rsidRPr="00E175FE" w:rsidRDefault="00AE1862" w:rsidP="00AE1862">
      <w:pPr>
        <w:jc w:val="both"/>
      </w:pPr>
      <w:r w:rsidRPr="00E175FE">
        <w:t xml:space="preserve">Figure 3 shows the port field display for mode 3 of this waveguide. The curve shows just three half wavelengths in the m directions meaning mode 3 for this waveguide functions as a TE30 mode. </w:t>
      </w:r>
    </w:p>
    <w:p w14:paraId="1AB0324C" w14:textId="77777777" w:rsidR="00AE1862" w:rsidRPr="00E175FE" w:rsidRDefault="00AE1862" w:rsidP="00AE1862">
      <w:pPr>
        <w:keepNext/>
        <w:jc w:val="center"/>
      </w:pPr>
      <w:r w:rsidRPr="00E175FE">
        <w:rPr>
          <w:noProof/>
        </w:rPr>
        <mc:AlternateContent>
          <mc:Choice Requires="wps">
            <w:drawing>
              <wp:anchor distT="0" distB="0" distL="114300" distR="114300" simplePos="0" relativeHeight="251661312" behindDoc="0" locked="0" layoutInCell="1" allowOverlap="1" wp14:anchorId="497C7C01" wp14:editId="083132A9">
                <wp:simplePos x="0" y="0"/>
                <wp:positionH relativeFrom="column">
                  <wp:posOffset>595223</wp:posOffset>
                </wp:positionH>
                <wp:positionV relativeFrom="paragraph">
                  <wp:posOffset>102844</wp:posOffset>
                </wp:positionV>
                <wp:extent cx="4485735" cy="1302610"/>
                <wp:effectExtent l="19050" t="19050" r="10160" b="12065"/>
                <wp:wrapNone/>
                <wp:docPr id="1763864611" name="Free-form: Shape 11"/>
                <wp:cNvGraphicFramePr/>
                <a:graphic xmlns:a="http://schemas.openxmlformats.org/drawingml/2006/main">
                  <a:graphicData uri="http://schemas.microsoft.com/office/word/2010/wordprocessingShape">
                    <wps:wsp>
                      <wps:cNvSpPr/>
                      <wps:spPr>
                        <a:xfrm>
                          <a:off x="0" y="0"/>
                          <a:ext cx="4485735" cy="1302610"/>
                        </a:xfrm>
                        <a:custGeom>
                          <a:avLst/>
                          <a:gdLst>
                            <a:gd name="connsiteX0" fmla="*/ 0 w 4485735"/>
                            <a:gd name="connsiteY0" fmla="*/ 1293964 h 1302610"/>
                            <a:gd name="connsiteX1" fmla="*/ 690113 w 4485735"/>
                            <a:gd name="connsiteY1" fmla="*/ 2 h 1302610"/>
                            <a:gd name="connsiteX2" fmla="*/ 2251494 w 4485735"/>
                            <a:gd name="connsiteY2" fmla="*/ 1302591 h 1302610"/>
                            <a:gd name="connsiteX3" fmla="*/ 3847381 w 4485735"/>
                            <a:gd name="connsiteY3" fmla="*/ 34508 h 1302610"/>
                            <a:gd name="connsiteX4" fmla="*/ 4485735 w 4485735"/>
                            <a:gd name="connsiteY4" fmla="*/ 1259459 h 13026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485735" h="1302610">
                              <a:moveTo>
                                <a:pt x="0" y="1293964"/>
                              </a:moveTo>
                              <a:cubicBezTo>
                                <a:pt x="157432" y="646264"/>
                                <a:pt x="314864" y="-1436"/>
                                <a:pt x="690113" y="2"/>
                              </a:cubicBezTo>
                              <a:cubicBezTo>
                                <a:pt x="1065362" y="1440"/>
                                <a:pt x="1725283" y="1296840"/>
                                <a:pt x="2251494" y="1302591"/>
                              </a:cubicBezTo>
                              <a:cubicBezTo>
                                <a:pt x="2777705" y="1308342"/>
                                <a:pt x="3475008" y="41697"/>
                                <a:pt x="3847381" y="34508"/>
                              </a:cubicBezTo>
                              <a:cubicBezTo>
                                <a:pt x="4219754" y="27319"/>
                                <a:pt x="4244195" y="983414"/>
                                <a:pt x="4485735" y="1259459"/>
                              </a:cubicBez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C01A13" id="Free-form: Shape 11" o:spid="_x0000_s1026" style="position:absolute;margin-left:46.85pt;margin-top:8.1pt;width:353.2pt;height:102.5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485735,130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" path="m,1293964c157432,646264,314864,-1436,690113,2v375249,1438,1035170,1296838,1561381,1302589c2777705,1308342,3475008,41697,3847381,34508v372373,-7189,396814,948906,638354,1224951e" filled="f" strokecolor="black [3213]" strokeweight="3pt">
                <v:stroke joinstyle="miter"/>
                <v:path arrowok="t" o:connecttype="custom" o:connectlocs="0,1293964;690113,2;2251494,1302591;3847381,34508;4485735,1259459" o:connectangles="0,0,0,0,0"/>
              </v:shape>
            </w:pict>
          </mc:Fallback>
        </mc:AlternateContent>
      </w:r>
      <w:r w:rsidRPr="00E175FE">
        <w:rPr>
          <w:noProof/>
        </w:rPr>
        <w:drawing>
          <wp:inline distT="0" distB="0" distL="0" distR="0" wp14:anchorId="6FD78A5B" wp14:editId="62B82D90">
            <wp:extent cx="4710023" cy="1559223"/>
            <wp:effectExtent l="0" t="0" r="0" b="3175"/>
            <wp:docPr id="638840258"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35393" cy="1567622"/>
                    </a:xfrm>
                    <a:prstGeom prst="rect">
                      <a:avLst/>
                    </a:prstGeom>
                    <a:noFill/>
                    <a:ln>
                      <a:noFill/>
                    </a:ln>
                  </pic:spPr>
                </pic:pic>
              </a:graphicData>
            </a:graphic>
          </wp:inline>
        </w:drawing>
      </w:r>
    </w:p>
    <w:p w14:paraId="6C5AECFE" w14:textId="57AD5319" w:rsidR="00AE1862" w:rsidRPr="00E175FE" w:rsidRDefault="00AE1862" w:rsidP="00AE1862">
      <w:pPr>
        <w:pStyle w:val="Caption"/>
        <w:jc w:val="center"/>
        <w:rPr>
          <w:color w:val="auto"/>
        </w:rPr>
      </w:pPr>
      <w:bookmarkStart w:id="10" w:name="_Toc196475066"/>
      <w:r w:rsidRPr="00E175FE">
        <w:rPr>
          <w:color w:val="auto"/>
        </w:rPr>
        <w:t xml:space="preserve">Figure </w:t>
      </w:r>
      <w:r w:rsidRPr="00E175FE">
        <w:rPr>
          <w:color w:val="auto"/>
        </w:rPr>
        <w:fldChar w:fldCharType="begin"/>
      </w:r>
      <w:r w:rsidRPr="00E175FE">
        <w:rPr>
          <w:color w:val="auto"/>
        </w:rPr>
        <w:instrText xml:space="preserve"> SEQ Figure \* ARABIC </w:instrText>
      </w:r>
      <w:r w:rsidRPr="00E175FE">
        <w:rPr>
          <w:color w:val="auto"/>
        </w:rPr>
        <w:fldChar w:fldCharType="separate"/>
      </w:r>
      <w:r w:rsidR="00BC59C2">
        <w:rPr>
          <w:noProof/>
          <w:color w:val="auto"/>
        </w:rPr>
        <w:t>3</w:t>
      </w:r>
      <w:r w:rsidRPr="00E175FE">
        <w:rPr>
          <w:color w:val="auto"/>
        </w:rPr>
        <w:fldChar w:fldCharType="end"/>
      </w:r>
      <w:r w:rsidRPr="00E175FE">
        <w:rPr>
          <w:color w:val="auto"/>
        </w:rPr>
        <w:t xml:space="preserve"> </w:t>
      </w:r>
      <w:r w:rsidR="00BA24F7" w:rsidRPr="00E175FE">
        <w:rPr>
          <w:color w:val="auto"/>
        </w:rPr>
        <w:t>–</w:t>
      </w:r>
      <w:r w:rsidRPr="00E175FE">
        <w:rPr>
          <w:color w:val="auto"/>
        </w:rPr>
        <w:t xml:space="preserve"> </w:t>
      </w:r>
      <w:r w:rsidR="00BA24F7" w:rsidRPr="00E175FE">
        <w:rPr>
          <w:color w:val="auto"/>
        </w:rPr>
        <w:t xml:space="preserve">Task 1a </w:t>
      </w:r>
      <w:r w:rsidRPr="00E175FE">
        <w:rPr>
          <w:color w:val="auto"/>
        </w:rPr>
        <w:t>Port Field Display (Mode 3)</w:t>
      </w:r>
      <w:bookmarkEnd w:id="10"/>
    </w:p>
    <w:p w14:paraId="10AC5AD1" w14:textId="2AA54918" w:rsidR="005D32BC" w:rsidRPr="00E175FE" w:rsidRDefault="005D32BC" w:rsidP="00E24D45">
      <w:pPr>
        <w:jc w:val="both"/>
        <w:rPr>
          <w:rFonts w:eastAsiaTheme="minorEastAsia"/>
        </w:rPr>
      </w:pPr>
      <w:r w:rsidRPr="00E175FE">
        <w:rPr>
          <w:rFonts w:eastAsiaTheme="minorEastAsia"/>
        </w:rPr>
        <w:t xml:space="preserve">As stated in the brief </w:t>
      </w:r>
      <w:r w:rsidR="00DD08BB" w:rsidRPr="00E175FE">
        <w:rPr>
          <w:rFonts w:eastAsiaTheme="minorEastAsia"/>
        </w:rPr>
        <w:t>and above, the fill material for this simulation was vacuum which has a relative permittivity and relative permeability of 1.</w:t>
      </w:r>
      <w:r w:rsidR="0097221B" w:rsidRPr="00E175FE">
        <w:rPr>
          <w:rFonts w:eastAsiaTheme="minorEastAsia"/>
        </w:rPr>
        <w:t xml:space="preserve"> From the port field displays and other information there are calculations that can be done to calculate the cut off frequency of the waveguide at each mode. The calculations can be seen in detail below.</w:t>
      </w:r>
    </w:p>
    <w:p w14:paraId="573222F8" w14:textId="5092E0D2" w:rsidR="0097221B" w:rsidRPr="00E175FE" w:rsidRDefault="00480FED" w:rsidP="00E24D4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a</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n</m:t>
                          </m:r>
                        </m:num>
                        <m:den>
                          <m:r>
                            <w:rPr>
                              <w:rFonts w:ascii="Cambria Math" w:eastAsiaTheme="minorEastAsia" w:hAnsi="Cambria Math"/>
                            </w:rPr>
                            <m:t>b</m:t>
                          </m:r>
                        </m:den>
                      </m:f>
                    </m:e>
                  </m:d>
                </m:e>
                <m:sup>
                  <m:r>
                    <w:rPr>
                      <w:rFonts w:ascii="Cambria Math" w:eastAsiaTheme="minorEastAsia" w:hAnsi="Cambria Math"/>
                    </w:rPr>
                    <m:t>2</m:t>
                  </m:r>
                </m:sup>
              </m:sSup>
            </m:e>
          </m:rad>
        </m:oMath>
      </m:oMathPara>
    </w:p>
    <w:p w14:paraId="0197FE24" w14:textId="1F5C8D3F" w:rsidR="0090713C" w:rsidRPr="00E175FE" w:rsidRDefault="0090713C" w:rsidP="00E24D45">
      <w:pPr>
        <w:jc w:val="both"/>
        <w:rPr>
          <w:rFonts w:eastAsiaTheme="minorEastAsia"/>
        </w:rPr>
      </w:pPr>
      <w:r w:rsidRPr="00E175FE">
        <w:rPr>
          <w:rFonts w:eastAsiaTheme="minorEastAsia"/>
        </w:rPr>
        <w:t>Mode 1</w:t>
      </w:r>
    </w:p>
    <w:p w14:paraId="6AE9EA17" w14:textId="363428A8"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7146941E" w14:textId="14630EA0"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=7.14 GHz</m:t>
          </m:r>
        </m:oMath>
      </m:oMathPara>
    </w:p>
    <w:p w14:paraId="651BA99B" w14:textId="342149E2" w:rsidR="0090713C" w:rsidRPr="00E175FE" w:rsidRDefault="0090713C" w:rsidP="0090713C">
      <w:pPr>
        <w:jc w:val="both"/>
        <w:rPr>
          <w:rFonts w:eastAsiaTheme="minorEastAsia"/>
        </w:rPr>
      </w:pPr>
      <w:r w:rsidRPr="00E175FE">
        <w:rPr>
          <w:rFonts w:eastAsiaTheme="minorEastAsia"/>
        </w:rPr>
        <w:t>Mode 2</w:t>
      </w:r>
    </w:p>
    <w:p w14:paraId="26E9B626" w14:textId="2E806A31"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6EFD8E71" w14:textId="322ADCE0"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=14.29 GHz</m:t>
          </m:r>
        </m:oMath>
      </m:oMathPara>
    </w:p>
    <w:p w14:paraId="33B89B1E" w14:textId="6FC27FF6" w:rsidR="0097221B" w:rsidRPr="00E175FE" w:rsidRDefault="0090713C" w:rsidP="00E24D45">
      <w:pPr>
        <w:jc w:val="both"/>
        <w:rPr>
          <w:rFonts w:eastAsiaTheme="minorEastAsia"/>
        </w:rPr>
      </w:pPr>
      <w:r w:rsidRPr="00E175FE">
        <w:rPr>
          <w:rFonts w:eastAsiaTheme="minorEastAsia"/>
        </w:rPr>
        <w:lastRenderedPageBreak/>
        <w:t>Mode 3</w:t>
      </w:r>
    </w:p>
    <w:p w14:paraId="1F1DF3E0" w14:textId="7D7C484C"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5B21A506" w14:textId="0C5A5277" w:rsidR="0090713C" w:rsidRPr="00E175FE" w:rsidRDefault="00480FED" w:rsidP="0090713C">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=21.43 GHz</m:t>
          </m:r>
        </m:oMath>
      </m:oMathPara>
    </w:p>
    <w:p w14:paraId="30B28A64" w14:textId="2CF7A19D" w:rsidR="0090713C" w:rsidRPr="00E175FE" w:rsidRDefault="0090713C" w:rsidP="0090713C">
      <w:pPr>
        <w:jc w:val="both"/>
        <w:rPr>
          <w:rFonts w:eastAsiaTheme="minorEastAsia"/>
        </w:rPr>
      </w:pPr>
      <w:r w:rsidRPr="00E175FE">
        <w:rPr>
          <w:rFonts w:eastAsiaTheme="minorEastAsia"/>
        </w:rPr>
        <w:t xml:space="preserve">The below graph is the output from the simulation when run with a frequency sweep from 2GHz to 30GHz. This sweep was to ensure adequate data was achieved to analyse the waveguide’s behaviour across a range of frequencies. </w:t>
      </w:r>
      <w:r w:rsidR="008718C3" w:rsidRPr="00E175FE">
        <w:rPr>
          <w:rFonts w:eastAsiaTheme="minorEastAsia"/>
        </w:rPr>
        <w:t xml:space="preserve">The graph shows a plot for all three modes in the waveguide with a marker being place on each plot when it begins to rise. These markers represent the cut off frequencies for each mode which can be compared to the calculated theoretical values. </w:t>
      </w:r>
    </w:p>
    <w:p w14:paraId="6F294E96" w14:textId="77777777" w:rsidR="0090713C" w:rsidRPr="00E175FE" w:rsidRDefault="0090713C" w:rsidP="0090713C">
      <w:pPr>
        <w:keepNext/>
        <w:jc w:val="center"/>
      </w:pPr>
      <w:r w:rsidRPr="00E175FE">
        <w:rPr>
          <w:noProof/>
        </w:rPr>
        <w:drawing>
          <wp:inline distT="0" distB="0" distL="0" distR="0" wp14:anchorId="09C1E962" wp14:editId="78996B6B">
            <wp:extent cx="5227608" cy="2639867"/>
            <wp:effectExtent l="0" t="0" r="0" b="8255"/>
            <wp:docPr id="831249437"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36870" cy="2644544"/>
                    </a:xfrm>
                    <a:prstGeom prst="rect">
                      <a:avLst/>
                    </a:prstGeom>
                    <a:noFill/>
                    <a:ln>
                      <a:noFill/>
                    </a:ln>
                  </pic:spPr>
                </pic:pic>
              </a:graphicData>
            </a:graphic>
          </wp:inline>
        </w:drawing>
      </w:r>
    </w:p>
    <w:p w14:paraId="7A72BF33" w14:textId="6C3D8FDF" w:rsidR="0090713C" w:rsidRPr="00E175FE" w:rsidRDefault="0090713C" w:rsidP="0090713C">
      <w:pPr>
        <w:pStyle w:val="Caption"/>
        <w:jc w:val="center"/>
        <w:rPr>
          <w:color w:val="auto"/>
        </w:rPr>
      </w:pPr>
      <w:bookmarkStart w:id="11" w:name="_Toc196475067"/>
      <w:r w:rsidRPr="00E175FE">
        <w:rPr>
          <w:color w:val="auto"/>
        </w:rPr>
        <w:t xml:space="preserve">Figure </w:t>
      </w:r>
      <w:r w:rsidRPr="00E175FE">
        <w:rPr>
          <w:color w:val="auto"/>
        </w:rPr>
        <w:fldChar w:fldCharType="begin"/>
      </w:r>
      <w:r w:rsidRPr="00E175FE">
        <w:rPr>
          <w:color w:val="auto"/>
        </w:rPr>
        <w:instrText xml:space="preserve"> SEQ Figure \* ARABIC </w:instrText>
      </w:r>
      <w:r w:rsidRPr="00E175FE">
        <w:rPr>
          <w:color w:val="auto"/>
        </w:rPr>
        <w:fldChar w:fldCharType="separate"/>
      </w:r>
      <w:r w:rsidR="00BC59C2">
        <w:rPr>
          <w:noProof/>
          <w:color w:val="auto"/>
        </w:rPr>
        <w:t>4</w:t>
      </w:r>
      <w:r w:rsidRPr="00E175FE">
        <w:rPr>
          <w:color w:val="auto"/>
        </w:rPr>
        <w:fldChar w:fldCharType="end"/>
      </w:r>
      <w:r w:rsidRPr="00E175FE">
        <w:rPr>
          <w:color w:val="auto"/>
        </w:rPr>
        <w:t xml:space="preserve"> - Rectangular Plot Task 1a</w:t>
      </w:r>
      <w:bookmarkEnd w:id="11"/>
    </w:p>
    <w:p w14:paraId="486E0B67" w14:textId="53FBCF56" w:rsidR="00BF1E70" w:rsidRPr="00E175FE" w:rsidRDefault="008718C3" w:rsidP="00BF1E70">
      <w:pPr>
        <w:jc w:val="both"/>
      </w:pPr>
      <w:r w:rsidRPr="00E175FE">
        <w:t xml:space="preserve">The calculated results from the theoretical equations and the results retrieved from the simulation have been extracted and put into the table below to allow comparison. As clear in the table, the results are very similar with the calculated values coming in slightly above for all three modes. </w:t>
      </w:r>
      <w:r w:rsidR="00902802" w:rsidRPr="00E175FE">
        <w:t xml:space="preserve">Minor differences are very common when comparing theoretical values to simulated due to a variety of reasons </w:t>
      </w:r>
      <w:r w:rsidR="00BF1E70" w:rsidRPr="00E175FE">
        <w:t xml:space="preserve">like </w:t>
      </w:r>
      <w:r w:rsidR="00902802" w:rsidRPr="00E175FE">
        <w:t>limitations with software.</w:t>
      </w:r>
      <w:r w:rsidR="00BF1E70" w:rsidRPr="00E175FE">
        <w:t xml:space="preserve"> Another potential reason for small discrepancies is human error when placing the marker as it can be difficult to get the exact place. Overall, the discrepancies seen are nothing out of the ordinary and the theoretical calculations validate the analytical model and simulation setup.</w:t>
      </w:r>
    </w:p>
    <w:tbl>
      <w:tblPr>
        <w:tblStyle w:val="TableGrid"/>
        <w:tblW w:w="0" w:type="auto"/>
        <w:tblLook w:val="04A0" w:firstRow="1" w:lastRow="0" w:firstColumn="1" w:lastColumn="0" w:noHBand="0" w:noVBand="1"/>
      </w:tblPr>
      <w:tblGrid>
        <w:gridCol w:w="1129"/>
        <w:gridCol w:w="3969"/>
        <w:gridCol w:w="3918"/>
      </w:tblGrid>
      <w:tr w:rsidR="00E175FE" w:rsidRPr="00E175FE" w14:paraId="18EF3DF9" w14:textId="77777777" w:rsidTr="008718C3">
        <w:tc>
          <w:tcPr>
            <w:tcW w:w="1129" w:type="dxa"/>
          </w:tcPr>
          <w:p w14:paraId="33840D2E" w14:textId="03157008" w:rsidR="008718C3" w:rsidRPr="00E175FE" w:rsidRDefault="008718C3" w:rsidP="0090713C">
            <w:r w:rsidRPr="00E175FE">
              <w:t>Mode</w:t>
            </w:r>
          </w:p>
        </w:tc>
        <w:tc>
          <w:tcPr>
            <w:tcW w:w="3969" w:type="dxa"/>
          </w:tcPr>
          <w:p w14:paraId="6BFA6591" w14:textId="39857536" w:rsidR="008718C3" w:rsidRPr="00E175FE" w:rsidRDefault="008718C3" w:rsidP="0090713C">
            <w:r w:rsidRPr="00E175FE">
              <w:t>Calculated Cut off Frequency (GHz)</w:t>
            </w:r>
          </w:p>
        </w:tc>
        <w:tc>
          <w:tcPr>
            <w:tcW w:w="3918" w:type="dxa"/>
          </w:tcPr>
          <w:p w14:paraId="00174CF0" w14:textId="12042C05" w:rsidR="008718C3" w:rsidRPr="00E175FE" w:rsidRDefault="008718C3" w:rsidP="0090713C">
            <w:r w:rsidRPr="00E175FE">
              <w:t>Simulat</w:t>
            </w:r>
            <w:r w:rsidR="00902802" w:rsidRPr="00E175FE">
              <w:t>ed</w:t>
            </w:r>
            <w:r w:rsidRPr="00E175FE">
              <w:t xml:space="preserve"> Cut off Frequency (GHz)</w:t>
            </w:r>
          </w:p>
        </w:tc>
      </w:tr>
      <w:tr w:rsidR="00E175FE" w:rsidRPr="00E175FE" w14:paraId="5C19F94A" w14:textId="77777777" w:rsidTr="008718C3">
        <w:tc>
          <w:tcPr>
            <w:tcW w:w="1129" w:type="dxa"/>
          </w:tcPr>
          <w:p w14:paraId="2D29486F" w14:textId="75A0CA24" w:rsidR="008718C3" w:rsidRPr="00E175FE" w:rsidRDefault="008718C3" w:rsidP="0090713C">
            <w:r w:rsidRPr="00E175FE">
              <w:t>Mode 1</w:t>
            </w:r>
          </w:p>
        </w:tc>
        <w:tc>
          <w:tcPr>
            <w:tcW w:w="3969" w:type="dxa"/>
          </w:tcPr>
          <w:p w14:paraId="23CC9CB1" w14:textId="1B55E159" w:rsidR="008718C3" w:rsidRPr="00E175FE" w:rsidRDefault="008718C3" w:rsidP="0090713C">
            <w:r w:rsidRPr="00E175FE">
              <w:t>7.14</w:t>
            </w:r>
          </w:p>
        </w:tc>
        <w:tc>
          <w:tcPr>
            <w:tcW w:w="3918" w:type="dxa"/>
          </w:tcPr>
          <w:p w14:paraId="7BA3F5CF" w14:textId="7F7C0C01" w:rsidR="008718C3" w:rsidRPr="00E175FE" w:rsidRDefault="008718C3" w:rsidP="0090713C">
            <w:r w:rsidRPr="00E175FE">
              <w:t>7.11</w:t>
            </w:r>
          </w:p>
        </w:tc>
      </w:tr>
      <w:tr w:rsidR="00E175FE" w:rsidRPr="00E175FE" w14:paraId="6A997FF4" w14:textId="77777777" w:rsidTr="008718C3">
        <w:tc>
          <w:tcPr>
            <w:tcW w:w="1129" w:type="dxa"/>
          </w:tcPr>
          <w:p w14:paraId="6B7D65B8" w14:textId="2C517028" w:rsidR="008718C3" w:rsidRPr="00E175FE" w:rsidRDefault="008718C3" w:rsidP="0090713C">
            <w:r w:rsidRPr="00E175FE">
              <w:t>Mode 2</w:t>
            </w:r>
          </w:p>
        </w:tc>
        <w:tc>
          <w:tcPr>
            <w:tcW w:w="3969" w:type="dxa"/>
          </w:tcPr>
          <w:p w14:paraId="44B43BE1" w14:textId="194C49E4" w:rsidR="008718C3" w:rsidRPr="00E175FE" w:rsidRDefault="008718C3" w:rsidP="0090713C">
            <w:r w:rsidRPr="00E175FE">
              <w:t>14.29</w:t>
            </w:r>
          </w:p>
        </w:tc>
        <w:tc>
          <w:tcPr>
            <w:tcW w:w="3918" w:type="dxa"/>
          </w:tcPr>
          <w:p w14:paraId="516A0047" w14:textId="0E036F38" w:rsidR="008718C3" w:rsidRPr="00E175FE" w:rsidRDefault="008718C3" w:rsidP="0090713C">
            <w:r w:rsidRPr="00E175FE">
              <w:t>14.25</w:t>
            </w:r>
          </w:p>
        </w:tc>
      </w:tr>
      <w:tr w:rsidR="00E175FE" w:rsidRPr="00E175FE" w14:paraId="6BEA2264" w14:textId="77777777" w:rsidTr="008718C3">
        <w:tc>
          <w:tcPr>
            <w:tcW w:w="1129" w:type="dxa"/>
          </w:tcPr>
          <w:p w14:paraId="1DCE9D84" w14:textId="38A0CC11" w:rsidR="008718C3" w:rsidRPr="00E175FE" w:rsidRDefault="008718C3" w:rsidP="0090713C">
            <w:r w:rsidRPr="00E175FE">
              <w:t>Mode 3</w:t>
            </w:r>
          </w:p>
        </w:tc>
        <w:tc>
          <w:tcPr>
            <w:tcW w:w="3969" w:type="dxa"/>
          </w:tcPr>
          <w:p w14:paraId="1A7D9DAF" w14:textId="304DD0F9" w:rsidR="008718C3" w:rsidRPr="00E175FE" w:rsidRDefault="008718C3" w:rsidP="0090713C">
            <w:r w:rsidRPr="00E175FE">
              <w:t>21.43</w:t>
            </w:r>
          </w:p>
        </w:tc>
        <w:tc>
          <w:tcPr>
            <w:tcW w:w="3918" w:type="dxa"/>
          </w:tcPr>
          <w:p w14:paraId="6016F60C" w14:textId="5F8A9931" w:rsidR="008718C3" w:rsidRPr="00E175FE" w:rsidRDefault="008718C3" w:rsidP="0090713C">
            <w:r w:rsidRPr="00E175FE">
              <w:t>21.39</w:t>
            </w:r>
          </w:p>
        </w:tc>
      </w:tr>
    </w:tbl>
    <w:p w14:paraId="7F3C0450" w14:textId="6435E5A8" w:rsidR="0090713C" w:rsidRPr="00C5268B" w:rsidRDefault="00BF1E70" w:rsidP="00BF1E70">
      <w:pPr>
        <w:jc w:val="center"/>
        <w:rPr>
          <w:sz w:val="18"/>
          <w:szCs w:val="18"/>
        </w:rPr>
      </w:pPr>
      <w:bookmarkStart w:id="12" w:name="_Toc196475075"/>
      <w:r w:rsidRPr="00C5268B">
        <w:rPr>
          <w:sz w:val="18"/>
          <w:szCs w:val="18"/>
        </w:rPr>
        <w:t xml:space="preserve">Table </w:t>
      </w:r>
      <w:r w:rsidR="00CA7DCC" w:rsidRPr="00C5268B">
        <w:rPr>
          <w:sz w:val="18"/>
          <w:szCs w:val="18"/>
        </w:rPr>
        <w:fldChar w:fldCharType="begin"/>
      </w:r>
      <w:r w:rsidR="00CA7DCC" w:rsidRPr="00C5268B">
        <w:rPr>
          <w:sz w:val="18"/>
          <w:szCs w:val="18"/>
        </w:rPr>
        <w:instrText xml:space="preserve"> SEQ Table \* ARABIC </w:instrText>
      </w:r>
      <w:r w:rsidR="00CA7DCC" w:rsidRPr="00C5268B">
        <w:rPr>
          <w:sz w:val="18"/>
          <w:szCs w:val="18"/>
        </w:rPr>
        <w:fldChar w:fldCharType="separate"/>
      </w:r>
      <w:r w:rsidR="006673E9">
        <w:rPr>
          <w:noProof/>
          <w:sz w:val="18"/>
          <w:szCs w:val="18"/>
        </w:rPr>
        <w:t>1</w:t>
      </w:r>
      <w:r w:rsidR="00CA7DCC" w:rsidRPr="00C5268B">
        <w:rPr>
          <w:sz w:val="18"/>
          <w:szCs w:val="18"/>
        </w:rPr>
        <w:fldChar w:fldCharType="end"/>
      </w:r>
      <w:r w:rsidRPr="00C5268B">
        <w:rPr>
          <w:sz w:val="18"/>
          <w:szCs w:val="18"/>
        </w:rPr>
        <w:t xml:space="preserve"> - Task 1a Cut off Frequency Comparison</w:t>
      </w:r>
      <w:bookmarkEnd w:id="12"/>
    </w:p>
    <w:p w14:paraId="3463280C" w14:textId="75DA1476" w:rsidR="001560C2" w:rsidRPr="00E175FE" w:rsidRDefault="00E175FE" w:rsidP="001560C2">
      <w:pPr>
        <w:jc w:val="both"/>
        <w:rPr>
          <w:szCs w:val="24"/>
        </w:rPr>
      </w:pPr>
      <w:r w:rsidRPr="00E175FE">
        <w:rPr>
          <w:szCs w:val="24"/>
        </w:rPr>
        <w:lastRenderedPageBreak/>
        <w:t>Table 2</w:t>
      </w:r>
      <w:r w:rsidR="001560C2" w:rsidRPr="00E175FE">
        <w:rPr>
          <w:szCs w:val="24"/>
        </w:rPr>
        <w:t xml:space="preserve"> shows all the screenshots taken of the electric field results from the simulation</w:t>
      </w:r>
      <w:r w:rsidR="005B33FB" w:rsidRPr="00E175FE">
        <w:rPr>
          <w:szCs w:val="24"/>
        </w:rPr>
        <w:t xml:space="preserve">. The table shows the magnitude and vector results for the field at each mode in each port. As mentioned previously in this report, the ports had three modes which were TE10, TE20 and TE30. Looking at the magnitude results below, it is clear that the results for port 1 and port 2 are very similar. Looking closely at the ends of the waveguide in the simulation there are a distinct number of </w:t>
      </w:r>
      <w:r w:rsidRPr="00E175FE">
        <w:rPr>
          <w:szCs w:val="24"/>
        </w:rPr>
        <w:t xml:space="preserve">lobes of high intensity. These lobes correspond to the number of half wavelengths across the port field displays shown earlier in this report. This further solidifies the TE10, TE20 and TE30 modes used in this waveguide. </w:t>
      </w:r>
    </w:p>
    <w:p w14:paraId="09085A05" w14:textId="7CB2DABE" w:rsidR="00E175FE" w:rsidRPr="00E175FE" w:rsidRDefault="00E175FE" w:rsidP="00E175FE">
      <w:pPr>
        <w:jc w:val="both"/>
        <w:rPr>
          <w:szCs w:val="24"/>
        </w:rPr>
      </w:pPr>
      <w:r w:rsidRPr="00E175FE">
        <w:rPr>
          <w:szCs w:val="24"/>
        </w:rPr>
        <w:t xml:space="preserve">The vector results are also shown in table 2 with </w:t>
      </w:r>
      <w:r>
        <w:rPr>
          <w:szCs w:val="24"/>
        </w:rPr>
        <w:t xml:space="preserve">the ends of the waveguide showing </w:t>
      </w:r>
      <w:r w:rsidR="00F831D9">
        <w:rPr>
          <w:szCs w:val="24"/>
        </w:rPr>
        <w:t>a similar pattern to that seen in the port field displays. The arrows in the vector results show the high areas of electric field intensity and its directions. The half wavelengths of each mode are clearly visible in the vector results with the arrows changing intensity and direction along the edge of the waveguide.</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0"/>
        <w:gridCol w:w="2550"/>
        <w:gridCol w:w="2551"/>
        <w:gridCol w:w="2639"/>
      </w:tblGrid>
      <w:tr w:rsidR="00E175FE" w:rsidRPr="00E175FE" w14:paraId="63B67D69" w14:textId="77777777" w:rsidTr="001560C2">
        <w:trPr>
          <w:trHeight w:val="300"/>
        </w:trPr>
        <w:tc>
          <w:tcPr>
            <w:tcW w:w="1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B5B24F5" w14:textId="77777777" w:rsidR="001560C2" w:rsidRPr="00E175FE" w:rsidRDefault="001560C2" w:rsidP="00813441">
            <w:r w:rsidRPr="00E175FE">
              <w:rPr>
                <w:lang w:val="en-US"/>
              </w:rPr>
              <w:t>Magnitude </w:t>
            </w:r>
            <w:r w:rsidRPr="00E175FE">
              <w:t> </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52A5B2DB" w14:textId="77777777" w:rsidR="001560C2" w:rsidRPr="00E175FE" w:rsidRDefault="001560C2" w:rsidP="00813441">
            <w:r w:rsidRPr="00E175FE">
              <w:rPr>
                <w:lang w:val="en-US"/>
              </w:rPr>
              <w:t>Port 1, mode 1</w:t>
            </w:r>
            <w:r w:rsidRPr="00E175FE">
              <w:t> </w:t>
            </w:r>
          </w:p>
          <w:p w14:paraId="472DCC05" w14:textId="6B7220AC" w:rsidR="001560C2" w:rsidRPr="00E175FE" w:rsidRDefault="001560C2" w:rsidP="005B33FB">
            <w:r w:rsidRPr="00E175FE">
              <w:rPr>
                <w:noProof/>
              </w:rPr>
              <w:drawing>
                <wp:inline distT="0" distB="0" distL="0" distR="0" wp14:anchorId="4B697511" wp14:editId="61A3C48D">
                  <wp:extent cx="1254496" cy="2355448"/>
                  <wp:effectExtent l="0" t="0" r="3175" b="6985"/>
                  <wp:docPr id="2005388908" name="Picture 142" descr="A colorful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388908" name="Picture 142" descr="A colorful rectangular objec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258273" cy="2362540"/>
                          </a:xfrm>
                          <a:prstGeom prst="rect">
                            <a:avLst/>
                          </a:prstGeom>
                          <a:noFill/>
                          <a:ln>
                            <a:noFill/>
                          </a:ln>
                        </pic:spPr>
                      </pic:pic>
                    </a:graphicData>
                  </a:graphic>
                </wp:inline>
              </w:drawing>
            </w:r>
            <w:r w:rsidRPr="00E175FE">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42F8C9BD" w14:textId="77777777" w:rsidR="001560C2" w:rsidRPr="00E175FE" w:rsidRDefault="001560C2" w:rsidP="00813441">
            <w:r w:rsidRPr="00E175FE">
              <w:rPr>
                <w:lang w:val="en-US"/>
              </w:rPr>
              <w:t>Port 1, mode 2</w:t>
            </w:r>
            <w:r w:rsidRPr="00E175FE">
              <w:t> </w:t>
            </w:r>
          </w:p>
          <w:p w14:paraId="4B47107A" w14:textId="33C8CE8E" w:rsidR="001560C2" w:rsidRPr="00E175FE" w:rsidRDefault="001560C2" w:rsidP="005B33FB">
            <w:r w:rsidRPr="00E175FE">
              <w:rPr>
                <w:noProof/>
              </w:rPr>
              <w:drawing>
                <wp:inline distT="0" distB="0" distL="0" distR="0" wp14:anchorId="15D78C0A" wp14:editId="5C988143">
                  <wp:extent cx="1011867" cy="2297574"/>
                  <wp:effectExtent l="0" t="0" r="0" b="7620"/>
                  <wp:docPr id="721708562" name="Picture 141" descr="A rectangular object with a colorful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08562" name="Picture 141" descr="A rectangular object with a colorful pattern&#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17721" cy="2310866"/>
                          </a:xfrm>
                          <a:prstGeom prst="rect">
                            <a:avLst/>
                          </a:prstGeom>
                          <a:noFill/>
                          <a:ln>
                            <a:noFill/>
                          </a:ln>
                        </pic:spPr>
                      </pic:pic>
                    </a:graphicData>
                  </a:graphic>
                </wp:inline>
              </w:drawing>
            </w:r>
            <w:r w:rsidRPr="00E175FE">
              <w:t> </w:t>
            </w:r>
          </w:p>
        </w:tc>
        <w:tc>
          <w:tcPr>
            <w:tcW w:w="2639" w:type="dxa"/>
            <w:tcBorders>
              <w:top w:val="single" w:sz="6" w:space="0" w:color="000000"/>
              <w:left w:val="single" w:sz="6" w:space="0" w:color="000000"/>
              <w:bottom w:val="single" w:sz="6" w:space="0" w:color="000000"/>
              <w:right w:val="single" w:sz="6" w:space="0" w:color="000000"/>
            </w:tcBorders>
            <w:shd w:val="clear" w:color="auto" w:fill="auto"/>
            <w:hideMark/>
          </w:tcPr>
          <w:p w14:paraId="004FFE3A" w14:textId="77777777" w:rsidR="001560C2" w:rsidRPr="00E175FE" w:rsidRDefault="001560C2" w:rsidP="00813441">
            <w:r w:rsidRPr="00E175FE">
              <w:rPr>
                <w:lang w:val="en-US"/>
              </w:rPr>
              <w:t>Port 1, mode 3</w:t>
            </w:r>
            <w:r w:rsidRPr="00E175FE">
              <w:t> </w:t>
            </w:r>
          </w:p>
          <w:p w14:paraId="6E418C76" w14:textId="220F0370" w:rsidR="001560C2" w:rsidRPr="00E175FE" w:rsidRDefault="001560C2" w:rsidP="005B33FB">
            <w:r w:rsidRPr="00E175FE">
              <w:rPr>
                <w:noProof/>
              </w:rPr>
              <w:drawing>
                <wp:inline distT="0" distB="0" distL="0" distR="0" wp14:anchorId="4AE54E7E" wp14:editId="1B56661F">
                  <wp:extent cx="753395" cy="2228126"/>
                  <wp:effectExtent l="0" t="0" r="8890" b="1270"/>
                  <wp:docPr id="1598836479" name="Picture 140" descr="A close-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36479" name="Picture 140" descr="A close-up of a screen&#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58921" cy="2244469"/>
                          </a:xfrm>
                          <a:prstGeom prst="rect">
                            <a:avLst/>
                          </a:prstGeom>
                          <a:noFill/>
                          <a:ln>
                            <a:noFill/>
                          </a:ln>
                        </pic:spPr>
                      </pic:pic>
                    </a:graphicData>
                  </a:graphic>
                </wp:inline>
              </w:drawing>
            </w:r>
            <w:r w:rsidRPr="00E175FE">
              <w:t> </w:t>
            </w:r>
          </w:p>
        </w:tc>
      </w:tr>
      <w:tr w:rsidR="00E175FE" w:rsidRPr="00E175FE" w14:paraId="4183026A" w14:textId="77777777" w:rsidTr="001560C2">
        <w:trPr>
          <w:trHeight w:val="300"/>
        </w:trPr>
        <w:tc>
          <w:tcPr>
            <w:tcW w:w="1270"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AF622CC" w14:textId="77777777" w:rsidR="001560C2" w:rsidRPr="00E175FE" w:rsidRDefault="001560C2" w:rsidP="00813441"/>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7FA1DD66" w14:textId="77777777" w:rsidR="001560C2" w:rsidRPr="00E175FE" w:rsidRDefault="001560C2" w:rsidP="00813441">
            <w:r w:rsidRPr="00E175FE">
              <w:rPr>
                <w:lang w:val="en-US"/>
              </w:rPr>
              <w:t>Port 2, mode 1</w:t>
            </w:r>
            <w:r w:rsidRPr="00E175FE">
              <w:t> </w:t>
            </w:r>
          </w:p>
          <w:p w14:paraId="3E61D785" w14:textId="4EB923A0" w:rsidR="001560C2" w:rsidRPr="00E175FE" w:rsidRDefault="001560C2" w:rsidP="005B33FB">
            <w:r w:rsidRPr="00E175FE">
              <w:rPr>
                <w:noProof/>
              </w:rPr>
              <w:drawing>
                <wp:inline distT="0" distB="0" distL="0" distR="0" wp14:anchorId="78C52668" wp14:editId="2CBE4B2A">
                  <wp:extent cx="1046830" cy="2617075"/>
                  <wp:effectExtent l="0" t="0" r="1270" b="0"/>
                  <wp:docPr id="959731410" name="Picture 139"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731410" name="Picture 139" descr="A screen shot of a cell phon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051185" cy="2627964"/>
                          </a:xfrm>
                          <a:prstGeom prst="rect">
                            <a:avLst/>
                          </a:prstGeom>
                          <a:noFill/>
                          <a:ln>
                            <a:noFill/>
                          </a:ln>
                        </pic:spPr>
                      </pic:pic>
                    </a:graphicData>
                  </a:graphic>
                </wp:inline>
              </w:drawing>
            </w:r>
            <w:r w:rsidRPr="00E175FE">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4A95E0C2" w14:textId="77777777" w:rsidR="001560C2" w:rsidRPr="00E175FE" w:rsidRDefault="001560C2" w:rsidP="00813441">
            <w:r w:rsidRPr="00E175FE">
              <w:rPr>
                <w:lang w:val="en-US"/>
              </w:rPr>
              <w:t>Port 2, mode 2</w:t>
            </w:r>
            <w:r w:rsidRPr="00E175FE">
              <w:t> </w:t>
            </w:r>
          </w:p>
          <w:p w14:paraId="084332C8" w14:textId="3B4B3190" w:rsidR="001560C2" w:rsidRPr="00E175FE" w:rsidRDefault="001560C2" w:rsidP="005B33FB">
            <w:r w:rsidRPr="00E175FE">
              <w:rPr>
                <w:noProof/>
              </w:rPr>
              <w:drawing>
                <wp:inline distT="0" distB="0" distL="0" distR="0" wp14:anchorId="6C800CCF" wp14:editId="4EE11A64">
                  <wp:extent cx="912774" cy="2648606"/>
                  <wp:effectExtent l="0" t="0" r="1905" b="0"/>
                  <wp:docPr id="755313244" name="Picture 138" descr="A close 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313244" name="Picture 138" descr="A close up of a screen&#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914669" cy="2654104"/>
                          </a:xfrm>
                          <a:prstGeom prst="rect">
                            <a:avLst/>
                          </a:prstGeom>
                          <a:noFill/>
                          <a:ln>
                            <a:noFill/>
                          </a:ln>
                        </pic:spPr>
                      </pic:pic>
                    </a:graphicData>
                  </a:graphic>
                </wp:inline>
              </w:drawing>
            </w:r>
            <w:r w:rsidRPr="00E175FE">
              <w:t> </w:t>
            </w:r>
          </w:p>
        </w:tc>
        <w:tc>
          <w:tcPr>
            <w:tcW w:w="2639" w:type="dxa"/>
            <w:tcBorders>
              <w:top w:val="single" w:sz="6" w:space="0" w:color="000000"/>
              <w:left w:val="single" w:sz="6" w:space="0" w:color="000000"/>
              <w:bottom w:val="single" w:sz="6" w:space="0" w:color="000000"/>
              <w:right w:val="single" w:sz="6" w:space="0" w:color="000000"/>
            </w:tcBorders>
            <w:shd w:val="clear" w:color="auto" w:fill="auto"/>
            <w:hideMark/>
          </w:tcPr>
          <w:p w14:paraId="14FFE4F9" w14:textId="77777777" w:rsidR="001560C2" w:rsidRPr="00E175FE" w:rsidRDefault="001560C2" w:rsidP="00813441">
            <w:r w:rsidRPr="00E175FE">
              <w:rPr>
                <w:lang w:val="en-US"/>
              </w:rPr>
              <w:t>Port 2, mode 3</w:t>
            </w:r>
            <w:r w:rsidRPr="00E175FE">
              <w:t> </w:t>
            </w:r>
          </w:p>
          <w:p w14:paraId="6B9EADEB" w14:textId="08AAE7D5" w:rsidR="001560C2" w:rsidRPr="00E175FE" w:rsidRDefault="001560C2" w:rsidP="005B33FB">
            <w:r w:rsidRPr="00E175FE">
              <w:rPr>
                <w:noProof/>
              </w:rPr>
              <w:drawing>
                <wp:inline distT="0" distB="0" distL="0" distR="0" wp14:anchorId="2DF038C1" wp14:editId="79DDD92A">
                  <wp:extent cx="835572" cy="2612580"/>
                  <wp:effectExtent l="0" t="0" r="3175" b="0"/>
                  <wp:docPr id="1431985707" name="Picture 137" descr="A blue and green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85707" name="Picture 137" descr="A blue and green rectangular object&#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48961" cy="2654443"/>
                          </a:xfrm>
                          <a:prstGeom prst="rect">
                            <a:avLst/>
                          </a:prstGeom>
                          <a:noFill/>
                          <a:ln>
                            <a:noFill/>
                          </a:ln>
                        </pic:spPr>
                      </pic:pic>
                    </a:graphicData>
                  </a:graphic>
                </wp:inline>
              </w:drawing>
            </w:r>
            <w:r w:rsidRPr="00E175FE">
              <w:t> </w:t>
            </w:r>
          </w:p>
        </w:tc>
      </w:tr>
      <w:tr w:rsidR="00E175FE" w:rsidRPr="00E175FE" w14:paraId="708674F8" w14:textId="77777777" w:rsidTr="001560C2">
        <w:trPr>
          <w:trHeight w:val="300"/>
        </w:trPr>
        <w:tc>
          <w:tcPr>
            <w:tcW w:w="1270"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5A0061AA" w14:textId="77777777" w:rsidR="001560C2" w:rsidRPr="00E175FE" w:rsidRDefault="001560C2" w:rsidP="00813441">
            <w:r w:rsidRPr="00E175FE">
              <w:rPr>
                <w:lang w:val="en-US"/>
              </w:rPr>
              <w:lastRenderedPageBreak/>
              <w:t>Vector</w:t>
            </w:r>
            <w:r w:rsidRPr="00E175FE">
              <w:t> </w:t>
            </w:r>
          </w:p>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7D0E03ED" w14:textId="64161B7E" w:rsidR="001560C2" w:rsidRPr="00E175FE" w:rsidRDefault="001560C2" w:rsidP="005B33FB">
            <w:r w:rsidRPr="00E175FE">
              <w:rPr>
                <w:lang w:val="en-US"/>
              </w:rPr>
              <w:t>Port 1, mode 1</w:t>
            </w:r>
            <w:r w:rsidRPr="00E175FE">
              <w:t> </w:t>
            </w:r>
          </w:p>
          <w:p w14:paraId="1DB99B61" w14:textId="77777777" w:rsidR="001560C2" w:rsidRPr="00E175FE" w:rsidRDefault="001560C2" w:rsidP="00813441">
            <w:r w:rsidRPr="00E175FE">
              <w:rPr>
                <w:noProof/>
              </w:rPr>
              <w:drawing>
                <wp:inline distT="0" distB="0" distL="0" distR="0" wp14:anchorId="5BF534D3" wp14:editId="2B2735B6">
                  <wp:extent cx="1499191" cy="3355333"/>
                  <wp:effectExtent l="0" t="0" r="6350" b="0"/>
                  <wp:docPr id="1658439484" name="Picture 136" descr="A colorfully colored rect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439484" name="Picture 136" descr="A colorfully colored rectangle&#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510430" cy="3380488"/>
                          </a:xfrm>
                          <a:prstGeom prst="rect">
                            <a:avLst/>
                          </a:prstGeom>
                          <a:noFill/>
                          <a:ln>
                            <a:noFill/>
                          </a:ln>
                        </pic:spPr>
                      </pic:pic>
                    </a:graphicData>
                  </a:graphic>
                </wp:inline>
              </w:drawing>
            </w:r>
            <w:r w:rsidRPr="00E175FE">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748A8A83" w14:textId="77777777" w:rsidR="001560C2" w:rsidRPr="00E175FE" w:rsidRDefault="001560C2" w:rsidP="00813441">
            <w:r w:rsidRPr="00E175FE">
              <w:rPr>
                <w:lang w:val="en-US"/>
              </w:rPr>
              <w:t>Port 1, mode 2</w:t>
            </w:r>
            <w:r w:rsidRPr="00E175FE">
              <w:t> </w:t>
            </w:r>
          </w:p>
          <w:p w14:paraId="01F0BF3A" w14:textId="77777777" w:rsidR="001560C2" w:rsidRPr="00E175FE" w:rsidRDefault="001560C2" w:rsidP="00813441">
            <w:r w:rsidRPr="00E175FE">
              <w:rPr>
                <w:noProof/>
              </w:rPr>
              <w:drawing>
                <wp:inline distT="0" distB="0" distL="0" distR="0" wp14:anchorId="1DB8C027" wp14:editId="53B04B58">
                  <wp:extent cx="1277006" cy="3103168"/>
                  <wp:effectExtent l="0" t="0" r="0" b="2540"/>
                  <wp:docPr id="273858632" name="Picture 135" descr="A screen 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858632" name="Picture 135" descr="A screen shot of a screen&#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78739" cy="3107379"/>
                          </a:xfrm>
                          <a:prstGeom prst="rect">
                            <a:avLst/>
                          </a:prstGeom>
                          <a:noFill/>
                          <a:ln>
                            <a:noFill/>
                          </a:ln>
                        </pic:spPr>
                      </pic:pic>
                    </a:graphicData>
                  </a:graphic>
                </wp:inline>
              </w:drawing>
            </w:r>
            <w:r w:rsidRPr="00E175FE">
              <w:t> </w:t>
            </w:r>
          </w:p>
        </w:tc>
        <w:tc>
          <w:tcPr>
            <w:tcW w:w="2639" w:type="dxa"/>
            <w:tcBorders>
              <w:top w:val="single" w:sz="6" w:space="0" w:color="000000"/>
              <w:left w:val="single" w:sz="6" w:space="0" w:color="000000"/>
              <w:bottom w:val="single" w:sz="6" w:space="0" w:color="000000"/>
              <w:right w:val="single" w:sz="6" w:space="0" w:color="000000"/>
            </w:tcBorders>
            <w:shd w:val="clear" w:color="auto" w:fill="auto"/>
            <w:hideMark/>
          </w:tcPr>
          <w:p w14:paraId="0BE4BC76" w14:textId="77777777" w:rsidR="001560C2" w:rsidRPr="00E175FE" w:rsidRDefault="001560C2" w:rsidP="00813441">
            <w:r w:rsidRPr="00E175FE">
              <w:rPr>
                <w:lang w:val="en-US"/>
              </w:rPr>
              <w:t>Port 1, mode 3</w:t>
            </w:r>
            <w:r w:rsidRPr="00E175FE">
              <w:t> </w:t>
            </w:r>
          </w:p>
          <w:p w14:paraId="611EAAAC" w14:textId="77777777" w:rsidR="001560C2" w:rsidRPr="00E175FE" w:rsidRDefault="001560C2" w:rsidP="00813441">
            <w:r w:rsidRPr="00E175FE">
              <w:rPr>
                <w:noProof/>
              </w:rPr>
              <w:drawing>
                <wp:inline distT="0" distB="0" distL="0" distR="0" wp14:anchorId="2D474B22" wp14:editId="0E34DD10">
                  <wp:extent cx="1233376" cy="3107753"/>
                  <wp:effectExtent l="0" t="0" r="5080" b="0"/>
                  <wp:docPr id="15374192" name="Picture 134" descr="A screen shot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4192" name="Picture 134" descr="A screen shot of a screen&#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242521" cy="3130795"/>
                          </a:xfrm>
                          <a:prstGeom prst="rect">
                            <a:avLst/>
                          </a:prstGeom>
                          <a:noFill/>
                          <a:ln>
                            <a:noFill/>
                          </a:ln>
                        </pic:spPr>
                      </pic:pic>
                    </a:graphicData>
                  </a:graphic>
                </wp:inline>
              </w:drawing>
            </w:r>
            <w:r w:rsidRPr="00E175FE">
              <w:t> </w:t>
            </w:r>
          </w:p>
        </w:tc>
      </w:tr>
      <w:tr w:rsidR="00E175FE" w:rsidRPr="00E175FE" w14:paraId="263E9F13" w14:textId="77777777" w:rsidTr="001560C2">
        <w:trPr>
          <w:trHeight w:val="300"/>
        </w:trPr>
        <w:tc>
          <w:tcPr>
            <w:tcW w:w="1270"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1423F9C" w14:textId="77777777" w:rsidR="001560C2" w:rsidRPr="00E175FE" w:rsidRDefault="001560C2" w:rsidP="00813441"/>
        </w:tc>
        <w:tc>
          <w:tcPr>
            <w:tcW w:w="2550" w:type="dxa"/>
            <w:tcBorders>
              <w:top w:val="single" w:sz="6" w:space="0" w:color="000000"/>
              <w:left w:val="single" w:sz="6" w:space="0" w:color="000000"/>
              <w:bottom w:val="single" w:sz="6" w:space="0" w:color="000000"/>
              <w:right w:val="single" w:sz="6" w:space="0" w:color="000000"/>
            </w:tcBorders>
            <w:shd w:val="clear" w:color="auto" w:fill="auto"/>
            <w:hideMark/>
          </w:tcPr>
          <w:p w14:paraId="158F24B5" w14:textId="77777777" w:rsidR="001560C2" w:rsidRPr="00E175FE" w:rsidRDefault="001560C2" w:rsidP="00813441">
            <w:r w:rsidRPr="00E175FE">
              <w:rPr>
                <w:lang w:val="en-US"/>
              </w:rPr>
              <w:t>Port 2, mode 1</w:t>
            </w:r>
            <w:r w:rsidRPr="00E175FE">
              <w:t> </w:t>
            </w:r>
          </w:p>
          <w:p w14:paraId="2F7FEFEC" w14:textId="77777777" w:rsidR="001560C2" w:rsidRPr="00E175FE" w:rsidRDefault="001560C2" w:rsidP="00813441">
            <w:r w:rsidRPr="00E175FE">
              <w:rPr>
                <w:noProof/>
              </w:rPr>
              <w:drawing>
                <wp:inline distT="0" distB="0" distL="0" distR="0" wp14:anchorId="3B855D03" wp14:editId="75C1FF93">
                  <wp:extent cx="1095153" cy="2970123"/>
                  <wp:effectExtent l="0" t="0" r="0" b="1905"/>
                  <wp:docPr id="553970440" name="Picture 133" descr="A colorful pattern of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70440" name="Picture 133" descr="A colorful pattern of triangles&#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105667" cy="2998638"/>
                          </a:xfrm>
                          <a:prstGeom prst="rect">
                            <a:avLst/>
                          </a:prstGeom>
                          <a:noFill/>
                          <a:ln>
                            <a:noFill/>
                          </a:ln>
                        </pic:spPr>
                      </pic:pic>
                    </a:graphicData>
                  </a:graphic>
                </wp:inline>
              </w:drawing>
            </w:r>
            <w:r w:rsidRPr="00E175FE">
              <w:t> </w:t>
            </w:r>
          </w:p>
        </w:tc>
        <w:tc>
          <w:tcPr>
            <w:tcW w:w="2551" w:type="dxa"/>
            <w:tcBorders>
              <w:top w:val="single" w:sz="6" w:space="0" w:color="000000"/>
              <w:left w:val="single" w:sz="6" w:space="0" w:color="000000"/>
              <w:bottom w:val="single" w:sz="6" w:space="0" w:color="000000"/>
              <w:right w:val="single" w:sz="6" w:space="0" w:color="000000"/>
            </w:tcBorders>
            <w:shd w:val="clear" w:color="auto" w:fill="auto"/>
            <w:hideMark/>
          </w:tcPr>
          <w:p w14:paraId="5A24051A" w14:textId="77777777" w:rsidR="001560C2" w:rsidRPr="00E175FE" w:rsidRDefault="001560C2" w:rsidP="00813441">
            <w:r w:rsidRPr="00E175FE">
              <w:rPr>
                <w:lang w:val="en-US"/>
              </w:rPr>
              <w:t>Port 2, mode 2</w:t>
            </w:r>
            <w:r w:rsidRPr="00E175FE">
              <w:t> </w:t>
            </w:r>
          </w:p>
          <w:p w14:paraId="32E4A484" w14:textId="77777777" w:rsidR="001560C2" w:rsidRPr="00E175FE" w:rsidRDefault="001560C2" w:rsidP="00813441">
            <w:r w:rsidRPr="00E175FE">
              <w:rPr>
                <w:noProof/>
              </w:rPr>
              <w:drawing>
                <wp:inline distT="0" distB="0" distL="0" distR="0" wp14:anchorId="7CAC1D21" wp14:editId="1B6B29D1">
                  <wp:extent cx="932815" cy="2981526"/>
                  <wp:effectExtent l="0" t="0" r="635" b="9525"/>
                  <wp:docPr id="1977837388" name="Picture 132" descr="A blue and green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37388" name="Picture 132" descr="A blue and green triangles&#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939880" cy="3004108"/>
                          </a:xfrm>
                          <a:prstGeom prst="rect">
                            <a:avLst/>
                          </a:prstGeom>
                          <a:noFill/>
                          <a:ln>
                            <a:noFill/>
                          </a:ln>
                        </pic:spPr>
                      </pic:pic>
                    </a:graphicData>
                  </a:graphic>
                </wp:inline>
              </w:drawing>
            </w:r>
            <w:r w:rsidRPr="00E175FE">
              <w:t> </w:t>
            </w:r>
          </w:p>
        </w:tc>
        <w:tc>
          <w:tcPr>
            <w:tcW w:w="2639" w:type="dxa"/>
            <w:tcBorders>
              <w:top w:val="single" w:sz="6" w:space="0" w:color="000000"/>
              <w:left w:val="single" w:sz="6" w:space="0" w:color="000000"/>
              <w:bottom w:val="single" w:sz="6" w:space="0" w:color="000000"/>
              <w:right w:val="single" w:sz="6" w:space="0" w:color="000000"/>
            </w:tcBorders>
            <w:shd w:val="clear" w:color="auto" w:fill="auto"/>
            <w:hideMark/>
          </w:tcPr>
          <w:p w14:paraId="08882F47" w14:textId="77777777" w:rsidR="001560C2" w:rsidRPr="00E175FE" w:rsidRDefault="001560C2" w:rsidP="00813441">
            <w:r w:rsidRPr="00E175FE">
              <w:rPr>
                <w:lang w:val="en-US"/>
              </w:rPr>
              <w:t>Port 2, mode 3</w:t>
            </w:r>
            <w:r w:rsidRPr="00E175FE">
              <w:t> </w:t>
            </w:r>
          </w:p>
          <w:p w14:paraId="6B8A69AB" w14:textId="77777777" w:rsidR="001560C2" w:rsidRPr="00E175FE" w:rsidRDefault="001560C2" w:rsidP="00813441">
            <w:r w:rsidRPr="00E175FE">
              <w:rPr>
                <w:noProof/>
              </w:rPr>
              <w:drawing>
                <wp:inline distT="0" distB="0" distL="0" distR="0" wp14:anchorId="31FF9953" wp14:editId="35A9D7F3">
                  <wp:extent cx="1037398" cy="2916620"/>
                  <wp:effectExtent l="0" t="0" r="0" b="0"/>
                  <wp:docPr id="1916617137" name="Picture 13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17137" name="Picture 131" descr="A screenshot of a computer generated imag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042296" cy="2930391"/>
                          </a:xfrm>
                          <a:prstGeom prst="rect">
                            <a:avLst/>
                          </a:prstGeom>
                          <a:noFill/>
                          <a:ln>
                            <a:noFill/>
                          </a:ln>
                        </pic:spPr>
                      </pic:pic>
                    </a:graphicData>
                  </a:graphic>
                </wp:inline>
              </w:drawing>
            </w:r>
            <w:r w:rsidRPr="00E175FE">
              <w:t> </w:t>
            </w:r>
          </w:p>
          <w:p w14:paraId="3804ABC6" w14:textId="77777777" w:rsidR="001560C2" w:rsidRPr="00E175FE" w:rsidRDefault="001560C2" w:rsidP="00813441">
            <w:r w:rsidRPr="00E175FE">
              <w:t> </w:t>
            </w:r>
          </w:p>
        </w:tc>
      </w:tr>
    </w:tbl>
    <w:p w14:paraId="0EC6A9E4" w14:textId="2DA79ECA" w:rsidR="00BF1E70" w:rsidRDefault="00E175FE" w:rsidP="00E175FE">
      <w:pPr>
        <w:jc w:val="center"/>
        <w:rPr>
          <w:sz w:val="18"/>
          <w:szCs w:val="16"/>
        </w:rPr>
      </w:pPr>
      <w:bookmarkStart w:id="13" w:name="_Toc196475076"/>
      <w:r w:rsidRPr="00E175FE">
        <w:rPr>
          <w:sz w:val="18"/>
          <w:szCs w:val="16"/>
        </w:rPr>
        <w:t xml:space="preserve">Table </w:t>
      </w:r>
      <w:r w:rsidR="00CA7DCC">
        <w:rPr>
          <w:sz w:val="18"/>
          <w:szCs w:val="16"/>
        </w:rPr>
        <w:fldChar w:fldCharType="begin"/>
      </w:r>
      <w:r w:rsidR="00CA7DCC">
        <w:rPr>
          <w:sz w:val="18"/>
          <w:szCs w:val="16"/>
        </w:rPr>
        <w:instrText xml:space="preserve"> SEQ Table \* ARABIC </w:instrText>
      </w:r>
      <w:r w:rsidR="00CA7DCC">
        <w:rPr>
          <w:sz w:val="18"/>
          <w:szCs w:val="16"/>
        </w:rPr>
        <w:fldChar w:fldCharType="separate"/>
      </w:r>
      <w:r w:rsidR="006673E9">
        <w:rPr>
          <w:noProof/>
          <w:sz w:val="18"/>
          <w:szCs w:val="16"/>
        </w:rPr>
        <w:t>2</w:t>
      </w:r>
      <w:r w:rsidR="00CA7DCC">
        <w:rPr>
          <w:sz w:val="18"/>
          <w:szCs w:val="16"/>
        </w:rPr>
        <w:fldChar w:fldCharType="end"/>
      </w:r>
      <w:r w:rsidRPr="00E175FE">
        <w:rPr>
          <w:sz w:val="18"/>
          <w:szCs w:val="16"/>
        </w:rPr>
        <w:t xml:space="preserve"> - Electric Field Results (Task 1</w:t>
      </w:r>
      <w:r w:rsidR="00C5268B">
        <w:rPr>
          <w:sz w:val="18"/>
          <w:szCs w:val="16"/>
        </w:rPr>
        <w:t>A</w:t>
      </w:r>
      <w:r w:rsidRPr="00E175FE">
        <w:rPr>
          <w:sz w:val="18"/>
          <w:szCs w:val="16"/>
        </w:rPr>
        <w:t>)</w:t>
      </w:r>
      <w:bookmarkEnd w:id="13"/>
    </w:p>
    <w:p w14:paraId="58D4F349" w14:textId="5D93F895" w:rsidR="00F831D9" w:rsidRPr="00F831D9" w:rsidRDefault="00F831D9" w:rsidP="00CA7DCC">
      <w:pPr>
        <w:jc w:val="both"/>
      </w:pPr>
      <w:r>
        <w:t xml:space="preserve">Table 3 shows the magnetic field results from Task 1A. Similar to the screenshots above in table 2, the edges of the waveguides </w:t>
      </w:r>
      <w:r w:rsidR="00CA7DCC">
        <w:t>show</w:t>
      </w:r>
      <w:r>
        <w:t xml:space="preserve"> the same areas of high intensity however </w:t>
      </w:r>
      <w:r w:rsidR="00CA7DCC">
        <w:t xml:space="preserve">the main area of the waveguide is very different. The vector plot for the magnetic field is very different to that of the electric field due to the TE modes used in the waveguide. The vector plots for the magnetic field are in large circular patterns </w:t>
      </w:r>
      <w:r w:rsidR="00CA7DCC">
        <w:lastRenderedPageBreak/>
        <w:t xml:space="preserve">which are to be expected from this simulation. These screenshots further validate the simulation setup and software used.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22"/>
        <w:gridCol w:w="2705"/>
        <w:gridCol w:w="2341"/>
        <w:gridCol w:w="2542"/>
      </w:tblGrid>
      <w:tr w:rsidR="00F831D9" w:rsidRPr="00A85687" w14:paraId="1F90C029" w14:textId="77777777" w:rsidTr="00F831D9">
        <w:trPr>
          <w:trHeight w:val="300"/>
        </w:trPr>
        <w:tc>
          <w:tcPr>
            <w:tcW w:w="1422"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30098FB8" w14:textId="77777777" w:rsidR="00F831D9" w:rsidRPr="00A85687" w:rsidRDefault="00F831D9" w:rsidP="00813441">
            <w:r w:rsidRPr="00A85687">
              <w:rPr>
                <w:lang w:val="en-US"/>
              </w:rPr>
              <w:t>Magnitude </w:t>
            </w:r>
            <w:r w:rsidRPr="00A85687">
              <w:t> </w:t>
            </w:r>
          </w:p>
        </w:tc>
        <w:tc>
          <w:tcPr>
            <w:tcW w:w="2705" w:type="dxa"/>
            <w:tcBorders>
              <w:top w:val="single" w:sz="6" w:space="0" w:color="000000"/>
              <w:left w:val="single" w:sz="6" w:space="0" w:color="000000"/>
              <w:bottom w:val="single" w:sz="6" w:space="0" w:color="000000"/>
              <w:right w:val="single" w:sz="6" w:space="0" w:color="000000"/>
            </w:tcBorders>
            <w:shd w:val="clear" w:color="auto" w:fill="auto"/>
            <w:hideMark/>
          </w:tcPr>
          <w:p w14:paraId="79DB568A" w14:textId="77777777" w:rsidR="00F831D9" w:rsidRPr="00A85687" w:rsidRDefault="00F831D9" w:rsidP="00813441">
            <w:r w:rsidRPr="00A85687">
              <w:rPr>
                <w:lang w:val="en-US"/>
              </w:rPr>
              <w:t>Port 1, mode 1</w:t>
            </w:r>
            <w:r w:rsidRPr="00A85687">
              <w:t> </w:t>
            </w:r>
          </w:p>
          <w:p w14:paraId="1915995C" w14:textId="6AFEDE80" w:rsidR="00F831D9" w:rsidRPr="00A85687" w:rsidRDefault="00F831D9" w:rsidP="00F831D9">
            <w:r w:rsidRPr="00A85687">
              <w:rPr>
                <w:noProof/>
              </w:rPr>
              <w:drawing>
                <wp:inline distT="0" distB="0" distL="0" distR="0" wp14:anchorId="13714C6D" wp14:editId="7C8DAB24">
                  <wp:extent cx="1665991" cy="3216165"/>
                  <wp:effectExtent l="0" t="0" r="0" b="3810"/>
                  <wp:docPr id="1442860659" name="Picture 130"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60659" name="Picture 130" descr="A screen shot of a cell phone&#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68678" cy="3221351"/>
                          </a:xfrm>
                          <a:prstGeom prst="rect">
                            <a:avLst/>
                          </a:prstGeom>
                          <a:noFill/>
                          <a:ln>
                            <a:noFill/>
                          </a:ln>
                        </pic:spPr>
                      </pic:pic>
                    </a:graphicData>
                  </a:graphic>
                </wp:inline>
              </w:drawing>
            </w:r>
            <w:r w:rsidRPr="00A85687">
              <w:t> </w:t>
            </w:r>
          </w:p>
        </w:tc>
        <w:tc>
          <w:tcPr>
            <w:tcW w:w="2341" w:type="dxa"/>
            <w:tcBorders>
              <w:top w:val="single" w:sz="6" w:space="0" w:color="000000"/>
              <w:left w:val="single" w:sz="6" w:space="0" w:color="000000"/>
              <w:bottom w:val="single" w:sz="6" w:space="0" w:color="000000"/>
              <w:right w:val="single" w:sz="6" w:space="0" w:color="000000"/>
            </w:tcBorders>
            <w:shd w:val="clear" w:color="auto" w:fill="auto"/>
            <w:hideMark/>
          </w:tcPr>
          <w:p w14:paraId="6CA9126B" w14:textId="77777777" w:rsidR="00F831D9" w:rsidRPr="00A85687" w:rsidRDefault="00F831D9" w:rsidP="00813441">
            <w:r w:rsidRPr="00A85687">
              <w:rPr>
                <w:lang w:val="en-US"/>
              </w:rPr>
              <w:t>Port 1, mode 2</w:t>
            </w:r>
            <w:r w:rsidRPr="00A85687">
              <w:t> </w:t>
            </w:r>
          </w:p>
          <w:p w14:paraId="55514DC5" w14:textId="5D620E55" w:rsidR="00F831D9" w:rsidRPr="00A85687" w:rsidRDefault="00F831D9" w:rsidP="00F831D9">
            <w:r w:rsidRPr="00A85687">
              <w:rPr>
                <w:noProof/>
              </w:rPr>
              <w:drawing>
                <wp:inline distT="0" distB="0" distL="0" distR="0" wp14:anchorId="61EB7119" wp14:editId="205EB103">
                  <wp:extent cx="1434662" cy="3154527"/>
                  <wp:effectExtent l="0" t="0" r="0" b="8255"/>
                  <wp:docPr id="844447938" name="Picture 129"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447938" name="Picture 129" descr="A screen shot of a cell phone&#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44458" cy="3176067"/>
                          </a:xfrm>
                          <a:prstGeom prst="rect">
                            <a:avLst/>
                          </a:prstGeom>
                          <a:noFill/>
                          <a:ln>
                            <a:noFill/>
                          </a:ln>
                        </pic:spPr>
                      </pic:pic>
                    </a:graphicData>
                  </a:graphic>
                </wp:inline>
              </w:drawing>
            </w:r>
            <w:r w:rsidRPr="00A85687">
              <w:t> </w:t>
            </w:r>
          </w:p>
        </w:tc>
        <w:tc>
          <w:tcPr>
            <w:tcW w:w="2542" w:type="dxa"/>
            <w:tcBorders>
              <w:top w:val="single" w:sz="6" w:space="0" w:color="000000"/>
              <w:left w:val="single" w:sz="6" w:space="0" w:color="000000"/>
              <w:bottom w:val="single" w:sz="6" w:space="0" w:color="000000"/>
              <w:right w:val="single" w:sz="6" w:space="0" w:color="000000"/>
            </w:tcBorders>
            <w:shd w:val="clear" w:color="auto" w:fill="auto"/>
            <w:hideMark/>
          </w:tcPr>
          <w:p w14:paraId="2B215662" w14:textId="77777777" w:rsidR="00F831D9" w:rsidRPr="00A85687" w:rsidRDefault="00F831D9" w:rsidP="00813441">
            <w:r w:rsidRPr="00A85687">
              <w:rPr>
                <w:lang w:val="en-US"/>
              </w:rPr>
              <w:t>Port 1, mode 3</w:t>
            </w:r>
            <w:r w:rsidRPr="00A85687">
              <w:t> </w:t>
            </w:r>
          </w:p>
          <w:p w14:paraId="2D72937C" w14:textId="092AC086" w:rsidR="00F831D9" w:rsidRPr="00A85687" w:rsidRDefault="00F831D9" w:rsidP="00F831D9">
            <w:r w:rsidRPr="00A85687">
              <w:rPr>
                <w:noProof/>
              </w:rPr>
              <w:drawing>
                <wp:inline distT="0" distB="0" distL="0" distR="0" wp14:anchorId="6BB98D43" wp14:editId="486D46FD">
                  <wp:extent cx="1446486" cy="3326025"/>
                  <wp:effectExtent l="0" t="0" r="1905" b="8255"/>
                  <wp:docPr id="968232161" name="Picture 128" descr="A screen 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232161" name="Picture 128" descr="A screen shot of a cell phone&#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56982" cy="3350160"/>
                          </a:xfrm>
                          <a:prstGeom prst="rect">
                            <a:avLst/>
                          </a:prstGeom>
                          <a:noFill/>
                          <a:ln>
                            <a:noFill/>
                          </a:ln>
                        </pic:spPr>
                      </pic:pic>
                    </a:graphicData>
                  </a:graphic>
                </wp:inline>
              </w:drawing>
            </w:r>
            <w:r w:rsidRPr="00A85687">
              <w:t> </w:t>
            </w:r>
          </w:p>
        </w:tc>
      </w:tr>
      <w:tr w:rsidR="00F831D9" w:rsidRPr="00A85687" w14:paraId="11C29AAE" w14:textId="77777777" w:rsidTr="00F831D9">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F289CA5" w14:textId="77777777" w:rsidR="00F831D9" w:rsidRPr="00A85687" w:rsidRDefault="00F831D9" w:rsidP="00813441"/>
        </w:tc>
        <w:tc>
          <w:tcPr>
            <w:tcW w:w="2705" w:type="dxa"/>
            <w:tcBorders>
              <w:top w:val="single" w:sz="6" w:space="0" w:color="000000"/>
              <w:left w:val="single" w:sz="6" w:space="0" w:color="000000"/>
              <w:bottom w:val="single" w:sz="6" w:space="0" w:color="000000"/>
              <w:right w:val="single" w:sz="6" w:space="0" w:color="000000"/>
            </w:tcBorders>
            <w:shd w:val="clear" w:color="auto" w:fill="auto"/>
            <w:hideMark/>
          </w:tcPr>
          <w:p w14:paraId="240E1ED0" w14:textId="77777777" w:rsidR="00F831D9" w:rsidRPr="00A85687" w:rsidRDefault="00F831D9" w:rsidP="00813441">
            <w:r w:rsidRPr="00A85687">
              <w:rPr>
                <w:lang w:val="en-US"/>
              </w:rPr>
              <w:t>Port 2, mode 1</w:t>
            </w:r>
            <w:r w:rsidRPr="00A85687">
              <w:t> </w:t>
            </w:r>
          </w:p>
          <w:p w14:paraId="3F639F85" w14:textId="0062BE60" w:rsidR="00F831D9" w:rsidRPr="00A85687" w:rsidRDefault="00F831D9" w:rsidP="00F831D9">
            <w:r w:rsidRPr="00A85687">
              <w:rPr>
                <w:noProof/>
              </w:rPr>
              <w:drawing>
                <wp:inline distT="0" distB="0" distL="0" distR="0" wp14:anchorId="2349374C" wp14:editId="3EF60D23">
                  <wp:extent cx="1224951" cy="2714635"/>
                  <wp:effectExtent l="0" t="0" r="0" b="0"/>
                  <wp:docPr id="380152695" name="Picture 127" descr="A screen 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152695" name="Picture 127" descr="A screen shot of a computer generated image&#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231673" cy="2729532"/>
                          </a:xfrm>
                          <a:prstGeom prst="rect">
                            <a:avLst/>
                          </a:prstGeom>
                          <a:noFill/>
                          <a:ln>
                            <a:noFill/>
                          </a:ln>
                        </pic:spPr>
                      </pic:pic>
                    </a:graphicData>
                  </a:graphic>
                </wp:inline>
              </w:drawing>
            </w:r>
            <w:r w:rsidRPr="00A85687">
              <w:t> </w:t>
            </w:r>
          </w:p>
        </w:tc>
        <w:tc>
          <w:tcPr>
            <w:tcW w:w="2341" w:type="dxa"/>
            <w:tcBorders>
              <w:top w:val="single" w:sz="6" w:space="0" w:color="000000"/>
              <w:left w:val="single" w:sz="6" w:space="0" w:color="000000"/>
              <w:bottom w:val="single" w:sz="6" w:space="0" w:color="000000"/>
              <w:right w:val="single" w:sz="6" w:space="0" w:color="000000"/>
            </w:tcBorders>
            <w:shd w:val="clear" w:color="auto" w:fill="auto"/>
            <w:hideMark/>
          </w:tcPr>
          <w:p w14:paraId="6BEB9412" w14:textId="77777777" w:rsidR="00F831D9" w:rsidRPr="00A85687" w:rsidRDefault="00F831D9" w:rsidP="00813441">
            <w:r w:rsidRPr="00A85687">
              <w:rPr>
                <w:lang w:val="en-US"/>
              </w:rPr>
              <w:t>Port 2, mode 2</w:t>
            </w:r>
            <w:r w:rsidRPr="00A85687">
              <w:t> </w:t>
            </w:r>
          </w:p>
          <w:p w14:paraId="55149058" w14:textId="66A62650" w:rsidR="00F831D9" w:rsidRPr="00A85687" w:rsidRDefault="00F831D9" w:rsidP="00F831D9">
            <w:r w:rsidRPr="00A85687">
              <w:rPr>
                <w:noProof/>
              </w:rPr>
              <w:drawing>
                <wp:inline distT="0" distB="0" distL="0" distR="0" wp14:anchorId="52A1F888" wp14:editId="2AC8635B">
                  <wp:extent cx="1340069" cy="2839354"/>
                  <wp:effectExtent l="0" t="0" r="0" b="0"/>
                  <wp:docPr id="1942972155" name="Picture 126" descr="A colorful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972155" name="Picture 126" descr="A colorful image of a rectangular object&#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44230" cy="2848170"/>
                          </a:xfrm>
                          <a:prstGeom prst="rect">
                            <a:avLst/>
                          </a:prstGeom>
                          <a:noFill/>
                          <a:ln>
                            <a:noFill/>
                          </a:ln>
                        </pic:spPr>
                      </pic:pic>
                    </a:graphicData>
                  </a:graphic>
                </wp:inline>
              </w:drawing>
            </w:r>
            <w:r w:rsidRPr="00A85687">
              <w:t> </w:t>
            </w:r>
          </w:p>
        </w:tc>
        <w:tc>
          <w:tcPr>
            <w:tcW w:w="2542" w:type="dxa"/>
            <w:tcBorders>
              <w:top w:val="single" w:sz="6" w:space="0" w:color="000000"/>
              <w:left w:val="single" w:sz="6" w:space="0" w:color="000000"/>
              <w:bottom w:val="single" w:sz="6" w:space="0" w:color="000000"/>
              <w:right w:val="single" w:sz="6" w:space="0" w:color="000000"/>
            </w:tcBorders>
            <w:shd w:val="clear" w:color="auto" w:fill="auto"/>
            <w:hideMark/>
          </w:tcPr>
          <w:p w14:paraId="10F25B62" w14:textId="77777777" w:rsidR="00F831D9" w:rsidRPr="00A85687" w:rsidRDefault="00F831D9" w:rsidP="00813441">
            <w:r w:rsidRPr="00A85687">
              <w:rPr>
                <w:lang w:val="en-US"/>
              </w:rPr>
              <w:t>Port 2, mode 3</w:t>
            </w:r>
            <w:r w:rsidRPr="00A85687">
              <w:t> </w:t>
            </w:r>
          </w:p>
          <w:p w14:paraId="0CE39472" w14:textId="4457AB97" w:rsidR="00F831D9" w:rsidRPr="00A85687" w:rsidRDefault="00F831D9" w:rsidP="00F831D9">
            <w:r w:rsidRPr="00A85687">
              <w:rPr>
                <w:noProof/>
              </w:rPr>
              <w:drawing>
                <wp:inline distT="0" distB="0" distL="0" distR="0" wp14:anchorId="64986DC0" wp14:editId="46B75AD5">
                  <wp:extent cx="1264163" cy="2806262"/>
                  <wp:effectExtent l="0" t="0" r="0" b="0"/>
                  <wp:docPr id="41563798" name="Picture 125" descr="A colorful image of a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63798" name="Picture 125" descr="A colorful image of a rectangular object&#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270113" cy="2819471"/>
                          </a:xfrm>
                          <a:prstGeom prst="rect">
                            <a:avLst/>
                          </a:prstGeom>
                          <a:noFill/>
                          <a:ln>
                            <a:noFill/>
                          </a:ln>
                        </pic:spPr>
                      </pic:pic>
                    </a:graphicData>
                  </a:graphic>
                </wp:inline>
              </w:drawing>
            </w:r>
            <w:r w:rsidRPr="00A85687">
              <w:t> </w:t>
            </w:r>
          </w:p>
        </w:tc>
      </w:tr>
      <w:tr w:rsidR="00F831D9" w:rsidRPr="00A85687" w14:paraId="6C832667" w14:textId="77777777" w:rsidTr="00F831D9">
        <w:trPr>
          <w:trHeight w:val="300"/>
        </w:trPr>
        <w:tc>
          <w:tcPr>
            <w:tcW w:w="1422"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1B4C0B4" w14:textId="77777777" w:rsidR="00F831D9" w:rsidRPr="00A85687" w:rsidRDefault="00F831D9" w:rsidP="00813441">
            <w:r w:rsidRPr="00A85687">
              <w:rPr>
                <w:lang w:val="en-US"/>
              </w:rPr>
              <w:t>Vector</w:t>
            </w:r>
            <w:r w:rsidRPr="00A85687">
              <w:t> </w:t>
            </w:r>
          </w:p>
        </w:tc>
        <w:tc>
          <w:tcPr>
            <w:tcW w:w="2705" w:type="dxa"/>
            <w:tcBorders>
              <w:top w:val="single" w:sz="6" w:space="0" w:color="000000"/>
              <w:left w:val="single" w:sz="6" w:space="0" w:color="000000"/>
              <w:bottom w:val="single" w:sz="6" w:space="0" w:color="000000"/>
              <w:right w:val="single" w:sz="6" w:space="0" w:color="000000"/>
            </w:tcBorders>
            <w:shd w:val="clear" w:color="auto" w:fill="auto"/>
            <w:hideMark/>
          </w:tcPr>
          <w:p w14:paraId="3E519BC6" w14:textId="77777777" w:rsidR="00F831D9" w:rsidRPr="00A85687" w:rsidRDefault="00F831D9" w:rsidP="00813441">
            <w:r w:rsidRPr="00A85687">
              <w:rPr>
                <w:lang w:val="en-US"/>
              </w:rPr>
              <w:t>Port 1, mode 1</w:t>
            </w:r>
            <w:r w:rsidRPr="00A85687">
              <w:t> </w:t>
            </w:r>
          </w:p>
          <w:p w14:paraId="5BD1C170" w14:textId="77777777" w:rsidR="00F831D9" w:rsidRPr="00A85687" w:rsidRDefault="00F831D9" w:rsidP="00813441">
            <w:r w:rsidRPr="00A85687">
              <w:rPr>
                <w:noProof/>
              </w:rPr>
              <w:lastRenderedPageBreak/>
              <w:drawing>
                <wp:inline distT="0" distB="0" distL="0" distR="0" wp14:anchorId="03246F6E" wp14:editId="16C15E10">
                  <wp:extent cx="1086928" cy="2840735"/>
                  <wp:effectExtent l="0" t="0" r="0" b="0"/>
                  <wp:docPr id="329360059" name="Picture 124" descr="A green and blue rectangular object with many small colored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360059" name="Picture 124" descr="A green and blue rectangular object with many small colored objects&#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02711" cy="2881986"/>
                          </a:xfrm>
                          <a:prstGeom prst="rect">
                            <a:avLst/>
                          </a:prstGeom>
                          <a:noFill/>
                          <a:ln>
                            <a:noFill/>
                          </a:ln>
                        </pic:spPr>
                      </pic:pic>
                    </a:graphicData>
                  </a:graphic>
                </wp:inline>
              </w:drawing>
            </w:r>
            <w:r w:rsidRPr="00A85687">
              <w:t> </w:t>
            </w:r>
          </w:p>
        </w:tc>
        <w:tc>
          <w:tcPr>
            <w:tcW w:w="2341" w:type="dxa"/>
            <w:tcBorders>
              <w:top w:val="single" w:sz="6" w:space="0" w:color="000000"/>
              <w:left w:val="single" w:sz="6" w:space="0" w:color="000000"/>
              <w:bottom w:val="single" w:sz="6" w:space="0" w:color="000000"/>
              <w:right w:val="single" w:sz="6" w:space="0" w:color="000000"/>
            </w:tcBorders>
            <w:shd w:val="clear" w:color="auto" w:fill="auto"/>
            <w:hideMark/>
          </w:tcPr>
          <w:p w14:paraId="18F6BC9B" w14:textId="77777777" w:rsidR="00F831D9" w:rsidRPr="00A85687" w:rsidRDefault="00F831D9" w:rsidP="00813441">
            <w:r w:rsidRPr="00A85687">
              <w:rPr>
                <w:lang w:val="en-US"/>
              </w:rPr>
              <w:lastRenderedPageBreak/>
              <w:t>Port 1, mode 2</w:t>
            </w:r>
            <w:r w:rsidRPr="00A85687">
              <w:t> </w:t>
            </w:r>
          </w:p>
          <w:p w14:paraId="4CAE54C2" w14:textId="77777777" w:rsidR="00F831D9" w:rsidRPr="00A85687" w:rsidRDefault="00F831D9" w:rsidP="00813441">
            <w:r w:rsidRPr="00A85687">
              <w:rPr>
                <w:noProof/>
              </w:rPr>
              <w:lastRenderedPageBreak/>
              <w:drawing>
                <wp:inline distT="0" distB="0" distL="0" distR="0" wp14:anchorId="77A77B36" wp14:editId="096B37BF">
                  <wp:extent cx="1155939" cy="2877003"/>
                  <wp:effectExtent l="0" t="0" r="6350" b="0"/>
                  <wp:docPr id="543607095" name="Picture 123" descr="A close-up of a green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07095" name="Picture 123" descr="A close-up of a green box&#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169086" cy="2909724"/>
                          </a:xfrm>
                          <a:prstGeom prst="rect">
                            <a:avLst/>
                          </a:prstGeom>
                          <a:noFill/>
                          <a:ln>
                            <a:noFill/>
                          </a:ln>
                        </pic:spPr>
                      </pic:pic>
                    </a:graphicData>
                  </a:graphic>
                </wp:inline>
              </w:drawing>
            </w:r>
            <w:r w:rsidRPr="00A85687">
              <w:t> </w:t>
            </w:r>
          </w:p>
          <w:p w14:paraId="56F67722" w14:textId="77777777" w:rsidR="00F831D9" w:rsidRPr="00A85687" w:rsidRDefault="00F831D9" w:rsidP="00813441">
            <w:r w:rsidRPr="00A85687">
              <w:t> </w:t>
            </w:r>
          </w:p>
        </w:tc>
        <w:tc>
          <w:tcPr>
            <w:tcW w:w="2542" w:type="dxa"/>
            <w:tcBorders>
              <w:top w:val="single" w:sz="6" w:space="0" w:color="000000"/>
              <w:left w:val="single" w:sz="6" w:space="0" w:color="000000"/>
              <w:bottom w:val="single" w:sz="6" w:space="0" w:color="000000"/>
              <w:right w:val="single" w:sz="6" w:space="0" w:color="000000"/>
            </w:tcBorders>
            <w:shd w:val="clear" w:color="auto" w:fill="auto"/>
            <w:hideMark/>
          </w:tcPr>
          <w:p w14:paraId="22B52D86" w14:textId="37CBE562" w:rsidR="00F831D9" w:rsidRPr="00A85687" w:rsidRDefault="00F831D9" w:rsidP="00F831D9">
            <w:r w:rsidRPr="00A85687">
              <w:rPr>
                <w:lang w:val="en-US"/>
              </w:rPr>
              <w:lastRenderedPageBreak/>
              <w:t>Port 1, mode 3</w:t>
            </w:r>
            <w:r w:rsidRPr="00A85687">
              <w:t> </w:t>
            </w:r>
          </w:p>
          <w:p w14:paraId="1BA037A3" w14:textId="77777777" w:rsidR="00F831D9" w:rsidRPr="00A85687" w:rsidRDefault="00F831D9" w:rsidP="00813441">
            <w:r w:rsidRPr="00A85687">
              <w:rPr>
                <w:noProof/>
              </w:rPr>
              <w:lastRenderedPageBreak/>
              <w:drawing>
                <wp:inline distT="0" distB="0" distL="0" distR="0" wp14:anchorId="722C2569" wp14:editId="33697FDA">
                  <wp:extent cx="1104181" cy="2904205"/>
                  <wp:effectExtent l="0" t="0" r="1270" b="0"/>
                  <wp:docPr id="33418513" name="Picture 122" descr="A close-up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18513" name="Picture 122" descr="A close-up of a structure&#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123372" cy="2954680"/>
                          </a:xfrm>
                          <a:prstGeom prst="rect">
                            <a:avLst/>
                          </a:prstGeom>
                          <a:noFill/>
                          <a:ln>
                            <a:noFill/>
                          </a:ln>
                        </pic:spPr>
                      </pic:pic>
                    </a:graphicData>
                  </a:graphic>
                </wp:inline>
              </w:drawing>
            </w:r>
            <w:r w:rsidRPr="00A85687">
              <w:t> </w:t>
            </w:r>
          </w:p>
        </w:tc>
      </w:tr>
      <w:tr w:rsidR="00F831D9" w:rsidRPr="00A85687" w14:paraId="0C221AF8" w14:textId="77777777" w:rsidTr="00F831D9">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E65347A" w14:textId="77777777" w:rsidR="00F831D9" w:rsidRPr="00A85687" w:rsidRDefault="00F831D9" w:rsidP="00813441"/>
        </w:tc>
        <w:tc>
          <w:tcPr>
            <w:tcW w:w="2705" w:type="dxa"/>
            <w:tcBorders>
              <w:top w:val="single" w:sz="6" w:space="0" w:color="000000"/>
              <w:left w:val="single" w:sz="6" w:space="0" w:color="000000"/>
              <w:bottom w:val="single" w:sz="6" w:space="0" w:color="000000"/>
              <w:right w:val="single" w:sz="6" w:space="0" w:color="000000"/>
            </w:tcBorders>
            <w:shd w:val="clear" w:color="auto" w:fill="auto"/>
            <w:hideMark/>
          </w:tcPr>
          <w:p w14:paraId="58E5BAFF" w14:textId="284D9A7F" w:rsidR="00F831D9" w:rsidRPr="00A85687" w:rsidRDefault="00F831D9" w:rsidP="00F831D9">
            <w:r w:rsidRPr="00A85687">
              <w:rPr>
                <w:lang w:val="en-US"/>
              </w:rPr>
              <w:t>Port 2, mode 1</w:t>
            </w:r>
            <w:r w:rsidRPr="00A85687">
              <w:t> </w:t>
            </w:r>
          </w:p>
          <w:p w14:paraId="0043B8BC" w14:textId="77777777" w:rsidR="00F831D9" w:rsidRPr="00A85687" w:rsidRDefault="00F831D9" w:rsidP="00813441">
            <w:r w:rsidRPr="00A85687">
              <w:rPr>
                <w:noProof/>
              </w:rPr>
              <w:drawing>
                <wp:inline distT="0" distB="0" distL="0" distR="0" wp14:anchorId="0DB794BD" wp14:editId="56D1DD3E">
                  <wp:extent cx="1340069" cy="2894205"/>
                  <wp:effectExtent l="0" t="0" r="0" b="1905"/>
                  <wp:docPr id="1827674801" name="Picture 121"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74801" name="Picture 121" descr="A screenshot of a computer generated image&#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349310" cy="2914163"/>
                          </a:xfrm>
                          <a:prstGeom prst="rect">
                            <a:avLst/>
                          </a:prstGeom>
                          <a:noFill/>
                          <a:ln>
                            <a:noFill/>
                          </a:ln>
                        </pic:spPr>
                      </pic:pic>
                    </a:graphicData>
                  </a:graphic>
                </wp:inline>
              </w:drawing>
            </w:r>
            <w:r w:rsidRPr="00A85687">
              <w:t> </w:t>
            </w:r>
          </w:p>
        </w:tc>
        <w:tc>
          <w:tcPr>
            <w:tcW w:w="2341" w:type="dxa"/>
            <w:tcBorders>
              <w:top w:val="single" w:sz="6" w:space="0" w:color="000000"/>
              <w:left w:val="single" w:sz="6" w:space="0" w:color="000000"/>
              <w:bottom w:val="single" w:sz="6" w:space="0" w:color="000000"/>
              <w:right w:val="single" w:sz="6" w:space="0" w:color="000000"/>
            </w:tcBorders>
            <w:shd w:val="clear" w:color="auto" w:fill="auto"/>
            <w:hideMark/>
          </w:tcPr>
          <w:p w14:paraId="4112AD95" w14:textId="77777777" w:rsidR="00F831D9" w:rsidRPr="00A85687" w:rsidRDefault="00F831D9" w:rsidP="00813441">
            <w:r w:rsidRPr="00A85687">
              <w:rPr>
                <w:lang w:val="en-US"/>
              </w:rPr>
              <w:t>Port 2, mode 2</w:t>
            </w:r>
            <w:r w:rsidRPr="00A85687">
              <w:t> </w:t>
            </w:r>
          </w:p>
          <w:p w14:paraId="049A0A32" w14:textId="77777777" w:rsidR="00F831D9" w:rsidRPr="00A85687" w:rsidRDefault="00F831D9" w:rsidP="00813441">
            <w:r w:rsidRPr="00A85687">
              <w:rPr>
                <w:noProof/>
              </w:rPr>
              <w:drawing>
                <wp:inline distT="0" distB="0" distL="0" distR="0" wp14:anchorId="4C217168" wp14:editId="3A089379">
                  <wp:extent cx="1350496" cy="2932386"/>
                  <wp:effectExtent l="0" t="0" r="2540" b="1905"/>
                  <wp:docPr id="1656617375" name="Picture 120" descr="A close-up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17375" name="Picture 120" descr="A close-up of a structure&#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354298" cy="2940642"/>
                          </a:xfrm>
                          <a:prstGeom prst="rect">
                            <a:avLst/>
                          </a:prstGeom>
                          <a:noFill/>
                          <a:ln>
                            <a:noFill/>
                          </a:ln>
                        </pic:spPr>
                      </pic:pic>
                    </a:graphicData>
                  </a:graphic>
                </wp:inline>
              </w:drawing>
            </w:r>
            <w:r w:rsidRPr="00A85687">
              <w:t> </w:t>
            </w:r>
          </w:p>
        </w:tc>
        <w:tc>
          <w:tcPr>
            <w:tcW w:w="2542" w:type="dxa"/>
            <w:tcBorders>
              <w:top w:val="single" w:sz="6" w:space="0" w:color="000000"/>
              <w:left w:val="single" w:sz="6" w:space="0" w:color="000000"/>
              <w:bottom w:val="single" w:sz="6" w:space="0" w:color="000000"/>
              <w:right w:val="single" w:sz="6" w:space="0" w:color="000000"/>
            </w:tcBorders>
            <w:shd w:val="clear" w:color="auto" w:fill="auto"/>
            <w:hideMark/>
          </w:tcPr>
          <w:p w14:paraId="2485D298" w14:textId="77777777" w:rsidR="00F831D9" w:rsidRPr="00A85687" w:rsidRDefault="00F831D9" w:rsidP="00813441">
            <w:r w:rsidRPr="00A85687">
              <w:rPr>
                <w:lang w:val="en-US"/>
              </w:rPr>
              <w:t>Port 2, mode 3</w:t>
            </w:r>
            <w:r w:rsidRPr="00A85687">
              <w:t> </w:t>
            </w:r>
          </w:p>
          <w:p w14:paraId="3CECCE10" w14:textId="77777777" w:rsidR="00F831D9" w:rsidRPr="00A85687" w:rsidRDefault="00F831D9" w:rsidP="00813441">
            <w:r w:rsidRPr="00A85687">
              <w:rPr>
                <w:noProof/>
              </w:rPr>
              <w:drawing>
                <wp:inline distT="0" distB="0" distL="0" distR="0" wp14:anchorId="760E69FC" wp14:editId="401E292E">
                  <wp:extent cx="1466491" cy="2967487"/>
                  <wp:effectExtent l="0" t="0" r="635" b="4445"/>
                  <wp:docPr id="1058589233" name="Picture 119"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89233" name="Picture 119" descr="A screenshot of a computer generated image&#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472623" cy="2979896"/>
                          </a:xfrm>
                          <a:prstGeom prst="rect">
                            <a:avLst/>
                          </a:prstGeom>
                          <a:noFill/>
                          <a:ln>
                            <a:noFill/>
                          </a:ln>
                        </pic:spPr>
                      </pic:pic>
                    </a:graphicData>
                  </a:graphic>
                </wp:inline>
              </w:drawing>
            </w:r>
            <w:r w:rsidRPr="00A85687">
              <w:t> </w:t>
            </w:r>
          </w:p>
          <w:p w14:paraId="63AA022B" w14:textId="77777777" w:rsidR="00F831D9" w:rsidRPr="00A85687" w:rsidRDefault="00F831D9" w:rsidP="00CA7DCC">
            <w:pPr>
              <w:keepNext/>
            </w:pPr>
            <w:r w:rsidRPr="00A85687">
              <w:t> </w:t>
            </w:r>
          </w:p>
        </w:tc>
      </w:tr>
    </w:tbl>
    <w:p w14:paraId="7A84EC85" w14:textId="7C0B7EE8" w:rsidR="00F831D9" w:rsidRPr="00CA7DCC" w:rsidRDefault="00CA7DCC" w:rsidP="00CA7DCC">
      <w:pPr>
        <w:pStyle w:val="Caption"/>
        <w:jc w:val="center"/>
        <w:rPr>
          <w:color w:val="auto"/>
        </w:rPr>
      </w:pPr>
      <w:bookmarkStart w:id="14" w:name="_Toc196475077"/>
      <w:r w:rsidRPr="00CA7DCC">
        <w:rPr>
          <w:color w:val="auto"/>
        </w:rPr>
        <w:t xml:space="preserve">Table </w:t>
      </w:r>
      <w:r w:rsidRPr="00CA7DCC">
        <w:rPr>
          <w:color w:val="auto"/>
        </w:rPr>
        <w:fldChar w:fldCharType="begin"/>
      </w:r>
      <w:r w:rsidRPr="00CA7DCC">
        <w:rPr>
          <w:color w:val="auto"/>
        </w:rPr>
        <w:instrText xml:space="preserve"> SEQ Table \* ARABIC </w:instrText>
      </w:r>
      <w:r w:rsidRPr="00CA7DCC">
        <w:rPr>
          <w:color w:val="auto"/>
        </w:rPr>
        <w:fldChar w:fldCharType="separate"/>
      </w:r>
      <w:r w:rsidR="006673E9">
        <w:rPr>
          <w:noProof/>
          <w:color w:val="auto"/>
        </w:rPr>
        <w:t>3</w:t>
      </w:r>
      <w:r w:rsidRPr="00CA7DCC">
        <w:rPr>
          <w:color w:val="auto"/>
        </w:rPr>
        <w:fldChar w:fldCharType="end"/>
      </w:r>
      <w:r w:rsidRPr="00CA7DCC">
        <w:rPr>
          <w:color w:val="auto"/>
        </w:rPr>
        <w:t xml:space="preserve"> - Magnetic Field Results (Task 1A)</w:t>
      </w:r>
      <w:bookmarkEnd w:id="14"/>
    </w:p>
    <w:p w14:paraId="7B4AE02D" w14:textId="05550EE7" w:rsidR="00CA7DCC" w:rsidRDefault="00CA7DCC" w:rsidP="001D27D3">
      <w:pPr>
        <w:jc w:val="both"/>
      </w:pPr>
      <w:r>
        <w:t xml:space="preserve">This waveguide has TE10, TE20 and TE30 modes which all have different cut off frequencies as shown above. Having this cut off frequency only allows signals above the frequency to propagate with signals below facing high reflection. This means that waveguides act as high pass filters. The dominant mode in rectangular waveguides is the mode at which the lowest frequency can propagate. From this, it is clear that the dominant mode in this waveguide is TE10. </w:t>
      </w:r>
    </w:p>
    <w:p w14:paraId="6F92B24C" w14:textId="6108E06C" w:rsidR="00CA7DCC" w:rsidRDefault="00CA7DCC" w:rsidP="00CA7DCC">
      <w:pPr>
        <w:pStyle w:val="Heading1"/>
      </w:pPr>
      <w:bookmarkStart w:id="15" w:name="_Toc196481927"/>
      <w:r>
        <w:lastRenderedPageBreak/>
        <w:t>Task 1B – Rectangular Waveguide (Teflon)</w:t>
      </w:r>
      <w:bookmarkEnd w:id="15"/>
    </w:p>
    <w:p w14:paraId="2609B8DF" w14:textId="63231AF1" w:rsidR="00CA7DCC" w:rsidRDefault="00CA7DCC" w:rsidP="001D27D3">
      <w:pPr>
        <w:jc w:val="both"/>
      </w:pPr>
      <w:r>
        <w:t xml:space="preserve">Task 1B is exactly the same as task 1A but with a Teflon filled waveguide instead of vacuum. </w:t>
      </w:r>
      <w:r w:rsidR="001D27D3">
        <w:t xml:space="preserve">The same dimensions and ports were used for this task as the previous with the material being the only change necessary. This would allow a logical comparison between vacuum and Teflon filled waveguides. </w:t>
      </w:r>
    </w:p>
    <w:p w14:paraId="606781D9" w14:textId="66C62A00" w:rsidR="001D27D3" w:rsidRPr="00A85687" w:rsidRDefault="001D27D3" w:rsidP="001D27D3">
      <w:pPr>
        <w:jc w:val="both"/>
      </w:pPr>
      <w:r>
        <w:t xml:space="preserve">The port field displays for the waveguide can be seen below which are almost identical to that from task 1A. Like task 1A the three modes for port 1 were the same at port 2 so require no need to be shown below. The three modes at each port were TE10, TE20 and TE30 again remaining the same as the previous task. </w:t>
      </w:r>
    </w:p>
    <w:p w14:paraId="70C9BDDD" w14:textId="61030240" w:rsidR="001D27D3" w:rsidRDefault="001D27D3" w:rsidP="001D27D3">
      <w:pPr>
        <w:keepNext/>
        <w:jc w:val="center"/>
      </w:pPr>
      <w:r>
        <w:rPr>
          <w:noProof/>
        </w:rPr>
        <mc:AlternateContent>
          <mc:Choice Requires="wps">
            <w:drawing>
              <wp:anchor distT="0" distB="0" distL="114300" distR="114300" simplePos="0" relativeHeight="251667456" behindDoc="0" locked="0" layoutInCell="1" allowOverlap="1" wp14:anchorId="4B7A35CE" wp14:editId="4D819572">
                <wp:simplePos x="0" y="0"/>
                <wp:positionH relativeFrom="column">
                  <wp:posOffset>431321</wp:posOffset>
                </wp:positionH>
                <wp:positionV relativeFrom="paragraph">
                  <wp:posOffset>90314</wp:posOffset>
                </wp:positionV>
                <wp:extent cx="4804913" cy="1388855"/>
                <wp:effectExtent l="19050" t="19050" r="15240" b="20955"/>
                <wp:wrapNone/>
                <wp:docPr id="890843371" name="Free-form: Shape 13"/>
                <wp:cNvGraphicFramePr/>
                <a:graphic xmlns:a="http://schemas.openxmlformats.org/drawingml/2006/main">
                  <a:graphicData uri="http://schemas.microsoft.com/office/word/2010/wordprocessingShape">
                    <wps:wsp>
                      <wps:cNvSpPr/>
                      <wps:spPr>
                        <a:xfrm>
                          <a:off x="0" y="0"/>
                          <a:ext cx="4804913" cy="1388855"/>
                        </a:xfrm>
                        <a:custGeom>
                          <a:avLst/>
                          <a:gdLst>
                            <a:gd name="connsiteX0" fmla="*/ 0 w 4804913"/>
                            <a:gd name="connsiteY0" fmla="*/ 8626 h 1388855"/>
                            <a:gd name="connsiteX1" fmla="*/ 2441275 w 4804913"/>
                            <a:gd name="connsiteY1" fmla="*/ 1388853 h 1388855"/>
                            <a:gd name="connsiteX2" fmla="*/ 4804913 w 4804913"/>
                            <a:gd name="connsiteY2" fmla="*/ 0 h 1388855"/>
                          </a:gdLst>
                          <a:ahLst/>
                          <a:cxnLst>
                            <a:cxn ang="0">
                              <a:pos x="connsiteX0" y="connsiteY0"/>
                            </a:cxn>
                            <a:cxn ang="0">
                              <a:pos x="connsiteX1" y="connsiteY1"/>
                            </a:cxn>
                            <a:cxn ang="0">
                              <a:pos x="connsiteX2" y="connsiteY2"/>
                            </a:cxn>
                          </a:cxnLst>
                          <a:rect l="l" t="t" r="r" b="b"/>
                          <a:pathLst>
                            <a:path w="4804913" h="1388855">
                              <a:moveTo>
                                <a:pt x="0" y="8626"/>
                              </a:moveTo>
                              <a:cubicBezTo>
                                <a:pt x="820228" y="699458"/>
                                <a:pt x="1640456" y="1390291"/>
                                <a:pt x="2441275" y="1388853"/>
                              </a:cubicBezTo>
                              <a:cubicBezTo>
                                <a:pt x="3242094" y="1387415"/>
                                <a:pt x="4023503" y="693707"/>
                                <a:pt x="4804913" y="0"/>
                              </a:cubicBez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94BBD2" id="Free-form: Shape 13" o:spid="_x0000_s1026" style="position:absolute;margin-left:33.95pt;margin-top:7.1pt;width:378.35pt;height:109.3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4804913,1388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" path="m,8626c820228,699458,1640456,1390291,2441275,1388853,3242094,1387415,4023503,693707,4804913,e" filled="f" strokecolor="black [3213]" strokeweight="3pt">
                <v:stroke joinstyle="miter"/>
                <v:path arrowok="t" o:connecttype="custom" o:connectlocs="0,8626;2441275,1388853;4804913,0" o:connectangles="0,0,0"/>
              </v:shape>
            </w:pict>
          </mc:Fallback>
        </mc:AlternateContent>
      </w:r>
      <w:r w:rsidRPr="00A85687">
        <w:rPr>
          <w:noProof/>
        </w:rPr>
        <w:drawing>
          <wp:inline distT="0" distB="0" distL="0" distR="0" wp14:anchorId="16106DDE" wp14:editId="27DA3988">
            <wp:extent cx="5020574" cy="1624205"/>
            <wp:effectExtent l="0" t="0" r="0" b="0"/>
            <wp:docPr id="1762217545"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038137" cy="1629887"/>
                    </a:xfrm>
                    <a:prstGeom prst="rect">
                      <a:avLst/>
                    </a:prstGeom>
                    <a:noFill/>
                    <a:ln>
                      <a:noFill/>
                    </a:ln>
                  </pic:spPr>
                </pic:pic>
              </a:graphicData>
            </a:graphic>
          </wp:inline>
        </w:drawing>
      </w:r>
    </w:p>
    <w:p w14:paraId="0685C64B" w14:textId="6082033D" w:rsidR="001D27D3" w:rsidRPr="001D27D3" w:rsidRDefault="001D27D3" w:rsidP="001D27D3">
      <w:pPr>
        <w:pStyle w:val="Caption"/>
        <w:jc w:val="center"/>
        <w:rPr>
          <w:color w:val="auto"/>
        </w:rPr>
      </w:pPr>
      <w:bookmarkStart w:id="16" w:name="_Toc196475068"/>
      <w:r w:rsidRPr="001D27D3">
        <w:rPr>
          <w:color w:val="auto"/>
        </w:rPr>
        <w:t xml:space="preserve">Figure </w:t>
      </w:r>
      <w:r w:rsidRPr="001D27D3">
        <w:rPr>
          <w:color w:val="auto"/>
        </w:rPr>
        <w:fldChar w:fldCharType="begin"/>
      </w:r>
      <w:r w:rsidRPr="001D27D3">
        <w:rPr>
          <w:color w:val="auto"/>
        </w:rPr>
        <w:instrText xml:space="preserve"> SEQ Figure \* ARABIC </w:instrText>
      </w:r>
      <w:r w:rsidRPr="001D27D3">
        <w:rPr>
          <w:color w:val="auto"/>
        </w:rPr>
        <w:fldChar w:fldCharType="separate"/>
      </w:r>
      <w:r w:rsidR="00BC59C2">
        <w:rPr>
          <w:noProof/>
          <w:color w:val="auto"/>
        </w:rPr>
        <w:t>5</w:t>
      </w:r>
      <w:r w:rsidRPr="001D27D3">
        <w:rPr>
          <w:color w:val="auto"/>
        </w:rPr>
        <w:fldChar w:fldCharType="end"/>
      </w:r>
      <w:r w:rsidRPr="001D27D3">
        <w:rPr>
          <w:color w:val="auto"/>
        </w:rPr>
        <w:t xml:space="preserve"> - Task 1b Port Field Display (Mode 1)</w:t>
      </w:r>
      <w:bookmarkEnd w:id="16"/>
    </w:p>
    <w:p w14:paraId="4EDB085A" w14:textId="2CC581CC" w:rsidR="001D27D3" w:rsidRPr="001D27D3" w:rsidRDefault="001D27D3" w:rsidP="001D27D3">
      <w:pPr>
        <w:keepNext/>
        <w:jc w:val="center"/>
      </w:pPr>
      <w:r>
        <w:rPr>
          <w:noProof/>
        </w:rPr>
        <mc:AlternateContent>
          <mc:Choice Requires="wps">
            <w:drawing>
              <wp:anchor distT="0" distB="0" distL="114300" distR="114300" simplePos="0" relativeHeight="251668480" behindDoc="0" locked="0" layoutInCell="1" allowOverlap="1" wp14:anchorId="3011444E" wp14:editId="4EAF099E">
                <wp:simplePos x="0" y="0"/>
                <wp:positionH relativeFrom="column">
                  <wp:posOffset>370936</wp:posOffset>
                </wp:positionH>
                <wp:positionV relativeFrom="paragraph">
                  <wp:posOffset>128437</wp:posOffset>
                </wp:positionV>
                <wp:extent cx="4925683" cy="1431986"/>
                <wp:effectExtent l="19050" t="19050" r="27940" b="15875"/>
                <wp:wrapNone/>
                <wp:docPr id="1348074579" name="Free-form: Shape 14"/>
                <wp:cNvGraphicFramePr/>
                <a:graphic xmlns:a="http://schemas.openxmlformats.org/drawingml/2006/main">
                  <a:graphicData uri="http://schemas.microsoft.com/office/word/2010/wordprocessingShape">
                    <wps:wsp>
                      <wps:cNvSpPr/>
                      <wps:spPr>
                        <a:xfrm>
                          <a:off x="0" y="0"/>
                          <a:ext cx="4925683" cy="1431986"/>
                        </a:xfrm>
                        <a:custGeom>
                          <a:avLst/>
                          <a:gdLst>
                            <a:gd name="connsiteX0" fmla="*/ 0 w 4925683"/>
                            <a:gd name="connsiteY0" fmla="*/ 1431986 h 1431986"/>
                            <a:gd name="connsiteX1" fmla="*/ 1293962 w 4925683"/>
                            <a:gd name="connsiteY1" fmla="*/ 1 h 1431986"/>
                            <a:gd name="connsiteX2" fmla="*/ 3726611 w 4925683"/>
                            <a:gd name="connsiteY2" fmla="*/ 1423359 h 1431986"/>
                            <a:gd name="connsiteX3" fmla="*/ 4925683 w 4925683"/>
                            <a:gd name="connsiteY3" fmla="*/ 25880 h 1431986"/>
                          </a:gdLst>
                          <a:ahLst/>
                          <a:cxnLst>
                            <a:cxn ang="0">
                              <a:pos x="connsiteX0" y="connsiteY0"/>
                            </a:cxn>
                            <a:cxn ang="0">
                              <a:pos x="connsiteX1" y="connsiteY1"/>
                            </a:cxn>
                            <a:cxn ang="0">
                              <a:pos x="connsiteX2" y="connsiteY2"/>
                            </a:cxn>
                            <a:cxn ang="0">
                              <a:pos x="connsiteX3" y="connsiteY3"/>
                            </a:cxn>
                          </a:cxnLst>
                          <a:rect l="l" t="t" r="r" b="b"/>
                          <a:pathLst>
                            <a:path w="4925683" h="1431986">
                              <a:moveTo>
                                <a:pt x="0" y="1431986"/>
                              </a:moveTo>
                              <a:cubicBezTo>
                                <a:pt x="336430" y="716712"/>
                                <a:pt x="672860" y="1439"/>
                                <a:pt x="1293962" y="1"/>
                              </a:cubicBezTo>
                              <a:cubicBezTo>
                                <a:pt x="1915064" y="-1437"/>
                                <a:pt x="3121324" y="1419046"/>
                                <a:pt x="3726611" y="1423359"/>
                              </a:cubicBezTo>
                              <a:cubicBezTo>
                                <a:pt x="4331898" y="1427672"/>
                                <a:pt x="4718649" y="261669"/>
                                <a:pt x="4925683" y="25880"/>
                              </a:cubicBez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8051C0" id="Free-form: Shape 14" o:spid="_x0000_s1026" style="position:absolute;margin-left:29.2pt;margin-top:10.1pt;width:387.85pt;height:112.7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4925683,14319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" path="m,1431986c336430,716712,672860,1439,1293962,1v621102,-1438,1827362,1419045,2432649,1423358c4331898,1427672,4718649,261669,4925683,25880e" filled="f" strokecolor="black [3213]" strokeweight="3pt">
                <v:stroke joinstyle="miter"/>
                <v:path arrowok="t" o:connecttype="custom" o:connectlocs="0,1431986;1293962,1;3726611,1423359;4925683,25880" o:connectangles="0,0,0,0"/>
              </v:shape>
            </w:pict>
          </mc:Fallback>
        </mc:AlternateContent>
      </w:r>
      <w:r w:rsidRPr="001D27D3">
        <w:rPr>
          <w:noProof/>
        </w:rPr>
        <w:drawing>
          <wp:inline distT="0" distB="0" distL="0" distR="0" wp14:anchorId="16436FA9" wp14:editId="6DCB35C2">
            <wp:extent cx="5124091" cy="1821193"/>
            <wp:effectExtent l="0" t="0" r="635" b="7620"/>
            <wp:docPr id="55338217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129749" cy="1823204"/>
                    </a:xfrm>
                    <a:prstGeom prst="rect">
                      <a:avLst/>
                    </a:prstGeom>
                    <a:noFill/>
                    <a:ln>
                      <a:noFill/>
                    </a:ln>
                  </pic:spPr>
                </pic:pic>
              </a:graphicData>
            </a:graphic>
          </wp:inline>
        </w:drawing>
      </w:r>
    </w:p>
    <w:p w14:paraId="43DC4D85" w14:textId="0D6B8E85" w:rsidR="001D27D3" w:rsidRPr="001D27D3" w:rsidRDefault="001D27D3" w:rsidP="001D27D3">
      <w:pPr>
        <w:pStyle w:val="Caption"/>
        <w:jc w:val="center"/>
        <w:rPr>
          <w:color w:val="auto"/>
        </w:rPr>
      </w:pPr>
      <w:bookmarkStart w:id="17" w:name="_Toc196475069"/>
      <w:r w:rsidRPr="001D27D3">
        <w:rPr>
          <w:color w:val="auto"/>
        </w:rPr>
        <w:t xml:space="preserve">Figure </w:t>
      </w:r>
      <w:r w:rsidRPr="001D27D3">
        <w:rPr>
          <w:color w:val="auto"/>
        </w:rPr>
        <w:fldChar w:fldCharType="begin"/>
      </w:r>
      <w:r w:rsidRPr="001D27D3">
        <w:rPr>
          <w:color w:val="auto"/>
        </w:rPr>
        <w:instrText xml:space="preserve"> SEQ Figure \* ARABIC </w:instrText>
      </w:r>
      <w:r w:rsidRPr="001D27D3">
        <w:rPr>
          <w:color w:val="auto"/>
        </w:rPr>
        <w:fldChar w:fldCharType="separate"/>
      </w:r>
      <w:r w:rsidR="00BC59C2">
        <w:rPr>
          <w:noProof/>
          <w:color w:val="auto"/>
        </w:rPr>
        <w:t>6</w:t>
      </w:r>
      <w:r w:rsidRPr="001D27D3">
        <w:rPr>
          <w:color w:val="auto"/>
        </w:rPr>
        <w:fldChar w:fldCharType="end"/>
      </w:r>
      <w:r w:rsidRPr="001D27D3">
        <w:rPr>
          <w:color w:val="auto"/>
        </w:rPr>
        <w:t xml:space="preserve"> - Task 1b Port Field Display (Mode 2)</w:t>
      </w:r>
      <w:bookmarkEnd w:id="17"/>
    </w:p>
    <w:p w14:paraId="61268BD0" w14:textId="54057E45" w:rsidR="001D27D3" w:rsidRPr="001D27D3" w:rsidRDefault="001D27D3" w:rsidP="001D27D3">
      <w:pPr>
        <w:keepNext/>
        <w:jc w:val="center"/>
      </w:pPr>
      <w:r>
        <w:rPr>
          <w:noProof/>
        </w:rPr>
        <mc:AlternateContent>
          <mc:Choice Requires="wps">
            <w:drawing>
              <wp:anchor distT="0" distB="0" distL="114300" distR="114300" simplePos="0" relativeHeight="251669504" behindDoc="0" locked="0" layoutInCell="1" allowOverlap="1" wp14:anchorId="71C9F69A" wp14:editId="23B40F28">
                <wp:simplePos x="0" y="0"/>
                <wp:positionH relativeFrom="column">
                  <wp:posOffset>371967</wp:posOffset>
                </wp:positionH>
                <wp:positionV relativeFrom="paragraph">
                  <wp:posOffset>99475</wp:posOffset>
                </wp:positionV>
                <wp:extent cx="4898773" cy="1446537"/>
                <wp:effectExtent l="38100" t="19050" r="16510" b="39370"/>
                <wp:wrapNone/>
                <wp:docPr id="1503232385" name="Free-form: Shape 15"/>
                <wp:cNvGraphicFramePr/>
                <a:graphic xmlns:a="http://schemas.openxmlformats.org/drawingml/2006/main">
                  <a:graphicData uri="http://schemas.microsoft.com/office/word/2010/wordprocessingShape">
                    <wps:wsp>
                      <wps:cNvSpPr/>
                      <wps:spPr>
                        <a:xfrm>
                          <a:off x="0" y="0"/>
                          <a:ext cx="4898773" cy="1446537"/>
                        </a:xfrm>
                        <a:custGeom>
                          <a:avLst/>
                          <a:gdLst>
                            <a:gd name="connsiteX0" fmla="*/ 33475 w 4898773"/>
                            <a:gd name="connsiteY0" fmla="*/ 1431989 h 1446537"/>
                            <a:gd name="connsiteX1" fmla="*/ 76607 w 4898773"/>
                            <a:gd name="connsiteY1" fmla="*/ 1250835 h 1446537"/>
                            <a:gd name="connsiteX2" fmla="*/ 706335 w 4898773"/>
                            <a:gd name="connsiteY2" fmla="*/ 60389 h 1446537"/>
                            <a:gd name="connsiteX3" fmla="*/ 2345354 w 4898773"/>
                            <a:gd name="connsiteY3" fmla="*/ 1388857 h 1446537"/>
                            <a:gd name="connsiteX4" fmla="*/ 3829097 w 4898773"/>
                            <a:gd name="connsiteY4" fmla="*/ 4 h 1446537"/>
                            <a:gd name="connsiteX5" fmla="*/ 4898773 w 4898773"/>
                            <a:gd name="connsiteY5" fmla="*/ 1406110 h 14465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4898773" h="1446537">
                              <a:moveTo>
                                <a:pt x="33475" y="1431989"/>
                              </a:moveTo>
                              <a:cubicBezTo>
                                <a:pt x="-1031" y="1455712"/>
                                <a:pt x="-35536" y="1479435"/>
                                <a:pt x="76607" y="1250835"/>
                              </a:cubicBezTo>
                              <a:cubicBezTo>
                                <a:pt x="188750" y="1022235"/>
                                <a:pt x="328211" y="37385"/>
                                <a:pt x="706335" y="60389"/>
                              </a:cubicBezTo>
                              <a:cubicBezTo>
                                <a:pt x="1084459" y="83393"/>
                                <a:pt x="1824894" y="1398921"/>
                                <a:pt x="2345354" y="1388857"/>
                              </a:cubicBezTo>
                              <a:cubicBezTo>
                                <a:pt x="2865814" y="1378793"/>
                                <a:pt x="3403527" y="-2871"/>
                                <a:pt x="3829097" y="4"/>
                              </a:cubicBezTo>
                              <a:cubicBezTo>
                                <a:pt x="4254667" y="2879"/>
                                <a:pt x="4647169" y="1364416"/>
                                <a:pt x="4898773" y="1406110"/>
                              </a:cubicBezTo>
                            </a:path>
                          </a:pathLst>
                        </a:custGeom>
                        <a:noFill/>
                        <a:ln w="3810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8B88C1" id="Free-form: Shape 15" o:spid="_x0000_s1026" style="position:absolute;margin-left:29.3pt;margin-top:7.85pt;width:385.75pt;height:113.9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4898773,14465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" path="m33475,1431989v-34506,23723,-69011,47446,43132,-181154c188750,1022235,328211,37385,706335,60389v378124,23004,1118559,1338532,1639019,1328468c2865814,1378793,3403527,-2871,3829097,4v425570,2875,818072,1364412,1069676,1406106e" filled="f" strokecolor="black [3213]" strokeweight="3pt">
                <v:stroke joinstyle="miter"/>
                <v:path arrowok="t" o:connecttype="custom" o:connectlocs="33475,1431989;76607,1250835;706335,60389;2345354,1388857;3829097,4;4898773,1406110" o:connectangles="0,0,0,0,0,0"/>
              </v:shape>
            </w:pict>
          </mc:Fallback>
        </mc:AlternateContent>
      </w:r>
      <w:r w:rsidRPr="001D27D3">
        <w:rPr>
          <w:noProof/>
        </w:rPr>
        <w:drawing>
          <wp:inline distT="0" distB="0" distL="0" distR="0" wp14:anchorId="30F89AFF" wp14:editId="5CA2D4D1">
            <wp:extent cx="5141343" cy="1664984"/>
            <wp:effectExtent l="0" t="0" r="2540" b="0"/>
            <wp:docPr id="414356533"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176322" cy="1676312"/>
                    </a:xfrm>
                    <a:prstGeom prst="rect">
                      <a:avLst/>
                    </a:prstGeom>
                    <a:noFill/>
                    <a:ln>
                      <a:noFill/>
                    </a:ln>
                  </pic:spPr>
                </pic:pic>
              </a:graphicData>
            </a:graphic>
          </wp:inline>
        </w:drawing>
      </w:r>
    </w:p>
    <w:p w14:paraId="7DED5CDC" w14:textId="58F4EC39" w:rsidR="001D27D3" w:rsidRPr="001D27D3" w:rsidRDefault="001D27D3" w:rsidP="001D27D3">
      <w:pPr>
        <w:pStyle w:val="Caption"/>
        <w:jc w:val="center"/>
        <w:rPr>
          <w:color w:val="auto"/>
        </w:rPr>
      </w:pPr>
      <w:bookmarkStart w:id="18" w:name="_Toc196475070"/>
      <w:r w:rsidRPr="001D27D3">
        <w:rPr>
          <w:color w:val="auto"/>
        </w:rPr>
        <w:t xml:space="preserve">Figure </w:t>
      </w:r>
      <w:r w:rsidRPr="001D27D3">
        <w:rPr>
          <w:color w:val="auto"/>
        </w:rPr>
        <w:fldChar w:fldCharType="begin"/>
      </w:r>
      <w:r w:rsidRPr="001D27D3">
        <w:rPr>
          <w:color w:val="auto"/>
        </w:rPr>
        <w:instrText xml:space="preserve"> SEQ Figure \* ARABIC </w:instrText>
      </w:r>
      <w:r w:rsidRPr="001D27D3">
        <w:rPr>
          <w:color w:val="auto"/>
        </w:rPr>
        <w:fldChar w:fldCharType="separate"/>
      </w:r>
      <w:r w:rsidR="00BC59C2">
        <w:rPr>
          <w:noProof/>
          <w:color w:val="auto"/>
        </w:rPr>
        <w:t>7</w:t>
      </w:r>
      <w:r w:rsidRPr="001D27D3">
        <w:rPr>
          <w:color w:val="auto"/>
        </w:rPr>
        <w:fldChar w:fldCharType="end"/>
      </w:r>
      <w:r w:rsidRPr="001D27D3">
        <w:rPr>
          <w:color w:val="auto"/>
        </w:rPr>
        <w:t xml:space="preserve"> - Task 1b Port Field Display (Mode 3)</w:t>
      </w:r>
      <w:bookmarkEnd w:id="18"/>
    </w:p>
    <w:p w14:paraId="44FE0736" w14:textId="77777777" w:rsidR="001D27D3" w:rsidRDefault="001D27D3" w:rsidP="00CA7DCC"/>
    <w:p w14:paraId="133F106C" w14:textId="3B146C74" w:rsidR="00875565" w:rsidRDefault="001D27D3" w:rsidP="00875565">
      <w:pPr>
        <w:jc w:val="both"/>
      </w:pPr>
      <w:r>
        <w:lastRenderedPageBreak/>
        <w:t xml:space="preserve">The same theoretical calculations </w:t>
      </w:r>
      <w:r w:rsidR="00875565">
        <w:t xml:space="preserve">can be completed to again make a comparison with the simulated results. However, due to the change in permittivity, a prior calculation must be completed to first get the speed of light through Teflon. </w:t>
      </w:r>
    </w:p>
    <w:p w14:paraId="7CB4A9DA" w14:textId="4A3EC1E1" w:rsidR="00875565" w:rsidRDefault="00875565" w:rsidP="00875565">
      <w:pPr>
        <w:jc w:val="both"/>
      </w:pPr>
      <w:r>
        <w:t>Teflon has a relative permeability of 1 and a relative permittivity of 2.1.</w:t>
      </w:r>
    </w:p>
    <w:p w14:paraId="3FB97D74" w14:textId="6CA96F01" w:rsidR="00875565" w:rsidRPr="00875565" w:rsidRDefault="00480FED" w:rsidP="00875565">
      <w:pPr>
        <w:jc w:val="both"/>
      </w:pPr>
      <m:oMathPara>
        <m:oMathParaPr>
          <m:jc m:val="centerGroup"/>
        </m:oMathParaPr>
        <m:oMath>
          <m:sSub>
            <m:sSubPr>
              <m:ctrlPr>
                <w:rPr>
                  <w:rFonts w:ascii="Cambria Math" w:hAnsi="Cambria Math"/>
                  <w:i/>
                  <w:iCs/>
                </w:rPr>
              </m:ctrlPr>
            </m:sSubPr>
            <m:e>
              <m:r>
                <w:rPr>
                  <w:rFonts w:ascii="Cambria Math" w:hAnsi="Cambria Math"/>
                </w:rPr>
                <m:t>c</m:t>
              </m:r>
            </m:e>
            <m:sub>
              <m:r>
                <w:rPr>
                  <w:rFonts w:ascii="Cambria Math" w:hAnsi="Cambria Math"/>
                </w:rPr>
                <m:t>Teflon</m:t>
              </m:r>
            </m:sub>
          </m:sSub>
          <m:r>
            <w:rPr>
              <w:rFonts w:ascii="Cambria Math" w:hAnsi="Cambria Math"/>
            </w:rPr>
            <m:t>=</m:t>
          </m:r>
          <m:f>
            <m:fPr>
              <m:ctrlPr>
                <w:rPr>
                  <w:rFonts w:ascii="Cambria Math" w:hAnsi="Cambria Math"/>
                  <w:i/>
                  <w:iCs/>
                </w:rPr>
              </m:ctrlPr>
            </m:fPr>
            <m:num>
              <m:r>
                <w:rPr>
                  <w:rFonts w:ascii="Cambria Math" w:hAnsi="Cambria Math"/>
                </w:rPr>
                <m:t>3×</m:t>
              </m:r>
              <m:sSup>
                <m:sSupPr>
                  <m:ctrlPr>
                    <w:rPr>
                      <w:rFonts w:ascii="Cambria Math" w:hAnsi="Cambria Math"/>
                      <w:i/>
                      <w:iCs/>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iCs/>
                    </w:rPr>
                  </m:ctrlPr>
                </m:radPr>
                <m:deg/>
                <m:e>
                  <m:r>
                    <w:rPr>
                      <w:rFonts w:ascii="Cambria Math" w:hAnsi="Cambria Math"/>
                    </w:rPr>
                    <m:t>εμ</m:t>
                  </m:r>
                </m:e>
              </m:rad>
            </m:den>
          </m:f>
        </m:oMath>
      </m:oMathPara>
    </w:p>
    <w:p w14:paraId="024241DB" w14:textId="3627A6A5" w:rsidR="00875565" w:rsidRPr="00875565" w:rsidRDefault="00480FED" w:rsidP="00875565">
      <w:pPr>
        <w:jc w:val="both"/>
      </w:pPr>
      <m:oMathPara>
        <m:oMathParaPr>
          <m:jc m:val="centerGroup"/>
        </m:oMathParaPr>
        <m:oMath>
          <m:sSub>
            <m:sSubPr>
              <m:ctrlPr>
                <w:rPr>
                  <w:rFonts w:ascii="Cambria Math" w:hAnsi="Cambria Math"/>
                  <w:i/>
                  <w:iCs/>
                </w:rPr>
              </m:ctrlPr>
            </m:sSubPr>
            <m:e>
              <m:r>
                <w:rPr>
                  <w:rFonts w:ascii="Cambria Math" w:hAnsi="Cambria Math"/>
                </w:rPr>
                <m:t>c</m:t>
              </m:r>
            </m:e>
            <m:sub>
              <m:r>
                <w:rPr>
                  <w:rFonts w:ascii="Cambria Math" w:hAnsi="Cambria Math"/>
                </w:rPr>
                <m:t>Teflon</m:t>
              </m:r>
            </m:sub>
          </m:sSub>
          <m:r>
            <w:rPr>
              <w:rFonts w:ascii="Cambria Math" w:hAnsi="Cambria Math"/>
            </w:rPr>
            <m:t>=</m:t>
          </m:r>
          <m:f>
            <m:fPr>
              <m:ctrlPr>
                <w:rPr>
                  <w:rFonts w:ascii="Cambria Math" w:hAnsi="Cambria Math"/>
                  <w:i/>
                  <w:iCs/>
                </w:rPr>
              </m:ctrlPr>
            </m:fPr>
            <m:num>
              <m:r>
                <w:rPr>
                  <w:rFonts w:ascii="Cambria Math" w:hAnsi="Cambria Math"/>
                </w:rPr>
                <m:t>3×</m:t>
              </m:r>
              <m:sSup>
                <m:sSupPr>
                  <m:ctrlPr>
                    <w:rPr>
                      <w:rFonts w:ascii="Cambria Math" w:hAnsi="Cambria Math"/>
                      <w:i/>
                      <w:iCs/>
                    </w:rPr>
                  </m:ctrlPr>
                </m:sSupPr>
                <m:e>
                  <m:r>
                    <w:rPr>
                      <w:rFonts w:ascii="Cambria Math" w:hAnsi="Cambria Math"/>
                    </w:rPr>
                    <m:t>10</m:t>
                  </m:r>
                </m:e>
                <m:sup>
                  <m:r>
                    <w:rPr>
                      <w:rFonts w:ascii="Cambria Math" w:hAnsi="Cambria Math"/>
                    </w:rPr>
                    <m:t>8</m:t>
                  </m:r>
                </m:sup>
              </m:sSup>
            </m:num>
            <m:den>
              <m:rad>
                <m:radPr>
                  <m:degHide m:val="1"/>
                  <m:ctrlPr>
                    <w:rPr>
                      <w:rFonts w:ascii="Cambria Math" w:hAnsi="Cambria Math"/>
                      <w:i/>
                      <w:iCs/>
                    </w:rPr>
                  </m:ctrlPr>
                </m:radPr>
                <m:deg/>
                <m:e>
                  <m:r>
                    <w:rPr>
                      <w:rFonts w:ascii="Cambria Math" w:hAnsi="Cambria Math"/>
                    </w:rPr>
                    <m:t>2.1</m:t>
                  </m:r>
                </m:e>
              </m:rad>
            </m:den>
          </m:f>
        </m:oMath>
      </m:oMathPara>
    </w:p>
    <w:p w14:paraId="2A30E082" w14:textId="658844FD" w:rsidR="00875565" w:rsidRPr="00875565" w:rsidRDefault="001D27D3" w:rsidP="00875565">
      <w:pPr>
        <w:jc w:val="both"/>
      </w:pPr>
      <w:r>
        <w:t xml:space="preserve"> </w:t>
      </w:r>
      <w:r w:rsidR="00875565" w:rsidRPr="00875565">
        <w:rPr>
          <w:rFonts w:ascii="Cambria Math" w:hAnsi="Cambria Math"/>
          <w:i/>
          <w:iCs/>
        </w:rPr>
        <w:br/>
      </w:r>
      <m:oMathPara>
        <m:oMathParaPr>
          <m:jc m:val="centerGroup"/>
        </m:oMathParaPr>
        <m:oMath>
          <m:sSub>
            <m:sSubPr>
              <m:ctrlPr>
                <w:rPr>
                  <w:rFonts w:ascii="Cambria Math" w:hAnsi="Cambria Math"/>
                  <w:i/>
                  <w:iCs/>
                </w:rPr>
              </m:ctrlPr>
            </m:sSubPr>
            <m:e>
              <m:r>
                <w:rPr>
                  <w:rFonts w:ascii="Cambria Math" w:hAnsi="Cambria Math"/>
                </w:rPr>
                <m:t>c</m:t>
              </m:r>
            </m:e>
            <m:sub>
              <m:r>
                <w:rPr>
                  <w:rFonts w:ascii="Cambria Math" w:hAnsi="Cambria Math"/>
                </w:rPr>
                <m:t>Teflon</m:t>
              </m:r>
            </m:sub>
          </m:sSub>
          <m:r>
            <w:rPr>
              <w:rFonts w:ascii="Cambria Math" w:hAnsi="Cambria Math"/>
            </w:rPr>
            <m:t>=2.07×</m:t>
          </m:r>
          <m:sSup>
            <m:sSupPr>
              <m:ctrlPr>
                <w:rPr>
                  <w:rFonts w:ascii="Cambria Math" w:hAnsi="Cambria Math"/>
                  <w:i/>
                  <w:iCs/>
                </w:rPr>
              </m:ctrlPr>
            </m:sSupPr>
            <m:e>
              <m:r>
                <w:rPr>
                  <w:rFonts w:ascii="Cambria Math" w:hAnsi="Cambria Math"/>
                </w:rPr>
                <m:t>10</m:t>
              </m:r>
            </m:e>
            <m:sup>
              <m:r>
                <w:rPr>
                  <w:rFonts w:ascii="Cambria Math" w:hAnsi="Cambria Math"/>
                </w:rPr>
                <m:t>8</m:t>
              </m:r>
            </m:sup>
          </m:sSup>
          <m:r>
            <w:rPr>
              <w:rFonts w:ascii="Cambria Math" w:eastAsiaTheme="minorEastAsia" w:hAnsi="Cambria Math"/>
            </w:rPr>
            <m:t xml:space="preserve"> m/s</m:t>
          </m:r>
        </m:oMath>
      </m:oMathPara>
    </w:p>
    <w:p w14:paraId="6B3945FE" w14:textId="50A70620" w:rsidR="001D27D3" w:rsidRDefault="00875565" w:rsidP="00875565">
      <w:pPr>
        <w:jc w:val="both"/>
      </w:pPr>
      <w:r>
        <w:t>The calculated figure above can then be substituted into the equation used in task 1A to get the theoretical cut off frequencies.</w:t>
      </w:r>
    </w:p>
    <w:p w14:paraId="14068547" w14:textId="49D66251"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m</m:t>
                          </m:r>
                        </m:num>
                        <m:den>
                          <m:r>
                            <w:rPr>
                              <w:rFonts w:ascii="Cambria Math" w:eastAsiaTheme="minorEastAsia" w:hAnsi="Cambria Math"/>
                            </w:rPr>
                            <m:t>a</m:t>
                          </m:r>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n</m:t>
                          </m:r>
                        </m:num>
                        <m:den>
                          <m:r>
                            <w:rPr>
                              <w:rFonts w:ascii="Cambria Math" w:eastAsiaTheme="minorEastAsia" w:hAnsi="Cambria Math"/>
                            </w:rPr>
                            <m:t>b</m:t>
                          </m:r>
                        </m:den>
                      </m:f>
                    </m:e>
                  </m:d>
                </m:e>
                <m:sup>
                  <m:r>
                    <w:rPr>
                      <w:rFonts w:ascii="Cambria Math" w:eastAsiaTheme="minorEastAsia" w:hAnsi="Cambria Math"/>
                    </w:rPr>
                    <m:t>2</m:t>
                  </m:r>
                </m:sup>
              </m:sSup>
            </m:e>
          </m:rad>
        </m:oMath>
      </m:oMathPara>
    </w:p>
    <w:p w14:paraId="5933A44C" w14:textId="77777777" w:rsidR="00875565" w:rsidRPr="00E175FE" w:rsidRDefault="00875565" w:rsidP="00875565">
      <w:pPr>
        <w:jc w:val="both"/>
        <w:rPr>
          <w:rFonts w:eastAsiaTheme="minorEastAsia"/>
        </w:rPr>
      </w:pPr>
      <w:r w:rsidRPr="00E175FE">
        <w:rPr>
          <w:rFonts w:eastAsiaTheme="minorEastAsia"/>
        </w:rPr>
        <w:t>Mode 1</w:t>
      </w:r>
    </w:p>
    <w:p w14:paraId="2D32D798" w14:textId="66A3CC0F"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1285AFD9" w14:textId="25BC8A9F"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=4.90 GHz</m:t>
          </m:r>
        </m:oMath>
      </m:oMathPara>
    </w:p>
    <w:p w14:paraId="2DB7D234" w14:textId="77777777" w:rsidR="00875565" w:rsidRPr="00E175FE" w:rsidRDefault="00875565" w:rsidP="00875565">
      <w:pPr>
        <w:jc w:val="both"/>
        <w:rPr>
          <w:rFonts w:eastAsiaTheme="minorEastAsia"/>
        </w:rPr>
      </w:pPr>
      <w:r w:rsidRPr="00E175FE">
        <w:rPr>
          <w:rFonts w:eastAsiaTheme="minorEastAsia"/>
        </w:rPr>
        <w:t>Mode 2</w:t>
      </w:r>
    </w:p>
    <w:p w14:paraId="0007DB7A" w14:textId="3CA0F3D6"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487B8ED8" w14:textId="7A11C4D8"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=9.85 GHz</m:t>
          </m:r>
        </m:oMath>
      </m:oMathPara>
    </w:p>
    <w:p w14:paraId="4723BECD" w14:textId="77777777" w:rsidR="00875565" w:rsidRPr="00E175FE" w:rsidRDefault="00875565" w:rsidP="00875565">
      <w:pPr>
        <w:jc w:val="both"/>
        <w:rPr>
          <w:rFonts w:eastAsiaTheme="minorEastAsia"/>
        </w:rPr>
      </w:pPr>
      <w:r w:rsidRPr="00E175FE">
        <w:rPr>
          <w:rFonts w:eastAsiaTheme="minorEastAsia"/>
        </w:rPr>
        <w:t>Mode 3</w:t>
      </w:r>
    </w:p>
    <w:p w14:paraId="415B86C7" w14:textId="7988CDA8"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eastAsiaTheme="minorEastAsia" w:hAnsi="Cambria Math"/>
                </w:rPr>
                <m:t>2</m:t>
              </m:r>
            </m:den>
          </m:f>
          <m:rad>
            <m:radPr>
              <m:degHide m:val="1"/>
              <m:ctrlPr>
                <w:rPr>
                  <w:rFonts w:ascii="Cambria Math" w:eastAsiaTheme="minorEastAsia" w:hAnsi="Cambria Math"/>
                  <w:i/>
                </w:rPr>
              </m:ctrlPr>
            </m:radPr>
            <m:deg/>
            <m:e>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e>
                  </m:d>
                </m:e>
                <m:sup>
                  <m:r>
                    <w:rPr>
                      <w:rFonts w:ascii="Cambria Math" w:eastAsiaTheme="minorEastAsia" w:hAnsi="Cambria Math"/>
                    </w:rPr>
                    <m:t>2</m:t>
                  </m:r>
                </m:sup>
              </m:sSup>
            </m:e>
          </m:rad>
        </m:oMath>
      </m:oMathPara>
    </w:p>
    <w:p w14:paraId="6F4E64FE" w14:textId="413A5644" w:rsidR="00875565" w:rsidRPr="00E175FE" w:rsidRDefault="00480FED" w:rsidP="00875565">
      <w:pPr>
        <w:jc w:val="bot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m:t>
              </m:r>
            </m:sub>
          </m:sSub>
          <m:r>
            <w:rPr>
              <w:rFonts w:ascii="Cambria Math" w:eastAsiaTheme="minorEastAsia" w:hAnsi="Cambria Math"/>
            </w:rPr>
            <m:t>=14.78 GHz</m:t>
          </m:r>
        </m:oMath>
      </m:oMathPara>
    </w:p>
    <w:p w14:paraId="2AAB9882" w14:textId="14141BAF" w:rsidR="00875565" w:rsidRDefault="00784449" w:rsidP="00875565">
      <w:pPr>
        <w:jc w:val="both"/>
      </w:pPr>
      <w:r>
        <w:t xml:space="preserve">The below graph was taken from the simulation software with a marker placed as close to the point as possible where the graph rises to determine the cut off frequency for each port. </w:t>
      </w:r>
    </w:p>
    <w:p w14:paraId="599BD3B9" w14:textId="77777777" w:rsidR="00784449" w:rsidRPr="00784449" w:rsidRDefault="00784449" w:rsidP="00784449">
      <w:pPr>
        <w:keepNext/>
        <w:jc w:val="center"/>
      </w:pPr>
      <w:r w:rsidRPr="00784449">
        <w:rPr>
          <w:noProof/>
        </w:rPr>
        <w:lastRenderedPageBreak/>
        <w:drawing>
          <wp:inline distT="0" distB="0" distL="0" distR="0" wp14:anchorId="0824A9B7" wp14:editId="6BDE1173">
            <wp:extent cx="5249506" cy="2674189"/>
            <wp:effectExtent l="0" t="0" r="8890" b="0"/>
            <wp:docPr id="15745155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257859" cy="2678444"/>
                    </a:xfrm>
                    <a:prstGeom prst="rect">
                      <a:avLst/>
                    </a:prstGeom>
                    <a:noFill/>
                    <a:ln>
                      <a:noFill/>
                    </a:ln>
                  </pic:spPr>
                </pic:pic>
              </a:graphicData>
            </a:graphic>
          </wp:inline>
        </w:drawing>
      </w:r>
    </w:p>
    <w:p w14:paraId="5903D345" w14:textId="48A9874B" w:rsidR="00784449" w:rsidRDefault="00784449" w:rsidP="00784449">
      <w:pPr>
        <w:pStyle w:val="Caption"/>
        <w:jc w:val="center"/>
        <w:rPr>
          <w:color w:val="auto"/>
        </w:rPr>
      </w:pPr>
      <w:bookmarkStart w:id="19" w:name="_Toc196475071"/>
      <w:r w:rsidRPr="00784449">
        <w:rPr>
          <w:color w:val="auto"/>
        </w:rPr>
        <w:t xml:space="preserve">Figure </w:t>
      </w:r>
      <w:r w:rsidRPr="00784449">
        <w:rPr>
          <w:color w:val="auto"/>
        </w:rPr>
        <w:fldChar w:fldCharType="begin"/>
      </w:r>
      <w:r w:rsidRPr="00784449">
        <w:rPr>
          <w:color w:val="auto"/>
        </w:rPr>
        <w:instrText xml:space="preserve"> SEQ Figure \* ARABIC </w:instrText>
      </w:r>
      <w:r w:rsidRPr="00784449">
        <w:rPr>
          <w:color w:val="auto"/>
        </w:rPr>
        <w:fldChar w:fldCharType="separate"/>
      </w:r>
      <w:r w:rsidR="00BC59C2">
        <w:rPr>
          <w:noProof/>
          <w:color w:val="auto"/>
        </w:rPr>
        <w:t>8</w:t>
      </w:r>
      <w:r w:rsidRPr="00784449">
        <w:rPr>
          <w:color w:val="auto"/>
        </w:rPr>
        <w:fldChar w:fldCharType="end"/>
      </w:r>
      <w:r w:rsidRPr="00784449">
        <w:rPr>
          <w:color w:val="auto"/>
        </w:rPr>
        <w:t xml:space="preserve"> - Rectangular Plot (Task 1B)</w:t>
      </w:r>
      <w:bookmarkEnd w:id="19"/>
    </w:p>
    <w:p w14:paraId="348AE888" w14:textId="32BF6A8C" w:rsidR="00784449" w:rsidRDefault="00784449" w:rsidP="00A129F8">
      <w:pPr>
        <w:jc w:val="both"/>
      </w:pPr>
      <w:r>
        <w:t>The below table shows both the calculated theoretical cut off frequency and that marked on the graph above to compare. Similar to task 1A, the theoretical values were slightly higher than that taken from the simulation. The results are however very close</w:t>
      </w:r>
      <w:r w:rsidR="00A129F8">
        <w:t xml:space="preserve"> and therefore validate the simulation further and confirm further results will be close to true. </w:t>
      </w:r>
    </w:p>
    <w:tbl>
      <w:tblPr>
        <w:tblStyle w:val="TableGrid"/>
        <w:tblW w:w="0" w:type="auto"/>
        <w:tblLook w:val="04A0" w:firstRow="1" w:lastRow="0" w:firstColumn="1" w:lastColumn="0" w:noHBand="0" w:noVBand="1"/>
      </w:tblPr>
      <w:tblGrid>
        <w:gridCol w:w="1129"/>
        <w:gridCol w:w="3969"/>
        <w:gridCol w:w="3918"/>
      </w:tblGrid>
      <w:tr w:rsidR="00784449" w:rsidRPr="00E175FE" w14:paraId="13682095" w14:textId="77777777" w:rsidTr="00813441">
        <w:tc>
          <w:tcPr>
            <w:tcW w:w="1129" w:type="dxa"/>
          </w:tcPr>
          <w:p w14:paraId="27CBB02A" w14:textId="77777777" w:rsidR="00784449" w:rsidRPr="00E175FE" w:rsidRDefault="00784449" w:rsidP="00813441">
            <w:r w:rsidRPr="00E175FE">
              <w:t>Mode</w:t>
            </w:r>
          </w:p>
        </w:tc>
        <w:tc>
          <w:tcPr>
            <w:tcW w:w="3969" w:type="dxa"/>
          </w:tcPr>
          <w:p w14:paraId="4C31F2C7" w14:textId="77777777" w:rsidR="00784449" w:rsidRPr="00E175FE" w:rsidRDefault="00784449" w:rsidP="00813441">
            <w:r w:rsidRPr="00E175FE">
              <w:t>Calculated Cut off Frequency (GHz)</w:t>
            </w:r>
          </w:p>
        </w:tc>
        <w:tc>
          <w:tcPr>
            <w:tcW w:w="3918" w:type="dxa"/>
          </w:tcPr>
          <w:p w14:paraId="333BACFC" w14:textId="77777777" w:rsidR="00784449" w:rsidRPr="00E175FE" w:rsidRDefault="00784449" w:rsidP="00813441">
            <w:r w:rsidRPr="00E175FE">
              <w:t>Simulated Cut off Frequency (GHz)</w:t>
            </w:r>
          </w:p>
        </w:tc>
      </w:tr>
      <w:tr w:rsidR="00784449" w:rsidRPr="00E175FE" w14:paraId="7CB8A0F1" w14:textId="77777777" w:rsidTr="00813441">
        <w:tc>
          <w:tcPr>
            <w:tcW w:w="1129" w:type="dxa"/>
          </w:tcPr>
          <w:p w14:paraId="1CB6B039" w14:textId="77777777" w:rsidR="00784449" w:rsidRPr="00E175FE" w:rsidRDefault="00784449" w:rsidP="00813441">
            <w:r w:rsidRPr="00E175FE">
              <w:t>Mode 1</w:t>
            </w:r>
          </w:p>
        </w:tc>
        <w:tc>
          <w:tcPr>
            <w:tcW w:w="3969" w:type="dxa"/>
          </w:tcPr>
          <w:p w14:paraId="2793481C" w14:textId="1969DEAC" w:rsidR="00784449" w:rsidRPr="00E175FE" w:rsidRDefault="00784449" w:rsidP="00813441">
            <w:r>
              <w:t>4.9</w:t>
            </w:r>
          </w:p>
        </w:tc>
        <w:tc>
          <w:tcPr>
            <w:tcW w:w="3918" w:type="dxa"/>
          </w:tcPr>
          <w:p w14:paraId="58422600" w14:textId="2AAD562E" w:rsidR="00784449" w:rsidRPr="00E175FE" w:rsidRDefault="00784449" w:rsidP="00813441">
            <w:r>
              <w:t>4.85</w:t>
            </w:r>
          </w:p>
        </w:tc>
      </w:tr>
      <w:tr w:rsidR="00784449" w:rsidRPr="00E175FE" w14:paraId="47BC440F" w14:textId="77777777" w:rsidTr="00813441">
        <w:tc>
          <w:tcPr>
            <w:tcW w:w="1129" w:type="dxa"/>
          </w:tcPr>
          <w:p w14:paraId="520340AD" w14:textId="77777777" w:rsidR="00784449" w:rsidRPr="00E175FE" w:rsidRDefault="00784449" w:rsidP="00813441">
            <w:r w:rsidRPr="00E175FE">
              <w:t>Mode 2</w:t>
            </w:r>
          </w:p>
        </w:tc>
        <w:tc>
          <w:tcPr>
            <w:tcW w:w="3969" w:type="dxa"/>
          </w:tcPr>
          <w:p w14:paraId="61D501E4" w14:textId="580CB5EB" w:rsidR="00784449" w:rsidRPr="00E175FE" w:rsidRDefault="00784449" w:rsidP="00813441">
            <w:r>
              <w:t>9.85</w:t>
            </w:r>
          </w:p>
        </w:tc>
        <w:tc>
          <w:tcPr>
            <w:tcW w:w="3918" w:type="dxa"/>
          </w:tcPr>
          <w:p w14:paraId="43B667E3" w14:textId="0C3F52C6" w:rsidR="00784449" w:rsidRPr="00E175FE" w:rsidRDefault="00784449" w:rsidP="00813441">
            <w:r>
              <w:t>9.84</w:t>
            </w:r>
          </w:p>
        </w:tc>
      </w:tr>
      <w:tr w:rsidR="00A129F8" w:rsidRPr="00A129F8" w14:paraId="434FA58C" w14:textId="77777777" w:rsidTr="00813441">
        <w:tc>
          <w:tcPr>
            <w:tcW w:w="1129" w:type="dxa"/>
          </w:tcPr>
          <w:p w14:paraId="1C8BD010" w14:textId="77777777" w:rsidR="00784449" w:rsidRPr="00A129F8" w:rsidRDefault="00784449" w:rsidP="00813441">
            <w:r w:rsidRPr="00A129F8">
              <w:t>Mode 3</w:t>
            </w:r>
          </w:p>
        </w:tc>
        <w:tc>
          <w:tcPr>
            <w:tcW w:w="3969" w:type="dxa"/>
          </w:tcPr>
          <w:p w14:paraId="3AB9BCC5" w14:textId="785F0914" w:rsidR="00784449" w:rsidRPr="00A129F8" w:rsidRDefault="00784449" w:rsidP="00813441">
            <w:r w:rsidRPr="00A129F8">
              <w:t>14.78</w:t>
            </w:r>
          </w:p>
        </w:tc>
        <w:tc>
          <w:tcPr>
            <w:tcW w:w="3918" w:type="dxa"/>
          </w:tcPr>
          <w:p w14:paraId="028BABEF" w14:textId="28BDE59F" w:rsidR="00784449" w:rsidRPr="00A129F8" w:rsidRDefault="00784449" w:rsidP="00A129F8">
            <w:pPr>
              <w:keepNext/>
            </w:pPr>
            <w:r w:rsidRPr="00A129F8">
              <w:t>14.74</w:t>
            </w:r>
          </w:p>
        </w:tc>
      </w:tr>
    </w:tbl>
    <w:p w14:paraId="496E4EA3" w14:textId="276B36A1" w:rsidR="00784449" w:rsidRDefault="00A129F8" w:rsidP="00A129F8">
      <w:pPr>
        <w:pStyle w:val="Caption"/>
        <w:jc w:val="center"/>
        <w:rPr>
          <w:color w:val="auto"/>
        </w:rPr>
      </w:pPr>
      <w:bookmarkStart w:id="20" w:name="_Toc196475078"/>
      <w:r w:rsidRPr="00A129F8">
        <w:rPr>
          <w:color w:val="auto"/>
        </w:rPr>
        <w:t xml:space="preserve">Table </w:t>
      </w:r>
      <w:r w:rsidRPr="00A129F8">
        <w:rPr>
          <w:color w:val="auto"/>
        </w:rPr>
        <w:fldChar w:fldCharType="begin"/>
      </w:r>
      <w:r w:rsidRPr="00A129F8">
        <w:rPr>
          <w:color w:val="auto"/>
        </w:rPr>
        <w:instrText xml:space="preserve"> SEQ Table \* ARABIC </w:instrText>
      </w:r>
      <w:r w:rsidRPr="00A129F8">
        <w:rPr>
          <w:color w:val="auto"/>
        </w:rPr>
        <w:fldChar w:fldCharType="separate"/>
      </w:r>
      <w:r w:rsidR="006673E9">
        <w:rPr>
          <w:noProof/>
          <w:color w:val="auto"/>
        </w:rPr>
        <w:t>4</w:t>
      </w:r>
      <w:r w:rsidRPr="00A129F8">
        <w:rPr>
          <w:color w:val="auto"/>
        </w:rPr>
        <w:fldChar w:fldCharType="end"/>
      </w:r>
      <w:r w:rsidRPr="00A129F8">
        <w:rPr>
          <w:color w:val="auto"/>
        </w:rPr>
        <w:t xml:space="preserve"> - Cut off Frequencies (Task 1B)</w:t>
      </w:r>
      <w:bookmarkEnd w:id="20"/>
    </w:p>
    <w:p w14:paraId="678E08F8" w14:textId="3F84C54E" w:rsidR="00C5268B" w:rsidRDefault="00DF5A59" w:rsidP="00C5268B">
      <w:pPr>
        <w:jc w:val="both"/>
      </w:pPr>
      <w:r>
        <w:t xml:space="preserve">The results in table 4 can be compared to table 2 to analyse the changes which took place due to the material. It is clear that the cut off frequencies are significantly lower for a waveguide filled with Teflon compared to vacuum. This means that the Teflon filled waveguide can be used at lower frequencies than vacuum. The cut of frequency is lower due to the speed at which the waves travel through the waveguide. The calculations above show that the speed </w:t>
      </w:r>
      <w:r w:rsidR="00C5268B">
        <w:t xml:space="preserve">that which a wave travels through Teflon is 2.07e8 m/s compared to 3e8m/s for vacuum. Since the wave is slower, the wavelength is going to be shorter meaning the waveguide can support more oscillations in the same space. From these results it is clear that the dominant mode for this task is again TE10 as it has the lowest cut off frequency. </w:t>
      </w:r>
    </w:p>
    <w:p w14:paraId="1DB07D64" w14:textId="3D632D21" w:rsidR="002A74D0" w:rsidRDefault="002A74D0" w:rsidP="002A74D0">
      <w:pPr>
        <w:jc w:val="both"/>
      </w:pPr>
      <w:r>
        <w:t xml:space="preserve">Table 5 shows all screenshots of electric field results for task 1b. Similar to the screenshots of task 1a, the areas of high electric intensity can be seen clearly on the edge of each waveguide. Both the magnitude and vector results show the number of peaks that can be seen on the port field displays corresponding to the TE10, TE20 and TE30 modes. The below results were as expected further providing confidence in the simulations results. The symmetry is also clear between port 1 and port 2 for each mode showing that the waves are propagating through the waveguide smoothly, indicating a well performing waveguide.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60"/>
        <w:gridCol w:w="2678"/>
        <w:gridCol w:w="2575"/>
        <w:gridCol w:w="2597"/>
      </w:tblGrid>
      <w:tr w:rsidR="00C5268B" w:rsidRPr="00A85687" w14:paraId="5454C748" w14:textId="77777777" w:rsidTr="00813441">
        <w:trPr>
          <w:trHeight w:val="300"/>
        </w:trPr>
        <w:tc>
          <w:tcPr>
            <w:tcW w:w="534"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DC9E955" w14:textId="77777777" w:rsidR="00C5268B" w:rsidRPr="00A85687" w:rsidRDefault="00C5268B" w:rsidP="00813441">
            <w:r w:rsidRPr="00A85687">
              <w:rPr>
                <w:lang w:val="en-US"/>
              </w:rPr>
              <w:lastRenderedPageBreak/>
              <w:t>Magnitude </w:t>
            </w:r>
            <w:r w:rsidRPr="00A85687">
              <w:t> </w:t>
            </w:r>
          </w:p>
        </w:tc>
        <w:tc>
          <w:tcPr>
            <w:tcW w:w="3257" w:type="dxa"/>
            <w:tcBorders>
              <w:top w:val="single" w:sz="6" w:space="0" w:color="000000"/>
              <w:left w:val="single" w:sz="6" w:space="0" w:color="000000"/>
              <w:bottom w:val="single" w:sz="6" w:space="0" w:color="000000"/>
              <w:right w:val="single" w:sz="6" w:space="0" w:color="000000"/>
            </w:tcBorders>
            <w:shd w:val="clear" w:color="auto" w:fill="auto"/>
            <w:hideMark/>
          </w:tcPr>
          <w:p w14:paraId="36093114" w14:textId="77777777" w:rsidR="00C5268B" w:rsidRPr="00A85687" w:rsidRDefault="00C5268B" w:rsidP="00813441">
            <w:r w:rsidRPr="00A85687">
              <w:rPr>
                <w:lang w:val="en-US"/>
              </w:rPr>
              <w:t>Port 1, mode 1</w:t>
            </w:r>
            <w:r w:rsidRPr="00A85687">
              <w:t> </w:t>
            </w:r>
          </w:p>
          <w:p w14:paraId="19ACA5E2" w14:textId="77777777" w:rsidR="00C5268B" w:rsidRPr="00A85687" w:rsidRDefault="00C5268B" w:rsidP="00813441">
            <w:r w:rsidRPr="00A85687">
              <w:rPr>
                <w:noProof/>
              </w:rPr>
              <w:drawing>
                <wp:inline distT="0" distB="0" distL="0" distR="0" wp14:anchorId="2DDBBBE0" wp14:editId="57E3E3B1">
                  <wp:extent cx="1584251" cy="2775478"/>
                  <wp:effectExtent l="0" t="0" r="0" b="6350"/>
                  <wp:docPr id="1234707416" name="Picture 166" descr="A green rectangle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07416" name="Picture 166" descr="A green rectangle with blue lines&#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589533" cy="2784731"/>
                          </a:xfrm>
                          <a:prstGeom prst="rect">
                            <a:avLst/>
                          </a:prstGeom>
                          <a:noFill/>
                          <a:ln>
                            <a:noFill/>
                          </a:ln>
                        </pic:spPr>
                      </pic:pic>
                    </a:graphicData>
                  </a:graphic>
                </wp:inline>
              </w:drawing>
            </w:r>
          </w:p>
        </w:tc>
        <w:tc>
          <w:tcPr>
            <w:tcW w:w="2722" w:type="dxa"/>
            <w:tcBorders>
              <w:top w:val="single" w:sz="6" w:space="0" w:color="000000"/>
              <w:left w:val="single" w:sz="6" w:space="0" w:color="000000"/>
              <w:bottom w:val="single" w:sz="6" w:space="0" w:color="000000"/>
              <w:right w:val="single" w:sz="6" w:space="0" w:color="000000"/>
            </w:tcBorders>
            <w:shd w:val="clear" w:color="auto" w:fill="auto"/>
            <w:hideMark/>
          </w:tcPr>
          <w:p w14:paraId="0F648BDF" w14:textId="77777777" w:rsidR="00C5268B" w:rsidRPr="00A85687" w:rsidRDefault="00C5268B" w:rsidP="00813441">
            <w:r w:rsidRPr="00A85687">
              <w:rPr>
                <w:lang w:val="en-US"/>
              </w:rPr>
              <w:t>Port 1, mode 2</w:t>
            </w:r>
            <w:r w:rsidRPr="00A85687">
              <w:t> </w:t>
            </w:r>
          </w:p>
          <w:p w14:paraId="1F56A967" w14:textId="77777777" w:rsidR="00C5268B" w:rsidRPr="00A85687" w:rsidRDefault="00C5268B" w:rsidP="00813441">
            <w:r w:rsidRPr="00A85687">
              <w:rPr>
                <w:noProof/>
              </w:rPr>
              <w:drawing>
                <wp:inline distT="0" distB="0" distL="0" distR="0" wp14:anchorId="1B8EA281" wp14:editId="6AAF0872">
                  <wp:extent cx="1690577" cy="2902765"/>
                  <wp:effectExtent l="0" t="0" r="5080" b="0"/>
                  <wp:docPr id="1445112774"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707555" cy="2931917"/>
                          </a:xfrm>
                          <a:prstGeom prst="rect">
                            <a:avLst/>
                          </a:prstGeom>
                          <a:noFill/>
                          <a:ln>
                            <a:noFill/>
                          </a:ln>
                        </pic:spPr>
                      </pic:pic>
                    </a:graphicData>
                  </a:graphic>
                </wp:inline>
              </w:drawing>
            </w:r>
          </w:p>
        </w:tc>
        <w:tc>
          <w:tcPr>
            <w:tcW w:w="2497" w:type="dxa"/>
            <w:tcBorders>
              <w:top w:val="single" w:sz="6" w:space="0" w:color="000000"/>
              <w:left w:val="single" w:sz="6" w:space="0" w:color="000000"/>
              <w:bottom w:val="single" w:sz="6" w:space="0" w:color="000000"/>
              <w:right w:val="single" w:sz="6" w:space="0" w:color="000000"/>
            </w:tcBorders>
            <w:shd w:val="clear" w:color="auto" w:fill="auto"/>
            <w:hideMark/>
          </w:tcPr>
          <w:p w14:paraId="5AADA185" w14:textId="77777777" w:rsidR="00C5268B" w:rsidRPr="00A85687" w:rsidRDefault="00C5268B" w:rsidP="00813441">
            <w:r w:rsidRPr="00A85687">
              <w:rPr>
                <w:lang w:val="en-US"/>
              </w:rPr>
              <w:t>Port 1, mode 3</w:t>
            </w:r>
            <w:r w:rsidRPr="00A85687">
              <w:t> </w:t>
            </w:r>
          </w:p>
          <w:p w14:paraId="521A41A2" w14:textId="77777777" w:rsidR="00C5268B" w:rsidRPr="00A85687" w:rsidRDefault="00C5268B" w:rsidP="00813441">
            <w:r w:rsidRPr="00A85687">
              <w:rPr>
                <w:noProof/>
              </w:rPr>
              <w:drawing>
                <wp:inline distT="0" distB="0" distL="0" distR="0" wp14:anchorId="0716632D" wp14:editId="00E766E1">
                  <wp:extent cx="1733107" cy="3078140"/>
                  <wp:effectExtent l="0" t="0" r="635" b="8255"/>
                  <wp:docPr id="736586496" name="Picture 164" descr="A green rectangle with blue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586496" name="Picture 164" descr="A green rectangle with blue writing on it&#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750025" cy="3108188"/>
                          </a:xfrm>
                          <a:prstGeom prst="rect">
                            <a:avLst/>
                          </a:prstGeom>
                          <a:noFill/>
                          <a:ln>
                            <a:noFill/>
                          </a:ln>
                        </pic:spPr>
                      </pic:pic>
                    </a:graphicData>
                  </a:graphic>
                </wp:inline>
              </w:drawing>
            </w:r>
          </w:p>
        </w:tc>
      </w:tr>
      <w:tr w:rsidR="00C5268B" w:rsidRPr="00A85687" w14:paraId="0AAB9F12" w14:textId="77777777" w:rsidTr="00813441">
        <w:trPr>
          <w:trHeight w:val="300"/>
        </w:trPr>
        <w:tc>
          <w:tcPr>
            <w:tcW w:w="534"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36DF06B" w14:textId="77777777" w:rsidR="00C5268B" w:rsidRPr="00A85687" w:rsidRDefault="00C5268B" w:rsidP="00813441"/>
        </w:tc>
        <w:tc>
          <w:tcPr>
            <w:tcW w:w="3257" w:type="dxa"/>
            <w:tcBorders>
              <w:top w:val="single" w:sz="6" w:space="0" w:color="000000"/>
              <w:left w:val="single" w:sz="6" w:space="0" w:color="000000"/>
              <w:bottom w:val="single" w:sz="6" w:space="0" w:color="000000"/>
              <w:right w:val="single" w:sz="6" w:space="0" w:color="000000"/>
            </w:tcBorders>
            <w:shd w:val="clear" w:color="auto" w:fill="auto"/>
            <w:hideMark/>
          </w:tcPr>
          <w:p w14:paraId="3BAD1BDA" w14:textId="77777777" w:rsidR="00C5268B" w:rsidRPr="00A85687" w:rsidRDefault="00C5268B" w:rsidP="00813441">
            <w:r w:rsidRPr="00A85687">
              <w:rPr>
                <w:lang w:val="en-US"/>
              </w:rPr>
              <w:t>Port 2, mode 1</w:t>
            </w:r>
            <w:r w:rsidRPr="00A85687">
              <w:t> </w:t>
            </w:r>
          </w:p>
          <w:p w14:paraId="7B125202" w14:textId="77777777" w:rsidR="00C5268B" w:rsidRPr="00A85687" w:rsidRDefault="00C5268B" w:rsidP="00813441">
            <w:r w:rsidRPr="00A85687">
              <w:rPr>
                <w:noProof/>
              </w:rPr>
              <w:drawing>
                <wp:inline distT="0" distB="0" distL="0" distR="0" wp14:anchorId="48627BB0" wp14:editId="35BB3A0E">
                  <wp:extent cx="1644124" cy="2882900"/>
                  <wp:effectExtent l="0" t="0" r="0" b="0"/>
                  <wp:docPr id="1614578029" name="Picture 163" descr="A green bag with blue hand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578029" name="Picture 163" descr="A green bag with blue handles&#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flipH="1">
                            <a:off x="0" y="0"/>
                            <a:ext cx="1650513" cy="2894102"/>
                          </a:xfrm>
                          <a:prstGeom prst="rect">
                            <a:avLst/>
                          </a:prstGeom>
                          <a:noFill/>
                          <a:ln>
                            <a:noFill/>
                          </a:ln>
                        </pic:spPr>
                      </pic:pic>
                    </a:graphicData>
                  </a:graphic>
                </wp:inline>
              </w:drawing>
            </w:r>
          </w:p>
        </w:tc>
        <w:tc>
          <w:tcPr>
            <w:tcW w:w="2722" w:type="dxa"/>
            <w:tcBorders>
              <w:top w:val="single" w:sz="6" w:space="0" w:color="000000"/>
              <w:left w:val="single" w:sz="6" w:space="0" w:color="000000"/>
              <w:bottom w:val="single" w:sz="6" w:space="0" w:color="000000"/>
              <w:right w:val="single" w:sz="6" w:space="0" w:color="000000"/>
            </w:tcBorders>
            <w:shd w:val="clear" w:color="auto" w:fill="auto"/>
            <w:hideMark/>
          </w:tcPr>
          <w:p w14:paraId="08E11270" w14:textId="77777777" w:rsidR="00C5268B" w:rsidRPr="00A85687" w:rsidRDefault="00C5268B" w:rsidP="00813441">
            <w:r w:rsidRPr="00A85687">
              <w:rPr>
                <w:lang w:val="en-US"/>
              </w:rPr>
              <w:t>Port 2, mode 2</w:t>
            </w:r>
            <w:r w:rsidRPr="00A85687">
              <w:t> </w:t>
            </w:r>
          </w:p>
          <w:p w14:paraId="3D8D01F8" w14:textId="77777777" w:rsidR="00C5268B" w:rsidRPr="00A85687" w:rsidRDefault="00C5268B" w:rsidP="00813441">
            <w:r w:rsidRPr="00A85687">
              <w:rPr>
                <w:noProof/>
              </w:rPr>
              <w:drawing>
                <wp:inline distT="0" distB="0" distL="0" distR="0" wp14:anchorId="18C005EB" wp14:editId="64D76143">
                  <wp:extent cx="1626783" cy="2832100"/>
                  <wp:effectExtent l="0" t="0" r="0" b="6350"/>
                  <wp:docPr id="1659515267" name="Picture 162" descr="A green rectangular object with a green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15267" name="Picture 162" descr="A green rectangular object with a green border&#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630365" cy="2838336"/>
                          </a:xfrm>
                          <a:prstGeom prst="rect">
                            <a:avLst/>
                          </a:prstGeom>
                          <a:noFill/>
                          <a:ln>
                            <a:noFill/>
                          </a:ln>
                        </pic:spPr>
                      </pic:pic>
                    </a:graphicData>
                  </a:graphic>
                </wp:inline>
              </w:drawing>
            </w:r>
          </w:p>
        </w:tc>
        <w:tc>
          <w:tcPr>
            <w:tcW w:w="2497" w:type="dxa"/>
            <w:tcBorders>
              <w:top w:val="single" w:sz="6" w:space="0" w:color="000000"/>
              <w:left w:val="single" w:sz="6" w:space="0" w:color="000000"/>
              <w:bottom w:val="single" w:sz="6" w:space="0" w:color="000000"/>
              <w:right w:val="single" w:sz="6" w:space="0" w:color="000000"/>
            </w:tcBorders>
            <w:shd w:val="clear" w:color="auto" w:fill="auto"/>
            <w:hideMark/>
          </w:tcPr>
          <w:p w14:paraId="6591522C" w14:textId="77777777" w:rsidR="00C5268B" w:rsidRPr="00A85687" w:rsidRDefault="00C5268B" w:rsidP="00813441">
            <w:r w:rsidRPr="00A85687">
              <w:rPr>
                <w:lang w:val="en-US"/>
              </w:rPr>
              <w:t>Port 2, mode 3</w:t>
            </w:r>
            <w:r w:rsidRPr="00A85687">
              <w:t> </w:t>
            </w:r>
          </w:p>
          <w:p w14:paraId="130A3BFA" w14:textId="77777777" w:rsidR="00C5268B" w:rsidRPr="00A85687" w:rsidRDefault="00C5268B" w:rsidP="00813441">
            <w:r w:rsidRPr="00A85687">
              <w:rPr>
                <w:noProof/>
              </w:rPr>
              <w:drawing>
                <wp:inline distT="0" distB="0" distL="0" distR="0" wp14:anchorId="04AF720D" wp14:editId="12E7E20A">
                  <wp:extent cx="1482078" cy="2654300"/>
                  <wp:effectExtent l="0" t="0" r="4445" b="0"/>
                  <wp:docPr id="782319113" name="Picture 161" descr="A green rectangular object with a green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319113" name="Picture 161" descr="A green rectangular object with a green border&#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1493649" cy="2675023"/>
                          </a:xfrm>
                          <a:prstGeom prst="rect">
                            <a:avLst/>
                          </a:prstGeom>
                          <a:noFill/>
                          <a:ln>
                            <a:noFill/>
                          </a:ln>
                        </pic:spPr>
                      </pic:pic>
                    </a:graphicData>
                  </a:graphic>
                </wp:inline>
              </w:drawing>
            </w:r>
          </w:p>
        </w:tc>
      </w:tr>
      <w:tr w:rsidR="00C5268B" w:rsidRPr="00A85687" w14:paraId="3E61C0DB" w14:textId="77777777" w:rsidTr="00813441">
        <w:trPr>
          <w:trHeight w:val="300"/>
        </w:trPr>
        <w:tc>
          <w:tcPr>
            <w:tcW w:w="534"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75022052" w14:textId="77777777" w:rsidR="00C5268B" w:rsidRPr="00A85687" w:rsidRDefault="00C5268B" w:rsidP="00813441">
            <w:r w:rsidRPr="00A85687">
              <w:rPr>
                <w:lang w:val="en-US"/>
              </w:rPr>
              <w:t>Vector</w:t>
            </w:r>
            <w:r w:rsidRPr="00A85687">
              <w:t> </w:t>
            </w:r>
          </w:p>
        </w:tc>
        <w:tc>
          <w:tcPr>
            <w:tcW w:w="3257" w:type="dxa"/>
            <w:tcBorders>
              <w:top w:val="single" w:sz="6" w:space="0" w:color="000000"/>
              <w:left w:val="single" w:sz="6" w:space="0" w:color="000000"/>
              <w:bottom w:val="single" w:sz="6" w:space="0" w:color="000000"/>
              <w:right w:val="single" w:sz="6" w:space="0" w:color="000000"/>
            </w:tcBorders>
            <w:shd w:val="clear" w:color="auto" w:fill="auto"/>
            <w:hideMark/>
          </w:tcPr>
          <w:p w14:paraId="6D9EDF20" w14:textId="77777777" w:rsidR="00C5268B" w:rsidRPr="00A85687" w:rsidRDefault="00C5268B" w:rsidP="00813441">
            <w:r w:rsidRPr="00A85687">
              <w:rPr>
                <w:lang w:val="en-US"/>
              </w:rPr>
              <w:t>Port 1, mode 1</w:t>
            </w:r>
            <w:r w:rsidRPr="00A85687">
              <w:t> </w:t>
            </w:r>
          </w:p>
          <w:p w14:paraId="02E2B9DA" w14:textId="77777777" w:rsidR="00C5268B" w:rsidRPr="00A85687" w:rsidRDefault="00C5268B" w:rsidP="00813441">
            <w:r w:rsidRPr="00A85687">
              <w:rPr>
                <w:noProof/>
              </w:rPr>
              <w:lastRenderedPageBreak/>
              <w:drawing>
                <wp:inline distT="0" distB="0" distL="0" distR="0" wp14:anchorId="614E0B2B" wp14:editId="2091C2B8">
                  <wp:extent cx="1810449" cy="2120900"/>
                  <wp:effectExtent l="0" t="0" r="0" b="0"/>
                  <wp:docPr id="1852974978" name="Picture 160"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74978" name="Picture 160" descr="A graph of a graph&#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1816806" cy="2128347"/>
                          </a:xfrm>
                          <a:prstGeom prst="rect">
                            <a:avLst/>
                          </a:prstGeom>
                          <a:noFill/>
                          <a:ln>
                            <a:noFill/>
                          </a:ln>
                        </pic:spPr>
                      </pic:pic>
                    </a:graphicData>
                  </a:graphic>
                </wp:inline>
              </w:drawing>
            </w:r>
            <w:r w:rsidRPr="00A85687">
              <w:t> </w:t>
            </w:r>
          </w:p>
          <w:p w14:paraId="4F0090F9" w14:textId="77777777" w:rsidR="00C5268B" w:rsidRPr="00A85687" w:rsidRDefault="00C5268B" w:rsidP="00813441">
            <w:r w:rsidRPr="00A85687">
              <w:t> </w:t>
            </w:r>
          </w:p>
        </w:tc>
        <w:tc>
          <w:tcPr>
            <w:tcW w:w="2722" w:type="dxa"/>
            <w:tcBorders>
              <w:top w:val="single" w:sz="6" w:space="0" w:color="000000"/>
              <w:left w:val="single" w:sz="6" w:space="0" w:color="000000"/>
              <w:bottom w:val="single" w:sz="6" w:space="0" w:color="000000"/>
              <w:right w:val="single" w:sz="6" w:space="0" w:color="000000"/>
            </w:tcBorders>
            <w:shd w:val="clear" w:color="auto" w:fill="auto"/>
            <w:hideMark/>
          </w:tcPr>
          <w:p w14:paraId="63C683D0" w14:textId="77777777" w:rsidR="00C5268B" w:rsidRPr="00A85687" w:rsidRDefault="00C5268B" w:rsidP="00813441">
            <w:r w:rsidRPr="00A85687">
              <w:rPr>
                <w:lang w:val="en-US"/>
              </w:rPr>
              <w:lastRenderedPageBreak/>
              <w:t>Port 1, mode 2</w:t>
            </w:r>
            <w:r w:rsidRPr="00A85687">
              <w:t> </w:t>
            </w:r>
          </w:p>
          <w:p w14:paraId="51BBADDC" w14:textId="77777777" w:rsidR="00C5268B" w:rsidRPr="00A85687" w:rsidRDefault="00C5268B" w:rsidP="00813441">
            <w:r w:rsidRPr="00A85687">
              <w:rPr>
                <w:noProof/>
              </w:rPr>
              <w:lastRenderedPageBreak/>
              <w:drawing>
                <wp:inline distT="0" distB="0" distL="0" distR="0" wp14:anchorId="0ABEDEFA" wp14:editId="77876745">
                  <wp:extent cx="1738676" cy="2147776"/>
                  <wp:effectExtent l="0" t="0" r="0" b="5080"/>
                  <wp:docPr id="1781213211" name="Picture 159" descr="A graph with many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13211" name="Picture 159" descr="A graph with many arrows&#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1747144" cy="2158237"/>
                          </a:xfrm>
                          <a:prstGeom prst="rect">
                            <a:avLst/>
                          </a:prstGeom>
                          <a:noFill/>
                          <a:ln>
                            <a:noFill/>
                          </a:ln>
                        </pic:spPr>
                      </pic:pic>
                    </a:graphicData>
                  </a:graphic>
                </wp:inline>
              </w:drawing>
            </w:r>
            <w:r w:rsidRPr="00A85687">
              <w:t> </w:t>
            </w:r>
          </w:p>
        </w:tc>
        <w:tc>
          <w:tcPr>
            <w:tcW w:w="2497" w:type="dxa"/>
            <w:tcBorders>
              <w:top w:val="single" w:sz="6" w:space="0" w:color="000000"/>
              <w:left w:val="single" w:sz="6" w:space="0" w:color="000000"/>
              <w:bottom w:val="single" w:sz="6" w:space="0" w:color="000000"/>
              <w:right w:val="single" w:sz="6" w:space="0" w:color="000000"/>
            </w:tcBorders>
            <w:shd w:val="clear" w:color="auto" w:fill="auto"/>
            <w:hideMark/>
          </w:tcPr>
          <w:p w14:paraId="2809AEF5" w14:textId="77777777" w:rsidR="00C5268B" w:rsidRPr="00A85687" w:rsidRDefault="00C5268B" w:rsidP="00813441">
            <w:r w:rsidRPr="00A85687">
              <w:rPr>
                <w:lang w:val="en-US"/>
              </w:rPr>
              <w:lastRenderedPageBreak/>
              <w:t>Port 1, mode 3</w:t>
            </w:r>
            <w:r w:rsidRPr="00A85687">
              <w:t> </w:t>
            </w:r>
          </w:p>
          <w:p w14:paraId="1689C546" w14:textId="77777777" w:rsidR="00C5268B" w:rsidRPr="00A85687" w:rsidRDefault="00C5268B" w:rsidP="00813441">
            <w:r w:rsidRPr="00A85687">
              <w:rPr>
                <w:noProof/>
              </w:rPr>
              <w:lastRenderedPageBreak/>
              <w:drawing>
                <wp:inline distT="0" distB="0" distL="0" distR="0" wp14:anchorId="6CE207AA" wp14:editId="64C86995">
                  <wp:extent cx="1754372" cy="2179385"/>
                  <wp:effectExtent l="0" t="0" r="0" b="0"/>
                  <wp:docPr id="594557743" name="Picture 15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57743" name="Picture 158" descr="A graph of a graph&#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779062" cy="2210056"/>
                          </a:xfrm>
                          <a:prstGeom prst="rect">
                            <a:avLst/>
                          </a:prstGeom>
                          <a:noFill/>
                          <a:ln>
                            <a:noFill/>
                          </a:ln>
                        </pic:spPr>
                      </pic:pic>
                    </a:graphicData>
                  </a:graphic>
                </wp:inline>
              </w:drawing>
            </w:r>
            <w:r w:rsidRPr="00A85687">
              <w:t> </w:t>
            </w:r>
          </w:p>
        </w:tc>
      </w:tr>
      <w:tr w:rsidR="00C5268B" w:rsidRPr="00A85687" w14:paraId="4347A041" w14:textId="77777777" w:rsidTr="00813441">
        <w:trPr>
          <w:trHeight w:val="300"/>
        </w:trPr>
        <w:tc>
          <w:tcPr>
            <w:tcW w:w="534"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73074C3" w14:textId="77777777" w:rsidR="00C5268B" w:rsidRPr="00A85687" w:rsidRDefault="00C5268B" w:rsidP="00813441"/>
        </w:tc>
        <w:tc>
          <w:tcPr>
            <w:tcW w:w="3257" w:type="dxa"/>
            <w:tcBorders>
              <w:top w:val="single" w:sz="6" w:space="0" w:color="000000"/>
              <w:left w:val="single" w:sz="6" w:space="0" w:color="000000"/>
              <w:bottom w:val="single" w:sz="6" w:space="0" w:color="000000"/>
              <w:right w:val="single" w:sz="6" w:space="0" w:color="000000"/>
            </w:tcBorders>
            <w:shd w:val="clear" w:color="auto" w:fill="auto"/>
            <w:hideMark/>
          </w:tcPr>
          <w:p w14:paraId="28FC4990" w14:textId="77777777" w:rsidR="00C5268B" w:rsidRPr="00A85687" w:rsidRDefault="00C5268B" w:rsidP="00813441">
            <w:r w:rsidRPr="00A85687">
              <w:rPr>
                <w:lang w:val="en-US"/>
              </w:rPr>
              <w:t>Port 2, mode 1</w:t>
            </w:r>
            <w:r w:rsidRPr="00A85687">
              <w:t> </w:t>
            </w:r>
          </w:p>
          <w:p w14:paraId="719EE24A" w14:textId="77777777" w:rsidR="00C5268B" w:rsidRPr="00A85687" w:rsidRDefault="00C5268B" w:rsidP="00813441">
            <w:r w:rsidRPr="00A85687">
              <w:rPr>
                <w:noProof/>
              </w:rPr>
              <w:drawing>
                <wp:inline distT="0" distB="0" distL="0" distR="0" wp14:anchorId="40406BAB" wp14:editId="1DD73992">
                  <wp:extent cx="1725263" cy="2171700"/>
                  <wp:effectExtent l="0" t="0" r="8890" b="0"/>
                  <wp:docPr id="1332742584" name="Picture 157" descr="A graph with many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42584" name="Picture 157" descr="A graph with many colored lines&#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1730581" cy="2178394"/>
                          </a:xfrm>
                          <a:prstGeom prst="rect">
                            <a:avLst/>
                          </a:prstGeom>
                          <a:noFill/>
                          <a:ln>
                            <a:noFill/>
                          </a:ln>
                        </pic:spPr>
                      </pic:pic>
                    </a:graphicData>
                  </a:graphic>
                </wp:inline>
              </w:drawing>
            </w:r>
            <w:r w:rsidRPr="00A85687">
              <w:t> </w:t>
            </w:r>
          </w:p>
        </w:tc>
        <w:tc>
          <w:tcPr>
            <w:tcW w:w="2722" w:type="dxa"/>
            <w:tcBorders>
              <w:top w:val="single" w:sz="6" w:space="0" w:color="000000"/>
              <w:left w:val="single" w:sz="6" w:space="0" w:color="000000"/>
              <w:bottom w:val="single" w:sz="6" w:space="0" w:color="000000"/>
              <w:right w:val="single" w:sz="6" w:space="0" w:color="000000"/>
            </w:tcBorders>
            <w:shd w:val="clear" w:color="auto" w:fill="auto"/>
            <w:hideMark/>
          </w:tcPr>
          <w:p w14:paraId="775C2DEF" w14:textId="77777777" w:rsidR="00C5268B" w:rsidRPr="00A85687" w:rsidRDefault="00C5268B" w:rsidP="00813441">
            <w:r w:rsidRPr="00A85687">
              <w:rPr>
                <w:lang w:val="en-US"/>
              </w:rPr>
              <w:t>Port 2, mode 2</w:t>
            </w:r>
            <w:r w:rsidRPr="00A85687">
              <w:t> </w:t>
            </w:r>
          </w:p>
          <w:p w14:paraId="265B302C" w14:textId="77777777" w:rsidR="00C5268B" w:rsidRPr="00A85687" w:rsidRDefault="00C5268B" w:rsidP="00813441">
            <w:r w:rsidRPr="00A85687">
              <w:rPr>
                <w:noProof/>
              </w:rPr>
              <w:drawing>
                <wp:inline distT="0" distB="0" distL="0" distR="0" wp14:anchorId="048F48B9" wp14:editId="13C5944E">
                  <wp:extent cx="1432425" cy="2052084"/>
                  <wp:effectExtent l="0" t="0" r="0" b="5715"/>
                  <wp:docPr id="1410137447" name="Picture 156" descr="A graph with many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137447" name="Picture 156" descr="A graph with many colored lines&#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442204" cy="2066094"/>
                          </a:xfrm>
                          <a:prstGeom prst="rect">
                            <a:avLst/>
                          </a:prstGeom>
                          <a:noFill/>
                          <a:ln>
                            <a:noFill/>
                          </a:ln>
                        </pic:spPr>
                      </pic:pic>
                    </a:graphicData>
                  </a:graphic>
                </wp:inline>
              </w:drawing>
            </w:r>
            <w:r w:rsidRPr="00A85687">
              <w:t> </w:t>
            </w:r>
          </w:p>
        </w:tc>
        <w:tc>
          <w:tcPr>
            <w:tcW w:w="2497" w:type="dxa"/>
            <w:tcBorders>
              <w:top w:val="single" w:sz="6" w:space="0" w:color="000000"/>
              <w:left w:val="single" w:sz="6" w:space="0" w:color="000000"/>
              <w:bottom w:val="single" w:sz="6" w:space="0" w:color="000000"/>
              <w:right w:val="single" w:sz="6" w:space="0" w:color="000000"/>
            </w:tcBorders>
            <w:shd w:val="clear" w:color="auto" w:fill="auto"/>
            <w:hideMark/>
          </w:tcPr>
          <w:p w14:paraId="1353D5B0" w14:textId="77777777" w:rsidR="00C5268B" w:rsidRPr="00A85687" w:rsidRDefault="00C5268B" w:rsidP="00813441">
            <w:r w:rsidRPr="00A85687">
              <w:rPr>
                <w:lang w:val="en-US"/>
              </w:rPr>
              <w:t>Port 2, mode 3</w:t>
            </w:r>
            <w:r w:rsidRPr="00A85687">
              <w:t> </w:t>
            </w:r>
          </w:p>
          <w:p w14:paraId="12398247" w14:textId="77777777" w:rsidR="00C5268B" w:rsidRPr="00A85687" w:rsidRDefault="00C5268B" w:rsidP="00C5268B">
            <w:pPr>
              <w:keepNext/>
            </w:pPr>
            <w:r w:rsidRPr="00A85687">
              <w:rPr>
                <w:noProof/>
              </w:rPr>
              <w:drawing>
                <wp:inline distT="0" distB="0" distL="0" distR="0" wp14:anchorId="0FBC2CC4" wp14:editId="2C27F3ED">
                  <wp:extent cx="1541721" cy="2087811"/>
                  <wp:effectExtent l="0" t="0" r="1905" b="8255"/>
                  <wp:docPr id="1613654982" name="Picture 155" descr="A graph with blue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654982" name="Picture 155" descr="A graph with blue and green lines&#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545923" cy="2093501"/>
                          </a:xfrm>
                          <a:prstGeom prst="rect">
                            <a:avLst/>
                          </a:prstGeom>
                          <a:noFill/>
                          <a:ln>
                            <a:noFill/>
                          </a:ln>
                        </pic:spPr>
                      </pic:pic>
                    </a:graphicData>
                  </a:graphic>
                </wp:inline>
              </w:drawing>
            </w:r>
            <w:r w:rsidRPr="00A85687">
              <w:t> </w:t>
            </w:r>
          </w:p>
        </w:tc>
      </w:tr>
    </w:tbl>
    <w:p w14:paraId="717B99D8" w14:textId="16EB7E7A" w:rsidR="00C5268B" w:rsidRDefault="00C5268B" w:rsidP="00C5268B">
      <w:pPr>
        <w:pStyle w:val="Caption"/>
        <w:jc w:val="center"/>
      </w:pPr>
      <w:bookmarkStart w:id="21" w:name="_Toc196475079"/>
      <w:r>
        <w:t xml:space="preserve">Table </w:t>
      </w:r>
      <w:r>
        <w:fldChar w:fldCharType="begin"/>
      </w:r>
      <w:r>
        <w:instrText xml:space="preserve"> SEQ Table \* ARABIC </w:instrText>
      </w:r>
      <w:r>
        <w:fldChar w:fldCharType="separate"/>
      </w:r>
      <w:r w:rsidR="006673E9">
        <w:rPr>
          <w:noProof/>
        </w:rPr>
        <w:t>5</w:t>
      </w:r>
      <w:r>
        <w:fldChar w:fldCharType="end"/>
      </w:r>
      <w:r>
        <w:t xml:space="preserve"> - Electric Field Results (Task 1B)</w:t>
      </w:r>
      <w:bookmarkEnd w:id="21"/>
    </w:p>
    <w:p w14:paraId="016FFD61" w14:textId="2C41A445" w:rsidR="00C5268B" w:rsidRDefault="007B1B33" w:rsidP="00C5268B">
      <w:pPr>
        <w:jc w:val="both"/>
      </w:pPr>
      <w:r>
        <w:t xml:space="preserve">Table 6 shows the magnetic field results taken from the simulation of a Teflon filled waveguide. </w:t>
      </w:r>
      <w:r w:rsidR="00A57484">
        <w:t xml:space="preserve">Looking at the vector results below there are significant differences with mode 1 compared to mode 2 and 3. This could be down to user error as mode 1 is the expected result of magnetic field. Mode 2 and 3 show some results but only at the edge of the waveguide. This could suggest that the simulation was not run at a high enough frequency as to allow propagation through mode 2 and 3. To prove this the simulation should be repeated at a higher frequency to ensure relevant and realistic results. </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268"/>
        <w:gridCol w:w="2231"/>
        <w:gridCol w:w="2699"/>
        <w:gridCol w:w="2812"/>
      </w:tblGrid>
      <w:tr w:rsidR="007B1B33" w:rsidRPr="00A85687" w14:paraId="09BB8CF7" w14:textId="77777777" w:rsidTr="007B1B33">
        <w:trPr>
          <w:trHeight w:val="300"/>
        </w:trPr>
        <w:tc>
          <w:tcPr>
            <w:tcW w:w="1268"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1DD47372" w14:textId="77777777" w:rsidR="007B1B33" w:rsidRPr="00A85687" w:rsidRDefault="007B1B33" w:rsidP="00813441">
            <w:r w:rsidRPr="00A85687">
              <w:rPr>
                <w:lang w:val="en-US"/>
              </w:rPr>
              <w:t>Magnitude </w:t>
            </w:r>
            <w:r w:rsidRPr="00A85687">
              <w:t> </w:t>
            </w:r>
          </w:p>
        </w:tc>
        <w:tc>
          <w:tcPr>
            <w:tcW w:w="2231" w:type="dxa"/>
            <w:tcBorders>
              <w:top w:val="single" w:sz="6" w:space="0" w:color="000000"/>
              <w:left w:val="single" w:sz="6" w:space="0" w:color="000000"/>
              <w:bottom w:val="single" w:sz="6" w:space="0" w:color="000000"/>
              <w:right w:val="single" w:sz="6" w:space="0" w:color="000000"/>
            </w:tcBorders>
            <w:shd w:val="clear" w:color="auto" w:fill="auto"/>
            <w:hideMark/>
          </w:tcPr>
          <w:p w14:paraId="7A5D99A1" w14:textId="77777777" w:rsidR="007B1B33" w:rsidRPr="00A85687" w:rsidRDefault="007B1B33" w:rsidP="00813441">
            <w:r w:rsidRPr="00A85687">
              <w:rPr>
                <w:lang w:val="en-US"/>
              </w:rPr>
              <w:t>Port 1, mode 1</w:t>
            </w:r>
            <w:r w:rsidRPr="00A85687">
              <w:t> </w:t>
            </w:r>
          </w:p>
          <w:p w14:paraId="4B63A0AD" w14:textId="2A5B9DAA" w:rsidR="007B1B33" w:rsidRPr="00A85687" w:rsidRDefault="007B1B33" w:rsidP="007B1B33">
            <w:r w:rsidRPr="00A85687">
              <w:rPr>
                <w:noProof/>
              </w:rPr>
              <w:lastRenderedPageBreak/>
              <w:drawing>
                <wp:inline distT="0" distB="0" distL="0" distR="0" wp14:anchorId="5030061E" wp14:editId="4E479B91">
                  <wp:extent cx="1423359" cy="845562"/>
                  <wp:effectExtent l="0" t="0" r="5715" b="0"/>
                  <wp:docPr id="329125593" name="Picture 154" descr="A green rectangular object with blu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25593" name="Picture 154" descr="A green rectangular object with blue arrows&#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442381" cy="856862"/>
                          </a:xfrm>
                          <a:prstGeom prst="rect">
                            <a:avLst/>
                          </a:prstGeom>
                          <a:noFill/>
                          <a:ln>
                            <a:noFill/>
                          </a:ln>
                        </pic:spPr>
                      </pic:pic>
                    </a:graphicData>
                  </a:graphic>
                </wp:inline>
              </w:drawing>
            </w:r>
            <w:r w:rsidRPr="00A85687">
              <w:t> </w:t>
            </w:r>
          </w:p>
        </w:tc>
        <w:tc>
          <w:tcPr>
            <w:tcW w:w="2699" w:type="dxa"/>
            <w:tcBorders>
              <w:top w:val="single" w:sz="6" w:space="0" w:color="000000"/>
              <w:left w:val="single" w:sz="6" w:space="0" w:color="000000"/>
              <w:bottom w:val="single" w:sz="6" w:space="0" w:color="000000"/>
              <w:right w:val="single" w:sz="6" w:space="0" w:color="000000"/>
            </w:tcBorders>
            <w:shd w:val="clear" w:color="auto" w:fill="auto"/>
            <w:hideMark/>
          </w:tcPr>
          <w:p w14:paraId="08F02AF3" w14:textId="77777777" w:rsidR="00A57484" w:rsidRDefault="007B1B33" w:rsidP="00A57484">
            <w:pPr>
              <w:rPr>
                <w:lang w:val="en-US"/>
              </w:rPr>
            </w:pPr>
            <w:r w:rsidRPr="00A85687">
              <w:rPr>
                <w:lang w:val="en-US"/>
              </w:rPr>
              <w:lastRenderedPageBreak/>
              <w:t>Port 1, mode 2</w:t>
            </w:r>
            <w:r w:rsidR="00A57484">
              <w:rPr>
                <w:lang w:val="en-US"/>
              </w:rPr>
              <w:t xml:space="preserve"> </w:t>
            </w:r>
          </w:p>
          <w:p w14:paraId="4817E57D" w14:textId="6B53CD19" w:rsidR="007B1B33" w:rsidRPr="00A57484" w:rsidRDefault="007B1B33" w:rsidP="00A57484">
            <w:pPr>
              <w:rPr>
                <w:lang w:val="en-US"/>
              </w:rPr>
            </w:pPr>
            <w:r w:rsidRPr="00A85687">
              <w:lastRenderedPageBreak/>
              <w:t> </w:t>
            </w:r>
            <w:r w:rsidR="00A57484" w:rsidRPr="00A85687">
              <w:rPr>
                <w:noProof/>
              </w:rPr>
              <w:drawing>
                <wp:inline distT="0" distB="0" distL="0" distR="0" wp14:anchorId="30B41582" wp14:editId="60AFAB33">
                  <wp:extent cx="1550504" cy="1010422"/>
                  <wp:effectExtent l="0" t="0" r="0" b="0"/>
                  <wp:docPr id="1033331851" name="Picture 153" descr="A green rectangular object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31851" name="Picture 153" descr="A green rectangular object with blue lines&#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589170" cy="1035619"/>
                          </a:xfrm>
                          <a:prstGeom prst="rect">
                            <a:avLst/>
                          </a:prstGeom>
                          <a:noFill/>
                          <a:ln>
                            <a:noFill/>
                          </a:ln>
                        </pic:spPr>
                      </pic:pic>
                    </a:graphicData>
                  </a:graphic>
                </wp:inline>
              </w:drawing>
            </w:r>
          </w:p>
          <w:p w14:paraId="3ED1FED0" w14:textId="384041DB" w:rsidR="007B1B33" w:rsidRPr="00A85687" w:rsidRDefault="007B1B33" w:rsidP="007B1B33">
            <w:r w:rsidRPr="00A85687">
              <w:t> </w:t>
            </w:r>
          </w:p>
        </w:tc>
        <w:tc>
          <w:tcPr>
            <w:tcW w:w="2812" w:type="dxa"/>
            <w:tcBorders>
              <w:top w:val="single" w:sz="6" w:space="0" w:color="000000"/>
              <w:left w:val="single" w:sz="6" w:space="0" w:color="000000"/>
              <w:bottom w:val="single" w:sz="6" w:space="0" w:color="000000"/>
              <w:right w:val="single" w:sz="6" w:space="0" w:color="000000"/>
            </w:tcBorders>
            <w:shd w:val="clear" w:color="auto" w:fill="auto"/>
            <w:hideMark/>
          </w:tcPr>
          <w:p w14:paraId="192939CC" w14:textId="77777777" w:rsidR="007B1B33" w:rsidRPr="00A85687" w:rsidRDefault="007B1B33" w:rsidP="00813441">
            <w:r w:rsidRPr="00A85687">
              <w:rPr>
                <w:lang w:val="en-US"/>
              </w:rPr>
              <w:lastRenderedPageBreak/>
              <w:t>Port 1, mode 3</w:t>
            </w:r>
            <w:r w:rsidRPr="00A85687">
              <w:t> </w:t>
            </w:r>
          </w:p>
          <w:p w14:paraId="1E219771" w14:textId="12D9DE07" w:rsidR="007B1B33" w:rsidRPr="00A85687" w:rsidRDefault="007B1B33" w:rsidP="007B1B33">
            <w:r w:rsidRPr="00A85687">
              <w:rPr>
                <w:noProof/>
              </w:rPr>
              <w:drawing>
                <wp:inline distT="0" distB="0" distL="0" distR="0" wp14:anchorId="54579A6A" wp14:editId="3657C865">
                  <wp:extent cx="1693628" cy="896914"/>
                  <wp:effectExtent l="0" t="0" r="1905" b="0"/>
                  <wp:docPr id="1665069094" name="Picture 152" descr="A green rectangle with blu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069094" name="Picture 152" descr="A green rectangle with blue arrows&#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1729149" cy="915725"/>
                          </a:xfrm>
                          <a:prstGeom prst="rect">
                            <a:avLst/>
                          </a:prstGeom>
                          <a:noFill/>
                          <a:ln>
                            <a:noFill/>
                          </a:ln>
                        </pic:spPr>
                      </pic:pic>
                    </a:graphicData>
                  </a:graphic>
                </wp:inline>
              </w:drawing>
            </w:r>
          </w:p>
        </w:tc>
      </w:tr>
      <w:tr w:rsidR="007B1B33" w:rsidRPr="00A85687" w14:paraId="0CD97F58" w14:textId="77777777" w:rsidTr="007B1B33">
        <w:trPr>
          <w:trHeight w:val="300"/>
        </w:trPr>
        <w:tc>
          <w:tcPr>
            <w:tcW w:w="1268"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B1B9B12" w14:textId="77777777" w:rsidR="007B1B33" w:rsidRPr="00A85687" w:rsidRDefault="007B1B33" w:rsidP="00813441"/>
        </w:tc>
        <w:tc>
          <w:tcPr>
            <w:tcW w:w="2231" w:type="dxa"/>
            <w:tcBorders>
              <w:top w:val="single" w:sz="6" w:space="0" w:color="000000"/>
              <w:left w:val="single" w:sz="6" w:space="0" w:color="000000"/>
              <w:bottom w:val="single" w:sz="6" w:space="0" w:color="000000"/>
              <w:right w:val="single" w:sz="6" w:space="0" w:color="000000"/>
            </w:tcBorders>
            <w:shd w:val="clear" w:color="auto" w:fill="auto"/>
            <w:hideMark/>
          </w:tcPr>
          <w:p w14:paraId="6D18FC58" w14:textId="77777777" w:rsidR="007B1B33" w:rsidRPr="00A85687" w:rsidRDefault="007B1B33" w:rsidP="00813441">
            <w:r w:rsidRPr="00A85687">
              <w:rPr>
                <w:lang w:val="en-US"/>
              </w:rPr>
              <w:t>Port 2, mode 1</w:t>
            </w:r>
            <w:r w:rsidRPr="00A85687">
              <w:t> </w:t>
            </w:r>
          </w:p>
          <w:p w14:paraId="73B748DE" w14:textId="5FF157D8" w:rsidR="007B1B33" w:rsidRPr="00A85687" w:rsidRDefault="007B1B33" w:rsidP="007B1B33">
            <w:r w:rsidRPr="00A85687">
              <w:rPr>
                <w:noProof/>
              </w:rPr>
              <w:drawing>
                <wp:inline distT="0" distB="0" distL="0" distR="0" wp14:anchorId="0744F778" wp14:editId="35E53CBC">
                  <wp:extent cx="1504331" cy="935665"/>
                  <wp:effectExtent l="0" t="0" r="635" b="0"/>
                  <wp:docPr id="294927980" name="Picture 151" descr="A green rectangular object with blu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927980" name="Picture 151" descr="A green rectangular object with blue arrows&#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1519658" cy="945198"/>
                          </a:xfrm>
                          <a:prstGeom prst="rect">
                            <a:avLst/>
                          </a:prstGeom>
                          <a:noFill/>
                          <a:ln>
                            <a:noFill/>
                          </a:ln>
                        </pic:spPr>
                      </pic:pic>
                    </a:graphicData>
                  </a:graphic>
                </wp:inline>
              </w:drawing>
            </w:r>
          </w:p>
        </w:tc>
        <w:tc>
          <w:tcPr>
            <w:tcW w:w="2699" w:type="dxa"/>
            <w:tcBorders>
              <w:top w:val="single" w:sz="6" w:space="0" w:color="000000"/>
              <w:left w:val="single" w:sz="6" w:space="0" w:color="000000"/>
              <w:bottom w:val="single" w:sz="6" w:space="0" w:color="000000"/>
              <w:right w:val="single" w:sz="6" w:space="0" w:color="000000"/>
            </w:tcBorders>
            <w:shd w:val="clear" w:color="auto" w:fill="auto"/>
            <w:hideMark/>
          </w:tcPr>
          <w:p w14:paraId="59736F8C" w14:textId="77777777" w:rsidR="007B1B33" w:rsidRPr="00A85687" w:rsidRDefault="007B1B33" w:rsidP="00813441">
            <w:r w:rsidRPr="00A85687">
              <w:rPr>
                <w:lang w:val="en-US"/>
              </w:rPr>
              <w:t>Port 2, mode 2</w:t>
            </w:r>
            <w:r w:rsidRPr="00A85687">
              <w:t> </w:t>
            </w:r>
          </w:p>
          <w:p w14:paraId="4361B9F9" w14:textId="200C1BA5" w:rsidR="007B1B33" w:rsidRPr="00A85687" w:rsidRDefault="007B1B33" w:rsidP="007B1B33">
            <w:r w:rsidRPr="00A85687">
              <w:rPr>
                <w:noProof/>
              </w:rPr>
              <w:drawing>
                <wp:inline distT="0" distB="0" distL="0" distR="0" wp14:anchorId="6B8D87C3" wp14:editId="464A928E">
                  <wp:extent cx="1637414" cy="924107"/>
                  <wp:effectExtent l="0" t="0" r="1270" b="0"/>
                  <wp:docPr id="1045314528" name="Picture 150" descr="A green rectangular object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14528" name="Picture 150" descr="A green rectangular object with blue lines&#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1654747" cy="933889"/>
                          </a:xfrm>
                          <a:prstGeom prst="rect">
                            <a:avLst/>
                          </a:prstGeom>
                          <a:noFill/>
                          <a:ln>
                            <a:noFill/>
                          </a:ln>
                        </pic:spPr>
                      </pic:pic>
                    </a:graphicData>
                  </a:graphic>
                </wp:inline>
              </w:drawing>
            </w:r>
            <w:r w:rsidRPr="00A85687">
              <w:t> </w:t>
            </w:r>
          </w:p>
        </w:tc>
        <w:tc>
          <w:tcPr>
            <w:tcW w:w="2812" w:type="dxa"/>
            <w:tcBorders>
              <w:top w:val="single" w:sz="6" w:space="0" w:color="000000"/>
              <w:left w:val="single" w:sz="6" w:space="0" w:color="000000"/>
              <w:bottom w:val="single" w:sz="6" w:space="0" w:color="000000"/>
              <w:right w:val="single" w:sz="6" w:space="0" w:color="000000"/>
            </w:tcBorders>
            <w:shd w:val="clear" w:color="auto" w:fill="auto"/>
            <w:hideMark/>
          </w:tcPr>
          <w:p w14:paraId="17285D0D" w14:textId="77777777" w:rsidR="007B1B33" w:rsidRPr="00A85687" w:rsidRDefault="007B1B33" w:rsidP="00813441">
            <w:r w:rsidRPr="00A85687">
              <w:rPr>
                <w:lang w:val="en-US"/>
              </w:rPr>
              <w:t>Port 2, mode 3</w:t>
            </w:r>
            <w:r w:rsidRPr="00A85687">
              <w:t> </w:t>
            </w:r>
          </w:p>
          <w:p w14:paraId="2F4889C1" w14:textId="44706540" w:rsidR="007B1B33" w:rsidRPr="00A85687" w:rsidRDefault="007B1B33" w:rsidP="007B1B33">
            <w:r w:rsidRPr="00A85687">
              <w:rPr>
                <w:noProof/>
              </w:rPr>
              <w:drawing>
                <wp:inline distT="0" distB="0" distL="0" distR="0" wp14:anchorId="61835B55" wp14:editId="0753C09F">
                  <wp:extent cx="1467293" cy="854431"/>
                  <wp:effectExtent l="0" t="0" r="0" b="3175"/>
                  <wp:docPr id="883811988" name="Picture 149" descr="A green rectangular object with blue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811988" name="Picture 149" descr="A green rectangular object with blue arrows&#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494958" cy="870541"/>
                          </a:xfrm>
                          <a:prstGeom prst="rect">
                            <a:avLst/>
                          </a:prstGeom>
                          <a:noFill/>
                          <a:ln>
                            <a:noFill/>
                          </a:ln>
                        </pic:spPr>
                      </pic:pic>
                    </a:graphicData>
                  </a:graphic>
                </wp:inline>
              </w:drawing>
            </w:r>
            <w:r w:rsidRPr="00A85687">
              <w:t> </w:t>
            </w:r>
          </w:p>
        </w:tc>
      </w:tr>
      <w:tr w:rsidR="007B1B33" w:rsidRPr="00A85687" w14:paraId="60C36E60" w14:textId="77777777" w:rsidTr="007B1B33">
        <w:trPr>
          <w:trHeight w:val="300"/>
        </w:trPr>
        <w:tc>
          <w:tcPr>
            <w:tcW w:w="1268" w:type="dxa"/>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0EF6F85C" w14:textId="77777777" w:rsidR="007B1B33" w:rsidRPr="00A85687" w:rsidRDefault="007B1B33" w:rsidP="00813441">
            <w:r w:rsidRPr="00A85687">
              <w:rPr>
                <w:lang w:val="en-US"/>
              </w:rPr>
              <w:t>Vector</w:t>
            </w:r>
            <w:r w:rsidRPr="00A85687">
              <w:t> </w:t>
            </w:r>
          </w:p>
        </w:tc>
        <w:tc>
          <w:tcPr>
            <w:tcW w:w="2231" w:type="dxa"/>
            <w:tcBorders>
              <w:top w:val="single" w:sz="6" w:space="0" w:color="000000"/>
              <w:left w:val="single" w:sz="6" w:space="0" w:color="000000"/>
              <w:bottom w:val="single" w:sz="6" w:space="0" w:color="000000"/>
              <w:right w:val="single" w:sz="6" w:space="0" w:color="000000"/>
            </w:tcBorders>
            <w:shd w:val="clear" w:color="auto" w:fill="auto"/>
            <w:hideMark/>
          </w:tcPr>
          <w:p w14:paraId="33A2AD66" w14:textId="77777777" w:rsidR="007B1B33" w:rsidRPr="00A85687" w:rsidRDefault="007B1B33" w:rsidP="00813441">
            <w:r w:rsidRPr="00A85687">
              <w:rPr>
                <w:lang w:val="en-US"/>
              </w:rPr>
              <w:t>Port 1, mode 1</w:t>
            </w:r>
            <w:r w:rsidRPr="00A85687">
              <w:t> </w:t>
            </w:r>
          </w:p>
          <w:p w14:paraId="02E302F1" w14:textId="77777777" w:rsidR="007B1B33" w:rsidRPr="00A85687" w:rsidRDefault="007B1B33" w:rsidP="00813441">
            <w:r w:rsidRPr="00A85687">
              <w:rPr>
                <w:noProof/>
              </w:rPr>
              <w:drawing>
                <wp:inline distT="0" distB="0" distL="0" distR="0" wp14:anchorId="33114717" wp14:editId="0C12BF89">
                  <wp:extent cx="1388853" cy="2078701"/>
                  <wp:effectExtent l="0" t="0" r="1905" b="0"/>
                  <wp:docPr id="710836620" name="Picture 148" descr="A colorful rectangular object with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36620" name="Picture 148" descr="A colorful rectangular object with lines&#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1403310" cy="2100339"/>
                          </a:xfrm>
                          <a:prstGeom prst="rect">
                            <a:avLst/>
                          </a:prstGeom>
                          <a:noFill/>
                          <a:ln>
                            <a:noFill/>
                          </a:ln>
                        </pic:spPr>
                      </pic:pic>
                    </a:graphicData>
                  </a:graphic>
                </wp:inline>
              </w:drawing>
            </w:r>
          </w:p>
          <w:p w14:paraId="59F485B5" w14:textId="77777777" w:rsidR="007B1B33" w:rsidRPr="00A85687" w:rsidRDefault="007B1B33" w:rsidP="00813441"/>
        </w:tc>
        <w:tc>
          <w:tcPr>
            <w:tcW w:w="2699" w:type="dxa"/>
            <w:tcBorders>
              <w:top w:val="single" w:sz="6" w:space="0" w:color="000000"/>
              <w:left w:val="single" w:sz="6" w:space="0" w:color="000000"/>
              <w:bottom w:val="single" w:sz="6" w:space="0" w:color="000000"/>
              <w:right w:val="single" w:sz="6" w:space="0" w:color="000000"/>
            </w:tcBorders>
            <w:shd w:val="clear" w:color="auto" w:fill="auto"/>
            <w:hideMark/>
          </w:tcPr>
          <w:p w14:paraId="14BA4667" w14:textId="77777777" w:rsidR="007B1B33" w:rsidRPr="00A85687" w:rsidRDefault="007B1B33" w:rsidP="00813441">
            <w:r w:rsidRPr="00A85687">
              <w:rPr>
                <w:lang w:val="en-US"/>
              </w:rPr>
              <w:t>Port 1, mode 2</w:t>
            </w:r>
            <w:r w:rsidRPr="00A85687">
              <w:t> </w:t>
            </w:r>
          </w:p>
          <w:p w14:paraId="492B9923" w14:textId="77777777" w:rsidR="007B1B33" w:rsidRPr="00A85687" w:rsidRDefault="007B1B33" w:rsidP="00813441">
            <w:r w:rsidRPr="00A85687">
              <w:rPr>
                <w:noProof/>
              </w:rPr>
              <w:drawing>
                <wp:inline distT="0" distB="0" distL="0" distR="0" wp14:anchorId="2AF3B0FD" wp14:editId="6DA27295">
                  <wp:extent cx="1293808" cy="2044461"/>
                  <wp:effectExtent l="0" t="0" r="1905" b="0"/>
                  <wp:docPr id="783377046" name="Picture 147" descr="A multicolored rectangular object with a gr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377046" name="Picture 147" descr="A multicolored rectangular object with a grid&#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1305294" cy="2062611"/>
                          </a:xfrm>
                          <a:prstGeom prst="rect">
                            <a:avLst/>
                          </a:prstGeom>
                          <a:noFill/>
                          <a:ln>
                            <a:noFill/>
                          </a:ln>
                        </pic:spPr>
                      </pic:pic>
                    </a:graphicData>
                  </a:graphic>
                </wp:inline>
              </w:drawing>
            </w:r>
            <w:r w:rsidRPr="00A85687">
              <w:t> </w:t>
            </w:r>
          </w:p>
        </w:tc>
        <w:tc>
          <w:tcPr>
            <w:tcW w:w="2812" w:type="dxa"/>
            <w:tcBorders>
              <w:top w:val="single" w:sz="6" w:space="0" w:color="000000"/>
              <w:left w:val="single" w:sz="6" w:space="0" w:color="000000"/>
              <w:bottom w:val="single" w:sz="6" w:space="0" w:color="000000"/>
              <w:right w:val="single" w:sz="6" w:space="0" w:color="000000"/>
            </w:tcBorders>
            <w:shd w:val="clear" w:color="auto" w:fill="auto"/>
            <w:hideMark/>
          </w:tcPr>
          <w:p w14:paraId="289EA4A4" w14:textId="77777777" w:rsidR="007B1B33" w:rsidRPr="00A85687" w:rsidRDefault="007B1B33" w:rsidP="00813441">
            <w:r w:rsidRPr="00A85687">
              <w:rPr>
                <w:lang w:val="en-US"/>
              </w:rPr>
              <w:t>Port 1, mode 3</w:t>
            </w:r>
            <w:r w:rsidRPr="00A85687">
              <w:t> </w:t>
            </w:r>
          </w:p>
          <w:p w14:paraId="691EE1A5" w14:textId="77777777" w:rsidR="007B1B33" w:rsidRPr="00A85687" w:rsidRDefault="007B1B33" w:rsidP="00813441">
            <w:r w:rsidRPr="00A85687">
              <w:rPr>
                <w:noProof/>
              </w:rPr>
              <w:drawing>
                <wp:inline distT="0" distB="0" distL="0" distR="0" wp14:anchorId="75F753C2" wp14:editId="0661B67C">
                  <wp:extent cx="1007356" cy="2113472"/>
                  <wp:effectExtent l="0" t="0" r="2540" b="1270"/>
                  <wp:docPr id="1852182782" name="Picture 146" descr="A blue and green rectangle with small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82782" name="Picture 146" descr="A blue and green rectangle with small blue dots&#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018461" cy="2136770"/>
                          </a:xfrm>
                          <a:prstGeom prst="rect">
                            <a:avLst/>
                          </a:prstGeom>
                          <a:noFill/>
                          <a:ln>
                            <a:noFill/>
                          </a:ln>
                        </pic:spPr>
                      </pic:pic>
                    </a:graphicData>
                  </a:graphic>
                </wp:inline>
              </w:drawing>
            </w:r>
            <w:r w:rsidRPr="00A85687">
              <w:t> </w:t>
            </w:r>
          </w:p>
        </w:tc>
      </w:tr>
      <w:tr w:rsidR="007B1B33" w:rsidRPr="00A85687" w14:paraId="79E7E458" w14:textId="77777777" w:rsidTr="007B1B33">
        <w:trPr>
          <w:trHeight w:val="300"/>
        </w:trPr>
        <w:tc>
          <w:tcPr>
            <w:tcW w:w="1268" w:type="dxa"/>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6E473F" w14:textId="77777777" w:rsidR="007B1B33" w:rsidRPr="00A85687" w:rsidRDefault="007B1B33" w:rsidP="00813441"/>
        </w:tc>
        <w:tc>
          <w:tcPr>
            <w:tcW w:w="2231" w:type="dxa"/>
            <w:tcBorders>
              <w:top w:val="single" w:sz="6" w:space="0" w:color="000000"/>
              <w:left w:val="single" w:sz="6" w:space="0" w:color="000000"/>
              <w:bottom w:val="single" w:sz="6" w:space="0" w:color="000000"/>
              <w:right w:val="single" w:sz="6" w:space="0" w:color="000000"/>
            </w:tcBorders>
            <w:shd w:val="clear" w:color="auto" w:fill="auto"/>
            <w:hideMark/>
          </w:tcPr>
          <w:p w14:paraId="55B004B7" w14:textId="77777777" w:rsidR="007B1B33" w:rsidRPr="00A85687" w:rsidRDefault="007B1B33" w:rsidP="00813441">
            <w:r w:rsidRPr="00A85687">
              <w:rPr>
                <w:lang w:val="en-US"/>
              </w:rPr>
              <w:t>Port 2, mode 1</w:t>
            </w:r>
            <w:r w:rsidRPr="00A85687">
              <w:t> </w:t>
            </w:r>
          </w:p>
          <w:p w14:paraId="5CB1CF99" w14:textId="77777777" w:rsidR="007B1B33" w:rsidRPr="00A85687" w:rsidRDefault="007B1B33" w:rsidP="00813441">
            <w:r w:rsidRPr="00A85687">
              <w:rPr>
                <w:noProof/>
              </w:rPr>
              <w:drawing>
                <wp:inline distT="0" distB="0" distL="0" distR="0" wp14:anchorId="5AEC0CE4" wp14:editId="2910D901">
                  <wp:extent cx="1104181" cy="2100775"/>
                  <wp:effectExtent l="0" t="0" r="1270" b="0"/>
                  <wp:docPr id="716901318" name="Picture 145" descr="A colorfully color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01318" name="Picture 145" descr="A colorfully colored rectangular object&#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1119102" cy="2129164"/>
                          </a:xfrm>
                          <a:prstGeom prst="rect">
                            <a:avLst/>
                          </a:prstGeom>
                          <a:noFill/>
                          <a:ln>
                            <a:noFill/>
                          </a:ln>
                        </pic:spPr>
                      </pic:pic>
                    </a:graphicData>
                  </a:graphic>
                </wp:inline>
              </w:drawing>
            </w:r>
            <w:r w:rsidRPr="00A85687">
              <w:t> </w:t>
            </w:r>
          </w:p>
        </w:tc>
        <w:tc>
          <w:tcPr>
            <w:tcW w:w="2699" w:type="dxa"/>
            <w:tcBorders>
              <w:top w:val="single" w:sz="6" w:space="0" w:color="000000"/>
              <w:left w:val="single" w:sz="6" w:space="0" w:color="000000"/>
              <w:bottom w:val="single" w:sz="6" w:space="0" w:color="000000"/>
              <w:right w:val="single" w:sz="6" w:space="0" w:color="000000"/>
            </w:tcBorders>
            <w:shd w:val="clear" w:color="auto" w:fill="auto"/>
            <w:hideMark/>
          </w:tcPr>
          <w:p w14:paraId="2C7608BC" w14:textId="77777777" w:rsidR="007B1B33" w:rsidRPr="00A85687" w:rsidRDefault="007B1B33" w:rsidP="00813441">
            <w:r w:rsidRPr="00A85687">
              <w:rPr>
                <w:lang w:val="en-US"/>
              </w:rPr>
              <w:t>Port 2, mode 2</w:t>
            </w:r>
            <w:r w:rsidRPr="00A85687">
              <w:t> </w:t>
            </w:r>
          </w:p>
          <w:p w14:paraId="4739DA34" w14:textId="77777777" w:rsidR="007B1B33" w:rsidRPr="00A85687" w:rsidRDefault="007B1B33" w:rsidP="00813441">
            <w:r w:rsidRPr="00A85687">
              <w:rPr>
                <w:noProof/>
              </w:rPr>
              <w:drawing>
                <wp:inline distT="0" distB="0" distL="0" distR="0" wp14:anchorId="167F3E32" wp14:editId="66B42C35">
                  <wp:extent cx="990445" cy="2182483"/>
                  <wp:effectExtent l="0" t="0" r="635" b="8890"/>
                  <wp:docPr id="234283868" name="Picture 144" descr="A blue and white grid with a tall tow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283868" name="Picture 144" descr="A blue and white grid with a tall tower&#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997602" cy="2198255"/>
                          </a:xfrm>
                          <a:prstGeom prst="rect">
                            <a:avLst/>
                          </a:prstGeom>
                          <a:noFill/>
                          <a:ln>
                            <a:noFill/>
                          </a:ln>
                        </pic:spPr>
                      </pic:pic>
                    </a:graphicData>
                  </a:graphic>
                </wp:inline>
              </w:drawing>
            </w:r>
            <w:r w:rsidRPr="00A85687">
              <w:t> </w:t>
            </w:r>
          </w:p>
        </w:tc>
        <w:tc>
          <w:tcPr>
            <w:tcW w:w="2812" w:type="dxa"/>
            <w:tcBorders>
              <w:top w:val="single" w:sz="6" w:space="0" w:color="000000"/>
              <w:left w:val="single" w:sz="6" w:space="0" w:color="000000"/>
              <w:bottom w:val="single" w:sz="6" w:space="0" w:color="000000"/>
              <w:right w:val="single" w:sz="6" w:space="0" w:color="000000"/>
            </w:tcBorders>
            <w:shd w:val="clear" w:color="auto" w:fill="auto"/>
            <w:hideMark/>
          </w:tcPr>
          <w:p w14:paraId="1174E8CA" w14:textId="77777777" w:rsidR="007B1B33" w:rsidRPr="00A85687" w:rsidRDefault="007B1B33" w:rsidP="00813441">
            <w:r w:rsidRPr="00A85687">
              <w:rPr>
                <w:lang w:val="en-US"/>
              </w:rPr>
              <w:t>Port 2, mode 3</w:t>
            </w:r>
            <w:r w:rsidRPr="00A85687">
              <w:t> </w:t>
            </w:r>
          </w:p>
          <w:p w14:paraId="4D135670" w14:textId="77777777" w:rsidR="007B1B33" w:rsidRPr="00A85687" w:rsidRDefault="007B1B33" w:rsidP="006673E9">
            <w:pPr>
              <w:keepNext/>
            </w:pPr>
            <w:r w:rsidRPr="00A85687">
              <w:rPr>
                <w:noProof/>
              </w:rPr>
              <w:drawing>
                <wp:inline distT="0" distB="0" distL="0" distR="0" wp14:anchorId="4E29B7D8" wp14:editId="04DE7ED4">
                  <wp:extent cx="1164566" cy="2258830"/>
                  <wp:effectExtent l="0" t="0" r="0" b="8255"/>
                  <wp:docPr id="2043443035" name="Picture 143" descr="A blue and whit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443035" name="Picture 143" descr="A blue and white rectangular object&#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175734" cy="2280492"/>
                          </a:xfrm>
                          <a:prstGeom prst="rect">
                            <a:avLst/>
                          </a:prstGeom>
                          <a:noFill/>
                          <a:ln>
                            <a:noFill/>
                          </a:ln>
                        </pic:spPr>
                      </pic:pic>
                    </a:graphicData>
                  </a:graphic>
                </wp:inline>
              </w:drawing>
            </w:r>
            <w:r w:rsidRPr="00A85687">
              <w:t> </w:t>
            </w:r>
          </w:p>
        </w:tc>
      </w:tr>
    </w:tbl>
    <w:p w14:paraId="5B6FAB4A" w14:textId="52A66794" w:rsidR="00AA277C" w:rsidRDefault="006673E9" w:rsidP="00A16B90">
      <w:pPr>
        <w:pStyle w:val="Caption"/>
        <w:jc w:val="center"/>
        <w:rPr>
          <w:color w:val="auto"/>
        </w:rPr>
      </w:pPr>
      <w:bookmarkStart w:id="22" w:name="_Toc196475080"/>
      <w:r w:rsidRPr="006673E9">
        <w:rPr>
          <w:color w:val="auto"/>
        </w:rPr>
        <w:t xml:space="preserve">Table </w:t>
      </w:r>
      <w:r w:rsidRPr="006673E9">
        <w:rPr>
          <w:color w:val="auto"/>
        </w:rPr>
        <w:fldChar w:fldCharType="begin"/>
      </w:r>
      <w:r w:rsidRPr="006673E9">
        <w:rPr>
          <w:color w:val="auto"/>
        </w:rPr>
        <w:instrText xml:space="preserve"> SEQ Table \* ARABIC </w:instrText>
      </w:r>
      <w:r w:rsidRPr="006673E9">
        <w:rPr>
          <w:color w:val="auto"/>
        </w:rPr>
        <w:fldChar w:fldCharType="separate"/>
      </w:r>
      <w:r w:rsidRPr="006673E9">
        <w:rPr>
          <w:noProof/>
          <w:color w:val="auto"/>
        </w:rPr>
        <w:t>6</w:t>
      </w:r>
      <w:r w:rsidRPr="006673E9">
        <w:rPr>
          <w:color w:val="auto"/>
        </w:rPr>
        <w:fldChar w:fldCharType="end"/>
      </w:r>
      <w:r w:rsidRPr="006673E9">
        <w:rPr>
          <w:color w:val="auto"/>
        </w:rPr>
        <w:t xml:space="preserve"> - Magnetic Field Results (Task 1B)</w:t>
      </w:r>
      <w:bookmarkEnd w:id="22"/>
    </w:p>
    <w:p w14:paraId="4373C0A4" w14:textId="77777777" w:rsidR="00A16B90" w:rsidRPr="00A16B90" w:rsidRDefault="00A16B90" w:rsidP="00A16B90"/>
    <w:p w14:paraId="3199B7C4" w14:textId="56635869" w:rsidR="006673E9" w:rsidRDefault="006673E9" w:rsidP="006673E9">
      <w:pPr>
        <w:pStyle w:val="Heading1"/>
      </w:pPr>
      <w:bookmarkStart w:id="23" w:name="_Toc196481928"/>
      <w:r>
        <w:lastRenderedPageBreak/>
        <w:t>Task 2 – Dipole Antenna</w:t>
      </w:r>
      <w:bookmarkEnd w:id="23"/>
    </w:p>
    <w:p w14:paraId="060F9535" w14:textId="416E3538" w:rsidR="006673E9" w:rsidRDefault="006673E9" w:rsidP="00314415">
      <w:pPr>
        <w:jc w:val="both"/>
      </w:pPr>
      <w:r>
        <w:t xml:space="preserve">Task 2 of this report was a simulation </w:t>
      </w:r>
      <w:r w:rsidR="00314415">
        <w:t xml:space="preserve">completed for a dipole antenna. The most common dipole antenna is a half wavelength dipole antenna which is when the length of its conductive elements is half of the maximum wavelength. These types of antennas can be used as standalone transmitters and receivers but also in other antenna designs like arrays. An array of antennas is a setup constructed of multiple dipoles which can increase the directional gain of the system considerably when compared to a </w:t>
      </w:r>
      <w:r w:rsidR="00FB0A7F">
        <w:t>standalone antenna</w:t>
      </w:r>
      <w:r w:rsidR="00314415">
        <w:t>. The radiation emitted by the separate dipoles interfere with each</w:t>
      </w:r>
      <w:r w:rsidR="00FB0A7F">
        <w:t xml:space="preserve"> </w:t>
      </w:r>
      <w:r w:rsidR="00314415">
        <w:t>other to enhance the radiated power in a desired direction.</w:t>
      </w:r>
      <w:sdt>
        <w:sdtPr>
          <w:id w:val="-580455592"/>
          <w:citation/>
        </w:sdtPr>
        <w:sdtContent>
          <w:r w:rsidR="00A16B90">
            <w:fldChar w:fldCharType="begin"/>
          </w:r>
          <w:r w:rsidR="00A16B90">
            <w:instrText xml:space="preserve"> CITATION JEM21 \l 2057 </w:instrText>
          </w:r>
          <w:r w:rsidR="00A16B90">
            <w:fldChar w:fldCharType="separate"/>
          </w:r>
          <w:r w:rsidR="00A16B90">
            <w:rPr>
              <w:noProof/>
            </w:rPr>
            <w:t xml:space="preserve"> </w:t>
          </w:r>
          <w:r w:rsidR="00A16B90" w:rsidRPr="00A16B90">
            <w:rPr>
              <w:noProof/>
            </w:rPr>
            <w:t>[9]</w:t>
          </w:r>
          <w:r w:rsidR="00A16B90">
            <w:fldChar w:fldCharType="end"/>
          </w:r>
        </w:sdtContent>
      </w:sdt>
      <w:sdt>
        <w:sdtPr>
          <w:id w:val="-1205788010"/>
          <w:citation/>
        </w:sdtPr>
        <w:sdtContent>
          <w:r w:rsidR="00A16B90">
            <w:fldChar w:fldCharType="begin"/>
          </w:r>
          <w:r w:rsidR="00A16B90">
            <w:instrText xml:space="preserve"> CITATION Sta251 \l 2057 </w:instrText>
          </w:r>
          <w:r w:rsidR="00A16B90">
            <w:fldChar w:fldCharType="separate"/>
          </w:r>
          <w:r w:rsidR="00A16B90">
            <w:rPr>
              <w:noProof/>
            </w:rPr>
            <w:t xml:space="preserve"> </w:t>
          </w:r>
          <w:r w:rsidR="00A16B90" w:rsidRPr="00A16B90">
            <w:rPr>
              <w:noProof/>
            </w:rPr>
            <w:t>[7]</w:t>
          </w:r>
          <w:r w:rsidR="00A16B90">
            <w:fldChar w:fldCharType="end"/>
          </w:r>
        </w:sdtContent>
      </w:sdt>
    </w:p>
    <w:p w14:paraId="7B14E425" w14:textId="19ABFD61" w:rsidR="00FB0A7F" w:rsidRDefault="00FB0A7F" w:rsidP="00314415">
      <w:pPr>
        <w:jc w:val="both"/>
      </w:pPr>
      <w:r>
        <w:t xml:space="preserve">Similar to setup used in task 1, the dimensions of the antenna came from the author’s student ID. The wavelength was to be the first 3 constants of the student ID which could then be used to calculate the length required for the antenna. It was specified in the brief that any decimals were to be rounded to the nearest integer. The radius of the dipole was specified in the brief to be 1mm. </w:t>
      </w:r>
    </w:p>
    <w:p w14:paraId="3A0D8BFA" w14:textId="3849E4F8" w:rsidR="00FB0A7F" w:rsidRPr="00FB0A7F" w:rsidRDefault="00FB0A7F" w:rsidP="00FB0A7F">
      <w:pPr>
        <w:jc w:val="both"/>
        <w:rPr>
          <w:rFonts w:eastAsiaTheme="minorEastAsia"/>
        </w:rPr>
      </w:pPr>
      <m:oMathPara>
        <m:oMath>
          <m:r>
            <w:rPr>
              <w:rFonts w:ascii="Cambria Math" w:eastAsiaTheme="minorEastAsia" w:hAnsi="Cambria Math"/>
            </w:rPr>
            <m:t>λ=211mm</m:t>
          </m:r>
        </m:oMath>
      </m:oMathPara>
    </w:p>
    <w:p w14:paraId="25B59A87" w14:textId="6A592BFF" w:rsidR="00FB0A7F" w:rsidRPr="00FB0A7F" w:rsidRDefault="00FB0A7F" w:rsidP="00314415">
      <w:pPr>
        <w:jc w:val="both"/>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λ</m:t>
              </m:r>
            </m:num>
            <m:den>
              <m:r>
                <w:rPr>
                  <w:rFonts w:ascii="Cambria Math" w:hAnsi="Cambria Math"/>
                </w:rPr>
                <m:t>2</m:t>
              </m:r>
            </m:den>
          </m:f>
        </m:oMath>
      </m:oMathPara>
    </w:p>
    <w:p w14:paraId="0C96621B" w14:textId="4576C37B" w:rsidR="00FB0A7F" w:rsidRPr="00FB0A7F" w:rsidRDefault="00FB0A7F" w:rsidP="00FB0A7F">
      <w:pPr>
        <w:jc w:val="both"/>
        <w:rPr>
          <w:rFonts w:eastAsiaTheme="minorEastAsia"/>
        </w:rPr>
      </w:pPr>
      <m:oMathPara>
        <m:oMath>
          <m:r>
            <w:rPr>
              <w:rFonts w:ascii="Cambria Math" w:hAnsi="Cambria Math"/>
            </w:rPr>
            <m:t>L=</m:t>
          </m:r>
          <m:f>
            <m:fPr>
              <m:ctrlPr>
                <w:rPr>
                  <w:rFonts w:ascii="Cambria Math" w:hAnsi="Cambria Math"/>
                  <w:i/>
                </w:rPr>
              </m:ctrlPr>
            </m:fPr>
            <m:num>
              <m:r>
                <w:rPr>
                  <w:rFonts w:ascii="Cambria Math" w:hAnsi="Cambria Math"/>
                </w:rPr>
                <m:t>211</m:t>
              </m:r>
            </m:num>
            <m:den>
              <m:r>
                <w:rPr>
                  <w:rFonts w:ascii="Cambria Math" w:hAnsi="Cambria Math"/>
                </w:rPr>
                <m:t>2</m:t>
              </m:r>
            </m:den>
          </m:f>
          <m:r>
            <w:rPr>
              <w:rFonts w:ascii="Cambria Math" w:hAnsi="Cambria Math"/>
            </w:rPr>
            <m:t>=105.5mm</m:t>
          </m:r>
        </m:oMath>
      </m:oMathPara>
    </w:p>
    <w:p w14:paraId="7AD74E0C" w14:textId="51825847" w:rsidR="00FB0A7F" w:rsidRPr="00FB0A7F" w:rsidRDefault="00FB0A7F" w:rsidP="00FB0A7F">
      <w:pPr>
        <w:jc w:val="both"/>
        <w:rPr>
          <w:rFonts w:eastAsiaTheme="minorEastAsia"/>
        </w:rPr>
      </w:pPr>
      <m:oMathPara>
        <m:oMath>
          <m:r>
            <w:rPr>
              <w:rFonts w:ascii="Cambria Math" w:hAnsi="Cambria Math"/>
            </w:rPr>
            <m:t>L=106mm</m:t>
          </m:r>
        </m:oMath>
      </m:oMathPara>
    </w:p>
    <w:p w14:paraId="093A75EE" w14:textId="01E2BF35" w:rsidR="00FB0A7F" w:rsidRDefault="00FB0A7F" w:rsidP="00314415">
      <w:pPr>
        <w:jc w:val="both"/>
      </w:pPr>
      <w:r>
        <w:t xml:space="preserve">The halfwave dipole antenna was designed using PEC material with excitations applied through the lumped port with a port impedance of 50 Ohms. To complete the simulation the designed antenna was placed in a rectangular radiating surface. </w:t>
      </w:r>
    </w:p>
    <w:p w14:paraId="647E88F1" w14:textId="723F9C8A" w:rsidR="00FB0A7F" w:rsidRDefault="00A534D1" w:rsidP="00314415">
      <w:pPr>
        <w:jc w:val="both"/>
      </w:pPr>
      <w:r>
        <w:t xml:space="preserve">For an antenna, the operating frequency can be calculated using the below formula. </w:t>
      </w:r>
    </w:p>
    <w:p w14:paraId="3D296611" w14:textId="31F05085" w:rsidR="00A534D1" w:rsidRPr="00FB0A7F" w:rsidRDefault="00A534D1" w:rsidP="00A534D1">
      <w:pPr>
        <w:jc w:val="both"/>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m:oMathPara>
    </w:p>
    <w:p w14:paraId="24282B2E" w14:textId="470E9E6F" w:rsidR="00A534D1" w:rsidRPr="00FB0A7F" w:rsidRDefault="00A534D1" w:rsidP="00A534D1">
      <w:pPr>
        <w:jc w:val="both"/>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211×</m:t>
              </m:r>
              <m:sSup>
                <m:sSupPr>
                  <m:ctrlPr>
                    <w:rPr>
                      <w:rFonts w:ascii="Cambria Math" w:hAnsi="Cambria Math"/>
                      <w:i/>
                    </w:rPr>
                  </m:ctrlPr>
                </m:sSupPr>
                <m:e>
                  <m:r>
                    <w:rPr>
                      <w:rFonts w:ascii="Cambria Math" w:hAnsi="Cambria Math"/>
                    </w:rPr>
                    <m:t>10</m:t>
                  </m:r>
                </m:e>
                <m:sup>
                  <m:r>
                    <w:rPr>
                      <w:rFonts w:ascii="Cambria Math" w:hAnsi="Cambria Math"/>
                    </w:rPr>
                    <m:t>-3</m:t>
                  </m:r>
                </m:sup>
              </m:sSup>
            </m:den>
          </m:f>
        </m:oMath>
      </m:oMathPara>
    </w:p>
    <w:p w14:paraId="16E0E503" w14:textId="7ABE5413" w:rsidR="00A534D1" w:rsidRPr="00907506" w:rsidRDefault="00A534D1" w:rsidP="00A534D1">
      <w:pPr>
        <w:jc w:val="both"/>
        <w:rPr>
          <w:rFonts w:eastAsiaTheme="minorEastAsia"/>
        </w:rPr>
      </w:pPr>
      <m:oMathPara>
        <m:oMath>
          <m:r>
            <w:rPr>
              <w:rFonts w:ascii="Cambria Math" w:hAnsi="Cambria Math"/>
            </w:rPr>
            <m:t>f=1.42 GHz</m:t>
          </m:r>
        </m:oMath>
      </m:oMathPara>
    </w:p>
    <w:p w14:paraId="2469D40D" w14:textId="0AF8B451" w:rsidR="00A16B90" w:rsidRPr="00FB0A7F" w:rsidRDefault="00907506" w:rsidP="00A16B90">
      <w:pPr>
        <w:jc w:val="both"/>
        <w:rPr>
          <w:rFonts w:eastAsiaTheme="minorEastAsia"/>
        </w:rPr>
      </w:pPr>
      <w:r>
        <w:rPr>
          <w:rFonts w:eastAsiaTheme="minorEastAsia"/>
        </w:rPr>
        <w:t>The below graph is the S parameter plot taken from the simulation. This graph shows the relationship between the input frequencies and output attenuation. The first trough on the graph is marked on the below figure as that is the operating frequency for the halfwave dipole antenna.</w:t>
      </w:r>
      <w:r w:rsidR="00F54086">
        <w:rPr>
          <w:rFonts w:eastAsiaTheme="minorEastAsia"/>
        </w:rPr>
        <w:t xml:space="preserve"> This minimum point corresponds to the resonant frequency where the antenna efficiently absorbs and radiates energy.</w:t>
      </w:r>
      <w:r>
        <w:rPr>
          <w:rFonts w:eastAsiaTheme="minorEastAsia"/>
        </w:rPr>
        <w:t xml:space="preserve"> This can be compared to the calculated theoretical value above to validate the model. The recorded value from the simulation is 1.2962 GHz which is slightly below the calculated value, similar to previous tasks. </w:t>
      </w:r>
      <w:r w:rsidR="00F54086">
        <w:rPr>
          <w:rFonts w:eastAsiaTheme="minorEastAsia"/>
        </w:rPr>
        <w:t xml:space="preserve">This discrepancy is within the expected tolerances when working with simulation software. </w:t>
      </w:r>
      <w:sdt>
        <w:sdtPr>
          <w:rPr>
            <w:rFonts w:eastAsiaTheme="minorEastAsia"/>
          </w:rPr>
          <w:id w:val="-1837289547"/>
          <w:citation/>
        </w:sdtPr>
        <w:sdtContent>
          <w:r w:rsidR="00A16B90">
            <w:rPr>
              <w:rFonts w:eastAsiaTheme="minorEastAsia"/>
            </w:rPr>
            <w:fldChar w:fldCharType="begin"/>
          </w:r>
          <w:r w:rsidR="00A16B90">
            <w:rPr>
              <w:rFonts w:eastAsiaTheme="minorEastAsia"/>
            </w:rPr>
            <w:instrText xml:space="preserve"> CITATION SPa25 \l 2057 </w:instrText>
          </w:r>
          <w:r w:rsidR="00A16B90">
            <w:rPr>
              <w:rFonts w:eastAsiaTheme="minorEastAsia"/>
            </w:rPr>
            <w:fldChar w:fldCharType="separate"/>
          </w:r>
          <w:r w:rsidR="00A16B90" w:rsidRPr="00A16B90">
            <w:rPr>
              <w:rFonts w:eastAsiaTheme="minorEastAsia"/>
              <w:noProof/>
            </w:rPr>
            <w:t>[10]</w:t>
          </w:r>
          <w:r w:rsidR="00A16B90">
            <w:rPr>
              <w:rFonts w:eastAsiaTheme="minorEastAsia"/>
            </w:rPr>
            <w:fldChar w:fldCharType="end"/>
          </w:r>
        </w:sdtContent>
      </w:sdt>
    </w:p>
    <w:p w14:paraId="2E75985B" w14:textId="77777777" w:rsidR="00907506" w:rsidRDefault="00907506" w:rsidP="00907506">
      <w:pPr>
        <w:keepNext/>
        <w:jc w:val="both"/>
      </w:pPr>
      <w:r w:rsidRPr="00A85687">
        <w:rPr>
          <w:noProof/>
        </w:rPr>
        <w:lastRenderedPageBreak/>
        <w:drawing>
          <wp:inline distT="0" distB="0" distL="0" distR="0" wp14:anchorId="6AD00B30" wp14:editId="6B6E6325">
            <wp:extent cx="5731510" cy="2880360"/>
            <wp:effectExtent l="0" t="0" r="2540" b="0"/>
            <wp:docPr id="14059098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880360"/>
                    </a:xfrm>
                    <a:prstGeom prst="rect">
                      <a:avLst/>
                    </a:prstGeom>
                    <a:noFill/>
                    <a:ln>
                      <a:noFill/>
                    </a:ln>
                  </pic:spPr>
                </pic:pic>
              </a:graphicData>
            </a:graphic>
          </wp:inline>
        </w:drawing>
      </w:r>
    </w:p>
    <w:p w14:paraId="404012A6" w14:textId="3E3F7F6F" w:rsidR="00A534D1" w:rsidRDefault="00907506" w:rsidP="00907506">
      <w:pPr>
        <w:pStyle w:val="Caption"/>
        <w:jc w:val="center"/>
      </w:pPr>
      <w:bookmarkStart w:id="24" w:name="_Toc196475072"/>
      <w:r w:rsidRPr="00907506">
        <w:rPr>
          <w:color w:val="auto"/>
        </w:rPr>
        <w:t xml:space="preserve">Figure </w:t>
      </w:r>
      <w:r w:rsidRPr="00907506">
        <w:rPr>
          <w:color w:val="auto"/>
        </w:rPr>
        <w:fldChar w:fldCharType="begin"/>
      </w:r>
      <w:r w:rsidRPr="00907506">
        <w:rPr>
          <w:color w:val="auto"/>
        </w:rPr>
        <w:instrText xml:space="preserve"> SEQ Figure \* ARABIC </w:instrText>
      </w:r>
      <w:r w:rsidRPr="00907506">
        <w:rPr>
          <w:color w:val="auto"/>
        </w:rPr>
        <w:fldChar w:fldCharType="separate"/>
      </w:r>
      <w:r w:rsidR="00BC59C2">
        <w:rPr>
          <w:noProof/>
          <w:color w:val="auto"/>
        </w:rPr>
        <w:t>9</w:t>
      </w:r>
      <w:r w:rsidRPr="00907506">
        <w:rPr>
          <w:color w:val="auto"/>
        </w:rPr>
        <w:fldChar w:fldCharType="end"/>
      </w:r>
      <w:r w:rsidRPr="00907506">
        <w:rPr>
          <w:color w:val="auto"/>
        </w:rPr>
        <w:t xml:space="preserve"> - S Parameter Plot (Task 2</w:t>
      </w:r>
      <w:r>
        <w:t>)</w:t>
      </w:r>
      <w:bookmarkEnd w:id="24"/>
    </w:p>
    <w:p w14:paraId="16CF6090" w14:textId="51D9AC16" w:rsidR="00BC59C2" w:rsidRDefault="00F54086" w:rsidP="00BC59C2">
      <w:pPr>
        <w:jc w:val="both"/>
      </w:pPr>
      <w:r>
        <w:t xml:space="preserve">Figure 10 shows the radiation pattern of the halfwave dipole antenna taken from the simulation software. A radiation pattern is a graphical representation of the energy radiated or received by an antenna given an idea as to how it would perform. The primary direction of the antenna </w:t>
      </w:r>
      <w:r w:rsidR="00BC59C2">
        <w:t xml:space="preserve">is the widest area in the below plot as that is where the radiation is at its strongest. This is known as the main lobe. There are also additional lobes called side lobes which exist beside the main. These represent energy radiated in undesired directions which should be minimised when designed antennas. </w:t>
      </w:r>
    </w:p>
    <w:p w14:paraId="6884DB68" w14:textId="77777777" w:rsidR="00F54086" w:rsidRDefault="00F54086" w:rsidP="00F54086">
      <w:pPr>
        <w:keepNext/>
        <w:jc w:val="both"/>
      </w:pPr>
      <w:r w:rsidRPr="00A85687">
        <w:rPr>
          <w:noProof/>
        </w:rPr>
        <w:drawing>
          <wp:inline distT="0" distB="0" distL="0" distR="0" wp14:anchorId="00D75CF4" wp14:editId="63D131BF">
            <wp:extent cx="5731510" cy="2267585"/>
            <wp:effectExtent l="0" t="0" r="2540" b="0"/>
            <wp:docPr id="108750190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2267585"/>
                    </a:xfrm>
                    <a:prstGeom prst="rect">
                      <a:avLst/>
                    </a:prstGeom>
                    <a:noFill/>
                    <a:ln>
                      <a:noFill/>
                    </a:ln>
                  </pic:spPr>
                </pic:pic>
              </a:graphicData>
            </a:graphic>
          </wp:inline>
        </w:drawing>
      </w:r>
    </w:p>
    <w:p w14:paraId="06FD16F3" w14:textId="454DFD3F" w:rsidR="00F54086" w:rsidRDefault="00F54086" w:rsidP="00F54086">
      <w:pPr>
        <w:pStyle w:val="Caption"/>
        <w:jc w:val="center"/>
        <w:rPr>
          <w:color w:val="auto"/>
        </w:rPr>
      </w:pPr>
      <w:bookmarkStart w:id="25" w:name="_Toc196475073"/>
      <w:r w:rsidRPr="00F54086">
        <w:rPr>
          <w:color w:val="auto"/>
        </w:rPr>
        <w:t xml:space="preserve">Figure </w:t>
      </w:r>
      <w:r w:rsidRPr="00F54086">
        <w:rPr>
          <w:color w:val="auto"/>
        </w:rPr>
        <w:fldChar w:fldCharType="begin"/>
      </w:r>
      <w:r w:rsidRPr="00F54086">
        <w:rPr>
          <w:color w:val="auto"/>
        </w:rPr>
        <w:instrText xml:space="preserve"> SEQ Figure \* ARABIC </w:instrText>
      </w:r>
      <w:r w:rsidRPr="00F54086">
        <w:rPr>
          <w:color w:val="auto"/>
        </w:rPr>
        <w:fldChar w:fldCharType="separate"/>
      </w:r>
      <w:r w:rsidR="00BC59C2">
        <w:rPr>
          <w:noProof/>
          <w:color w:val="auto"/>
        </w:rPr>
        <w:t>10</w:t>
      </w:r>
      <w:r w:rsidRPr="00F54086">
        <w:rPr>
          <w:color w:val="auto"/>
        </w:rPr>
        <w:fldChar w:fldCharType="end"/>
      </w:r>
      <w:r w:rsidRPr="00F54086">
        <w:rPr>
          <w:color w:val="auto"/>
        </w:rPr>
        <w:t xml:space="preserve"> - Antenna Radiation Pattern</w:t>
      </w:r>
      <w:bookmarkEnd w:id="25"/>
    </w:p>
    <w:p w14:paraId="20162971" w14:textId="3FB5F8AB" w:rsidR="00BC59C2" w:rsidRDefault="00BC59C2" w:rsidP="00107980">
      <w:pPr>
        <w:jc w:val="both"/>
      </w:pPr>
      <w:r>
        <w:t>Figure 10 is as expected for a halfwave dipole antenna with an almost omnidirectional plot. Figure 11 shows a typical radiation plot which was completed for another antenna. It is clear that the results obtained from the simulation align with figure 11 and can therefore be trusted.</w:t>
      </w:r>
    </w:p>
    <w:p w14:paraId="50EDDC39" w14:textId="77777777" w:rsidR="00BC59C2" w:rsidRDefault="00BC59C2" w:rsidP="00BC59C2">
      <w:pPr>
        <w:keepNext/>
        <w:jc w:val="center"/>
      </w:pPr>
      <w:r w:rsidRPr="00BC59C2">
        <w:rPr>
          <w:noProof/>
        </w:rPr>
        <w:lastRenderedPageBreak/>
        <w:drawing>
          <wp:inline distT="0" distB="0" distL="0" distR="0" wp14:anchorId="57D08205" wp14:editId="42DAC606">
            <wp:extent cx="3880237" cy="1744946"/>
            <wp:effectExtent l="0" t="0" r="6350" b="8255"/>
            <wp:docPr id="1634741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41891" name=""/>
                    <pic:cNvPicPr/>
                  </pic:nvPicPr>
                  <pic:blipFill>
                    <a:blip r:embed="rId69"/>
                    <a:stretch>
                      <a:fillRect/>
                    </a:stretch>
                  </pic:blipFill>
                  <pic:spPr>
                    <a:xfrm>
                      <a:off x="0" y="0"/>
                      <a:ext cx="3894685" cy="1751443"/>
                    </a:xfrm>
                    <a:prstGeom prst="rect">
                      <a:avLst/>
                    </a:prstGeom>
                  </pic:spPr>
                </pic:pic>
              </a:graphicData>
            </a:graphic>
          </wp:inline>
        </w:drawing>
      </w:r>
    </w:p>
    <w:p w14:paraId="50265A96" w14:textId="676AF752" w:rsidR="00BC59C2" w:rsidRDefault="00BC59C2" w:rsidP="00BC59C2">
      <w:pPr>
        <w:pStyle w:val="Caption"/>
        <w:jc w:val="center"/>
      </w:pPr>
      <w:bookmarkStart w:id="26" w:name="_Toc196475074"/>
      <w:r>
        <w:t xml:space="preserve">Figure </w:t>
      </w:r>
      <w:r>
        <w:fldChar w:fldCharType="begin"/>
      </w:r>
      <w:r>
        <w:instrText xml:space="preserve"> SEQ Figure \* ARABIC </w:instrText>
      </w:r>
      <w:r>
        <w:fldChar w:fldCharType="separate"/>
      </w:r>
      <w:r>
        <w:rPr>
          <w:noProof/>
        </w:rPr>
        <w:t>11</w:t>
      </w:r>
      <w:r>
        <w:fldChar w:fldCharType="end"/>
      </w:r>
      <w:r>
        <w:t xml:space="preserve"> - Typical Radiation Pattern</w:t>
      </w:r>
      <w:bookmarkEnd w:id="26"/>
      <w:sdt>
        <w:sdtPr>
          <w:id w:val="-349110645"/>
          <w:citation/>
        </w:sdtPr>
        <w:sdtContent>
          <w:r w:rsidR="00A16B90">
            <w:fldChar w:fldCharType="begin"/>
          </w:r>
          <w:r w:rsidR="00A16B90">
            <w:instrText xml:space="preserve">CITATION Ant25 \l 2057 </w:instrText>
          </w:r>
          <w:r w:rsidR="00A16B90">
            <w:fldChar w:fldCharType="separate"/>
          </w:r>
          <w:r w:rsidR="00A16B90">
            <w:rPr>
              <w:noProof/>
            </w:rPr>
            <w:t xml:space="preserve"> </w:t>
          </w:r>
          <w:r w:rsidR="00A16B90" w:rsidRPr="00A16B90">
            <w:rPr>
              <w:noProof/>
            </w:rPr>
            <w:t>[11]</w:t>
          </w:r>
          <w:r w:rsidR="00A16B90">
            <w:fldChar w:fldCharType="end"/>
          </w:r>
        </w:sdtContent>
      </w:sdt>
    </w:p>
    <w:p w14:paraId="02D1129B" w14:textId="77777777" w:rsidR="00AA277C" w:rsidRDefault="00AA277C" w:rsidP="00AA277C"/>
    <w:p w14:paraId="4B6F84D7" w14:textId="77777777" w:rsidR="00AA277C" w:rsidRDefault="00AA277C" w:rsidP="00AA277C"/>
    <w:p w14:paraId="66D81957" w14:textId="77777777" w:rsidR="00AA277C" w:rsidRDefault="00AA277C" w:rsidP="00AA277C"/>
    <w:p w14:paraId="73FAA189" w14:textId="77777777" w:rsidR="00AA277C" w:rsidRDefault="00AA277C" w:rsidP="00AA277C"/>
    <w:p w14:paraId="542D531E" w14:textId="77777777" w:rsidR="00AA277C" w:rsidRDefault="00AA277C" w:rsidP="00AA277C"/>
    <w:p w14:paraId="68BB2564" w14:textId="77777777" w:rsidR="00AA277C" w:rsidRDefault="00AA277C" w:rsidP="00AA277C"/>
    <w:p w14:paraId="41B84E25" w14:textId="77777777" w:rsidR="00AA277C" w:rsidRDefault="00AA277C" w:rsidP="00AA277C"/>
    <w:p w14:paraId="4F8F71C6" w14:textId="77777777" w:rsidR="00AA277C" w:rsidRDefault="00AA277C" w:rsidP="00AA277C"/>
    <w:p w14:paraId="153254DB" w14:textId="77777777" w:rsidR="00AA277C" w:rsidRDefault="00AA277C" w:rsidP="00AA277C"/>
    <w:p w14:paraId="4C6E1BF5" w14:textId="77777777" w:rsidR="00AA277C" w:rsidRDefault="00AA277C" w:rsidP="00AA277C"/>
    <w:p w14:paraId="1AA996F2" w14:textId="77777777" w:rsidR="00AA277C" w:rsidRDefault="00AA277C" w:rsidP="00AA277C"/>
    <w:p w14:paraId="206DEBD7" w14:textId="77777777" w:rsidR="00AA277C" w:rsidRDefault="00AA277C" w:rsidP="00AA277C"/>
    <w:p w14:paraId="7B9FFD73" w14:textId="77777777" w:rsidR="00AA277C" w:rsidRDefault="00AA277C" w:rsidP="00AA277C"/>
    <w:p w14:paraId="635CF9C2" w14:textId="77777777" w:rsidR="00AA277C" w:rsidRDefault="00AA277C" w:rsidP="00AA277C"/>
    <w:p w14:paraId="0FDD1F1D" w14:textId="77777777" w:rsidR="00AA277C" w:rsidRDefault="00AA277C" w:rsidP="00AA277C"/>
    <w:p w14:paraId="500682C8" w14:textId="77777777" w:rsidR="00AA277C" w:rsidRDefault="00AA277C" w:rsidP="00AA277C"/>
    <w:p w14:paraId="295C5B57" w14:textId="77777777" w:rsidR="00AA277C" w:rsidRDefault="00AA277C" w:rsidP="00AA277C"/>
    <w:p w14:paraId="065EFF1C" w14:textId="77777777" w:rsidR="00AA277C" w:rsidRDefault="00AA277C" w:rsidP="00AA277C"/>
    <w:p w14:paraId="5E028316" w14:textId="77777777" w:rsidR="00AA277C" w:rsidRDefault="00AA277C" w:rsidP="00AA277C"/>
    <w:p w14:paraId="03BB9947" w14:textId="77777777" w:rsidR="00AA277C" w:rsidRDefault="00AA277C" w:rsidP="00AA277C"/>
    <w:p w14:paraId="5F07B045" w14:textId="77777777" w:rsidR="00AA277C" w:rsidRPr="00AA277C" w:rsidRDefault="00AA277C" w:rsidP="00AA277C"/>
    <w:p w14:paraId="66324993" w14:textId="59DFA25F" w:rsidR="00BC59C2" w:rsidRDefault="00DA737F" w:rsidP="00DA737F">
      <w:pPr>
        <w:pStyle w:val="Heading1"/>
      </w:pPr>
      <w:bookmarkStart w:id="27" w:name="_Toc196481929"/>
      <w:r>
        <w:lastRenderedPageBreak/>
        <w:t>Conclusion</w:t>
      </w:r>
      <w:bookmarkEnd w:id="27"/>
    </w:p>
    <w:p w14:paraId="03821D08" w14:textId="7E758C0D" w:rsidR="00DA737F" w:rsidRDefault="00DA737F" w:rsidP="00B20A81">
      <w:pPr>
        <w:jc w:val="both"/>
      </w:pPr>
      <w:r>
        <w:t xml:space="preserve">To summarise, this report has showcased in an in-depth dive into rectangular waveguides and dipole antennas. In particular, the comparisons made between simulated results and that achieved from theoretical calculations. It has shown that ANSYS Electronics Desktop is a very powerful tool that can be used to assess waveguide and antenna designs with a good degree of confidence, providing that simulation setup is correct. This report has also shown how the theoretical equations can be used to validate a simulation model to ensure that data retrieved is realistic and accurate. </w:t>
      </w:r>
    </w:p>
    <w:p w14:paraId="3019D5DC" w14:textId="641232C8" w:rsidR="00DA737F" w:rsidRDefault="00DA737F" w:rsidP="00B20A81">
      <w:pPr>
        <w:jc w:val="both"/>
      </w:pPr>
      <w:r>
        <w:t xml:space="preserve">Changing the materials in a rectangular waveguide can significantly change the wave propagation and cut off frequencies. This report has highlighted the effect of relative permittivity and relative permeability of fill materials. By changing the material, the speed at which light travels through that material will change causing cut off frequencies to increase or decrease. It was shown that a waveguide using Teflon instead of vacuum allowed the waveguide to be used at lower frequencies. </w:t>
      </w:r>
    </w:p>
    <w:p w14:paraId="0D2F997C" w14:textId="77777777" w:rsidR="00B20A81" w:rsidRDefault="00B20A81" w:rsidP="00B20A81">
      <w:pPr>
        <w:jc w:val="both"/>
      </w:pPr>
      <w:r>
        <w:t>Task 2 again highlighted the importance of the use of theoretical equations to validate simulations. It showcased the capability and versatility of the software used and the accuracy it can provide results to if the setup is completed correctly.</w:t>
      </w:r>
    </w:p>
    <w:p w14:paraId="7BDD6BFB" w14:textId="77777777" w:rsidR="00B20A81" w:rsidRDefault="00B20A81" w:rsidP="00B20A81">
      <w:pPr>
        <w:jc w:val="both"/>
      </w:pPr>
      <w:r>
        <w:t xml:space="preserve">As technology develops, continuous optimisation will take place improving simulation software over time. Simulation software is an excellent tool to use in the development of most products and technologies in the modern world with there being a vast amount of software types available to engineers to aid development. This software will continue playing a vital role in engineering with its impact potentially rising with the further development of software. </w:t>
      </w:r>
    </w:p>
    <w:p w14:paraId="6F77099E" w14:textId="77777777" w:rsidR="00A16B90" w:rsidRDefault="00A16B90" w:rsidP="00B20A81">
      <w:pPr>
        <w:jc w:val="both"/>
      </w:pPr>
    </w:p>
    <w:p w14:paraId="054E5A8F" w14:textId="77777777" w:rsidR="00A16B90" w:rsidRDefault="00A16B90" w:rsidP="00B20A81">
      <w:pPr>
        <w:jc w:val="both"/>
      </w:pPr>
    </w:p>
    <w:p w14:paraId="317C6178" w14:textId="77777777" w:rsidR="00A16B90" w:rsidRDefault="00A16B90" w:rsidP="00B20A81">
      <w:pPr>
        <w:jc w:val="both"/>
      </w:pPr>
    </w:p>
    <w:p w14:paraId="127C88CE" w14:textId="77777777" w:rsidR="00A16B90" w:rsidRDefault="00A16B90" w:rsidP="00B20A81">
      <w:pPr>
        <w:jc w:val="both"/>
      </w:pPr>
    </w:p>
    <w:p w14:paraId="0F4DDBAD" w14:textId="77777777" w:rsidR="00A16B90" w:rsidRDefault="00A16B90" w:rsidP="00B20A81">
      <w:pPr>
        <w:jc w:val="both"/>
      </w:pPr>
    </w:p>
    <w:p w14:paraId="189A2A5A" w14:textId="77777777" w:rsidR="00A16B90" w:rsidRDefault="00A16B90" w:rsidP="00B20A81">
      <w:pPr>
        <w:jc w:val="both"/>
      </w:pPr>
    </w:p>
    <w:p w14:paraId="506A60A5" w14:textId="77777777" w:rsidR="00A16B90" w:rsidRDefault="00A16B90" w:rsidP="00B20A81">
      <w:pPr>
        <w:jc w:val="both"/>
      </w:pPr>
    </w:p>
    <w:p w14:paraId="60E99CA7" w14:textId="77777777" w:rsidR="00A16B90" w:rsidRDefault="00A16B90" w:rsidP="00B20A81">
      <w:pPr>
        <w:jc w:val="both"/>
      </w:pPr>
    </w:p>
    <w:p w14:paraId="0AD407BD" w14:textId="77777777" w:rsidR="00A16B90" w:rsidRDefault="00A16B90" w:rsidP="00B20A81">
      <w:pPr>
        <w:jc w:val="both"/>
      </w:pPr>
    </w:p>
    <w:p w14:paraId="52A43BD5" w14:textId="77777777" w:rsidR="00A16B90" w:rsidRDefault="00A16B90" w:rsidP="00B20A81">
      <w:pPr>
        <w:jc w:val="both"/>
      </w:pPr>
    </w:p>
    <w:p w14:paraId="4B1D42B8" w14:textId="77777777" w:rsidR="00A16B90" w:rsidRDefault="00A16B90" w:rsidP="00B20A81">
      <w:pPr>
        <w:jc w:val="both"/>
      </w:pPr>
    </w:p>
    <w:p w14:paraId="62E61D15" w14:textId="779074CA" w:rsidR="00B20A81" w:rsidRPr="00DA737F" w:rsidRDefault="00B20A81" w:rsidP="00B20A81">
      <w:pPr>
        <w:jc w:val="both"/>
      </w:pPr>
      <w:r>
        <w:t xml:space="preserve"> </w:t>
      </w:r>
    </w:p>
    <w:bookmarkStart w:id="28" w:name="_Toc196481930" w:displacedByCustomXml="next"/>
    <w:sdt>
      <w:sdtPr>
        <w:id w:val="-1522852733"/>
        <w:docPartObj>
          <w:docPartGallery w:val="Bibliographies"/>
          <w:docPartUnique/>
        </w:docPartObj>
      </w:sdtPr>
      <w:sdtEndPr>
        <w:rPr>
          <w:rFonts w:asciiTheme="minorBidi" w:eastAsiaTheme="minorHAnsi" w:hAnsiTheme="minorBidi" w:cstheme="minorBidi"/>
          <w:b w:val="0"/>
          <w:sz w:val="24"/>
          <w:szCs w:val="22"/>
          <w:u w:val="none"/>
        </w:rPr>
      </w:sdtEndPr>
      <w:sdtContent>
        <w:p w14:paraId="750499D8" w14:textId="4658AAD1" w:rsidR="00A16B90" w:rsidRDefault="00A16B90">
          <w:pPr>
            <w:pStyle w:val="Heading1"/>
          </w:pPr>
          <w:r>
            <w:t>References</w:t>
          </w:r>
          <w:bookmarkEnd w:id="28"/>
        </w:p>
        <w:sdt>
          <w:sdtPr>
            <w:id w:val="-573587230"/>
            <w:bibliography/>
          </w:sdtPr>
          <w:sdtContent>
            <w:p w14:paraId="1CD89E57" w14:textId="77777777" w:rsidR="00A16B90" w:rsidRDefault="00A16B90">
              <w:pPr>
                <w:rPr>
                  <w:rFonts w:asciiTheme="minorHAnsi" w:hAnsiTheme="minorHAnsi"/>
                  <w:noProof/>
                  <w:sz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16B90" w14:paraId="1F436C54" w14:textId="77777777" w:rsidTr="00A16B90">
                <w:trPr>
                  <w:divId w:val="43531129"/>
                  <w:tblCellSpacing w:w="15" w:type="dxa"/>
                </w:trPr>
                <w:tc>
                  <w:tcPr>
                    <w:tcW w:w="289" w:type="pct"/>
                    <w:hideMark/>
                  </w:tcPr>
                  <w:p w14:paraId="242EB6E4" w14:textId="29F0FAF7" w:rsidR="00A16B90" w:rsidRDefault="00A16B90">
                    <w:pPr>
                      <w:pStyle w:val="Bibliography"/>
                      <w:rPr>
                        <w:noProof/>
                        <w:szCs w:val="24"/>
                      </w:rPr>
                    </w:pPr>
                    <w:r>
                      <w:rPr>
                        <w:noProof/>
                      </w:rPr>
                      <w:t xml:space="preserve">[1] </w:t>
                    </w:r>
                  </w:p>
                </w:tc>
                <w:tc>
                  <w:tcPr>
                    <w:tcW w:w="4661" w:type="pct"/>
                    <w:hideMark/>
                  </w:tcPr>
                  <w:p w14:paraId="2F2AFD47" w14:textId="77777777" w:rsidR="00A16B90" w:rsidRDefault="00A16B90">
                    <w:pPr>
                      <w:pStyle w:val="Bibliography"/>
                      <w:rPr>
                        <w:noProof/>
                      </w:rPr>
                    </w:pPr>
                    <w:r>
                      <w:rPr>
                        <w:noProof/>
                      </w:rPr>
                      <w:t>“Electromagnetic waves,” [Online]. Available: https://www.noaa.gov/jetstream/satellites/electromagnetic-waves#:~:text=Electromagnetic%20waves%20are%20a%20form,1%20blue%20arrows)..</w:t>
                    </w:r>
                  </w:p>
                </w:tc>
              </w:tr>
              <w:tr w:rsidR="00A16B90" w14:paraId="44DA9C40" w14:textId="77777777" w:rsidTr="00A16B90">
                <w:trPr>
                  <w:divId w:val="43531129"/>
                  <w:tblCellSpacing w:w="15" w:type="dxa"/>
                </w:trPr>
                <w:tc>
                  <w:tcPr>
                    <w:tcW w:w="289" w:type="pct"/>
                    <w:hideMark/>
                  </w:tcPr>
                  <w:p w14:paraId="789F9CB1" w14:textId="77777777" w:rsidR="00A16B90" w:rsidRDefault="00A16B90">
                    <w:pPr>
                      <w:pStyle w:val="Bibliography"/>
                      <w:rPr>
                        <w:noProof/>
                      </w:rPr>
                    </w:pPr>
                    <w:r>
                      <w:rPr>
                        <w:noProof/>
                      </w:rPr>
                      <w:t xml:space="preserve">[2] </w:t>
                    </w:r>
                  </w:p>
                </w:tc>
                <w:tc>
                  <w:tcPr>
                    <w:tcW w:w="4661" w:type="pct"/>
                    <w:hideMark/>
                  </w:tcPr>
                  <w:p w14:paraId="1E4B2BC3" w14:textId="77777777" w:rsidR="00A16B90" w:rsidRDefault="00A16B90">
                    <w:pPr>
                      <w:pStyle w:val="Bibliography"/>
                      <w:rPr>
                        <w:noProof/>
                      </w:rPr>
                    </w:pPr>
                    <w:r>
                      <w:rPr>
                        <w:noProof/>
                      </w:rPr>
                      <w:t xml:space="preserve">S. Jacob, </w:t>
                    </w:r>
                    <w:r>
                      <w:rPr>
                        <w:i/>
                        <w:iCs/>
                        <w:noProof/>
                      </w:rPr>
                      <w:t xml:space="preserve">Lecture 4 - Wavehuides, </w:t>
                    </w:r>
                    <w:r>
                      <w:rPr>
                        <w:noProof/>
                      </w:rPr>
                      <w:t xml:space="preserve">Swansea: UWTSD, 2025. </w:t>
                    </w:r>
                  </w:p>
                </w:tc>
              </w:tr>
              <w:tr w:rsidR="00A16B90" w14:paraId="746B0A01" w14:textId="77777777" w:rsidTr="00A16B90">
                <w:trPr>
                  <w:divId w:val="43531129"/>
                  <w:tblCellSpacing w:w="15" w:type="dxa"/>
                </w:trPr>
                <w:tc>
                  <w:tcPr>
                    <w:tcW w:w="289" w:type="pct"/>
                    <w:hideMark/>
                  </w:tcPr>
                  <w:p w14:paraId="11A916E0" w14:textId="77777777" w:rsidR="00A16B90" w:rsidRDefault="00A16B90">
                    <w:pPr>
                      <w:pStyle w:val="Bibliography"/>
                      <w:rPr>
                        <w:noProof/>
                      </w:rPr>
                    </w:pPr>
                    <w:r>
                      <w:rPr>
                        <w:noProof/>
                      </w:rPr>
                      <w:t xml:space="preserve">[3] </w:t>
                    </w:r>
                  </w:p>
                </w:tc>
                <w:tc>
                  <w:tcPr>
                    <w:tcW w:w="4661" w:type="pct"/>
                    <w:hideMark/>
                  </w:tcPr>
                  <w:p w14:paraId="1EDF37C4" w14:textId="77777777" w:rsidR="00A16B90" w:rsidRDefault="00A16B90">
                    <w:pPr>
                      <w:pStyle w:val="Bibliography"/>
                      <w:rPr>
                        <w:noProof/>
                      </w:rPr>
                    </w:pPr>
                    <w:r>
                      <w:rPr>
                        <w:noProof/>
                      </w:rPr>
                      <w:t xml:space="preserve">H. Elmajid, J. Terhaz, H. Ammor and A. Mediavilla, “A New Method to Determine the Complex Permittivity and Complex Permeability of Dielectric Materials at X-Band Frequencies,” </w:t>
                    </w:r>
                    <w:r>
                      <w:rPr>
                        <w:i/>
                        <w:iCs/>
                        <w:noProof/>
                      </w:rPr>
                      <w:t xml:space="preserve">INTERNATIONAL JOURNAL OF MICROWAVE AND OPTICAL TECHNOLOGY , </w:t>
                    </w:r>
                    <w:r>
                      <w:rPr>
                        <w:noProof/>
                      </w:rPr>
                      <w:t xml:space="preserve">2015. </w:t>
                    </w:r>
                  </w:p>
                </w:tc>
              </w:tr>
              <w:tr w:rsidR="00A16B90" w14:paraId="0BC5F5F0" w14:textId="77777777" w:rsidTr="00A16B90">
                <w:trPr>
                  <w:divId w:val="43531129"/>
                  <w:tblCellSpacing w:w="15" w:type="dxa"/>
                </w:trPr>
                <w:tc>
                  <w:tcPr>
                    <w:tcW w:w="289" w:type="pct"/>
                    <w:hideMark/>
                  </w:tcPr>
                  <w:p w14:paraId="496BC438" w14:textId="77777777" w:rsidR="00A16B90" w:rsidRDefault="00A16B90">
                    <w:pPr>
                      <w:pStyle w:val="Bibliography"/>
                      <w:rPr>
                        <w:noProof/>
                      </w:rPr>
                    </w:pPr>
                    <w:r>
                      <w:rPr>
                        <w:noProof/>
                      </w:rPr>
                      <w:t xml:space="preserve">[4] </w:t>
                    </w:r>
                  </w:p>
                </w:tc>
                <w:tc>
                  <w:tcPr>
                    <w:tcW w:w="4661" w:type="pct"/>
                    <w:hideMark/>
                  </w:tcPr>
                  <w:p w14:paraId="46537BEC" w14:textId="77777777" w:rsidR="00A16B90" w:rsidRDefault="00A16B90">
                    <w:pPr>
                      <w:pStyle w:val="Bibliography"/>
                      <w:rPr>
                        <w:noProof/>
                      </w:rPr>
                    </w:pPr>
                    <w:r>
                      <w:rPr>
                        <w:noProof/>
                      </w:rPr>
                      <w:t>“Ulitimate Guider to Waveguides,” SPACE MACHINE, [Online]. Available: https://www.space-machine.com/ultimate-guide-to-waveguides/#:~:text=Waveguide%20technology%20has%20broad%20applications,and%20importance%20in%20modern%20technology.. [Accessed 24 04 2025].</w:t>
                    </w:r>
                  </w:p>
                </w:tc>
              </w:tr>
              <w:tr w:rsidR="00A16B90" w14:paraId="4072CE0A" w14:textId="77777777" w:rsidTr="00A16B90">
                <w:trPr>
                  <w:divId w:val="43531129"/>
                  <w:tblCellSpacing w:w="15" w:type="dxa"/>
                </w:trPr>
                <w:tc>
                  <w:tcPr>
                    <w:tcW w:w="289" w:type="pct"/>
                    <w:hideMark/>
                  </w:tcPr>
                  <w:p w14:paraId="4478AC90" w14:textId="77777777" w:rsidR="00A16B90" w:rsidRDefault="00A16B90">
                    <w:pPr>
                      <w:pStyle w:val="Bibliography"/>
                      <w:rPr>
                        <w:noProof/>
                      </w:rPr>
                    </w:pPr>
                    <w:r>
                      <w:rPr>
                        <w:noProof/>
                      </w:rPr>
                      <w:t xml:space="preserve">[5] </w:t>
                    </w:r>
                  </w:p>
                </w:tc>
                <w:tc>
                  <w:tcPr>
                    <w:tcW w:w="4661" w:type="pct"/>
                    <w:hideMark/>
                  </w:tcPr>
                  <w:p w14:paraId="6480E8E0" w14:textId="77777777" w:rsidR="00A16B90" w:rsidRDefault="00A16B90">
                    <w:pPr>
                      <w:pStyle w:val="Bibliography"/>
                      <w:rPr>
                        <w:noProof/>
                      </w:rPr>
                    </w:pPr>
                    <w:r>
                      <w:rPr>
                        <w:noProof/>
                      </w:rPr>
                      <w:t xml:space="preserve">C. S. Analysis, </w:t>
                    </w:r>
                    <w:r>
                      <w:rPr>
                        <w:i/>
                        <w:iCs/>
                        <w:noProof/>
                      </w:rPr>
                      <w:t>Basic Rectangular Waveguide Theory.</w:t>
                    </w:r>
                    <w:r>
                      <w:rPr>
                        <w:noProof/>
                      </w:rPr>
                      <w:t xml:space="preserve"> </w:t>
                    </w:r>
                  </w:p>
                </w:tc>
              </w:tr>
              <w:tr w:rsidR="00A16B90" w14:paraId="1B7ADC44" w14:textId="77777777" w:rsidTr="00A16B90">
                <w:trPr>
                  <w:divId w:val="43531129"/>
                  <w:tblCellSpacing w:w="15" w:type="dxa"/>
                </w:trPr>
                <w:tc>
                  <w:tcPr>
                    <w:tcW w:w="289" w:type="pct"/>
                    <w:hideMark/>
                  </w:tcPr>
                  <w:p w14:paraId="0F57285B" w14:textId="77777777" w:rsidR="00A16B90" w:rsidRDefault="00A16B90">
                    <w:pPr>
                      <w:pStyle w:val="Bibliography"/>
                      <w:rPr>
                        <w:noProof/>
                      </w:rPr>
                    </w:pPr>
                    <w:r>
                      <w:rPr>
                        <w:noProof/>
                      </w:rPr>
                      <w:t xml:space="preserve">[6] </w:t>
                    </w:r>
                  </w:p>
                </w:tc>
                <w:tc>
                  <w:tcPr>
                    <w:tcW w:w="4661" w:type="pct"/>
                    <w:hideMark/>
                  </w:tcPr>
                  <w:p w14:paraId="1DB3F2EB" w14:textId="77777777" w:rsidR="00A16B90" w:rsidRDefault="00A16B90">
                    <w:pPr>
                      <w:pStyle w:val="Bibliography"/>
                      <w:rPr>
                        <w:noProof/>
                      </w:rPr>
                    </w:pPr>
                    <w:r>
                      <w:rPr>
                        <w:noProof/>
                      </w:rPr>
                      <w:t>R. Sheldon, “Antennas,” TechTarget, February 2023. [Online]. Available: https://www.techtarget.com/searchmobilecomputing/definition/antenna. [Accessed 24 04 2025].</w:t>
                    </w:r>
                  </w:p>
                </w:tc>
              </w:tr>
              <w:tr w:rsidR="00A16B90" w14:paraId="373AEFEA" w14:textId="77777777" w:rsidTr="00A16B90">
                <w:trPr>
                  <w:divId w:val="43531129"/>
                  <w:tblCellSpacing w:w="15" w:type="dxa"/>
                </w:trPr>
                <w:tc>
                  <w:tcPr>
                    <w:tcW w:w="289" w:type="pct"/>
                    <w:hideMark/>
                  </w:tcPr>
                  <w:p w14:paraId="5360EDB3" w14:textId="77777777" w:rsidR="00A16B90" w:rsidRDefault="00A16B90">
                    <w:pPr>
                      <w:pStyle w:val="Bibliography"/>
                      <w:rPr>
                        <w:noProof/>
                      </w:rPr>
                    </w:pPr>
                    <w:r>
                      <w:rPr>
                        <w:noProof/>
                      </w:rPr>
                      <w:t xml:space="preserve">[7] </w:t>
                    </w:r>
                  </w:p>
                </w:tc>
                <w:tc>
                  <w:tcPr>
                    <w:tcW w:w="4661" w:type="pct"/>
                    <w:hideMark/>
                  </w:tcPr>
                  <w:p w14:paraId="488BD36E" w14:textId="77777777" w:rsidR="00A16B90" w:rsidRDefault="00A16B90">
                    <w:pPr>
                      <w:pStyle w:val="Bibliography"/>
                      <w:rPr>
                        <w:noProof/>
                      </w:rPr>
                    </w:pPr>
                    <w:r>
                      <w:rPr>
                        <w:noProof/>
                      </w:rPr>
                      <w:t xml:space="preserve">S. Jacob, </w:t>
                    </w:r>
                    <w:r>
                      <w:rPr>
                        <w:i/>
                        <w:iCs/>
                        <w:noProof/>
                      </w:rPr>
                      <w:t xml:space="preserve">Lecture 10 - Antennas, </w:t>
                    </w:r>
                    <w:r>
                      <w:rPr>
                        <w:noProof/>
                      </w:rPr>
                      <w:t xml:space="preserve">Swansea: UWTSD, 2025. </w:t>
                    </w:r>
                  </w:p>
                </w:tc>
              </w:tr>
              <w:tr w:rsidR="00A16B90" w14:paraId="418570CE" w14:textId="77777777" w:rsidTr="00A16B90">
                <w:trPr>
                  <w:divId w:val="43531129"/>
                  <w:tblCellSpacing w:w="15" w:type="dxa"/>
                </w:trPr>
                <w:tc>
                  <w:tcPr>
                    <w:tcW w:w="289" w:type="pct"/>
                    <w:hideMark/>
                  </w:tcPr>
                  <w:p w14:paraId="6B12AC63" w14:textId="77777777" w:rsidR="00A16B90" w:rsidRDefault="00A16B90">
                    <w:pPr>
                      <w:pStyle w:val="Bibliography"/>
                      <w:rPr>
                        <w:noProof/>
                      </w:rPr>
                    </w:pPr>
                    <w:r>
                      <w:rPr>
                        <w:noProof/>
                      </w:rPr>
                      <w:t xml:space="preserve">[8] </w:t>
                    </w:r>
                  </w:p>
                </w:tc>
                <w:tc>
                  <w:tcPr>
                    <w:tcW w:w="4661" w:type="pct"/>
                    <w:hideMark/>
                  </w:tcPr>
                  <w:p w14:paraId="466C3DA3" w14:textId="77777777" w:rsidR="00A16B90" w:rsidRDefault="00A16B90">
                    <w:pPr>
                      <w:pStyle w:val="Bibliography"/>
                      <w:rPr>
                        <w:noProof/>
                      </w:rPr>
                    </w:pPr>
                    <w:r>
                      <w:rPr>
                        <w:noProof/>
                      </w:rPr>
                      <w:t xml:space="preserve">W. Ciciora, J. Farmere, D. Large and M. Adams, Modern Cable Television Technology, Morgan Kaufmann, 2004. </w:t>
                    </w:r>
                  </w:p>
                </w:tc>
              </w:tr>
              <w:tr w:rsidR="00A16B90" w14:paraId="01D87DE8" w14:textId="77777777" w:rsidTr="00A16B90">
                <w:trPr>
                  <w:divId w:val="43531129"/>
                  <w:tblCellSpacing w:w="15" w:type="dxa"/>
                </w:trPr>
                <w:tc>
                  <w:tcPr>
                    <w:tcW w:w="289" w:type="pct"/>
                    <w:hideMark/>
                  </w:tcPr>
                  <w:p w14:paraId="37455977" w14:textId="77777777" w:rsidR="00A16B90" w:rsidRDefault="00A16B90">
                    <w:pPr>
                      <w:pStyle w:val="Bibliography"/>
                      <w:rPr>
                        <w:noProof/>
                      </w:rPr>
                    </w:pPr>
                    <w:r>
                      <w:rPr>
                        <w:noProof/>
                      </w:rPr>
                      <w:t xml:space="preserve">[9] </w:t>
                    </w:r>
                  </w:p>
                </w:tc>
                <w:tc>
                  <w:tcPr>
                    <w:tcW w:w="4661" w:type="pct"/>
                    <w:hideMark/>
                  </w:tcPr>
                  <w:p w14:paraId="7A8600C5" w14:textId="77777777" w:rsidR="00A16B90" w:rsidRDefault="00A16B90">
                    <w:pPr>
                      <w:pStyle w:val="Bibliography"/>
                      <w:rPr>
                        <w:noProof/>
                      </w:rPr>
                    </w:pPr>
                    <w:r>
                      <w:rPr>
                        <w:noProof/>
                      </w:rPr>
                      <w:t xml:space="preserve">J. Engineering, </w:t>
                    </w:r>
                    <w:r>
                      <w:rPr>
                        <w:i/>
                        <w:iCs/>
                        <w:noProof/>
                      </w:rPr>
                      <w:t xml:space="preserve">Dipole Antennas: The Simplest, Most Common Antenna, </w:t>
                    </w:r>
                    <w:r>
                      <w:rPr>
                        <w:noProof/>
                      </w:rPr>
                      <w:t xml:space="preserve">2021. </w:t>
                    </w:r>
                  </w:p>
                </w:tc>
              </w:tr>
              <w:tr w:rsidR="00A16B90" w14:paraId="0788C5F2" w14:textId="77777777" w:rsidTr="00A16B90">
                <w:trPr>
                  <w:divId w:val="43531129"/>
                  <w:tblCellSpacing w:w="15" w:type="dxa"/>
                </w:trPr>
                <w:tc>
                  <w:tcPr>
                    <w:tcW w:w="289" w:type="pct"/>
                    <w:hideMark/>
                  </w:tcPr>
                  <w:p w14:paraId="6962D5F7" w14:textId="77777777" w:rsidR="00A16B90" w:rsidRDefault="00A16B90">
                    <w:pPr>
                      <w:pStyle w:val="Bibliography"/>
                      <w:rPr>
                        <w:noProof/>
                      </w:rPr>
                    </w:pPr>
                    <w:r>
                      <w:rPr>
                        <w:noProof/>
                      </w:rPr>
                      <w:t xml:space="preserve">[10] </w:t>
                    </w:r>
                  </w:p>
                </w:tc>
                <w:tc>
                  <w:tcPr>
                    <w:tcW w:w="4661" w:type="pct"/>
                    <w:hideMark/>
                  </w:tcPr>
                  <w:p w14:paraId="0FB756C7" w14:textId="77777777" w:rsidR="00A16B90" w:rsidRDefault="00A16B90">
                    <w:pPr>
                      <w:pStyle w:val="Bibliography"/>
                      <w:rPr>
                        <w:noProof/>
                      </w:rPr>
                    </w:pPr>
                    <w:r>
                      <w:rPr>
                        <w:noProof/>
                      </w:rPr>
                      <w:t>“S-Parameters,” [Online]. Available: https://www.antenna-theory.com/definitions/sparameters.php. [Accessed 24 24 2025].</w:t>
                    </w:r>
                  </w:p>
                </w:tc>
              </w:tr>
              <w:tr w:rsidR="00A16B90" w14:paraId="4BCF0C54" w14:textId="77777777" w:rsidTr="00A16B90">
                <w:trPr>
                  <w:divId w:val="43531129"/>
                  <w:tblCellSpacing w:w="15" w:type="dxa"/>
                </w:trPr>
                <w:tc>
                  <w:tcPr>
                    <w:tcW w:w="289" w:type="pct"/>
                    <w:hideMark/>
                  </w:tcPr>
                  <w:p w14:paraId="251E8A7D" w14:textId="77777777" w:rsidR="00A16B90" w:rsidRDefault="00A16B90">
                    <w:pPr>
                      <w:pStyle w:val="Bibliography"/>
                      <w:rPr>
                        <w:noProof/>
                      </w:rPr>
                    </w:pPr>
                    <w:r>
                      <w:rPr>
                        <w:noProof/>
                      </w:rPr>
                      <w:t xml:space="preserve">[11] </w:t>
                    </w:r>
                  </w:p>
                </w:tc>
                <w:tc>
                  <w:tcPr>
                    <w:tcW w:w="4661" w:type="pct"/>
                    <w:hideMark/>
                  </w:tcPr>
                  <w:p w14:paraId="1FB3B262" w14:textId="77777777" w:rsidR="00A16B90" w:rsidRDefault="00A16B90">
                    <w:pPr>
                      <w:pStyle w:val="Bibliography"/>
                      <w:rPr>
                        <w:noProof/>
                      </w:rPr>
                    </w:pPr>
                    <w:r>
                      <w:rPr>
                        <w:noProof/>
                      </w:rPr>
                      <w:t>“Antenna Theory - Half-Wave Dipole,” TutorialsPoint, [Online]. Available: https://www.tutorialspoint.com/antenna_theory/antenna_theory_half_wave_dipole.htm. [Accessed 25 24 2025].</w:t>
                    </w:r>
                  </w:p>
                </w:tc>
              </w:tr>
            </w:tbl>
            <w:p w14:paraId="6118CB3B" w14:textId="77777777" w:rsidR="00A16B90" w:rsidRDefault="00A16B90">
              <w:pPr>
                <w:divId w:val="43531129"/>
                <w:rPr>
                  <w:rFonts w:eastAsia="Times New Roman"/>
                  <w:noProof/>
                </w:rPr>
              </w:pPr>
            </w:p>
            <w:p w14:paraId="4C8EF47F" w14:textId="3A400DA8" w:rsidR="00A16B90" w:rsidRDefault="00A16B90">
              <w:r>
                <w:rPr>
                  <w:b/>
                  <w:bCs/>
                </w:rPr>
                <w:fldChar w:fldCharType="end"/>
              </w:r>
            </w:p>
          </w:sdtContent>
        </w:sdt>
      </w:sdtContent>
    </w:sdt>
    <w:p w14:paraId="78846D19" w14:textId="77777777" w:rsidR="00B20A81" w:rsidRPr="00DA737F" w:rsidRDefault="00B20A81">
      <w:pPr>
        <w:jc w:val="both"/>
      </w:pPr>
    </w:p>
    <w:sectPr w:rsidR="00B20A81" w:rsidRPr="00DA737F" w:rsidSect="001D27D3">
      <w:headerReference w:type="even" r:id="rId70"/>
      <w:headerReference w:type="default" r:id="rId71"/>
      <w:footerReference w:type="even" r:id="rId72"/>
      <w:footerReference w:type="default" r:id="rId73"/>
      <w:headerReference w:type="first" r:id="rId74"/>
      <w:footerReference w:type="first" r:id="rI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5FA40" w14:textId="77777777" w:rsidR="00202127" w:rsidRDefault="00202127" w:rsidP="00202127">
      <w:pPr>
        <w:spacing w:after="0" w:line="240" w:lineRule="auto"/>
      </w:pPr>
      <w:r>
        <w:separator/>
      </w:r>
    </w:p>
  </w:endnote>
  <w:endnote w:type="continuationSeparator" w:id="0">
    <w:p w14:paraId="3C4D958A" w14:textId="77777777" w:rsidR="00202127" w:rsidRDefault="00202127" w:rsidP="00202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D02AA" w14:textId="77777777" w:rsidR="00AA277C" w:rsidRDefault="00AA2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0F85D" w14:textId="11852131" w:rsidR="00AA277C" w:rsidRDefault="00AA277C" w:rsidP="00480FED">
    <w:pPr>
      <w:pStyle w:val="Footer"/>
      <w:jc w:val="right"/>
    </w:pPr>
  </w:p>
  <w:p w14:paraId="7A361F48" w14:textId="01215AB1" w:rsidR="008C36B6" w:rsidRDefault="00480FED">
    <w:pPr>
      <w:pStyle w:val="Footer"/>
      <w:jc w:val="right"/>
    </w:pPr>
    <w:sdt>
      <w:sdtPr>
        <w:id w:val="794647183"/>
        <w:docPartObj>
          <w:docPartGallery w:val="Page Numbers (Bottom of Page)"/>
          <w:docPartUnique/>
        </w:docPartObj>
      </w:sdtPr>
      <w:sdtEndPr/>
      <w:sdtContent>
        <w:r w:rsidR="008C36B6">
          <w:fldChar w:fldCharType="begin"/>
        </w:r>
        <w:r w:rsidR="008C36B6">
          <w:instrText>PAGE   \* MERGEFORMAT</w:instrText>
        </w:r>
        <w:r w:rsidR="008C36B6">
          <w:fldChar w:fldCharType="separate"/>
        </w:r>
        <w:r w:rsidR="008C36B6">
          <w:t>2</w:t>
        </w:r>
        <w:r w:rsidR="008C36B6">
          <w:fldChar w:fldCharType="end"/>
        </w:r>
      </w:sdtContent>
    </w:sdt>
  </w:p>
  <w:p w14:paraId="2B964B28" w14:textId="05E52C7E" w:rsidR="00202127" w:rsidRDefault="00202127" w:rsidP="00A574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764D8" w14:textId="3EA1C9A0" w:rsidR="00AA277C" w:rsidRDefault="00AA277C" w:rsidP="00480F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467A8" w14:textId="77777777" w:rsidR="00202127" w:rsidRDefault="00202127" w:rsidP="00202127">
      <w:pPr>
        <w:spacing w:after="0" w:line="240" w:lineRule="auto"/>
      </w:pPr>
      <w:r>
        <w:separator/>
      </w:r>
    </w:p>
  </w:footnote>
  <w:footnote w:type="continuationSeparator" w:id="0">
    <w:p w14:paraId="25B669E6" w14:textId="77777777" w:rsidR="00202127" w:rsidRDefault="00202127" w:rsidP="00202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55318" w14:textId="77777777" w:rsidR="00AA277C" w:rsidRDefault="00AA27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A1409" w14:textId="59DBFF7E" w:rsidR="00AA277C" w:rsidRDefault="00AA277C" w:rsidP="00480F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9A6FB" w14:textId="3D8E4F95" w:rsidR="00AA277C" w:rsidRDefault="00AA277C" w:rsidP="00480F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595"/>
    <w:rsid w:val="0000285E"/>
    <w:rsid w:val="00107980"/>
    <w:rsid w:val="001560C2"/>
    <w:rsid w:val="00166ACA"/>
    <w:rsid w:val="001D27D3"/>
    <w:rsid w:val="00202127"/>
    <w:rsid w:val="00291911"/>
    <w:rsid w:val="002A74D0"/>
    <w:rsid w:val="00300A8E"/>
    <w:rsid w:val="00314415"/>
    <w:rsid w:val="00355B6D"/>
    <w:rsid w:val="003A5C57"/>
    <w:rsid w:val="003B6595"/>
    <w:rsid w:val="003E30EA"/>
    <w:rsid w:val="00480FED"/>
    <w:rsid w:val="005930D0"/>
    <w:rsid w:val="005B33FB"/>
    <w:rsid w:val="005D32BC"/>
    <w:rsid w:val="006673E9"/>
    <w:rsid w:val="006F0DE6"/>
    <w:rsid w:val="00784449"/>
    <w:rsid w:val="007B1B33"/>
    <w:rsid w:val="007C5E39"/>
    <w:rsid w:val="008166B5"/>
    <w:rsid w:val="008718C3"/>
    <w:rsid w:val="00875565"/>
    <w:rsid w:val="008C36B6"/>
    <w:rsid w:val="008F4694"/>
    <w:rsid w:val="00902802"/>
    <w:rsid w:val="0090713C"/>
    <w:rsid w:val="00907506"/>
    <w:rsid w:val="00953D73"/>
    <w:rsid w:val="0097221B"/>
    <w:rsid w:val="009934FC"/>
    <w:rsid w:val="00A129F8"/>
    <w:rsid w:val="00A16B90"/>
    <w:rsid w:val="00A37687"/>
    <w:rsid w:val="00A534D1"/>
    <w:rsid w:val="00A57484"/>
    <w:rsid w:val="00AA277C"/>
    <w:rsid w:val="00AE1862"/>
    <w:rsid w:val="00B20A81"/>
    <w:rsid w:val="00B41820"/>
    <w:rsid w:val="00B73A6B"/>
    <w:rsid w:val="00BA24F7"/>
    <w:rsid w:val="00BB687A"/>
    <w:rsid w:val="00BC59C2"/>
    <w:rsid w:val="00BC743D"/>
    <w:rsid w:val="00BF1E70"/>
    <w:rsid w:val="00BF2EF8"/>
    <w:rsid w:val="00C32546"/>
    <w:rsid w:val="00C5268B"/>
    <w:rsid w:val="00C76558"/>
    <w:rsid w:val="00CA7DCC"/>
    <w:rsid w:val="00D65BE6"/>
    <w:rsid w:val="00DA737F"/>
    <w:rsid w:val="00DD08BB"/>
    <w:rsid w:val="00DF5A59"/>
    <w:rsid w:val="00E175FE"/>
    <w:rsid w:val="00E24D45"/>
    <w:rsid w:val="00F4711E"/>
    <w:rsid w:val="00F54086"/>
    <w:rsid w:val="00F831D9"/>
    <w:rsid w:val="00FB0A7F"/>
    <w:rsid w:val="00FC3F8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72F99"/>
  <w15:chartTrackingRefBased/>
  <w15:docId w15:val="{47EEC80A-B4BA-4B57-949B-1F5BCB0A1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E39"/>
    <w:rPr>
      <w:rFonts w:asciiTheme="minorBidi" w:hAnsiTheme="minorBidi"/>
      <w:sz w:val="24"/>
    </w:rPr>
  </w:style>
  <w:style w:type="paragraph" w:styleId="Heading1">
    <w:name w:val="heading 1"/>
    <w:basedOn w:val="Normal"/>
    <w:next w:val="Normal"/>
    <w:link w:val="Heading1Char"/>
    <w:uiPriority w:val="9"/>
    <w:qFormat/>
    <w:rsid w:val="007C5E39"/>
    <w:pPr>
      <w:keepNext/>
      <w:keepLines/>
      <w:spacing w:before="360" w:after="80"/>
      <w:outlineLvl w:val="0"/>
    </w:pPr>
    <w:rPr>
      <w:rFonts w:ascii="Arial" w:eastAsiaTheme="majorEastAsia" w:hAnsi="Arial" w:cstheme="majorBidi"/>
      <w:b/>
      <w:sz w:val="28"/>
      <w:szCs w:val="40"/>
      <w:u w:val="single"/>
    </w:rPr>
  </w:style>
  <w:style w:type="paragraph" w:styleId="Heading2">
    <w:name w:val="heading 2"/>
    <w:basedOn w:val="Normal"/>
    <w:next w:val="Normal"/>
    <w:link w:val="Heading2Char"/>
    <w:uiPriority w:val="9"/>
    <w:unhideWhenUsed/>
    <w:qFormat/>
    <w:rsid w:val="007C5E39"/>
    <w:pPr>
      <w:keepNext/>
      <w:keepLines/>
      <w:spacing w:before="160" w:after="80"/>
      <w:outlineLvl w:val="1"/>
    </w:pPr>
    <w:rPr>
      <w:rFonts w:ascii="Arial" w:eastAsiaTheme="majorEastAsia" w:hAnsi="Arial" w:cstheme="majorBidi"/>
      <w:szCs w:val="32"/>
      <w:u w:val="single"/>
    </w:rPr>
  </w:style>
  <w:style w:type="paragraph" w:styleId="Heading3">
    <w:name w:val="heading 3"/>
    <w:basedOn w:val="Normal"/>
    <w:next w:val="Normal"/>
    <w:link w:val="Heading3Char"/>
    <w:uiPriority w:val="9"/>
    <w:semiHidden/>
    <w:unhideWhenUsed/>
    <w:qFormat/>
    <w:rsid w:val="003B659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B659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B659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B65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5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5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5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E39"/>
    <w:rPr>
      <w:rFonts w:ascii="Arial" w:eastAsiaTheme="majorEastAsia" w:hAnsi="Arial" w:cstheme="majorBidi"/>
      <w:b/>
      <w:sz w:val="28"/>
      <w:szCs w:val="40"/>
      <w:u w:val="single"/>
    </w:rPr>
  </w:style>
  <w:style w:type="character" w:customStyle="1" w:styleId="Heading2Char">
    <w:name w:val="Heading 2 Char"/>
    <w:basedOn w:val="DefaultParagraphFont"/>
    <w:link w:val="Heading2"/>
    <w:uiPriority w:val="9"/>
    <w:rsid w:val="007C5E39"/>
    <w:rPr>
      <w:rFonts w:ascii="Arial" w:eastAsiaTheme="majorEastAsia" w:hAnsi="Arial" w:cstheme="majorBidi"/>
      <w:sz w:val="24"/>
      <w:szCs w:val="32"/>
      <w:u w:val="single"/>
    </w:rPr>
  </w:style>
  <w:style w:type="character" w:customStyle="1" w:styleId="Heading3Char">
    <w:name w:val="Heading 3 Char"/>
    <w:basedOn w:val="DefaultParagraphFont"/>
    <w:link w:val="Heading3"/>
    <w:uiPriority w:val="9"/>
    <w:semiHidden/>
    <w:rsid w:val="003B659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B659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B659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B65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5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5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595"/>
    <w:rPr>
      <w:rFonts w:eastAsiaTheme="majorEastAsia" w:cstheme="majorBidi"/>
      <w:color w:val="272727" w:themeColor="text1" w:themeTint="D8"/>
    </w:rPr>
  </w:style>
  <w:style w:type="paragraph" w:styleId="Title">
    <w:name w:val="Title"/>
    <w:basedOn w:val="Normal"/>
    <w:next w:val="Normal"/>
    <w:link w:val="TitleChar"/>
    <w:uiPriority w:val="10"/>
    <w:qFormat/>
    <w:rsid w:val="003B65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5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5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5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595"/>
    <w:pPr>
      <w:spacing w:before="160"/>
      <w:jc w:val="center"/>
    </w:pPr>
    <w:rPr>
      <w:i/>
      <w:iCs/>
      <w:color w:val="404040" w:themeColor="text1" w:themeTint="BF"/>
    </w:rPr>
  </w:style>
  <w:style w:type="character" w:customStyle="1" w:styleId="QuoteChar">
    <w:name w:val="Quote Char"/>
    <w:basedOn w:val="DefaultParagraphFont"/>
    <w:link w:val="Quote"/>
    <w:uiPriority w:val="29"/>
    <w:rsid w:val="003B6595"/>
    <w:rPr>
      <w:i/>
      <w:iCs/>
      <w:color w:val="404040" w:themeColor="text1" w:themeTint="BF"/>
    </w:rPr>
  </w:style>
  <w:style w:type="paragraph" w:styleId="ListParagraph">
    <w:name w:val="List Paragraph"/>
    <w:basedOn w:val="Normal"/>
    <w:uiPriority w:val="34"/>
    <w:qFormat/>
    <w:rsid w:val="003B6595"/>
    <w:pPr>
      <w:ind w:left="720"/>
      <w:contextualSpacing/>
    </w:pPr>
  </w:style>
  <w:style w:type="character" w:styleId="IntenseEmphasis">
    <w:name w:val="Intense Emphasis"/>
    <w:basedOn w:val="DefaultParagraphFont"/>
    <w:uiPriority w:val="21"/>
    <w:qFormat/>
    <w:rsid w:val="003B6595"/>
    <w:rPr>
      <w:i/>
      <w:iCs/>
      <w:color w:val="2E74B5" w:themeColor="accent1" w:themeShade="BF"/>
    </w:rPr>
  </w:style>
  <w:style w:type="paragraph" w:styleId="IntenseQuote">
    <w:name w:val="Intense Quote"/>
    <w:basedOn w:val="Normal"/>
    <w:next w:val="Normal"/>
    <w:link w:val="IntenseQuoteChar"/>
    <w:uiPriority w:val="30"/>
    <w:qFormat/>
    <w:rsid w:val="003B659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B6595"/>
    <w:rPr>
      <w:i/>
      <w:iCs/>
      <w:color w:val="2E74B5" w:themeColor="accent1" w:themeShade="BF"/>
    </w:rPr>
  </w:style>
  <w:style w:type="character" w:styleId="IntenseReference">
    <w:name w:val="Intense Reference"/>
    <w:basedOn w:val="DefaultParagraphFont"/>
    <w:uiPriority w:val="32"/>
    <w:qFormat/>
    <w:rsid w:val="003B6595"/>
    <w:rPr>
      <w:b/>
      <w:bCs/>
      <w:smallCaps/>
      <w:color w:val="2E74B5" w:themeColor="accent1" w:themeShade="BF"/>
      <w:spacing w:val="5"/>
    </w:rPr>
  </w:style>
  <w:style w:type="paragraph" w:styleId="Header">
    <w:name w:val="header"/>
    <w:basedOn w:val="Normal"/>
    <w:link w:val="HeaderChar"/>
    <w:uiPriority w:val="99"/>
    <w:unhideWhenUsed/>
    <w:rsid w:val="00202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127"/>
  </w:style>
  <w:style w:type="paragraph" w:styleId="Footer">
    <w:name w:val="footer"/>
    <w:basedOn w:val="Normal"/>
    <w:link w:val="FooterChar"/>
    <w:uiPriority w:val="99"/>
    <w:unhideWhenUsed/>
    <w:rsid w:val="00202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127"/>
  </w:style>
  <w:style w:type="character" w:styleId="CommentReference">
    <w:name w:val="annotation reference"/>
    <w:basedOn w:val="DefaultParagraphFont"/>
    <w:uiPriority w:val="99"/>
    <w:semiHidden/>
    <w:unhideWhenUsed/>
    <w:rsid w:val="00D65BE6"/>
    <w:rPr>
      <w:sz w:val="16"/>
      <w:szCs w:val="16"/>
    </w:rPr>
  </w:style>
  <w:style w:type="paragraph" w:styleId="CommentText">
    <w:name w:val="annotation text"/>
    <w:basedOn w:val="Normal"/>
    <w:link w:val="CommentTextChar"/>
    <w:uiPriority w:val="99"/>
    <w:semiHidden/>
    <w:unhideWhenUsed/>
    <w:rsid w:val="00D65BE6"/>
    <w:pPr>
      <w:spacing w:line="240" w:lineRule="auto"/>
    </w:pPr>
    <w:rPr>
      <w:sz w:val="20"/>
      <w:szCs w:val="20"/>
    </w:rPr>
  </w:style>
  <w:style w:type="character" w:customStyle="1" w:styleId="CommentTextChar">
    <w:name w:val="Comment Text Char"/>
    <w:basedOn w:val="DefaultParagraphFont"/>
    <w:link w:val="CommentText"/>
    <w:uiPriority w:val="99"/>
    <w:semiHidden/>
    <w:rsid w:val="00D65BE6"/>
    <w:rPr>
      <w:sz w:val="20"/>
      <w:szCs w:val="20"/>
    </w:rPr>
  </w:style>
  <w:style w:type="paragraph" w:styleId="CommentSubject">
    <w:name w:val="annotation subject"/>
    <w:basedOn w:val="CommentText"/>
    <w:next w:val="CommentText"/>
    <w:link w:val="CommentSubjectChar"/>
    <w:uiPriority w:val="99"/>
    <w:semiHidden/>
    <w:unhideWhenUsed/>
    <w:rsid w:val="00D65BE6"/>
    <w:rPr>
      <w:b/>
      <w:bCs/>
    </w:rPr>
  </w:style>
  <w:style w:type="character" w:customStyle="1" w:styleId="CommentSubjectChar">
    <w:name w:val="Comment Subject Char"/>
    <w:basedOn w:val="CommentTextChar"/>
    <w:link w:val="CommentSubject"/>
    <w:uiPriority w:val="99"/>
    <w:semiHidden/>
    <w:rsid w:val="00D65BE6"/>
    <w:rPr>
      <w:b/>
      <w:bCs/>
      <w:sz w:val="20"/>
      <w:szCs w:val="20"/>
    </w:rPr>
  </w:style>
  <w:style w:type="character" w:styleId="Hyperlink">
    <w:name w:val="Hyperlink"/>
    <w:basedOn w:val="DefaultParagraphFont"/>
    <w:uiPriority w:val="99"/>
    <w:unhideWhenUsed/>
    <w:rsid w:val="00A37687"/>
    <w:rPr>
      <w:color w:val="0563C1" w:themeColor="hyperlink"/>
      <w:u w:val="single"/>
    </w:rPr>
  </w:style>
  <w:style w:type="character" w:styleId="UnresolvedMention">
    <w:name w:val="Unresolved Mention"/>
    <w:basedOn w:val="DefaultParagraphFont"/>
    <w:uiPriority w:val="99"/>
    <w:semiHidden/>
    <w:unhideWhenUsed/>
    <w:rsid w:val="00A37687"/>
    <w:rPr>
      <w:color w:val="605E5C"/>
      <w:shd w:val="clear" w:color="auto" w:fill="E1DFDD"/>
    </w:rPr>
  </w:style>
  <w:style w:type="character" w:styleId="PlaceholderText">
    <w:name w:val="Placeholder Text"/>
    <w:basedOn w:val="DefaultParagraphFont"/>
    <w:uiPriority w:val="99"/>
    <w:semiHidden/>
    <w:rsid w:val="00E24D45"/>
    <w:rPr>
      <w:color w:val="666666"/>
    </w:rPr>
  </w:style>
  <w:style w:type="paragraph" w:styleId="Caption">
    <w:name w:val="caption"/>
    <w:basedOn w:val="Normal"/>
    <w:next w:val="Normal"/>
    <w:uiPriority w:val="35"/>
    <w:unhideWhenUsed/>
    <w:qFormat/>
    <w:rsid w:val="00DD08BB"/>
    <w:pPr>
      <w:spacing w:after="200" w:line="240" w:lineRule="auto"/>
    </w:pPr>
    <w:rPr>
      <w:i/>
      <w:iCs/>
      <w:color w:val="44546A" w:themeColor="text2"/>
      <w:sz w:val="18"/>
      <w:szCs w:val="18"/>
    </w:rPr>
  </w:style>
  <w:style w:type="table" w:styleId="TableGrid">
    <w:name w:val="Table Grid"/>
    <w:basedOn w:val="TableNormal"/>
    <w:uiPriority w:val="39"/>
    <w:rsid w:val="008718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1D27D3"/>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D27D3"/>
    <w:rPr>
      <w:rFonts w:eastAsiaTheme="minorEastAsia"/>
      <w:lang w:eastAsia="en-GB"/>
    </w:rPr>
  </w:style>
  <w:style w:type="paragraph" w:styleId="TOCHeading">
    <w:name w:val="TOC Heading"/>
    <w:basedOn w:val="Heading1"/>
    <w:next w:val="Normal"/>
    <w:uiPriority w:val="39"/>
    <w:unhideWhenUsed/>
    <w:qFormat/>
    <w:rsid w:val="001D27D3"/>
    <w:pPr>
      <w:spacing w:before="240" w:after="0"/>
      <w:outlineLvl w:val="9"/>
    </w:pPr>
    <w:rPr>
      <w:rFonts w:asciiTheme="majorHAnsi" w:hAnsiTheme="majorHAnsi"/>
      <w:b w:val="0"/>
      <w:color w:val="2E74B5" w:themeColor="accent1" w:themeShade="BF"/>
      <w:sz w:val="32"/>
      <w:szCs w:val="32"/>
      <w:u w:val="none"/>
      <w:lang w:eastAsia="en-GB"/>
    </w:rPr>
  </w:style>
  <w:style w:type="paragraph" w:styleId="TOC1">
    <w:name w:val="toc 1"/>
    <w:basedOn w:val="Normal"/>
    <w:next w:val="Normal"/>
    <w:autoRedefine/>
    <w:uiPriority w:val="39"/>
    <w:unhideWhenUsed/>
    <w:rsid w:val="001D27D3"/>
    <w:pPr>
      <w:spacing w:after="100"/>
    </w:pPr>
  </w:style>
  <w:style w:type="paragraph" w:styleId="TOC2">
    <w:name w:val="toc 2"/>
    <w:basedOn w:val="Normal"/>
    <w:next w:val="Normal"/>
    <w:autoRedefine/>
    <w:uiPriority w:val="39"/>
    <w:unhideWhenUsed/>
    <w:rsid w:val="001D27D3"/>
    <w:pPr>
      <w:spacing w:after="100"/>
      <w:ind w:left="240"/>
    </w:pPr>
  </w:style>
  <w:style w:type="paragraph" w:styleId="TableofFigures">
    <w:name w:val="table of figures"/>
    <w:basedOn w:val="Normal"/>
    <w:next w:val="Normal"/>
    <w:uiPriority w:val="99"/>
    <w:unhideWhenUsed/>
    <w:rsid w:val="001D27D3"/>
    <w:pPr>
      <w:spacing w:after="0"/>
    </w:pPr>
  </w:style>
  <w:style w:type="paragraph" w:styleId="Bibliography">
    <w:name w:val="Bibliography"/>
    <w:basedOn w:val="Normal"/>
    <w:next w:val="Normal"/>
    <w:uiPriority w:val="37"/>
    <w:unhideWhenUsed/>
    <w:rsid w:val="00A16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31129">
      <w:bodyDiv w:val="1"/>
      <w:marLeft w:val="0"/>
      <w:marRight w:val="0"/>
      <w:marTop w:val="0"/>
      <w:marBottom w:val="0"/>
      <w:divBdr>
        <w:top w:val="none" w:sz="0" w:space="0" w:color="auto"/>
        <w:left w:val="none" w:sz="0" w:space="0" w:color="auto"/>
        <w:bottom w:val="none" w:sz="0" w:space="0" w:color="auto"/>
        <w:right w:val="none" w:sz="0" w:space="0" w:color="auto"/>
      </w:divBdr>
    </w:div>
    <w:div w:id="259608412">
      <w:bodyDiv w:val="1"/>
      <w:marLeft w:val="0"/>
      <w:marRight w:val="0"/>
      <w:marTop w:val="0"/>
      <w:marBottom w:val="0"/>
      <w:divBdr>
        <w:top w:val="none" w:sz="0" w:space="0" w:color="auto"/>
        <w:left w:val="none" w:sz="0" w:space="0" w:color="auto"/>
        <w:bottom w:val="none" w:sz="0" w:space="0" w:color="auto"/>
        <w:right w:val="none" w:sz="0" w:space="0" w:color="auto"/>
      </w:divBdr>
    </w:div>
    <w:div w:id="262882641">
      <w:bodyDiv w:val="1"/>
      <w:marLeft w:val="0"/>
      <w:marRight w:val="0"/>
      <w:marTop w:val="0"/>
      <w:marBottom w:val="0"/>
      <w:divBdr>
        <w:top w:val="none" w:sz="0" w:space="0" w:color="auto"/>
        <w:left w:val="none" w:sz="0" w:space="0" w:color="auto"/>
        <w:bottom w:val="none" w:sz="0" w:space="0" w:color="auto"/>
        <w:right w:val="none" w:sz="0" w:space="0" w:color="auto"/>
      </w:divBdr>
    </w:div>
    <w:div w:id="553393059">
      <w:bodyDiv w:val="1"/>
      <w:marLeft w:val="0"/>
      <w:marRight w:val="0"/>
      <w:marTop w:val="0"/>
      <w:marBottom w:val="0"/>
      <w:divBdr>
        <w:top w:val="none" w:sz="0" w:space="0" w:color="auto"/>
        <w:left w:val="none" w:sz="0" w:space="0" w:color="auto"/>
        <w:bottom w:val="none" w:sz="0" w:space="0" w:color="auto"/>
        <w:right w:val="none" w:sz="0" w:space="0" w:color="auto"/>
      </w:divBdr>
    </w:div>
    <w:div w:id="606540627">
      <w:bodyDiv w:val="1"/>
      <w:marLeft w:val="0"/>
      <w:marRight w:val="0"/>
      <w:marTop w:val="0"/>
      <w:marBottom w:val="0"/>
      <w:divBdr>
        <w:top w:val="none" w:sz="0" w:space="0" w:color="auto"/>
        <w:left w:val="none" w:sz="0" w:space="0" w:color="auto"/>
        <w:bottom w:val="none" w:sz="0" w:space="0" w:color="auto"/>
        <w:right w:val="none" w:sz="0" w:space="0" w:color="auto"/>
      </w:divBdr>
    </w:div>
    <w:div w:id="795877212">
      <w:bodyDiv w:val="1"/>
      <w:marLeft w:val="0"/>
      <w:marRight w:val="0"/>
      <w:marTop w:val="0"/>
      <w:marBottom w:val="0"/>
      <w:divBdr>
        <w:top w:val="none" w:sz="0" w:space="0" w:color="auto"/>
        <w:left w:val="none" w:sz="0" w:space="0" w:color="auto"/>
        <w:bottom w:val="none" w:sz="0" w:space="0" w:color="auto"/>
        <w:right w:val="none" w:sz="0" w:space="0" w:color="auto"/>
      </w:divBdr>
    </w:div>
    <w:div w:id="1029186849">
      <w:bodyDiv w:val="1"/>
      <w:marLeft w:val="0"/>
      <w:marRight w:val="0"/>
      <w:marTop w:val="0"/>
      <w:marBottom w:val="0"/>
      <w:divBdr>
        <w:top w:val="none" w:sz="0" w:space="0" w:color="auto"/>
        <w:left w:val="none" w:sz="0" w:space="0" w:color="auto"/>
        <w:bottom w:val="none" w:sz="0" w:space="0" w:color="auto"/>
        <w:right w:val="none" w:sz="0" w:space="0" w:color="auto"/>
      </w:divBdr>
    </w:div>
    <w:div w:id="1167942701">
      <w:bodyDiv w:val="1"/>
      <w:marLeft w:val="0"/>
      <w:marRight w:val="0"/>
      <w:marTop w:val="0"/>
      <w:marBottom w:val="0"/>
      <w:divBdr>
        <w:top w:val="none" w:sz="0" w:space="0" w:color="auto"/>
        <w:left w:val="none" w:sz="0" w:space="0" w:color="auto"/>
        <w:bottom w:val="none" w:sz="0" w:space="0" w:color="auto"/>
        <w:right w:val="none" w:sz="0" w:space="0" w:color="auto"/>
      </w:divBdr>
    </w:div>
    <w:div w:id="1316954444">
      <w:bodyDiv w:val="1"/>
      <w:marLeft w:val="0"/>
      <w:marRight w:val="0"/>
      <w:marTop w:val="0"/>
      <w:marBottom w:val="0"/>
      <w:divBdr>
        <w:top w:val="none" w:sz="0" w:space="0" w:color="auto"/>
        <w:left w:val="none" w:sz="0" w:space="0" w:color="auto"/>
        <w:bottom w:val="none" w:sz="0" w:space="0" w:color="auto"/>
        <w:right w:val="none" w:sz="0" w:space="0" w:color="auto"/>
      </w:divBdr>
    </w:div>
    <w:div w:id="1407797282">
      <w:bodyDiv w:val="1"/>
      <w:marLeft w:val="0"/>
      <w:marRight w:val="0"/>
      <w:marTop w:val="0"/>
      <w:marBottom w:val="0"/>
      <w:divBdr>
        <w:top w:val="none" w:sz="0" w:space="0" w:color="auto"/>
        <w:left w:val="none" w:sz="0" w:space="0" w:color="auto"/>
        <w:bottom w:val="none" w:sz="0" w:space="0" w:color="auto"/>
        <w:right w:val="none" w:sz="0" w:space="0" w:color="auto"/>
      </w:divBdr>
    </w:div>
    <w:div w:id="1433545781">
      <w:bodyDiv w:val="1"/>
      <w:marLeft w:val="0"/>
      <w:marRight w:val="0"/>
      <w:marTop w:val="0"/>
      <w:marBottom w:val="0"/>
      <w:divBdr>
        <w:top w:val="none" w:sz="0" w:space="0" w:color="auto"/>
        <w:left w:val="none" w:sz="0" w:space="0" w:color="auto"/>
        <w:bottom w:val="none" w:sz="0" w:space="0" w:color="auto"/>
        <w:right w:val="none" w:sz="0" w:space="0" w:color="auto"/>
      </w:divBdr>
    </w:div>
    <w:div w:id="1636180556">
      <w:bodyDiv w:val="1"/>
      <w:marLeft w:val="0"/>
      <w:marRight w:val="0"/>
      <w:marTop w:val="0"/>
      <w:marBottom w:val="0"/>
      <w:divBdr>
        <w:top w:val="none" w:sz="0" w:space="0" w:color="auto"/>
        <w:left w:val="none" w:sz="0" w:space="0" w:color="auto"/>
        <w:bottom w:val="none" w:sz="0" w:space="0" w:color="auto"/>
        <w:right w:val="none" w:sz="0" w:space="0" w:color="auto"/>
      </w:divBdr>
    </w:div>
    <w:div w:id="1716000287">
      <w:bodyDiv w:val="1"/>
      <w:marLeft w:val="0"/>
      <w:marRight w:val="0"/>
      <w:marTop w:val="0"/>
      <w:marBottom w:val="0"/>
      <w:divBdr>
        <w:top w:val="none" w:sz="0" w:space="0" w:color="auto"/>
        <w:left w:val="none" w:sz="0" w:space="0" w:color="auto"/>
        <w:bottom w:val="none" w:sz="0" w:space="0" w:color="auto"/>
        <w:right w:val="none" w:sz="0" w:space="0" w:color="auto"/>
      </w:divBdr>
    </w:div>
    <w:div w:id="1769110766">
      <w:bodyDiv w:val="1"/>
      <w:marLeft w:val="0"/>
      <w:marRight w:val="0"/>
      <w:marTop w:val="0"/>
      <w:marBottom w:val="0"/>
      <w:divBdr>
        <w:top w:val="none" w:sz="0" w:space="0" w:color="auto"/>
        <w:left w:val="none" w:sz="0" w:space="0" w:color="auto"/>
        <w:bottom w:val="none" w:sz="0" w:space="0" w:color="auto"/>
        <w:right w:val="none" w:sz="0" w:space="0" w:color="auto"/>
      </w:divBdr>
    </w:div>
    <w:div w:id="1920753907">
      <w:bodyDiv w:val="1"/>
      <w:marLeft w:val="0"/>
      <w:marRight w:val="0"/>
      <w:marTop w:val="0"/>
      <w:marBottom w:val="0"/>
      <w:divBdr>
        <w:top w:val="none" w:sz="0" w:space="0" w:color="auto"/>
        <w:left w:val="none" w:sz="0" w:space="0" w:color="auto"/>
        <w:bottom w:val="none" w:sz="0" w:space="0" w:color="auto"/>
        <w:right w:val="none" w:sz="0" w:space="0" w:color="auto"/>
      </w:divBdr>
    </w:div>
    <w:div w:id="1936327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header" Target="header3.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header" Target="header1.xml"/><Relationship Id="rId75"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header" Target="header2.xml"/><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
  <CompanyPhone/>
  <CompanyFax/>
  <CompanyEmail>2112603@stdent.uwtsd.ac.uk</CompanyEmail>
</CoverPageProperties>
</file>

<file path=customXml/item2.xml><?xml version="1.0" encoding="utf-8"?>
<titus xmlns="http://schemas.titus.com/TitusProperties/">
  <TitusGUID xmlns="">c6394cdb-bdf6-4b4d-a21e-7ccbc19e53b5</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IEEE2006OfficeOnline.xsl" StyleName="IEEE" Version="2006">
  <b:Source>
    <b:Tag>Ele</b:Tag>
    <b:SourceType>InternetSite</b:SourceType>
    <b:Guid>{BAABAC2A-D513-47CE-A56A-C73067FF584D}</b:Guid>
    <b:Title>Electromagnetic waves</b:Title>
    <b:InternetSiteTitle>National Oceanic and Atmospheric Administration</b:InternetSiteTitle>
    <b:URL>https://www.noaa.gov/jetstream/satellites/electromagnetic-waves#:~:text=Electromagnetic%20waves%20are%20a%20form,1%20blue%20arrows).</b:URL>
    <b:RefOrder>1</b:RefOrder>
  </b:Source>
  <b:Source>
    <b:Tag>Sta25</b:Tag>
    <b:SourceType>Misc</b:SourceType>
    <b:Guid>{90529842-5C96-4585-BB90-918BBCB09320}</b:Guid>
    <b:Author>
      <b:Author>
        <b:NameList>
          <b:Person>
            <b:Last>Jacob</b:Last>
            <b:First>Stalin</b:First>
          </b:Person>
        </b:NameList>
      </b:Author>
    </b:Author>
    <b:Title>Lecture 4 - Wavehuides</b:Title>
    <b:Year>2025</b:Year>
    <b:City>Swansea</b:City>
    <b:Publisher>UWTSD</b:Publisher>
    <b:RefOrder>2</b:RefOrder>
  </b:Source>
  <b:Source>
    <b:Tag>Elm15</b:Tag>
    <b:SourceType>JournalArticle</b:SourceType>
    <b:Guid>{2F59C454-0280-4471-B894-301EF62C3569}</b:Guid>
    <b:Title>A New Method to Determine the Complex Permittivity and Complex Permeability of Dielectric Materials at X-Band Frequencies</b:Title>
    <b:Year>2015</b:Year>
    <b:Author>
      <b:Author>
        <b:NameList>
          <b:Person>
            <b:Last>Elmajid</b:Last>
            <b:First>Hassan</b:First>
          </b:Person>
          <b:Person>
            <b:Last>Terhaz</b:Last>
            <b:First>Jaouad</b:First>
          </b:Person>
          <b:Person>
            <b:Last>Ammor</b:Last>
            <b:First>Hassan</b:First>
          </b:Person>
          <b:Person>
            <b:Last>Mediavilla</b:Last>
            <b:First>Angel</b:First>
          </b:Person>
        </b:NameList>
      </b:Author>
    </b:Author>
    <b:JournalName>INTERNATIONAL JOURNAL OF MICROWAVE AND OPTICAL TECHNOLOGY </b:JournalName>
    <b:RefOrder>3</b:RefOrder>
  </b:Source>
  <b:Source>
    <b:Tag>Uli25</b:Tag>
    <b:SourceType>InternetSite</b:SourceType>
    <b:Guid>{C51EB63F-A46F-4A0F-B407-C070745AECE9}</b:Guid>
    <b:Title>Ulitimate Guider to Waveguides</b:Title>
    <b:ProductionCompany>SPACE MACHINE</b:ProductionCompany>
    <b:YearAccessed>2025</b:YearAccessed>
    <b:MonthAccessed>04</b:MonthAccessed>
    <b:DayAccessed>24</b:DayAccessed>
    <b:URL>https://www.space-machine.com/ultimate-guide-to-waveguides/#:~:text=Waveguide%20technology%20has%20broad%20applications,and%20importance%20in%20modern%20technology.</b:URL>
    <b:RefOrder>4</b:RefOrder>
  </b:Source>
  <b:Source>
    <b:Tag>Cad25</b:Tag>
    <b:SourceType>Misc</b:SourceType>
    <b:Guid>{71730CE9-7E4A-4449-86DE-B889EFED821F}</b:Guid>
    <b:Title>Basic Rectangular Waveguide Theory</b:Title>
    <b:YearAccessed>2025</b:YearAccessed>
    <b:MonthAccessed>04</b:MonthAccessed>
    <b:DayAccessed>24</b:DayAccessed>
    <b:Author>
      <b:Author>
        <b:NameList>
          <b:Person>
            <b:Last>Analysis</b:Last>
            <b:First>Cadence</b:First>
            <b:Middle>System</b:Middle>
          </b:Person>
        </b:NameList>
      </b:Author>
    </b:Author>
    <b:RefOrder>5</b:RefOrder>
  </b:Source>
  <b:Source>
    <b:Tag>Rob23</b:Tag>
    <b:SourceType>InternetSite</b:SourceType>
    <b:Guid>{85074A95-3A1E-4CFD-A42A-920B5518556C}</b:Guid>
    <b:Title>Antennas</b:Title>
    <b:Year>2023</b:Year>
    <b:Author>
      <b:Author>
        <b:NameList>
          <b:Person>
            <b:Last>Sheldon</b:Last>
            <b:First>Robert</b:First>
          </b:Person>
        </b:NameList>
      </b:Author>
    </b:Author>
    <b:ProductionCompany>TechTarget</b:ProductionCompany>
    <b:Month>February</b:Month>
    <b:YearAccessed>2025</b:YearAccessed>
    <b:MonthAccessed>04</b:MonthAccessed>
    <b:DayAccessed>24</b:DayAccessed>
    <b:URL>https://www.techtarget.com/searchmobilecomputing/definition/antenna</b:URL>
    <b:RefOrder>6</b:RefOrder>
  </b:Source>
  <b:Source>
    <b:Tag>Sta251</b:Tag>
    <b:SourceType>Misc</b:SourceType>
    <b:Guid>{3E38A304-3474-486E-9846-061D712351C8}</b:Guid>
    <b:Title>Lecture 10 - Antennas</b:Title>
    <b:Year>2025</b:Year>
    <b:Author>
      <b:Author>
        <b:NameList>
          <b:Person>
            <b:Last>Jacob</b:Last>
            <b:First>Stalin</b:First>
          </b:Person>
        </b:NameList>
      </b:Author>
    </b:Author>
    <b:City>Swansea</b:City>
    <b:Publisher>UWTSD</b:Publisher>
    <b:RefOrder>7</b:RefOrder>
  </b:Source>
  <b:Source>
    <b:Tag>Cic04</b:Tag>
    <b:SourceType>Book</b:SourceType>
    <b:Guid>{3E36BA7D-E4C1-46CA-83DB-54F44E4077FC}</b:Guid>
    <b:Title>Modern Cable Television Technology</b:Title>
    <b:Year>2004</b:Year>
    <b:Publisher>Morgan Kaufmann</b:Publisher>
    <b:Author>
      <b:Author>
        <b:NameList>
          <b:Person>
            <b:Last>Ciciora</b:Last>
            <b:First>Walter</b:First>
          </b:Person>
          <b:Person>
            <b:Last>Farmere</b:Last>
            <b:First>James</b:First>
          </b:Person>
          <b:Person>
            <b:Last>Large</b:Last>
            <b:First>David</b:First>
          </b:Person>
          <b:Person>
            <b:Last>Adams</b:Last>
            <b:First>Michael</b:First>
          </b:Person>
        </b:NameList>
      </b:Author>
    </b:Author>
    <b:RefOrder>8</b:RefOrder>
  </b:Source>
  <b:Source>
    <b:Tag>JEM21</b:Tag>
    <b:SourceType>Misc</b:SourceType>
    <b:Guid>{C50DF52D-2AE0-4B59-A274-04D098393AD2}</b:Guid>
    <b:Title>Dipole Antennas: The Simplest, Most Common Antenna</b:Title>
    <b:Year>2021</b:Year>
    <b:Author>
      <b:Author>
        <b:NameList>
          <b:Person>
            <b:Last>Engineering</b:Last>
            <b:First>JEM</b:First>
          </b:Person>
        </b:NameList>
      </b:Author>
    </b:Author>
    <b:Month>08</b:Month>
    <b:YearAccessed>2025</b:YearAccessed>
    <b:MonthAccessed>04</b:MonthAccessed>
    <b:DayAccessed>24</b:DayAccessed>
    <b:URL>https://jemengineering.com/blog-dipoles/#:~:text=A%20half%2Dwave%20dipole%2C%20also,at%20the%20frequency%20of%20operation.</b:URL>
    <b:RefOrder>9</b:RefOrder>
  </b:Source>
  <b:Source>
    <b:Tag>SPa25</b:Tag>
    <b:SourceType>InternetSite</b:SourceType>
    <b:Guid>{B82B1905-C891-407D-A168-63890A8CF8DC}</b:Guid>
    <b:Title>S-Parameters</b:Title>
    <b:YearAccessed>2025</b:YearAccessed>
    <b:MonthAccessed>24</b:MonthAccessed>
    <b:DayAccessed>24</b:DayAccessed>
    <b:URL>https://www.antenna-theory.com/definitions/sparameters.php</b:URL>
    <b:RefOrder>10</b:RefOrder>
  </b:Source>
  <b:Source>
    <b:Tag>Ant25</b:Tag>
    <b:SourceType>InternetSite</b:SourceType>
    <b:Guid>{5AF83AAB-7AF5-4822-94BE-BFD86F807025}</b:Guid>
    <b:Title>Antenna Theory - Half-Wave Dipole</b:Title>
    <b:ProductionCompany>TutorialsPoint</b:ProductionCompany>
    <b:YearAccessed>2025</b:YearAccessed>
    <b:MonthAccessed>24</b:MonthAccessed>
    <b:DayAccessed>25</b:DayAccessed>
    <b:URL>https://www.tutorialspoint.com/antenna_theory/antenna_theory_half_wave_dipole.htm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AD5A6C-AFE9-4A04-BB58-652D2D199843}">
  <ds:schemaRefs>
    <ds:schemaRef ds:uri="http://schemas.titus.com/TitusProperties/"/>
    <ds:schemaRef ds:uri=""/>
  </ds:schemaRefs>
</ds:datastoreItem>
</file>

<file path=customXml/itemProps3.xml><?xml version="1.0" encoding="utf-8"?>
<ds:datastoreItem xmlns:ds="http://schemas.openxmlformats.org/officeDocument/2006/customXml" ds:itemID="{FEEA49AB-FB39-4417-8F19-9D020F66E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4034</Words>
  <Characters>22995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Electromagnetic radiation</vt:lpstr>
    </vt:vector>
  </TitlesOfParts>
  <Company>BAE Systems</Company>
  <LinksUpToDate>false</LinksUpToDate>
  <CharactersWithSpaces>26976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Electromagnetic radiation</dc:title>
  <dc:subject>Analysis of Electromagnetic Wave Propagation</dc:subject>
  <dc:creator>Sam Miles, BAE Systems, OME Degree Apprentice</dc:creator>
  <cp:keywords/>
  <dc:description/>
  <cp:lastModifiedBy>Miles, Sam (UK)</cp:lastModifiedBy>
  <cp:revision>2</cp:revision>
  <dcterms:created xsi:type="dcterms:W3CDTF">2025-04-25T13:01:00Z</dcterms:created>
  <dcterms:modified xsi:type="dcterms:W3CDTF">2025-04-25T13:01:00Z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c6394cdb-bdf6-4b4d-a21e-7ccbc19e53b5</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