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34E101A" w:rsidR="7908378C" w:rsidRDefault="7908378C" w:rsidP="33572C6E">
            <w:pPr>
              <w:ind w:right="237"/>
              <w:rPr>
                <w:b/>
                <w:bCs/>
                <w:color w:val="auto"/>
                <w:sz w:val="32"/>
                <w:szCs w:val="32"/>
              </w:rPr>
            </w:pPr>
            <w:r w:rsidRPr="33572C6E">
              <w:rPr>
                <w:b/>
                <w:bCs/>
                <w:color w:val="auto"/>
                <w:sz w:val="32"/>
                <w:szCs w:val="32"/>
              </w:rPr>
              <w:t xml:space="preserve">Learner name: </w:t>
            </w:r>
            <w:r w:rsidR="002855B3">
              <w:rPr>
                <w:b/>
                <w:bCs/>
                <w:color w:val="auto"/>
                <w:sz w:val="32"/>
                <w:szCs w:val="32"/>
              </w:rPr>
              <w:t>BETHAN DYER</w:t>
            </w:r>
          </w:p>
          <w:p w14:paraId="3A3A802D" w14:textId="77777777" w:rsidR="33572C6E" w:rsidRDefault="33572C6E" w:rsidP="33572C6E">
            <w:pPr>
              <w:ind w:right="237"/>
              <w:rPr>
                <w:b/>
                <w:bCs/>
                <w:color w:val="auto"/>
                <w:sz w:val="32"/>
                <w:szCs w:val="32"/>
              </w:rPr>
            </w:pPr>
          </w:p>
          <w:p w14:paraId="7883A53E" w14:textId="687EDB85" w:rsidR="7908378C" w:rsidRDefault="7908378C" w:rsidP="33572C6E">
            <w:pPr>
              <w:ind w:right="237"/>
              <w:rPr>
                <w:b/>
                <w:bCs/>
                <w:color w:val="auto"/>
                <w:sz w:val="32"/>
                <w:szCs w:val="32"/>
              </w:rPr>
            </w:pPr>
            <w:r w:rsidRPr="33572C6E">
              <w:rPr>
                <w:b/>
                <w:bCs/>
                <w:color w:val="auto"/>
                <w:sz w:val="32"/>
                <w:szCs w:val="32"/>
              </w:rPr>
              <w:t>Learner’s University Registration Number:</w:t>
            </w:r>
            <w:r w:rsidR="002855B3">
              <w:rPr>
                <w:b/>
                <w:bCs/>
                <w:color w:val="auto"/>
                <w:sz w:val="32"/>
                <w:szCs w:val="32"/>
              </w:rPr>
              <w:t xml:space="preserve"> </w:t>
            </w:r>
            <w:r w:rsidR="002855B3">
              <w:rPr>
                <w:b/>
                <w:color w:val="auto"/>
                <w:sz w:val="32"/>
              </w:rPr>
              <w:t>2319920</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A85EE2">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A85EE2">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A85EE2">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A85EE2">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A85EE2">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A85EE2">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A85EE2">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A85EE2">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A85EE2">
      <w:pPr>
        <w:numPr>
          <w:ilvl w:val="0"/>
          <w:numId w:val="1"/>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A85EE2">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A85EE2">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A85EE2">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A85EE2">
      <w:pPr>
        <w:numPr>
          <w:ilvl w:val="0"/>
          <w:numId w:val="3"/>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A85EE2">
      <w:pPr>
        <w:numPr>
          <w:ilvl w:val="0"/>
          <w:numId w:val="2"/>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A85EE2">
      <w:pPr>
        <w:numPr>
          <w:ilvl w:val="0"/>
          <w:numId w:val="2"/>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00A85EE2">
      <w:pPr>
        <w:numPr>
          <w:ilvl w:val="0"/>
          <w:numId w:val="2"/>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3E09318D" w14:textId="77777777" w:rsidR="00DB0426" w:rsidRDefault="00DB0426" w:rsidP="5B843AF0">
      <w:pPr>
        <w:ind w:right="237"/>
        <w:jc w:val="both"/>
        <w:rPr>
          <w:rFonts w:eastAsia="Arial"/>
          <w:b/>
          <w:bCs/>
          <w:color w:val="000000" w:themeColor="text1"/>
          <w:sz w:val="24"/>
          <w:szCs w:val="24"/>
        </w:rPr>
      </w:pPr>
    </w:p>
    <w:p w14:paraId="52145521" w14:textId="37D74821" w:rsidR="00DC2F10" w:rsidRDefault="009C64E3" w:rsidP="5B843AF0">
      <w:pPr>
        <w:ind w:right="237"/>
        <w:jc w:val="both"/>
        <w:rPr>
          <w:rFonts w:eastAsia="Arial"/>
          <w:color w:val="000000" w:themeColor="text1"/>
          <w:sz w:val="24"/>
          <w:szCs w:val="24"/>
        </w:rPr>
      </w:pPr>
      <w:r>
        <w:rPr>
          <w:rFonts w:eastAsia="Arial"/>
          <w:color w:val="000000" w:themeColor="text1"/>
          <w:sz w:val="24"/>
          <w:szCs w:val="24"/>
        </w:rPr>
        <w:t>In this essay I will be d</w:t>
      </w:r>
      <w:r w:rsidR="00CC0D17">
        <w:rPr>
          <w:rFonts w:eastAsia="Arial"/>
          <w:color w:val="000000" w:themeColor="text1"/>
          <w:sz w:val="24"/>
          <w:szCs w:val="24"/>
        </w:rPr>
        <w:t xml:space="preserve">iscussing </w:t>
      </w:r>
      <w:r w:rsidR="007C1259">
        <w:rPr>
          <w:rFonts w:eastAsia="Arial"/>
          <w:color w:val="000000" w:themeColor="text1"/>
          <w:sz w:val="24"/>
          <w:szCs w:val="24"/>
        </w:rPr>
        <w:t>an investigation which I took part in during my first few months on Response. I attended an emergency call</w:t>
      </w:r>
      <w:r w:rsidR="00FA3C34">
        <w:rPr>
          <w:rFonts w:eastAsia="Arial"/>
          <w:color w:val="000000" w:themeColor="text1"/>
          <w:sz w:val="24"/>
          <w:szCs w:val="24"/>
        </w:rPr>
        <w:t>, which was a report of a</w:t>
      </w:r>
      <w:r w:rsidR="002F0A6B">
        <w:rPr>
          <w:rFonts w:eastAsia="Arial"/>
          <w:color w:val="000000" w:themeColor="text1"/>
          <w:sz w:val="24"/>
          <w:szCs w:val="24"/>
        </w:rPr>
        <w:t xml:space="preserve"> male</w:t>
      </w:r>
      <w:r w:rsidR="00FA3C34">
        <w:rPr>
          <w:rFonts w:eastAsia="Arial"/>
          <w:color w:val="000000" w:themeColor="text1"/>
          <w:sz w:val="24"/>
          <w:szCs w:val="24"/>
        </w:rPr>
        <w:t xml:space="preserve"> stalking </w:t>
      </w:r>
      <w:r w:rsidR="00A77AFC">
        <w:rPr>
          <w:rFonts w:eastAsia="Arial"/>
          <w:color w:val="000000" w:themeColor="text1"/>
          <w:sz w:val="24"/>
          <w:szCs w:val="24"/>
        </w:rPr>
        <w:t xml:space="preserve">and harassing </w:t>
      </w:r>
      <w:r w:rsidR="00E12057">
        <w:rPr>
          <w:rFonts w:eastAsia="Arial"/>
          <w:color w:val="000000" w:themeColor="text1"/>
          <w:sz w:val="24"/>
          <w:szCs w:val="24"/>
        </w:rPr>
        <w:t>his</w:t>
      </w:r>
      <w:r w:rsidR="002F0A6B">
        <w:rPr>
          <w:rFonts w:eastAsia="Arial"/>
          <w:color w:val="000000" w:themeColor="text1"/>
          <w:sz w:val="24"/>
          <w:szCs w:val="24"/>
        </w:rPr>
        <w:t xml:space="preserve"> female ex-partner. The male had</w:t>
      </w:r>
      <w:r w:rsidR="00321B33">
        <w:rPr>
          <w:rFonts w:eastAsia="Arial"/>
          <w:color w:val="000000" w:themeColor="text1"/>
          <w:sz w:val="24"/>
          <w:szCs w:val="24"/>
        </w:rPr>
        <w:t xml:space="preserve"> reportedly</w:t>
      </w:r>
      <w:r w:rsidR="002F0A6B">
        <w:rPr>
          <w:rFonts w:eastAsia="Arial"/>
          <w:color w:val="000000" w:themeColor="text1"/>
          <w:sz w:val="24"/>
          <w:szCs w:val="24"/>
        </w:rPr>
        <w:t xml:space="preserve"> been repeatedly calling</w:t>
      </w:r>
      <w:r w:rsidR="00321B33">
        <w:rPr>
          <w:rFonts w:eastAsia="Arial"/>
          <w:color w:val="000000" w:themeColor="text1"/>
          <w:sz w:val="24"/>
          <w:szCs w:val="24"/>
        </w:rPr>
        <w:t xml:space="preserve"> and texting the female. He had also been turning up and parking outside the female’s house in the middle of the night, watching the house and asking a friend to </w:t>
      </w:r>
      <w:r w:rsidR="00FE1A9A">
        <w:rPr>
          <w:rFonts w:eastAsia="Arial"/>
          <w:color w:val="000000" w:themeColor="text1"/>
          <w:sz w:val="24"/>
          <w:szCs w:val="24"/>
        </w:rPr>
        <w:t xml:space="preserve">follow the female and take photographs of her car. </w:t>
      </w:r>
      <w:r w:rsidR="00CD5735">
        <w:rPr>
          <w:rFonts w:eastAsia="Arial"/>
          <w:color w:val="000000" w:themeColor="text1"/>
          <w:sz w:val="24"/>
          <w:szCs w:val="24"/>
        </w:rPr>
        <w:t xml:space="preserve">Whilst in attendance, the female also disclosed </w:t>
      </w:r>
      <w:r w:rsidR="0092092B">
        <w:rPr>
          <w:rFonts w:eastAsia="Arial"/>
          <w:color w:val="000000" w:themeColor="text1"/>
          <w:sz w:val="24"/>
          <w:szCs w:val="24"/>
        </w:rPr>
        <w:t xml:space="preserve">that the male had sexually assaulted </w:t>
      </w:r>
      <w:r w:rsidR="000033F6">
        <w:rPr>
          <w:rFonts w:eastAsia="Arial"/>
          <w:color w:val="000000" w:themeColor="text1"/>
          <w:sz w:val="24"/>
          <w:szCs w:val="24"/>
        </w:rPr>
        <w:t>her</w:t>
      </w:r>
      <w:r w:rsidR="0092092B">
        <w:rPr>
          <w:rFonts w:eastAsia="Arial"/>
          <w:color w:val="000000" w:themeColor="text1"/>
          <w:sz w:val="24"/>
          <w:szCs w:val="24"/>
        </w:rPr>
        <w:t xml:space="preserve"> numerous times in the past. </w:t>
      </w:r>
      <w:r w:rsidR="009103FB">
        <w:rPr>
          <w:rFonts w:eastAsia="Arial"/>
          <w:color w:val="000000" w:themeColor="text1"/>
          <w:sz w:val="24"/>
          <w:szCs w:val="24"/>
        </w:rPr>
        <w:t xml:space="preserve">The female was </w:t>
      </w:r>
      <w:r w:rsidR="0092092B">
        <w:rPr>
          <w:rFonts w:eastAsia="Arial"/>
          <w:color w:val="000000" w:themeColor="text1"/>
          <w:sz w:val="24"/>
          <w:szCs w:val="24"/>
        </w:rPr>
        <w:t xml:space="preserve">visibly </w:t>
      </w:r>
      <w:r w:rsidR="009103FB">
        <w:rPr>
          <w:rFonts w:eastAsia="Arial"/>
          <w:color w:val="000000" w:themeColor="text1"/>
          <w:sz w:val="24"/>
          <w:szCs w:val="24"/>
        </w:rPr>
        <w:t xml:space="preserve">distressed, </w:t>
      </w:r>
      <w:r w:rsidR="000033F6">
        <w:rPr>
          <w:rFonts w:eastAsia="Arial"/>
          <w:color w:val="000000" w:themeColor="text1"/>
          <w:sz w:val="24"/>
          <w:szCs w:val="24"/>
        </w:rPr>
        <w:t xml:space="preserve">she stated </w:t>
      </w:r>
      <w:r w:rsidR="009103FB">
        <w:rPr>
          <w:rFonts w:eastAsia="Arial"/>
          <w:color w:val="000000" w:themeColor="text1"/>
          <w:sz w:val="24"/>
          <w:szCs w:val="24"/>
        </w:rPr>
        <w:t xml:space="preserve">her mental health was suffering and she had a </w:t>
      </w:r>
      <w:proofErr w:type="gramStart"/>
      <w:r w:rsidR="009103FB">
        <w:rPr>
          <w:rFonts w:eastAsia="Arial"/>
          <w:color w:val="000000" w:themeColor="text1"/>
          <w:sz w:val="24"/>
          <w:szCs w:val="24"/>
        </w:rPr>
        <w:t>child</w:t>
      </w:r>
      <w:r w:rsidR="00C36A8C">
        <w:rPr>
          <w:rFonts w:eastAsia="Arial"/>
          <w:color w:val="000000" w:themeColor="text1"/>
          <w:sz w:val="24"/>
          <w:szCs w:val="24"/>
        </w:rPr>
        <w:t>ren</w:t>
      </w:r>
      <w:proofErr w:type="gramEnd"/>
      <w:r w:rsidR="00C36A8C">
        <w:rPr>
          <w:rFonts w:eastAsia="Arial"/>
          <w:color w:val="000000" w:themeColor="text1"/>
          <w:sz w:val="24"/>
          <w:szCs w:val="24"/>
        </w:rPr>
        <w:t xml:space="preserve"> in the house, one of which had a </w:t>
      </w:r>
      <w:r w:rsidR="003C7467">
        <w:rPr>
          <w:rFonts w:eastAsia="Arial"/>
          <w:color w:val="000000" w:themeColor="text1"/>
          <w:sz w:val="24"/>
          <w:szCs w:val="24"/>
        </w:rPr>
        <w:t xml:space="preserve">health condition </w:t>
      </w:r>
      <w:r w:rsidR="00C36A8C">
        <w:rPr>
          <w:rFonts w:eastAsia="Arial"/>
          <w:color w:val="000000" w:themeColor="text1"/>
          <w:sz w:val="24"/>
          <w:szCs w:val="24"/>
        </w:rPr>
        <w:t xml:space="preserve">which placed additional stress on the female. </w:t>
      </w:r>
    </w:p>
    <w:p w14:paraId="1E745EDD" w14:textId="77777777" w:rsidR="00A53588" w:rsidRDefault="00A53588" w:rsidP="5B843AF0">
      <w:pPr>
        <w:ind w:right="237"/>
        <w:jc w:val="both"/>
        <w:rPr>
          <w:rFonts w:eastAsia="Arial"/>
          <w:color w:val="000000" w:themeColor="text1"/>
          <w:sz w:val="24"/>
          <w:szCs w:val="24"/>
        </w:rPr>
      </w:pPr>
    </w:p>
    <w:p w14:paraId="41448FB6" w14:textId="564DBECD" w:rsidR="00A53588" w:rsidRDefault="00A53588" w:rsidP="5B843AF0">
      <w:pPr>
        <w:ind w:right="237"/>
        <w:jc w:val="both"/>
        <w:rPr>
          <w:rFonts w:eastAsia="Arial"/>
          <w:color w:val="000000" w:themeColor="text1"/>
          <w:sz w:val="24"/>
          <w:szCs w:val="24"/>
        </w:rPr>
      </w:pPr>
      <w:r>
        <w:rPr>
          <w:rFonts w:eastAsia="Arial"/>
          <w:color w:val="000000" w:themeColor="text1"/>
          <w:sz w:val="24"/>
          <w:szCs w:val="24"/>
        </w:rPr>
        <w:t>The female, her family and the suspect were all white, English speaking, British born people and whilst that does not automatically mean that there will be no ethnicity and language issues</w:t>
      </w:r>
      <w:r w:rsidR="0054101E">
        <w:rPr>
          <w:rFonts w:eastAsia="Arial"/>
          <w:color w:val="000000" w:themeColor="text1"/>
          <w:sz w:val="24"/>
          <w:szCs w:val="24"/>
        </w:rPr>
        <w:t xml:space="preserve">, there were none in this </w:t>
      </w:r>
      <w:proofErr w:type="gramStart"/>
      <w:r w:rsidR="0054101E">
        <w:rPr>
          <w:rFonts w:eastAsia="Arial"/>
          <w:color w:val="000000" w:themeColor="text1"/>
          <w:sz w:val="24"/>
          <w:szCs w:val="24"/>
        </w:rPr>
        <w:t xml:space="preserve">particular </w:t>
      </w:r>
      <w:r w:rsidR="00BF2758">
        <w:rPr>
          <w:rFonts w:eastAsia="Arial"/>
          <w:color w:val="000000" w:themeColor="text1"/>
          <w:sz w:val="24"/>
          <w:szCs w:val="24"/>
        </w:rPr>
        <w:t>case</w:t>
      </w:r>
      <w:proofErr w:type="gramEnd"/>
      <w:r w:rsidR="00BF2758">
        <w:rPr>
          <w:rFonts w:eastAsia="Arial"/>
          <w:color w:val="000000" w:themeColor="text1"/>
          <w:sz w:val="24"/>
          <w:szCs w:val="24"/>
        </w:rPr>
        <w:t xml:space="preserve">. </w:t>
      </w:r>
      <w:r w:rsidR="00A17F9A">
        <w:rPr>
          <w:rFonts w:eastAsia="Arial"/>
          <w:color w:val="000000" w:themeColor="text1"/>
          <w:sz w:val="24"/>
          <w:szCs w:val="24"/>
        </w:rPr>
        <w:t>In terms of cultural issues, the</w:t>
      </w:r>
      <w:r w:rsidR="00BF2758">
        <w:rPr>
          <w:rFonts w:eastAsia="Arial"/>
          <w:color w:val="000000" w:themeColor="text1"/>
          <w:sz w:val="24"/>
          <w:szCs w:val="24"/>
        </w:rPr>
        <w:t xml:space="preserve"> female lived in an estate which is known </w:t>
      </w:r>
      <w:r w:rsidR="002A4BE6">
        <w:rPr>
          <w:rFonts w:eastAsia="Arial"/>
          <w:color w:val="000000" w:themeColor="text1"/>
          <w:sz w:val="24"/>
          <w:szCs w:val="24"/>
        </w:rPr>
        <w:t xml:space="preserve">locally </w:t>
      </w:r>
      <w:r w:rsidR="00BF2758">
        <w:rPr>
          <w:rFonts w:eastAsia="Arial"/>
          <w:color w:val="000000" w:themeColor="text1"/>
          <w:sz w:val="24"/>
          <w:szCs w:val="24"/>
        </w:rPr>
        <w:t xml:space="preserve">for </w:t>
      </w:r>
      <w:r w:rsidR="00E84968">
        <w:rPr>
          <w:rFonts w:eastAsia="Arial"/>
          <w:color w:val="000000" w:themeColor="text1"/>
          <w:sz w:val="24"/>
          <w:szCs w:val="24"/>
        </w:rPr>
        <w:t>being ‘anti-police’</w:t>
      </w:r>
      <w:r w:rsidR="002A4BE6">
        <w:rPr>
          <w:rFonts w:eastAsia="Arial"/>
          <w:color w:val="000000" w:themeColor="text1"/>
          <w:sz w:val="24"/>
          <w:szCs w:val="24"/>
        </w:rPr>
        <w:t xml:space="preserve">. The family were not very trusting of the police, however the female felt that she had no other option and needed help. </w:t>
      </w:r>
      <w:r w:rsidR="00A17F9A">
        <w:rPr>
          <w:rFonts w:eastAsia="Arial"/>
          <w:color w:val="000000" w:themeColor="text1"/>
          <w:sz w:val="24"/>
          <w:szCs w:val="24"/>
        </w:rPr>
        <w:t>This brought challenges, such as increased sensitivity and trust building when dealing with the victim</w:t>
      </w:r>
      <w:r w:rsidR="00417819">
        <w:rPr>
          <w:rFonts w:eastAsia="Arial"/>
          <w:color w:val="000000" w:themeColor="text1"/>
          <w:sz w:val="24"/>
          <w:szCs w:val="24"/>
        </w:rPr>
        <w:t>, as well as</w:t>
      </w:r>
      <w:r w:rsidR="00A17F9A">
        <w:rPr>
          <w:rFonts w:eastAsia="Arial"/>
          <w:color w:val="000000" w:themeColor="text1"/>
          <w:sz w:val="24"/>
          <w:szCs w:val="24"/>
        </w:rPr>
        <w:t xml:space="preserve"> </w:t>
      </w:r>
      <w:r w:rsidR="00CD5735">
        <w:rPr>
          <w:rFonts w:eastAsia="Arial"/>
          <w:color w:val="000000" w:themeColor="text1"/>
          <w:sz w:val="24"/>
          <w:szCs w:val="24"/>
        </w:rPr>
        <w:t xml:space="preserve">reduced co-operation from witnesses in the estate. </w:t>
      </w:r>
    </w:p>
    <w:p w14:paraId="627BA1C4" w14:textId="77777777" w:rsidR="0036710C" w:rsidRDefault="0036710C" w:rsidP="5B843AF0">
      <w:pPr>
        <w:ind w:right="237"/>
        <w:jc w:val="both"/>
        <w:rPr>
          <w:rFonts w:eastAsia="Arial"/>
          <w:color w:val="000000" w:themeColor="text1"/>
          <w:sz w:val="24"/>
          <w:szCs w:val="24"/>
        </w:rPr>
      </w:pPr>
    </w:p>
    <w:p w14:paraId="70E4F188" w14:textId="4D96217D" w:rsidR="0012228B" w:rsidRDefault="00AE6289" w:rsidP="5B843AF0">
      <w:pPr>
        <w:ind w:right="237"/>
        <w:jc w:val="both"/>
        <w:rPr>
          <w:rFonts w:eastAsia="Arial"/>
          <w:color w:val="000000" w:themeColor="text1"/>
          <w:sz w:val="24"/>
          <w:szCs w:val="24"/>
        </w:rPr>
      </w:pPr>
      <w:r>
        <w:rPr>
          <w:rFonts w:eastAsia="Arial"/>
          <w:color w:val="000000" w:themeColor="text1"/>
          <w:sz w:val="24"/>
          <w:szCs w:val="24"/>
        </w:rPr>
        <w:t>I will now discuss the appro</w:t>
      </w:r>
      <w:r w:rsidR="00341ABE">
        <w:rPr>
          <w:rFonts w:eastAsia="Arial"/>
          <w:color w:val="000000" w:themeColor="text1"/>
          <w:sz w:val="24"/>
          <w:szCs w:val="24"/>
        </w:rPr>
        <w:t xml:space="preserve">priate different approaches taken when supporting and managing the </w:t>
      </w:r>
      <w:r w:rsidR="00EF2762">
        <w:rPr>
          <w:rFonts w:eastAsia="Arial"/>
          <w:color w:val="000000" w:themeColor="text1"/>
          <w:sz w:val="24"/>
          <w:szCs w:val="24"/>
        </w:rPr>
        <w:t>vulnerable people involved in the investigative process which followed. The nature of this task is reflective, so I will be utilising Borton’s Model of Reflection</w:t>
      </w:r>
      <w:r w:rsidR="005F5E2A">
        <w:rPr>
          <w:rFonts w:eastAsia="Arial"/>
          <w:color w:val="000000" w:themeColor="text1"/>
          <w:sz w:val="24"/>
          <w:szCs w:val="24"/>
        </w:rPr>
        <w:t xml:space="preserve"> </w:t>
      </w:r>
      <w:r w:rsidR="0012228B">
        <w:rPr>
          <w:rFonts w:eastAsia="Arial"/>
          <w:color w:val="000000" w:themeColor="text1"/>
          <w:sz w:val="24"/>
          <w:szCs w:val="24"/>
        </w:rPr>
        <w:t xml:space="preserve">(Borton, 1970) </w:t>
      </w:r>
      <w:r w:rsidR="005F5E2A">
        <w:rPr>
          <w:rFonts w:eastAsia="Arial"/>
          <w:color w:val="000000" w:themeColor="text1"/>
          <w:sz w:val="24"/>
          <w:szCs w:val="24"/>
        </w:rPr>
        <w:t>to structure my thoughts and this essay</w:t>
      </w:r>
      <w:r w:rsidR="0012228B">
        <w:rPr>
          <w:rFonts w:eastAsia="Arial"/>
          <w:color w:val="000000" w:themeColor="text1"/>
          <w:sz w:val="24"/>
          <w:szCs w:val="24"/>
        </w:rPr>
        <w:t>. T</w:t>
      </w:r>
      <w:r w:rsidR="00181992">
        <w:rPr>
          <w:rFonts w:eastAsia="Arial"/>
          <w:color w:val="000000" w:themeColor="text1"/>
          <w:sz w:val="24"/>
          <w:szCs w:val="24"/>
        </w:rPr>
        <w:t xml:space="preserve">he essay will cover the stages of the model; ‘what?’, ‘so what?’ and ‘now what?’. </w:t>
      </w:r>
    </w:p>
    <w:p w14:paraId="5F2598C9" w14:textId="77777777" w:rsidR="0012228B" w:rsidRDefault="0012228B" w:rsidP="5B843AF0">
      <w:pPr>
        <w:ind w:right="237"/>
        <w:jc w:val="both"/>
        <w:rPr>
          <w:rFonts w:eastAsia="Arial"/>
          <w:color w:val="000000" w:themeColor="text1"/>
          <w:sz w:val="24"/>
          <w:szCs w:val="24"/>
        </w:rPr>
      </w:pPr>
    </w:p>
    <w:p w14:paraId="6880F571" w14:textId="642527B6" w:rsidR="006306F6" w:rsidRDefault="00181992" w:rsidP="5B843AF0">
      <w:pPr>
        <w:ind w:right="237"/>
        <w:jc w:val="both"/>
        <w:rPr>
          <w:rFonts w:eastAsia="Arial"/>
          <w:color w:val="000000" w:themeColor="text1"/>
          <w:sz w:val="24"/>
          <w:szCs w:val="24"/>
        </w:rPr>
      </w:pPr>
      <w:r>
        <w:rPr>
          <w:rFonts w:eastAsia="Arial"/>
          <w:color w:val="000000" w:themeColor="text1"/>
          <w:sz w:val="24"/>
          <w:szCs w:val="24"/>
        </w:rPr>
        <w:t>Firstly,</w:t>
      </w:r>
      <w:r w:rsidR="0012228B">
        <w:rPr>
          <w:rFonts w:eastAsia="Arial"/>
          <w:color w:val="000000" w:themeColor="text1"/>
          <w:sz w:val="24"/>
          <w:szCs w:val="24"/>
        </w:rPr>
        <w:t xml:space="preserve"> I will cover the</w:t>
      </w:r>
      <w:r>
        <w:rPr>
          <w:rFonts w:eastAsia="Arial"/>
          <w:color w:val="000000" w:themeColor="text1"/>
          <w:sz w:val="24"/>
          <w:szCs w:val="24"/>
        </w:rPr>
        <w:t xml:space="preserve"> ‘what?’ </w:t>
      </w:r>
      <w:r w:rsidR="0012228B">
        <w:rPr>
          <w:rFonts w:eastAsia="Arial"/>
          <w:color w:val="000000" w:themeColor="text1"/>
          <w:sz w:val="24"/>
          <w:szCs w:val="24"/>
        </w:rPr>
        <w:t xml:space="preserve">part of Borton’s Reflective Model (Borton, 1970) and I </w:t>
      </w:r>
      <w:r>
        <w:rPr>
          <w:rFonts w:eastAsia="Arial"/>
          <w:color w:val="000000" w:themeColor="text1"/>
          <w:sz w:val="24"/>
          <w:szCs w:val="24"/>
        </w:rPr>
        <w:t xml:space="preserve">will define </w:t>
      </w:r>
      <w:r w:rsidR="003A4963">
        <w:rPr>
          <w:rFonts w:eastAsia="Arial"/>
          <w:color w:val="000000" w:themeColor="text1"/>
          <w:sz w:val="24"/>
          <w:szCs w:val="24"/>
        </w:rPr>
        <w:t xml:space="preserve">vulnerable people and people who are at risk of harm during the investigative process. </w:t>
      </w:r>
      <w:r w:rsidR="006306F6">
        <w:rPr>
          <w:rFonts w:eastAsia="Arial"/>
          <w:color w:val="000000" w:themeColor="text1"/>
          <w:sz w:val="24"/>
          <w:szCs w:val="24"/>
        </w:rPr>
        <w:t>The College of Pol</w:t>
      </w:r>
      <w:r w:rsidR="0012228B">
        <w:rPr>
          <w:rFonts w:eastAsia="Arial"/>
          <w:color w:val="000000" w:themeColor="text1"/>
          <w:sz w:val="24"/>
          <w:szCs w:val="24"/>
        </w:rPr>
        <w:t xml:space="preserve">icing (2021) </w:t>
      </w:r>
      <w:r w:rsidR="00C7661F">
        <w:rPr>
          <w:rFonts w:eastAsia="Arial"/>
          <w:color w:val="000000" w:themeColor="text1"/>
          <w:sz w:val="24"/>
          <w:szCs w:val="24"/>
        </w:rPr>
        <w:t>utilise the ‘THRIVE</w:t>
      </w:r>
      <w:r w:rsidR="00A11EC5">
        <w:rPr>
          <w:rFonts w:eastAsia="Arial"/>
          <w:color w:val="000000" w:themeColor="text1"/>
          <w:sz w:val="24"/>
          <w:szCs w:val="24"/>
        </w:rPr>
        <w:t xml:space="preserve"> (threat, harm, risk, investigation, vulnerability and engagement)</w:t>
      </w:r>
      <w:r w:rsidR="00C7661F">
        <w:rPr>
          <w:rFonts w:eastAsia="Arial"/>
          <w:color w:val="000000" w:themeColor="text1"/>
          <w:sz w:val="24"/>
          <w:szCs w:val="24"/>
        </w:rPr>
        <w:t xml:space="preserve">’ definition of vulnerability. </w:t>
      </w:r>
      <w:r w:rsidR="00CB14A4">
        <w:rPr>
          <w:rFonts w:eastAsia="Arial"/>
          <w:color w:val="000000" w:themeColor="text1"/>
          <w:sz w:val="24"/>
          <w:szCs w:val="24"/>
        </w:rPr>
        <w:t xml:space="preserve">A person is considered vulnerable ‘if, as a result of their situation or circumstances, they are unable to take care of or protect themselves or others from harm or exploitation’ (College of Policing, 2021). </w:t>
      </w:r>
      <w:r w:rsidR="005A1837" w:rsidRPr="00417B42">
        <w:rPr>
          <w:rFonts w:eastAsia="Arial"/>
          <w:color w:val="000000" w:themeColor="text1"/>
          <w:sz w:val="24"/>
          <w:szCs w:val="24"/>
        </w:rPr>
        <w:t>It is important to understand if a person is vulnerable</w:t>
      </w:r>
      <w:r w:rsidR="00417B42" w:rsidRPr="00417B42">
        <w:rPr>
          <w:rFonts w:eastAsia="Arial"/>
          <w:color w:val="000000" w:themeColor="text1"/>
          <w:sz w:val="24"/>
          <w:szCs w:val="24"/>
        </w:rPr>
        <w:t xml:space="preserve"> so that we can put measures</w:t>
      </w:r>
      <w:r w:rsidR="00417B42">
        <w:rPr>
          <w:rFonts w:eastAsia="Arial"/>
          <w:color w:val="000000" w:themeColor="text1"/>
          <w:sz w:val="24"/>
          <w:szCs w:val="24"/>
        </w:rPr>
        <w:t xml:space="preserve"> in place to protect themselves or others from harm, when they are not able to do this themselves. </w:t>
      </w:r>
    </w:p>
    <w:p w14:paraId="1C3CEB83" w14:textId="77777777" w:rsidR="005A1837" w:rsidRDefault="005A1837" w:rsidP="5B843AF0">
      <w:pPr>
        <w:ind w:right="237"/>
        <w:jc w:val="both"/>
        <w:rPr>
          <w:rFonts w:eastAsia="Arial"/>
          <w:color w:val="000000" w:themeColor="text1"/>
          <w:sz w:val="24"/>
          <w:szCs w:val="24"/>
        </w:rPr>
      </w:pPr>
    </w:p>
    <w:p w14:paraId="170A2E3F" w14:textId="1BB7547B" w:rsidR="004D0D82" w:rsidRDefault="00730183" w:rsidP="5B843AF0">
      <w:pPr>
        <w:ind w:right="237"/>
        <w:jc w:val="both"/>
        <w:rPr>
          <w:rFonts w:eastAsia="Arial"/>
          <w:color w:val="000000" w:themeColor="text1"/>
          <w:sz w:val="24"/>
          <w:szCs w:val="24"/>
        </w:rPr>
      </w:pPr>
      <w:r>
        <w:rPr>
          <w:rFonts w:eastAsia="Arial"/>
          <w:color w:val="000000" w:themeColor="text1"/>
          <w:sz w:val="24"/>
          <w:szCs w:val="24"/>
        </w:rPr>
        <w:t>The police utilise the THRIVE approach</w:t>
      </w:r>
      <w:r w:rsidR="009E63DE">
        <w:rPr>
          <w:rFonts w:eastAsia="Arial"/>
          <w:color w:val="000000" w:themeColor="text1"/>
          <w:sz w:val="24"/>
          <w:szCs w:val="24"/>
        </w:rPr>
        <w:t xml:space="preserve"> when dealing with vulnerable people, which involves</w:t>
      </w:r>
      <w:r w:rsidR="00F42C3E">
        <w:rPr>
          <w:rFonts w:eastAsia="Arial"/>
          <w:color w:val="000000" w:themeColor="text1"/>
          <w:sz w:val="24"/>
          <w:szCs w:val="24"/>
        </w:rPr>
        <w:t xml:space="preserve"> four steps (College of Policing, 2021). </w:t>
      </w:r>
      <w:r w:rsidR="00A813BA">
        <w:rPr>
          <w:rFonts w:eastAsia="Arial"/>
          <w:color w:val="000000" w:themeColor="text1"/>
          <w:sz w:val="24"/>
          <w:szCs w:val="24"/>
        </w:rPr>
        <w:t>The first step involves identifying that a person</w:t>
      </w:r>
      <w:r w:rsidR="000F52D7">
        <w:rPr>
          <w:rFonts w:eastAsia="Arial"/>
          <w:color w:val="000000" w:themeColor="text1"/>
          <w:sz w:val="24"/>
          <w:szCs w:val="24"/>
        </w:rPr>
        <w:t xml:space="preserve"> is vulnerable and what their vulnerabilities are. In the stalking and harassment case, I identified that the female was vulnerable, as she </w:t>
      </w:r>
      <w:r w:rsidR="00DE2749">
        <w:rPr>
          <w:rFonts w:eastAsia="Arial"/>
          <w:color w:val="000000" w:themeColor="text1"/>
          <w:sz w:val="24"/>
          <w:szCs w:val="24"/>
        </w:rPr>
        <w:t xml:space="preserve">told me that her mental health was </w:t>
      </w:r>
      <w:proofErr w:type="gramStart"/>
      <w:r w:rsidR="00DE2749">
        <w:rPr>
          <w:rFonts w:eastAsia="Arial"/>
          <w:color w:val="000000" w:themeColor="text1"/>
          <w:sz w:val="24"/>
          <w:szCs w:val="24"/>
        </w:rPr>
        <w:t>suffering</w:t>
      </w:r>
      <w:proofErr w:type="gramEnd"/>
      <w:r w:rsidR="00DE2749">
        <w:rPr>
          <w:rFonts w:eastAsia="Arial"/>
          <w:color w:val="000000" w:themeColor="text1"/>
          <w:sz w:val="24"/>
          <w:szCs w:val="24"/>
        </w:rPr>
        <w:t xml:space="preserve"> and she also disclosed a sexual assault by the ex-partner. </w:t>
      </w:r>
    </w:p>
    <w:p w14:paraId="2BF2CB1C" w14:textId="77777777" w:rsidR="004D0D82" w:rsidRDefault="004D0D82" w:rsidP="5B843AF0">
      <w:pPr>
        <w:ind w:right="237"/>
        <w:jc w:val="both"/>
        <w:rPr>
          <w:rFonts w:eastAsia="Arial"/>
          <w:color w:val="000000" w:themeColor="text1"/>
          <w:sz w:val="24"/>
          <w:szCs w:val="24"/>
        </w:rPr>
      </w:pPr>
    </w:p>
    <w:p w14:paraId="2B84A66C" w14:textId="04CDCF21" w:rsidR="004D0D82" w:rsidRDefault="0034020C" w:rsidP="5B843AF0">
      <w:pPr>
        <w:ind w:right="237"/>
        <w:jc w:val="both"/>
        <w:rPr>
          <w:rFonts w:eastAsia="Arial"/>
          <w:color w:val="000000" w:themeColor="text1"/>
          <w:sz w:val="24"/>
          <w:szCs w:val="24"/>
        </w:rPr>
      </w:pPr>
      <w:r>
        <w:rPr>
          <w:rFonts w:eastAsia="Arial"/>
          <w:color w:val="000000" w:themeColor="text1"/>
          <w:sz w:val="24"/>
          <w:szCs w:val="24"/>
        </w:rPr>
        <w:t>The second step of Borton</w:t>
      </w:r>
      <w:r w:rsidR="005A530F">
        <w:rPr>
          <w:rFonts w:eastAsia="Arial"/>
          <w:color w:val="000000" w:themeColor="text1"/>
          <w:sz w:val="24"/>
          <w:szCs w:val="24"/>
        </w:rPr>
        <w:t xml:space="preserve"> (1970)’s</w:t>
      </w:r>
      <w:r>
        <w:rPr>
          <w:rFonts w:eastAsia="Arial"/>
          <w:color w:val="000000" w:themeColor="text1"/>
          <w:sz w:val="24"/>
          <w:szCs w:val="24"/>
        </w:rPr>
        <w:t xml:space="preserve"> reflective model is ‘so what?’</w:t>
      </w:r>
      <w:r w:rsidR="006C3E81">
        <w:rPr>
          <w:rFonts w:eastAsia="Arial"/>
          <w:color w:val="000000" w:themeColor="text1"/>
          <w:sz w:val="24"/>
          <w:szCs w:val="24"/>
        </w:rPr>
        <w:t xml:space="preserve"> and involves understanding why these vulnerabilities are significant.</w:t>
      </w:r>
      <w:r>
        <w:rPr>
          <w:rFonts w:eastAsia="Arial"/>
          <w:color w:val="000000" w:themeColor="text1"/>
          <w:sz w:val="24"/>
          <w:szCs w:val="24"/>
        </w:rPr>
        <w:t xml:space="preserve"> </w:t>
      </w:r>
      <w:r w:rsidR="00976479">
        <w:rPr>
          <w:rFonts w:eastAsia="Arial"/>
          <w:color w:val="000000" w:themeColor="text1"/>
          <w:sz w:val="24"/>
          <w:szCs w:val="24"/>
        </w:rPr>
        <w:t xml:space="preserve">The second step </w:t>
      </w:r>
      <w:r w:rsidR="006C3E81">
        <w:rPr>
          <w:rFonts w:eastAsia="Arial"/>
          <w:color w:val="000000" w:themeColor="text1"/>
          <w:sz w:val="24"/>
          <w:szCs w:val="24"/>
        </w:rPr>
        <w:t xml:space="preserve">of the TRIVE model </w:t>
      </w:r>
      <w:r w:rsidR="00976479">
        <w:rPr>
          <w:rFonts w:eastAsia="Arial"/>
          <w:color w:val="000000" w:themeColor="text1"/>
          <w:sz w:val="24"/>
          <w:szCs w:val="24"/>
        </w:rPr>
        <w:t xml:space="preserve">involves </w:t>
      </w:r>
      <w:r w:rsidR="00A50BBD">
        <w:rPr>
          <w:rFonts w:eastAsia="Arial"/>
          <w:color w:val="000000" w:themeColor="text1"/>
          <w:sz w:val="24"/>
          <w:szCs w:val="24"/>
        </w:rPr>
        <w:t>understanding ‘how</w:t>
      </w:r>
      <w:r w:rsidR="00B066F3">
        <w:rPr>
          <w:rFonts w:eastAsia="Arial"/>
          <w:color w:val="000000" w:themeColor="text1"/>
          <w:sz w:val="24"/>
          <w:szCs w:val="24"/>
        </w:rPr>
        <w:t xml:space="preserve"> these vulnerabilities interact with the situation to create harm or risk of harm’ (College of Policing, 2021). </w:t>
      </w:r>
      <w:r w:rsidR="00000BA0">
        <w:rPr>
          <w:rFonts w:eastAsia="Arial"/>
          <w:color w:val="000000" w:themeColor="text1"/>
          <w:sz w:val="24"/>
          <w:szCs w:val="24"/>
        </w:rPr>
        <w:t>In this case, the female explained</w:t>
      </w:r>
      <w:r w:rsidR="00B66D84">
        <w:rPr>
          <w:rFonts w:eastAsia="Arial"/>
          <w:color w:val="000000" w:themeColor="text1"/>
          <w:sz w:val="24"/>
          <w:szCs w:val="24"/>
        </w:rPr>
        <w:t xml:space="preserve"> that</w:t>
      </w:r>
      <w:r w:rsidR="00000BA0">
        <w:rPr>
          <w:rFonts w:eastAsia="Arial"/>
          <w:color w:val="000000" w:themeColor="text1"/>
          <w:sz w:val="24"/>
          <w:szCs w:val="24"/>
        </w:rPr>
        <w:t xml:space="preserve"> since the stalking and harassment started, she had been experiencing some suicidal thoughts</w:t>
      </w:r>
      <w:r w:rsidR="003C7F36">
        <w:rPr>
          <w:rFonts w:eastAsia="Arial"/>
          <w:color w:val="000000" w:themeColor="text1"/>
          <w:sz w:val="24"/>
          <w:szCs w:val="24"/>
        </w:rPr>
        <w:t xml:space="preserve"> and was feeling quite down. </w:t>
      </w:r>
      <w:r w:rsidR="001770E1">
        <w:rPr>
          <w:rFonts w:eastAsia="Arial"/>
          <w:color w:val="000000" w:themeColor="text1"/>
          <w:sz w:val="24"/>
          <w:szCs w:val="24"/>
        </w:rPr>
        <w:t xml:space="preserve">I could see that given the stressful situation she was </w:t>
      </w:r>
      <w:proofErr w:type="gramStart"/>
      <w:r w:rsidR="00C0410E">
        <w:rPr>
          <w:rFonts w:eastAsia="Arial"/>
          <w:color w:val="000000" w:themeColor="text1"/>
          <w:sz w:val="24"/>
          <w:szCs w:val="24"/>
        </w:rPr>
        <w:t>experiencing</w:t>
      </w:r>
      <w:r w:rsidR="001770E1">
        <w:rPr>
          <w:rFonts w:eastAsia="Arial"/>
          <w:color w:val="000000" w:themeColor="text1"/>
          <w:sz w:val="24"/>
          <w:szCs w:val="24"/>
        </w:rPr>
        <w:t>,</w:t>
      </w:r>
      <w:proofErr w:type="gramEnd"/>
      <w:r w:rsidR="001770E1">
        <w:rPr>
          <w:rFonts w:eastAsia="Arial"/>
          <w:color w:val="000000" w:themeColor="text1"/>
          <w:sz w:val="24"/>
          <w:szCs w:val="24"/>
        </w:rPr>
        <w:t xml:space="preserve"> her mental health had declined and this created a risk of harm to herself and possibly her children. </w:t>
      </w:r>
    </w:p>
    <w:p w14:paraId="365E9451" w14:textId="77777777" w:rsidR="004D0D82" w:rsidRDefault="004D0D82" w:rsidP="5B843AF0">
      <w:pPr>
        <w:ind w:right="237"/>
        <w:jc w:val="both"/>
        <w:rPr>
          <w:rFonts w:eastAsia="Arial"/>
          <w:color w:val="000000" w:themeColor="text1"/>
          <w:sz w:val="24"/>
          <w:szCs w:val="24"/>
        </w:rPr>
      </w:pPr>
    </w:p>
    <w:p w14:paraId="3D43FBE6" w14:textId="4B44D72F" w:rsidR="005A1837" w:rsidRDefault="00521BA7" w:rsidP="5B843AF0">
      <w:pPr>
        <w:ind w:right="237"/>
        <w:jc w:val="both"/>
        <w:rPr>
          <w:rFonts w:eastAsia="Arial"/>
          <w:color w:val="000000" w:themeColor="text1"/>
          <w:sz w:val="24"/>
          <w:szCs w:val="24"/>
        </w:rPr>
      </w:pPr>
      <w:r>
        <w:rPr>
          <w:rFonts w:eastAsia="Arial"/>
          <w:color w:val="000000" w:themeColor="text1"/>
          <w:sz w:val="24"/>
          <w:szCs w:val="24"/>
        </w:rPr>
        <w:t>The third step is to ‘assess the level of harm or risk of harm’</w:t>
      </w:r>
      <w:r w:rsidR="006062CB">
        <w:rPr>
          <w:rFonts w:eastAsia="Arial"/>
          <w:color w:val="000000" w:themeColor="text1"/>
          <w:sz w:val="24"/>
          <w:szCs w:val="24"/>
        </w:rPr>
        <w:t xml:space="preserve"> (College of Policing, 2021). I spoke to the female and understood that she had planned to visit the GP the next day to discuss her mental health. She also stated that she had no plans to actually end her </w:t>
      </w:r>
      <w:proofErr w:type="gramStart"/>
      <w:r w:rsidR="006062CB">
        <w:rPr>
          <w:rFonts w:eastAsia="Arial"/>
          <w:color w:val="000000" w:themeColor="text1"/>
          <w:sz w:val="24"/>
          <w:szCs w:val="24"/>
        </w:rPr>
        <w:t>life</w:t>
      </w:r>
      <w:proofErr w:type="gramEnd"/>
      <w:r w:rsidR="006062CB">
        <w:rPr>
          <w:rFonts w:eastAsia="Arial"/>
          <w:color w:val="000000" w:themeColor="text1"/>
          <w:sz w:val="24"/>
          <w:szCs w:val="24"/>
        </w:rPr>
        <w:t xml:space="preserve"> and </w:t>
      </w:r>
      <w:r w:rsidR="009E3641">
        <w:rPr>
          <w:rFonts w:eastAsia="Arial"/>
          <w:color w:val="000000" w:themeColor="text1"/>
          <w:sz w:val="24"/>
          <w:szCs w:val="24"/>
        </w:rPr>
        <w:t>the suicidal thoughts were passing. The female also stated that she had a friend staying with her round the clock</w:t>
      </w:r>
      <w:r w:rsidR="00E47328">
        <w:rPr>
          <w:rFonts w:eastAsia="Arial"/>
          <w:color w:val="000000" w:themeColor="text1"/>
          <w:sz w:val="24"/>
          <w:szCs w:val="24"/>
        </w:rPr>
        <w:t>, who was helping her with the children and providing emotional support.</w:t>
      </w:r>
      <w:r w:rsidR="00F132BF">
        <w:rPr>
          <w:rFonts w:eastAsia="Arial"/>
          <w:color w:val="000000" w:themeColor="text1"/>
          <w:sz w:val="24"/>
          <w:szCs w:val="24"/>
        </w:rPr>
        <w:t xml:space="preserve"> The female continued to receive mental health support from the NHS for her mental health.</w:t>
      </w:r>
      <w:r w:rsidR="00E47328">
        <w:rPr>
          <w:rFonts w:eastAsia="Arial"/>
          <w:color w:val="000000" w:themeColor="text1"/>
          <w:sz w:val="24"/>
          <w:szCs w:val="24"/>
        </w:rPr>
        <w:t xml:space="preserve"> </w:t>
      </w:r>
      <w:r w:rsidR="00954CC1">
        <w:rPr>
          <w:rFonts w:eastAsia="Arial"/>
          <w:color w:val="000000" w:themeColor="text1"/>
          <w:sz w:val="24"/>
          <w:szCs w:val="24"/>
        </w:rPr>
        <w:t>The male</w:t>
      </w:r>
      <w:r w:rsidR="004D0D82">
        <w:rPr>
          <w:rFonts w:eastAsia="Arial"/>
          <w:color w:val="000000" w:themeColor="text1"/>
          <w:sz w:val="24"/>
          <w:szCs w:val="24"/>
        </w:rPr>
        <w:t xml:space="preserve"> suspect</w:t>
      </w:r>
      <w:r w:rsidR="00954CC1">
        <w:rPr>
          <w:rFonts w:eastAsia="Arial"/>
          <w:color w:val="000000" w:themeColor="text1"/>
          <w:sz w:val="24"/>
          <w:szCs w:val="24"/>
        </w:rPr>
        <w:t xml:space="preserve"> was locked out of the property and did not have any way of getting in. </w:t>
      </w:r>
      <w:r w:rsidR="004D0D82">
        <w:rPr>
          <w:rFonts w:eastAsia="Arial"/>
          <w:color w:val="000000" w:themeColor="text1"/>
          <w:sz w:val="24"/>
          <w:szCs w:val="24"/>
        </w:rPr>
        <w:t>He had also never been violent to the female or child previously</w:t>
      </w:r>
      <w:r w:rsidR="00E660F1">
        <w:rPr>
          <w:rFonts w:eastAsia="Arial"/>
          <w:color w:val="000000" w:themeColor="text1"/>
          <w:sz w:val="24"/>
          <w:szCs w:val="24"/>
        </w:rPr>
        <w:t xml:space="preserve">. </w:t>
      </w:r>
    </w:p>
    <w:p w14:paraId="68B7BC91" w14:textId="77777777" w:rsidR="00E660F1" w:rsidRDefault="00E660F1" w:rsidP="5B843AF0">
      <w:pPr>
        <w:ind w:right="237"/>
        <w:jc w:val="both"/>
        <w:rPr>
          <w:rFonts w:eastAsia="Arial"/>
          <w:color w:val="000000" w:themeColor="text1"/>
          <w:sz w:val="24"/>
          <w:szCs w:val="24"/>
        </w:rPr>
      </w:pPr>
    </w:p>
    <w:p w14:paraId="6207C53C" w14:textId="70DB27A7" w:rsidR="007F5F89" w:rsidRDefault="00E660F1" w:rsidP="5B843AF0">
      <w:pPr>
        <w:ind w:right="237"/>
        <w:jc w:val="both"/>
        <w:rPr>
          <w:rFonts w:eastAsia="Arial"/>
          <w:color w:val="000000" w:themeColor="text1"/>
          <w:sz w:val="24"/>
          <w:szCs w:val="24"/>
        </w:rPr>
      </w:pPr>
      <w:r>
        <w:rPr>
          <w:rFonts w:eastAsia="Arial"/>
          <w:color w:val="000000" w:themeColor="text1"/>
          <w:sz w:val="24"/>
          <w:szCs w:val="24"/>
        </w:rPr>
        <w:t>The final step</w:t>
      </w:r>
      <w:r w:rsidR="008213BB">
        <w:rPr>
          <w:rFonts w:eastAsia="Arial"/>
          <w:color w:val="000000" w:themeColor="text1"/>
          <w:sz w:val="24"/>
          <w:szCs w:val="24"/>
        </w:rPr>
        <w:t xml:space="preserve"> of Borton</w:t>
      </w:r>
      <w:r w:rsidR="005A530F">
        <w:rPr>
          <w:rFonts w:eastAsia="Arial"/>
          <w:color w:val="000000" w:themeColor="text1"/>
          <w:sz w:val="24"/>
          <w:szCs w:val="24"/>
        </w:rPr>
        <w:t xml:space="preserve"> (1970)’s</w:t>
      </w:r>
      <w:r w:rsidR="008213BB">
        <w:rPr>
          <w:rFonts w:eastAsia="Arial"/>
          <w:color w:val="000000" w:themeColor="text1"/>
          <w:sz w:val="24"/>
          <w:szCs w:val="24"/>
        </w:rPr>
        <w:t xml:space="preserve"> model is ‘now what?’, which </w:t>
      </w:r>
      <w:r w:rsidR="001E7368">
        <w:rPr>
          <w:rFonts w:eastAsia="Arial"/>
          <w:color w:val="000000" w:themeColor="text1"/>
          <w:sz w:val="24"/>
          <w:szCs w:val="24"/>
        </w:rPr>
        <w:t>involves explaining how I will use this understanding of vulnerability to inform my actions. The final step of the THRIVE model</w:t>
      </w:r>
      <w:r>
        <w:rPr>
          <w:rFonts w:eastAsia="Arial"/>
          <w:color w:val="000000" w:themeColor="text1"/>
          <w:sz w:val="24"/>
          <w:szCs w:val="24"/>
        </w:rPr>
        <w:t xml:space="preserve"> involves taking ‘appropriate and proportionate action if required’</w:t>
      </w:r>
      <w:r w:rsidR="000C2298">
        <w:rPr>
          <w:rFonts w:eastAsia="Arial"/>
          <w:color w:val="000000" w:themeColor="text1"/>
          <w:sz w:val="24"/>
          <w:szCs w:val="24"/>
        </w:rPr>
        <w:t xml:space="preserve"> and involving partners if relevant (College of Policing, 2021). </w:t>
      </w:r>
      <w:r w:rsidR="0050452E">
        <w:rPr>
          <w:rFonts w:eastAsia="Arial"/>
          <w:color w:val="000000" w:themeColor="text1"/>
          <w:sz w:val="24"/>
          <w:szCs w:val="24"/>
        </w:rPr>
        <w:t xml:space="preserve">In this case, I submitted a </w:t>
      </w:r>
      <w:r w:rsidR="00391FF3">
        <w:rPr>
          <w:rFonts w:eastAsia="Arial"/>
          <w:color w:val="000000" w:themeColor="text1"/>
          <w:sz w:val="24"/>
          <w:szCs w:val="24"/>
        </w:rPr>
        <w:t>Public Protection Notice (</w:t>
      </w:r>
      <w:r w:rsidR="0050452E">
        <w:rPr>
          <w:rFonts w:eastAsia="Arial"/>
          <w:color w:val="000000" w:themeColor="text1"/>
          <w:sz w:val="24"/>
          <w:szCs w:val="24"/>
        </w:rPr>
        <w:t>PPN</w:t>
      </w:r>
      <w:r w:rsidR="00391FF3">
        <w:rPr>
          <w:rFonts w:eastAsia="Arial"/>
          <w:color w:val="000000" w:themeColor="text1"/>
          <w:sz w:val="24"/>
          <w:szCs w:val="24"/>
        </w:rPr>
        <w:t>)</w:t>
      </w:r>
      <w:r w:rsidR="0050452E">
        <w:rPr>
          <w:rFonts w:eastAsia="Arial"/>
          <w:color w:val="000000" w:themeColor="text1"/>
          <w:sz w:val="24"/>
          <w:szCs w:val="24"/>
        </w:rPr>
        <w:t xml:space="preserve"> for the female and all the children in the address. </w:t>
      </w:r>
      <w:r w:rsidR="00391FF3">
        <w:rPr>
          <w:rFonts w:eastAsia="Arial"/>
          <w:color w:val="000000" w:themeColor="text1"/>
          <w:sz w:val="24"/>
          <w:szCs w:val="24"/>
        </w:rPr>
        <w:t>This was shared with all</w:t>
      </w:r>
      <w:r w:rsidR="009C2E45">
        <w:rPr>
          <w:rFonts w:eastAsia="Arial"/>
          <w:color w:val="000000" w:themeColor="text1"/>
          <w:sz w:val="24"/>
          <w:szCs w:val="24"/>
        </w:rPr>
        <w:t xml:space="preserve"> </w:t>
      </w:r>
      <w:r w:rsidR="00391FF3">
        <w:rPr>
          <w:rFonts w:eastAsia="Arial"/>
          <w:color w:val="000000" w:themeColor="text1"/>
          <w:sz w:val="24"/>
          <w:szCs w:val="24"/>
        </w:rPr>
        <w:t xml:space="preserve">the police’s partners, such as Health and Social </w:t>
      </w:r>
      <w:r w:rsidR="009C2E45">
        <w:rPr>
          <w:rFonts w:eastAsia="Arial"/>
          <w:color w:val="000000" w:themeColor="text1"/>
          <w:sz w:val="24"/>
          <w:szCs w:val="24"/>
        </w:rPr>
        <w:t>Services</w:t>
      </w:r>
      <w:r w:rsidR="0023000F">
        <w:rPr>
          <w:rFonts w:eastAsia="Arial"/>
          <w:color w:val="000000" w:themeColor="text1"/>
          <w:sz w:val="24"/>
          <w:szCs w:val="24"/>
        </w:rPr>
        <w:t xml:space="preserve"> and raised my concerns about the</w:t>
      </w:r>
      <w:r w:rsidR="009E40BA">
        <w:rPr>
          <w:rFonts w:eastAsia="Arial"/>
          <w:color w:val="000000" w:themeColor="text1"/>
          <w:sz w:val="24"/>
          <w:szCs w:val="24"/>
        </w:rPr>
        <w:t xml:space="preserve"> people in the household and their vulnerabilities. I also called the female the following da</w:t>
      </w:r>
      <w:r w:rsidR="00FB62B0">
        <w:rPr>
          <w:rFonts w:eastAsia="Arial"/>
          <w:color w:val="000000" w:themeColor="text1"/>
          <w:sz w:val="24"/>
          <w:szCs w:val="24"/>
        </w:rPr>
        <w:t xml:space="preserve">y to check if she had visited the GP, as well as checking in with her the following week. She sounded much brighter and had been given appropriate treatment and support from the doctor, friends and family. I also </w:t>
      </w:r>
      <w:r w:rsidR="00870591">
        <w:rPr>
          <w:rFonts w:eastAsia="Arial"/>
          <w:color w:val="000000" w:themeColor="text1"/>
          <w:sz w:val="24"/>
          <w:szCs w:val="24"/>
        </w:rPr>
        <w:t xml:space="preserve">signposted the female to ‘LIVE FEAR FREE’, which is an organisation that provides </w:t>
      </w:r>
      <w:r w:rsidR="00DF213F">
        <w:rPr>
          <w:rFonts w:eastAsia="Arial"/>
          <w:color w:val="000000" w:themeColor="text1"/>
          <w:sz w:val="24"/>
          <w:szCs w:val="24"/>
        </w:rPr>
        <w:t>‘</w:t>
      </w:r>
      <w:r w:rsidR="00F628B8">
        <w:rPr>
          <w:rFonts w:eastAsia="Arial"/>
          <w:color w:val="000000" w:themeColor="text1"/>
          <w:sz w:val="24"/>
          <w:szCs w:val="24"/>
        </w:rPr>
        <w:t>help and advice about violence against women, domestic abuse and sexual violence’ (</w:t>
      </w:r>
      <w:proofErr w:type="spellStart"/>
      <w:proofErr w:type="gramStart"/>
      <w:r w:rsidR="00034C58">
        <w:rPr>
          <w:rFonts w:eastAsia="Arial"/>
          <w:color w:val="000000" w:themeColor="text1"/>
          <w:sz w:val="24"/>
          <w:szCs w:val="24"/>
        </w:rPr>
        <w:t>GOV.WALES,n.d</w:t>
      </w:r>
      <w:proofErr w:type="spellEnd"/>
      <w:r w:rsidR="00034C58">
        <w:rPr>
          <w:rFonts w:eastAsia="Arial"/>
          <w:color w:val="000000" w:themeColor="text1"/>
          <w:sz w:val="24"/>
          <w:szCs w:val="24"/>
        </w:rPr>
        <w:t>.</w:t>
      </w:r>
      <w:proofErr w:type="gramEnd"/>
      <w:r w:rsidR="00034C58">
        <w:rPr>
          <w:rFonts w:eastAsia="Arial"/>
          <w:color w:val="000000" w:themeColor="text1"/>
          <w:sz w:val="24"/>
          <w:szCs w:val="24"/>
        </w:rPr>
        <w:t>).</w:t>
      </w:r>
      <w:r w:rsidR="00870591">
        <w:rPr>
          <w:rFonts w:eastAsia="Arial"/>
          <w:color w:val="000000" w:themeColor="text1"/>
          <w:sz w:val="24"/>
          <w:szCs w:val="24"/>
        </w:rPr>
        <w:t xml:space="preserve"> </w:t>
      </w:r>
      <w:r w:rsidR="005C3FDF">
        <w:rPr>
          <w:rFonts w:eastAsia="Arial"/>
          <w:color w:val="000000" w:themeColor="text1"/>
          <w:sz w:val="24"/>
          <w:szCs w:val="24"/>
        </w:rPr>
        <w:t xml:space="preserve">The suspect was arrested for </w:t>
      </w:r>
      <w:r w:rsidR="005C3FDF">
        <w:rPr>
          <w:rFonts w:eastAsia="Arial"/>
          <w:color w:val="000000" w:themeColor="text1"/>
          <w:sz w:val="24"/>
          <w:szCs w:val="24"/>
        </w:rPr>
        <w:lastRenderedPageBreak/>
        <w:t xml:space="preserve">Stalking and Harassment and taken into custody, where they were </w:t>
      </w:r>
      <w:proofErr w:type="gramStart"/>
      <w:r w:rsidR="005C3FDF">
        <w:rPr>
          <w:rFonts w:eastAsia="Arial"/>
          <w:color w:val="000000" w:themeColor="text1"/>
          <w:sz w:val="24"/>
          <w:szCs w:val="24"/>
        </w:rPr>
        <w:t>interviewed</w:t>
      </w:r>
      <w:proofErr w:type="gramEnd"/>
      <w:r w:rsidR="005C3FDF">
        <w:rPr>
          <w:rFonts w:eastAsia="Arial"/>
          <w:color w:val="000000" w:themeColor="text1"/>
          <w:sz w:val="24"/>
          <w:szCs w:val="24"/>
        </w:rPr>
        <w:t xml:space="preserve"> and their phone was downloaded for evidence. </w:t>
      </w:r>
      <w:r w:rsidR="001C2160">
        <w:rPr>
          <w:rFonts w:eastAsia="Arial"/>
          <w:color w:val="000000" w:themeColor="text1"/>
          <w:sz w:val="24"/>
          <w:szCs w:val="24"/>
        </w:rPr>
        <w:t xml:space="preserve">When the suspect was arrested, I also put bail conditions in place, which meant he was not allowed to visit the street where the female </w:t>
      </w:r>
      <w:r w:rsidR="006152E2">
        <w:rPr>
          <w:rFonts w:eastAsia="Arial"/>
          <w:color w:val="000000" w:themeColor="text1"/>
          <w:sz w:val="24"/>
          <w:szCs w:val="24"/>
        </w:rPr>
        <w:t xml:space="preserve">and her children </w:t>
      </w:r>
      <w:r w:rsidR="001C2160">
        <w:rPr>
          <w:rFonts w:eastAsia="Arial"/>
          <w:color w:val="000000" w:themeColor="text1"/>
          <w:sz w:val="24"/>
          <w:szCs w:val="24"/>
        </w:rPr>
        <w:t>lived</w:t>
      </w:r>
      <w:r w:rsidR="00417876">
        <w:rPr>
          <w:rFonts w:eastAsia="Arial"/>
          <w:color w:val="000000" w:themeColor="text1"/>
          <w:sz w:val="24"/>
          <w:szCs w:val="24"/>
        </w:rPr>
        <w:t xml:space="preserve"> </w:t>
      </w:r>
      <w:r w:rsidR="001C2160">
        <w:rPr>
          <w:rFonts w:eastAsia="Arial"/>
          <w:color w:val="000000" w:themeColor="text1"/>
          <w:sz w:val="24"/>
          <w:szCs w:val="24"/>
        </w:rPr>
        <w:t>or contact her directly or through a third party.</w:t>
      </w:r>
      <w:r w:rsidR="007F5F89">
        <w:rPr>
          <w:rFonts w:eastAsia="Arial"/>
          <w:color w:val="000000" w:themeColor="text1"/>
          <w:sz w:val="24"/>
          <w:szCs w:val="24"/>
        </w:rPr>
        <w:t xml:space="preserve"> </w:t>
      </w:r>
      <w:r w:rsidR="00F132BF">
        <w:rPr>
          <w:rFonts w:eastAsia="Arial"/>
          <w:color w:val="000000" w:themeColor="text1"/>
          <w:sz w:val="24"/>
          <w:szCs w:val="24"/>
        </w:rPr>
        <w:t xml:space="preserve">The male suspect broke his bail conditions </w:t>
      </w:r>
      <w:r w:rsidR="005D3DDA">
        <w:rPr>
          <w:rFonts w:eastAsia="Arial"/>
          <w:color w:val="000000" w:themeColor="text1"/>
          <w:sz w:val="24"/>
          <w:szCs w:val="24"/>
        </w:rPr>
        <w:t xml:space="preserve">when he saw the female outside of the shop and he approached her. He broke them again when he added one of the female’s children on social media. He was reminded of his bail </w:t>
      </w:r>
      <w:proofErr w:type="gramStart"/>
      <w:r w:rsidR="005D3DDA">
        <w:rPr>
          <w:rFonts w:eastAsia="Arial"/>
          <w:color w:val="000000" w:themeColor="text1"/>
          <w:sz w:val="24"/>
          <w:szCs w:val="24"/>
        </w:rPr>
        <w:t>conditions</w:t>
      </w:r>
      <w:proofErr w:type="gramEnd"/>
      <w:r w:rsidR="005D3DDA">
        <w:rPr>
          <w:rFonts w:eastAsia="Arial"/>
          <w:color w:val="000000" w:themeColor="text1"/>
          <w:sz w:val="24"/>
          <w:szCs w:val="24"/>
        </w:rPr>
        <w:t xml:space="preserve"> and this has not happened again since. </w:t>
      </w:r>
      <w:r w:rsidR="007F5F89">
        <w:rPr>
          <w:rFonts w:eastAsia="Arial"/>
          <w:color w:val="000000" w:themeColor="text1"/>
          <w:sz w:val="24"/>
          <w:szCs w:val="24"/>
        </w:rPr>
        <w:t>The investigation is still ongoing, with bail conditions still in place and a file being built for CP</w:t>
      </w:r>
      <w:r w:rsidR="00F132BF">
        <w:rPr>
          <w:rFonts w:eastAsia="Arial"/>
          <w:color w:val="000000" w:themeColor="text1"/>
          <w:sz w:val="24"/>
          <w:szCs w:val="24"/>
        </w:rPr>
        <w:t>S.</w:t>
      </w:r>
    </w:p>
    <w:p w14:paraId="1FFB664B" w14:textId="77777777" w:rsidR="009E797F" w:rsidRDefault="009E797F" w:rsidP="5B843AF0">
      <w:pPr>
        <w:ind w:right="237"/>
        <w:jc w:val="both"/>
        <w:rPr>
          <w:rFonts w:eastAsia="Arial"/>
          <w:color w:val="000000" w:themeColor="text1"/>
          <w:sz w:val="24"/>
          <w:szCs w:val="24"/>
        </w:rPr>
      </w:pPr>
    </w:p>
    <w:p w14:paraId="22675DCF" w14:textId="0350B37F" w:rsidR="00181992" w:rsidRDefault="007F5F89" w:rsidP="5B843AF0">
      <w:pPr>
        <w:ind w:right="237"/>
        <w:jc w:val="both"/>
        <w:rPr>
          <w:rFonts w:eastAsia="Arial"/>
          <w:color w:val="000000" w:themeColor="text1"/>
          <w:sz w:val="24"/>
          <w:szCs w:val="24"/>
        </w:rPr>
      </w:pPr>
      <w:r>
        <w:rPr>
          <w:rFonts w:eastAsia="Arial"/>
          <w:color w:val="000000" w:themeColor="text1"/>
          <w:sz w:val="24"/>
          <w:szCs w:val="24"/>
        </w:rPr>
        <w:t xml:space="preserve">On reflection, </w:t>
      </w:r>
      <w:r w:rsidR="00F132BF">
        <w:rPr>
          <w:rFonts w:eastAsia="Arial"/>
          <w:color w:val="000000" w:themeColor="text1"/>
          <w:sz w:val="24"/>
          <w:szCs w:val="24"/>
        </w:rPr>
        <w:t xml:space="preserve">when considering </w:t>
      </w:r>
      <w:r w:rsidR="005D3DDA">
        <w:rPr>
          <w:rFonts w:eastAsia="Arial"/>
          <w:color w:val="000000" w:themeColor="text1"/>
          <w:sz w:val="24"/>
          <w:szCs w:val="24"/>
        </w:rPr>
        <w:t xml:space="preserve">the appropriateness of the various measures taken by the police and professionals in supporting this female, </w:t>
      </w:r>
      <w:r w:rsidR="002D4A5B">
        <w:rPr>
          <w:rFonts w:eastAsia="Arial"/>
          <w:color w:val="000000" w:themeColor="text1"/>
          <w:sz w:val="24"/>
          <w:szCs w:val="24"/>
        </w:rPr>
        <w:t xml:space="preserve">each measure served a purpose </w:t>
      </w:r>
      <w:r w:rsidR="00751DB3">
        <w:rPr>
          <w:rFonts w:eastAsia="Arial"/>
          <w:color w:val="000000" w:themeColor="text1"/>
          <w:sz w:val="24"/>
          <w:szCs w:val="24"/>
        </w:rPr>
        <w:t xml:space="preserve">in protecting the vulnerable person. Firstly, </w:t>
      </w:r>
      <w:r w:rsidR="00BD14EC">
        <w:rPr>
          <w:rFonts w:eastAsia="Arial"/>
          <w:color w:val="000000" w:themeColor="text1"/>
          <w:sz w:val="24"/>
          <w:szCs w:val="24"/>
        </w:rPr>
        <w:t xml:space="preserve">arresting the suspect was appropriate, as it allowed the police to gather the evidence required to complete the investigation with the phone download and interview. </w:t>
      </w:r>
      <w:r w:rsidR="00565D30">
        <w:rPr>
          <w:rFonts w:eastAsia="Arial"/>
          <w:color w:val="000000" w:themeColor="text1"/>
          <w:sz w:val="24"/>
          <w:szCs w:val="24"/>
        </w:rPr>
        <w:t xml:space="preserve">The arrest appeared to show the suspect the severity of his actions and reinforced to him that the behaviour was unacceptable. </w:t>
      </w:r>
      <w:r w:rsidR="0015402F">
        <w:rPr>
          <w:rFonts w:eastAsia="Arial"/>
          <w:color w:val="000000" w:themeColor="text1"/>
          <w:sz w:val="24"/>
          <w:szCs w:val="24"/>
        </w:rPr>
        <w:t xml:space="preserve">The arrest also went a long way with gaining trust from the victim, as it showed her that we were taken the case very seriously and would not stand by and allow anything else to happen to her. </w:t>
      </w:r>
      <w:r w:rsidR="005C3FDF">
        <w:rPr>
          <w:rFonts w:eastAsia="Arial"/>
          <w:color w:val="000000" w:themeColor="text1"/>
          <w:sz w:val="24"/>
          <w:szCs w:val="24"/>
        </w:rPr>
        <w:t>Secondly</w:t>
      </w:r>
      <w:r w:rsidR="00BD14EC">
        <w:rPr>
          <w:rFonts w:eastAsia="Arial"/>
          <w:color w:val="000000" w:themeColor="text1"/>
          <w:sz w:val="24"/>
          <w:szCs w:val="24"/>
        </w:rPr>
        <w:t xml:space="preserve">, </w:t>
      </w:r>
      <w:r w:rsidR="00751DB3">
        <w:rPr>
          <w:rFonts w:eastAsia="Arial"/>
          <w:color w:val="000000" w:themeColor="text1"/>
          <w:sz w:val="24"/>
          <w:szCs w:val="24"/>
        </w:rPr>
        <w:t xml:space="preserve">the bail conditions attempted to put a barrier between the suspect and female, to allow the female </w:t>
      </w:r>
      <w:r w:rsidR="00357C11">
        <w:rPr>
          <w:rFonts w:eastAsia="Arial"/>
          <w:color w:val="000000" w:themeColor="text1"/>
          <w:sz w:val="24"/>
          <w:szCs w:val="24"/>
        </w:rPr>
        <w:t xml:space="preserve">to be more physically comfortable in her home without fearing he would attend the address. This did not completely work, as the male did break his conditions twice, however I believe they did act as a deterrent as the level of </w:t>
      </w:r>
      <w:r w:rsidR="00E05017">
        <w:rPr>
          <w:rFonts w:eastAsia="Arial"/>
          <w:color w:val="000000" w:themeColor="text1"/>
          <w:sz w:val="24"/>
          <w:szCs w:val="24"/>
        </w:rPr>
        <w:t>stalking and harassment type behaviour declined drastically when these conditions were put in place. Secondly, the PPN aimed to protect the children and female by alerting partners to the situation. This, alongside the female’s visit to the GP, enabled her to access mental health support, which has helped her during this investigation to stay strong mentally and to look after the children.</w:t>
      </w:r>
      <w:r w:rsidR="005C3FDF">
        <w:rPr>
          <w:rFonts w:eastAsia="Arial"/>
          <w:color w:val="000000" w:themeColor="text1"/>
          <w:sz w:val="24"/>
          <w:szCs w:val="24"/>
        </w:rPr>
        <w:t xml:space="preserve"> </w:t>
      </w:r>
    </w:p>
    <w:p w14:paraId="158762E3" w14:textId="77777777" w:rsidR="007F5F89" w:rsidRDefault="007F5F89" w:rsidP="5B843AF0">
      <w:pPr>
        <w:ind w:right="237"/>
        <w:jc w:val="both"/>
        <w:rPr>
          <w:rFonts w:eastAsia="Arial"/>
          <w:color w:val="000000" w:themeColor="text1"/>
          <w:sz w:val="24"/>
          <w:szCs w:val="24"/>
        </w:rPr>
      </w:pPr>
    </w:p>
    <w:p w14:paraId="649FE936" w14:textId="6C904FA8" w:rsidR="007F5F89" w:rsidRDefault="007F5F89" w:rsidP="5B843AF0">
      <w:pPr>
        <w:ind w:right="237"/>
        <w:jc w:val="both"/>
        <w:rPr>
          <w:rFonts w:eastAsia="Arial"/>
          <w:color w:val="000000" w:themeColor="text1"/>
          <w:sz w:val="24"/>
          <w:szCs w:val="24"/>
        </w:rPr>
      </w:pPr>
      <w:r>
        <w:rPr>
          <w:rFonts w:eastAsia="Arial"/>
          <w:color w:val="000000" w:themeColor="text1"/>
          <w:sz w:val="24"/>
          <w:szCs w:val="24"/>
        </w:rPr>
        <w:t>Moving forward</w:t>
      </w:r>
      <w:r w:rsidR="00B323F7">
        <w:rPr>
          <w:rFonts w:eastAsia="Arial"/>
          <w:color w:val="000000" w:themeColor="text1"/>
          <w:sz w:val="24"/>
          <w:szCs w:val="24"/>
        </w:rPr>
        <w:t xml:space="preserve">, I will continue to stay in contact with the female and ensure that she is receiving the right support in relation to her vulnerability. She may decide that she would like to take further action in the future to </w:t>
      </w:r>
      <w:r w:rsidR="00A85EE2">
        <w:rPr>
          <w:rFonts w:eastAsia="Arial"/>
          <w:color w:val="000000" w:themeColor="text1"/>
          <w:sz w:val="24"/>
          <w:szCs w:val="24"/>
        </w:rPr>
        <w:t xml:space="preserve">protect herself and I will be there to make sure she is aware of the options available to her. For example, should this case go to court, I will make sure that she is aware of special measures and post-court, she may decide to take out a restraining order against him to prevent any further stalking and harassment. </w:t>
      </w:r>
      <w:r w:rsidR="005A530F">
        <w:rPr>
          <w:rFonts w:eastAsia="Arial"/>
          <w:color w:val="000000" w:themeColor="text1"/>
          <w:sz w:val="24"/>
          <w:szCs w:val="24"/>
        </w:rPr>
        <w:t xml:space="preserve"> </w:t>
      </w:r>
    </w:p>
    <w:p w14:paraId="2D78EA93" w14:textId="77777777" w:rsidR="00984E33" w:rsidRDefault="00984E33" w:rsidP="5B843AF0">
      <w:pPr>
        <w:ind w:right="237"/>
        <w:jc w:val="both"/>
        <w:rPr>
          <w:rFonts w:eastAsia="Arial"/>
          <w:color w:val="000000" w:themeColor="text1"/>
          <w:sz w:val="24"/>
          <w:szCs w:val="24"/>
        </w:rPr>
      </w:pPr>
    </w:p>
    <w:p w14:paraId="301D83B4" w14:textId="1B7FDA1D" w:rsidR="00433D27" w:rsidRDefault="00AF398D" w:rsidP="5B843AF0">
      <w:pPr>
        <w:ind w:right="237"/>
        <w:jc w:val="both"/>
        <w:rPr>
          <w:rFonts w:eastAsia="Arial"/>
          <w:color w:val="auto"/>
          <w:sz w:val="24"/>
          <w:szCs w:val="24"/>
        </w:rPr>
      </w:pPr>
      <w:r>
        <w:rPr>
          <w:rFonts w:eastAsia="Arial"/>
          <w:color w:val="auto"/>
          <w:sz w:val="24"/>
          <w:szCs w:val="24"/>
        </w:rPr>
        <w:t>In this part of the essay, I will explore what works in relation to tackling repeat victimisation and repeat offending in this investigation. Repeat victimisation</w:t>
      </w:r>
      <w:r w:rsidR="00F57D2A">
        <w:rPr>
          <w:rFonts w:eastAsia="Arial"/>
          <w:color w:val="auto"/>
          <w:sz w:val="24"/>
          <w:szCs w:val="24"/>
        </w:rPr>
        <w:t xml:space="preserve"> ‘</w:t>
      </w:r>
      <w:r w:rsidR="00F57D2A" w:rsidRPr="00F57D2A">
        <w:rPr>
          <w:rFonts w:eastAsia="Arial"/>
          <w:color w:val="auto"/>
          <w:sz w:val="24"/>
          <w:szCs w:val="24"/>
        </w:rPr>
        <w:t>is defined as the experience of being a victim of more than one crime of the same type within the last 12 months</w:t>
      </w:r>
      <w:r w:rsidR="00F57D2A">
        <w:rPr>
          <w:rFonts w:eastAsia="Arial"/>
          <w:color w:val="auto"/>
          <w:sz w:val="24"/>
          <w:szCs w:val="24"/>
        </w:rPr>
        <w:t>’</w:t>
      </w:r>
      <w:r w:rsidR="00433D27">
        <w:rPr>
          <w:rFonts w:eastAsia="Arial"/>
          <w:color w:val="auto"/>
          <w:sz w:val="24"/>
          <w:szCs w:val="24"/>
        </w:rPr>
        <w:t xml:space="preserve"> (Office for National Statistics, 2019)</w:t>
      </w:r>
      <w:r w:rsidR="00F57D2A" w:rsidRPr="00F57D2A">
        <w:rPr>
          <w:rFonts w:eastAsia="Arial"/>
          <w:color w:val="auto"/>
          <w:sz w:val="24"/>
          <w:szCs w:val="24"/>
        </w:rPr>
        <w:t>. </w:t>
      </w:r>
      <w:r w:rsidR="003D4844">
        <w:rPr>
          <w:rFonts w:eastAsia="Arial"/>
          <w:color w:val="auto"/>
          <w:sz w:val="24"/>
          <w:szCs w:val="24"/>
        </w:rPr>
        <w:t xml:space="preserve">The female in this investigation had experienced repeat victimisation as they had been a victim of </w:t>
      </w:r>
      <w:r w:rsidR="00E64778">
        <w:rPr>
          <w:rFonts w:eastAsia="Arial"/>
          <w:color w:val="auto"/>
          <w:sz w:val="24"/>
          <w:szCs w:val="24"/>
        </w:rPr>
        <w:t>several</w:t>
      </w:r>
      <w:r w:rsidR="003D4844">
        <w:rPr>
          <w:rFonts w:eastAsia="Arial"/>
          <w:color w:val="auto"/>
          <w:sz w:val="24"/>
          <w:szCs w:val="24"/>
        </w:rPr>
        <w:t xml:space="preserve"> stalking and harassment type crimes </w:t>
      </w:r>
      <w:r w:rsidR="00E64778">
        <w:rPr>
          <w:rFonts w:eastAsia="Arial"/>
          <w:color w:val="auto"/>
          <w:sz w:val="24"/>
          <w:szCs w:val="24"/>
        </w:rPr>
        <w:t xml:space="preserve">within the last few months. </w:t>
      </w:r>
      <w:r w:rsidR="007C46F7">
        <w:rPr>
          <w:rFonts w:eastAsia="Arial"/>
          <w:color w:val="auto"/>
          <w:sz w:val="24"/>
          <w:szCs w:val="24"/>
        </w:rPr>
        <w:t>A repeat offender is ‘someone who continues to commit the same offence’</w:t>
      </w:r>
      <w:r w:rsidR="005F3DC3">
        <w:rPr>
          <w:rFonts w:eastAsia="Arial"/>
          <w:color w:val="auto"/>
          <w:sz w:val="24"/>
          <w:szCs w:val="24"/>
        </w:rPr>
        <w:t xml:space="preserve"> (</w:t>
      </w:r>
      <w:proofErr w:type="spellStart"/>
      <w:r w:rsidR="005F3DC3">
        <w:rPr>
          <w:rFonts w:eastAsia="Arial"/>
          <w:color w:val="auto"/>
          <w:sz w:val="24"/>
          <w:szCs w:val="24"/>
        </w:rPr>
        <w:t>LegalChoices.n.d</w:t>
      </w:r>
      <w:proofErr w:type="spellEnd"/>
      <w:r w:rsidR="005F3DC3">
        <w:rPr>
          <w:rFonts w:eastAsia="Arial"/>
          <w:color w:val="auto"/>
          <w:sz w:val="24"/>
          <w:szCs w:val="24"/>
        </w:rPr>
        <w:t>.).</w:t>
      </w:r>
      <w:r w:rsidR="00E64778">
        <w:rPr>
          <w:rFonts w:eastAsia="Arial"/>
          <w:color w:val="auto"/>
          <w:sz w:val="24"/>
          <w:szCs w:val="24"/>
        </w:rPr>
        <w:t xml:space="preserve"> The male suspect in this investigation had repeatedly committed the same stalking and harassment offence</w:t>
      </w:r>
      <w:r w:rsidR="004A1B38">
        <w:rPr>
          <w:rFonts w:eastAsia="Arial"/>
          <w:color w:val="auto"/>
          <w:sz w:val="24"/>
          <w:szCs w:val="24"/>
        </w:rPr>
        <w:t xml:space="preserve">, which led to the repeat victimisation. </w:t>
      </w:r>
    </w:p>
    <w:p w14:paraId="1CC1C394" w14:textId="77777777" w:rsidR="004A1B38" w:rsidRDefault="004A1B38" w:rsidP="5B843AF0">
      <w:pPr>
        <w:ind w:right="237"/>
        <w:jc w:val="both"/>
        <w:rPr>
          <w:rFonts w:eastAsia="Arial"/>
          <w:color w:val="auto"/>
          <w:sz w:val="24"/>
          <w:szCs w:val="24"/>
        </w:rPr>
      </w:pPr>
    </w:p>
    <w:p w14:paraId="63EF0AF0" w14:textId="6B28F17F" w:rsidR="0015402F" w:rsidRDefault="004A1B38" w:rsidP="5B843AF0">
      <w:pPr>
        <w:ind w:right="237"/>
        <w:jc w:val="both"/>
        <w:rPr>
          <w:rFonts w:eastAsia="Arial"/>
          <w:color w:val="auto"/>
          <w:sz w:val="24"/>
          <w:szCs w:val="24"/>
        </w:rPr>
      </w:pPr>
      <w:r>
        <w:rPr>
          <w:rFonts w:eastAsia="Arial"/>
          <w:color w:val="auto"/>
          <w:sz w:val="24"/>
          <w:szCs w:val="24"/>
        </w:rPr>
        <w:t>The bail condition</w:t>
      </w:r>
      <w:r w:rsidR="00501519">
        <w:rPr>
          <w:rFonts w:eastAsia="Arial"/>
          <w:color w:val="auto"/>
          <w:sz w:val="24"/>
          <w:szCs w:val="24"/>
        </w:rPr>
        <w:t xml:space="preserve"> to not attend the female’s address, appear to have been successful, as the victim has stated that the male has not visited her address again </w:t>
      </w:r>
      <w:r w:rsidR="00501519">
        <w:rPr>
          <w:rFonts w:eastAsia="Arial"/>
          <w:color w:val="auto"/>
          <w:sz w:val="24"/>
          <w:szCs w:val="24"/>
        </w:rPr>
        <w:lastRenderedPageBreak/>
        <w:t xml:space="preserve">since these conditions were put in place. However, the bail conditions to not contact her or her children were not abided by on two occasions. </w:t>
      </w:r>
      <w:r w:rsidR="00270021">
        <w:rPr>
          <w:rFonts w:eastAsia="Arial"/>
          <w:color w:val="auto"/>
          <w:sz w:val="24"/>
          <w:szCs w:val="24"/>
        </w:rPr>
        <w:t xml:space="preserve">This did not necessarily lead to stalking and harassment offences being committed and the victim being re-victimised, however it did reduce the effectiveness of the conditions and made the </w:t>
      </w:r>
      <w:proofErr w:type="gramStart"/>
      <w:r w:rsidR="00270021">
        <w:rPr>
          <w:rFonts w:eastAsia="Arial"/>
          <w:color w:val="auto"/>
          <w:sz w:val="24"/>
          <w:szCs w:val="24"/>
        </w:rPr>
        <w:t>victim</w:t>
      </w:r>
      <w:proofErr w:type="gramEnd"/>
      <w:r w:rsidR="00270021">
        <w:rPr>
          <w:rFonts w:eastAsia="Arial"/>
          <w:color w:val="auto"/>
          <w:sz w:val="24"/>
          <w:szCs w:val="24"/>
        </w:rPr>
        <w:t xml:space="preserve"> and her children feel somewhat scared. </w:t>
      </w:r>
      <w:r w:rsidR="00281A8E">
        <w:rPr>
          <w:rFonts w:eastAsia="Arial"/>
          <w:color w:val="auto"/>
          <w:sz w:val="24"/>
          <w:szCs w:val="24"/>
        </w:rPr>
        <w:t xml:space="preserve">It has been around one month since the last condition was broken and there </w:t>
      </w:r>
      <w:proofErr w:type="gramStart"/>
      <w:r w:rsidR="00281A8E">
        <w:rPr>
          <w:rFonts w:eastAsia="Arial"/>
          <w:color w:val="auto"/>
          <w:sz w:val="24"/>
          <w:szCs w:val="24"/>
        </w:rPr>
        <w:t>have</w:t>
      </w:r>
      <w:proofErr w:type="gramEnd"/>
      <w:r w:rsidR="00281A8E">
        <w:rPr>
          <w:rFonts w:eastAsia="Arial"/>
          <w:color w:val="auto"/>
          <w:sz w:val="24"/>
          <w:szCs w:val="24"/>
        </w:rPr>
        <w:t xml:space="preserve"> been no repeat offending since this time. </w:t>
      </w:r>
      <w:r w:rsidR="0015402F">
        <w:rPr>
          <w:rFonts w:eastAsia="Arial"/>
          <w:color w:val="auto"/>
          <w:sz w:val="24"/>
          <w:szCs w:val="24"/>
        </w:rPr>
        <w:t>There were some incomplete actions that needed to be carried out before the bail was due to the end</w:t>
      </w:r>
      <w:r w:rsidR="009059F3">
        <w:rPr>
          <w:rFonts w:eastAsia="Arial"/>
          <w:color w:val="auto"/>
          <w:sz w:val="24"/>
          <w:szCs w:val="24"/>
        </w:rPr>
        <w:t xml:space="preserve">. In order to protect the vulnerable female, I did not allow for the </w:t>
      </w:r>
      <w:proofErr w:type="gramStart"/>
      <w:r w:rsidR="009059F3">
        <w:rPr>
          <w:rFonts w:eastAsia="Arial"/>
          <w:color w:val="auto"/>
          <w:sz w:val="24"/>
          <w:szCs w:val="24"/>
        </w:rPr>
        <w:t>bail</w:t>
      </w:r>
      <w:proofErr w:type="gramEnd"/>
      <w:r w:rsidR="009059F3">
        <w:rPr>
          <w:rFonts w:eastAsia="Arial"/>
          <w:color w:val="auto"/>
          <w:sz w:val="24"/>
          <w:szCs w:val="24"/>
        </w:rPr>
        <w:t xml:space="preserve"> and it’s attached conditions to end. I had spoken to the female who stated that she would be terrified if the bail conditions ended and agreed that she would like them to be extended whilst the investigation was continued. Therefore, I sought </w:t>
      </w:r>
      <w:r w:rsidR="00A704FA">
        <w:rPr>
          <w:rFonts w:eastAsia="Arial"/>
          <w:color w:val="auto"/>
          <w:sz w:val="24"/>
          <w:szCs w:val="24"/>
        </w:rPr>
        <w:t xml:space="preserve">a bail extension from an Inspector, which was approved. This meant that the victim was protected by these bail conditions for another 3 months, whilst the investigation was ongoing. </w:t>
      </w:r>
    </w:p>
    <w:p w14:paraId="13D66E50" w14:textId="77777777" w:rsidR="00AF398D" w:rsidRDefault="00AF398D" w:rsidP="5B843AF0">
      <w:pPr>
        <w:ind w:right="237"/>
        <w:jc w:val="both"/>
        <w:rPr>
          <w:rFonts w:eastAsia="Arial"/>
          <w:color w:val="auto"/>
          <w:sz w:val="24"/>
          <w:szCs w:val="24"/>
        </w:rPr>
      </w:pPr>
    </w:p>
    <w:p w14:paraId="013AAA11" w14:textId="4F3F9B86" w:rsidR="00F854F8" w:rsidRDefault="00F854F8" w:rsidP="5B843AF0">
      <w:pPr>
        <w:ind w:right="237"/>
        <w:jc w:val="both"/>
        <w:rPr>
          <w:rFonts w:eastAsia="Arial"/>
          <w:color w:val="auto"/>
          <w:sz w:val="24"/>
          <w:szCs w:val="24"/>
        </w:rPr>
      </w:pPr>
      <w:r>
        <w:rPr>
          <w:rFonts w:eastAsia="Arial"/>
          <w:color w:val="auto"/>
          <w:sz w:val="24"/>
          <w:szCs w:val="24"/>
        </w:rPr>
        <w:t xml:space="preserve">Evidence based policing (EBP) was utilised throughout this investigation. </w:t>
      </w:r>
      <w:r w:rsidRPr="00F854F8">
        <w:rPr>
          <w:rFonts w:eastAsia="Arial"/>
          <w:color w:val="auto"/>
          <w:sz w:val="24"/>
          <w:szCs w:val="24"/>
        </w:rPr>
        <w:t xml:space="preserve">EBP means that </w:t>
      </w:r>
      <w:r w:rsidR="00824E84">
        <w:rPr>
          <w:rFonts w:eastAsia="Arial"/>
          <w:color w:val="auto"/>
          <w:sz w:val="24"/>
          <w:szCs w:val="24"/>
        </w:rPr>
        <w:t>‘</w:t>
      </w:r>
      <w:r w:rsidRPr="00F854F8">
        <w:rPr>
          <w:rFonts w:eastAsia="Arial"/>
          <w:color w:val="auto"/>
          <w:sz w:val="24"/>
          <w:szCs w:val="24"/>
        </w:rPr>
        <w:t>the best available evidence is used to inform and challenge policing policies, practices and decisions</w:t>
      </w:r>
      <w:r w:rsidR="00824E84">
        <w:rPr>
          <w:rFonts w:eastAsia="Arial"/>
          <w:color w:val="auto"/>
          <w:sz w:val="24"/>
          <w:szCs w:val="24"/>
        </w:rPr>
        <w:t xml:space="preserve">’ </w:t>
      </w:r>
      <w:r w:rsidR="00A751D9">
        <w:rPr>
          <w:rFonts w:eastAsia="Arial"/>
          <w:color w:val="auto"/>
          <w:sz w:val="24"/>
          <w:szCs w:val="24"/>
        </w:rPr>
        <w:t>(College of Policing, 2024).</w:t>
      </w:r>
      <w:r w:rsidR="004D5171">
        <w:rPr>
          <w:rFonts w:eastAsia="Arial"/>
          <w:color w:val="auto"/>
          <w:sz w:val="24"/>
          <w:szCs w:val="24"/>
        </w:rPr>
        <w:t xml:space="preserve"> At the initial attendance of the call, I was shown ring </w:t>
      </w:r>
      <w:proofErr w:type="gramStart"/>
      <w:r w:rsidR="004D5171">
        <w:rPr>
          <w:rFonts w:eastAsia="Arial"/>
          <w:color w:val="auto"/>
          <w:sz w:val="24"/>
          <w:szCs w:val="24"/>
        </w:rPr>
        <w:t>door bell</w:t>
      </w:r>
      <w:proofErr w:type="gramEnd"/>
      <w:r w:rsidR="004D5171">
        <w:rPr>
          <w:rFonts w:eastAsia="Arial"/>
          <w:color w:val="auto"/>
          <w:sz w:val="24"/>
          <w:szCs w:val="24"/>
        </w:rPr>
        <w:t xml:space="preserve"> footage and text messages from the suspect to the female. The material showed evidence that a stalking and harassment offence had been committed and</w:t>
      </w:r>
      <w:r w:rsidR="00A85BBF">
        <w:rPr>
          <w:rFonts w:eastAsia="Arial"/>
          <w:color w:val="auto"/>
          <w:sz w:val="24"/>
          <w:szCs w:val="24"/>
        </w:rPr>
        <w:t xml:space="preserve"> gave me the justification required to inform my decision to arrest the suspect. During the interview, the male admitted to behaviours which constituted stalking and harassment, which provided further evidence</w:t>
      </w:r>
      <w:r w:rsidR="007A4751">
        <w:rPr>
          <w:rFonts w:eastAsia="Arial"/>
          <w:color w:val="auto"/>
          <w:sz w:val="24"/>
          <w:szCs w:val="24"/>
        </w:rPr>
        <w:t xml:space="preserve"> that the offences had been committed and informed my decision to impose bail conditions. Statements were collected from witnesses and the victim, as well as the</w:t>
      </w:r>
      <w:r w:rsidR="00983016">
        <w:rPr>
          <w:rFonts w:eastAsia="Arial"/>
          <w:color w:val="auto"/>
          <w:sz w:val="24"/>
          <w:szCs w:val="24"/>
        </w:rPr>
        <w:t xml:space="preserve"> phone being downloaded and ring </w:t>
      </w:r>
      <w:proofErr w:type="gramStart"/>
      <w:r w:rsidR="00983016">
        <w:rPr>
          <w:rFonts w:eastAsia="Arial"/>
          <w:color w:val="auto"/>
          <w:sz w:val="24"/>
          <w:szCs w:val="24"/>
        </w:rPr>
        <w:t>door bell</w:t>
      </w:r>
      <w:proofErr w:type="gramEnd"/>
      <w:r w:rsidR="00983016">
        <w:rPr>
          <w:rFonts w:eastAsia="Arial"/>
          <w:color w:val="auto"/>
          <w:sz w:val="24"/>
          <w:szCs w:val="24"/>
        </w:rPr>
        <w:t xml:space="preserve"> footage gathered. This all provided evidence in relation to this offence. Collecting this evidence allowed the police to put measures in place to protect this vulnerable person</w:t>
      </w:r>
      <w:r w:rsidR="0060157F">
        <w:rPr>
          <w:rFonts w:eastAsia="Arial"/>
          <w:color w:val="auto"/>
          <w:sz w:val="24"/>
          <w:szCs w:val="24"/>
        </w:rPr>
        <w:t>, by providing</w:t>
      </w:r>
      <w:r w:rsidR="00983016">
        <w:rPr>
          <w:rFonts w:eastAsia="Arial"/>
          <w:color w:val="auto"/>
          <w:sz w:val="24"/>
          <w:szCs w:val="24"/>
        </w:rPr>
        <w:t xml:space="preserve"> evidence that </w:t>
      </w:r>
      <w:r w:rsidR="0060157F">
        <w:rPr>
          <w:rFonts w:eastAsia="Arial"/>
          <w:color w:val="auto"/>
          <w:sz w:val="24"/>
          <w:szCs w:val="24"/>
        </w:rPr>
        <w:t xml:space="preserve">showed </w:t>
      </w:r>
      <w:r w:rsidR="00983016">
        <w:rPr>
          <w:rFonts w:eastAsia="Arial"/>
          <w:color w:val="auto"/>
          <w:sz w:val="24"/>
          <w:szCs w:val="24"/>
        </w:rPr>
        <w:t>the male suspect was a threat to the female</w:t>
      </w:r>
      <w:r w:rsidR="0060157F">
        <w:rPr>
          <w:rFonts w:eastAsia="Arial"/>
          <w:color w:val="auto"/>
          <w:sz w:val="24"/>
          <w:szCs w:val="24"/>
        </w:rPr>
        <w:t>.</w:t>
      </w:r>
    </w:p>
    <w:p w14:paraId="3C9DAF82" w14:textId="77777777" w:rsidR="00F854F8" w:rsidRPr="00BF347C" w:rsidRDefault="00F854F8" w:rsidP="5B843AF0">
      <w:pPr>
        <w:ind w:right="237"/>
        <w:jc w:val="both"/>
        <w:rPr>
          <w:rFonts w:eastAsia="Arial"/>
          <w:b/>
          <w:bCs/>
          <w:color w:val="auto"/>
          <w:sz w:val="24"/>
          <w:szCs w:val="24"/>
          <w:u w:val="single"/>
        </w:rPr>
      </w:pPr>
    </w:p>
    <w:p w14:paraId="33E55815" w14:textId="07268B26" w:rsidR="00BF347C" w:rsidRPr="000F26AE" w:rsidRDefault="00BF347C" w:rsidP="5B843AF0">
      <w:pPr>
        <w:ind w:right="237"/>
        <w:jc w:val="both"/>
        <w:rPr>
          <w:rFonts w:eastAsia="Arial"/>
          <w:b/>
          <w:bCs/>
          <w:color w:val="FF0000"/>
          <w:sz w:val="24"/>
          <w:szCs w:val="24"/>
          <w:u w:val="single"/>
        </w:rPr>
      </w:pPr>
      <w:r w:rsidRPr="000F26AE">
        <w:rPr>
          <w:rFonts w:eastAsia="Arial"/>
          <w:b/>
          <w:bCs/>
          <w:color w:val="FF0000"/>
          <w:sz w:val="24"/>
          <w:szCs w:val="24"/>
          <w:u w:val="single"/>
        </w:rPr>
        <w:t xml:space="preserve">WORD COUNT: 1851 </w:t>
      </w:r>
    </w:p>
    <w:p w14:paraId="61DAD00B" w14:textId="77777777" w:rsidR="006306F6" w:rsidRDefault="006306F6" w:rsidP="5B843AF0">
      <w:pPr>
        <w:ind w:right="237"/>
        <w:jc w:val="both"/>
        <w:rPr>
          <w:rFonts w:eastAsia="Arial"/>
          <w:color w:val="000000" w:themeColor="text1"/>
          <w:sz w:val="24"/>
          <w:szCs w:val="24"/>
        </w:rPr>
      </w:pPr>
    </w:p>
    <w:p w14:paraId="3AB2836D" w14:textId="77777777" w:rsidR="00BF347C" w:rsidRDefault="00BF347C" w:rsidP="00211695">
      <w:pPr>
        <w:overflowPunct/>
        <w:autoSpaceDE/>
        <w:autoSpaceDN/>
        <w:adjustRightInd/>
        <w:textAlignment w:val="auto"/>
        <w:rPr>
          <w:rFonts w:eastAsia="Arial"/>
          <w:color w:val="000000" w:themeColor="text1"/>
          <w:sz w:val="24"/>
          <w:szCs w:val="24"/>
        </w:rPr>
      </w:pPr>
    </w:p>
    <w:p w14:paraId="7A7BD84E" w14:textId="77777777" w:rsidR="00433D27" w:rsidRPr="003A1B50" w:rsidRDefault="00433D27" w:rsidP="003A1B50">
      <w:pPr>
        <w:rPr>
          <w:sz w:val="24"/>
          <w:szCs w:val="24"/>
        </w:rPr>
      </w:pPr>
    </w:p>
    <w:p w14:paraId="390C609E" w14:textId="77777777" w:rsidR="003A1B50" w:rsidRPr="003A1B50" w:rsidRDefault="003A1B50" w:rsidP="003A1B50">
      <w:pPr>
        <w:rPr>
          <w:sz w:val="24"/>
          <w:szCs w:val="24"/>
        </w:rPr>
      </w:pPr>
      <w:r w:rsidRPr="003A1B50">
        <w:rPr>
          <w:sz w:val="24"/>
          <w:szCs w:val="24"/>
        </w:rPr>
        <w:t>‌</w:t>
      </w:r>
    </w:p>
    <w:p w14:paraId="4934729C" w14:textId="77777777" w:rsidR="003A1B50" w:rsidRDefault="003A1B50" w:rsidP="00145B26"/>
    <w:p w14:paraId="19C3729F" w14:textId="7A10F80D" w:rsidR="00211695" w:rsidRDefault="00211695" w:rsidP="00211695">
      <w:pPr>
        <w:overflowPunct/>
        <w:autoSpaceDE/>
        <w:autoSpaceDN/>
        <w:adjustRightInd/>
        <w:textAlignment w:val="auto"/>
        <w:rPr>
          <w:b/>
          <w:bCs/>
          <w:sz w:val="24"/>
          <w:szCs w:val="24"/>
        </w:rPr>
      </w:pPr>
    </w:p>
    <w:p w14:paraId="7809170F" w14:textId="0FC6A2E6" w:rsidR="00211695" w:rsidRDefault="00211695" w:rsidP="00211695">
      <w:pPr>
        <w:overflowPunct/>
        <w:autoSpaceDE/>
        <w:autoSpaceDN/>
        <w:adjustRightInd/>
        <w:textAlignment w:val="auto"/>
        <w:rPr>
          <w:b/>
          <w:bCs/>
          <w:sz w:val="24"/>
          <w:szCs w:val="24"/>
        </w:rPr>
      </w:pPr>
    </w:p>
    <w:p w14:paraId="5263FC30" w14:textId="60CEA4D6" w:rsidR="00211695" w:rsidRDefault="00211695" w:rsidP="00211695">
      <w:pPr>
        <w:overflowPunct/>
        <w:autoSpaceDE/>
        <w:autoSpaceDN/>
        <w:adjustRightInd/>
        <w:textAlignment w:val="auto"/>
        <w:rPr>
          <w:b/>
          <w:bCs/>
          <w:sz w:val="24"/>
          <w:szCs w:val="24"/>
        </w:rPr>
      </w:pPr>
    </w:p>
    <w:p w14:paraId="7296990E" w14:textId="167A9CD5" w:rsidR="00211695" w:rsidRDefault="00211695" w:rsidP="00211695">
      <w:pPr>
        <w:overflowPunct/>
        <w:autoSpaceDE/>
        <w:autoSpaceDN/>
        <w:adjustRightInd/>
        <w:textAlignment w:val="auto"/>
        <w:rPr>
          <w:b/>
          <w:bCs/>
          <w:sz w:val="24"/>
          <w:szCs w:val="24"/>
        </w:rPr>
      </w:pPr>
    </w:p>
    <w:p w14:paraId="78DF5CD6" w14:textId="2BF96632" w:rsidR="00211695" w:rsidRDefault="00211695" w:rsidP="00211695">
      <w:pPr>
        <w:overflowPunct/>
        <w:autoSpaceDE/>
        <w:autoSpaceDN/>
        <w:adjustRightInd/>
        <w:textAlignment w:val="auto"/>
        <w:rPr>
          <w:b/>
          <w:bCs/>
          <w:sz w:val="24"/>
          <w:szCs w:val="24"/>
        </w:rPr>
      </w:pPr>
    </w:p>
    <w:p w14:paraId="19D247BC" w14:textId="3316BA49" w:rsidR="00211695" w:rsidRDefault="00211695" w:rsidP="00211695">
      <w:pPr>
        <w:overflowPunct/>
        <w:autoSpaceDE/>
        <w:autoSpaceDN/>
        <w:adjustRightInd/>
        <w:textAlignment w:val="auto"/>
        <w:rPr>
          <w:b/>
          <w:bCs/>
          <w:sz w:val="24"/>
          <w:szCs w:val="24"/>
        </w:rPr>
      </w:pPr>
    </w:p>
    <w:p w14:paraId="09F544D6" w14:textId="215E6FB4" w:rsidR="00211695" w:rsidRDefault="00211695" w:rsidP="00211695">
      <w:pPr>
        <w:overflowPunct/>
        <w:autoSpaceDE/>
        <w:autoSpaceDN/>
        <w:adjustRightInd/>
        <w:textAlignment w:val="auto"/>
        <w:rPr>
          <w:b/>
          <w:bCs/>
          <w:sz w:val="24"/>
          <w:szCs w:val="24"/>
        </w:rPr>
      </w:pPr>
    </w:p>
    <w:p w14:paraId="3EF01B71" w14:textId="1C5989BB" w:rsidR="00211695" w:rsidRDefault="00211695" w:rsidP="00211695">
      <w:pPr>
        <w:overflowPunct/>
        <w:autoSpaceDE/>
        <w:autoSpaceDN/>
        <w:adjustRightInd/>
        <w:textAlignment w:val="auto"/>
        <w:rPr>
          <w:b/>
          <w:bCs/>
          <w:sz w:val="24"/>
          <w:szCs w:val="24"/>
        </w:rPr>
      </w:pPr>
    </w:p>
    <w:p w14:paraId="32058FF2" w14:textId="1A6FF58F" w:rsidR="00211695" w:rsidRDefault="00211695" w:rsidP="00211695">
      <w:pPr>
        <w:overflowPunct/>
        <w:autoSpaceDE/>
        <w:autoSpaceDN/>
        <w:adjustRightInd/>
        <w:textAlignment w:val="auto"/>
        <w:rPr>
          <w:b/>
          <w:bCs/>
          <w:sz w:val="24"/>
          <w:szCs w:val="24"/>
        </w:rPr>
      </w:pPr>
    </w:p>
    <w:p w14:paraId="542C1CBB" w14:textId="3B570B19" w:rsidR="00211695" w:rsidRDefault="00211695" w:rsidP="00211695">
      <w:pPr>
        <w:overflowPunct/>
        <w:autoSpaceDE/>
        <w:autoSpaceDN/>
        <w:adjustRightInd/>
        <w:textAlignment w:val="auto"/>
        <w:rPr>
          <w:b/>
          <w:bCs/>
          <w:sz w:val="24"/>
          <w:szCs w:val="24"/>
        </w:rPr>
      </w:pPr>
    </w:p>
    <w:p w14:paraId="15519DC5" w14:textId="771E4051" w:rsidR="00211695" w:rsidRDefault="00211695" w:rsidP="00211695">
      <w:pPr>
        <w:overflowPunct/>
        <w:autoSpaceDE/>
        <w:autoSpaceDN/>
        <w:adjustRightInd/>
        <w:textAlignment w:val="auto"/>
        <w:rPr>
          <w:b/>
          <w:bCs/>
          <w:sz w:val="24"/>
          <w:szCs w:val="24"/>
        </w:rPr>
      </w:pPr>
    </w:p>
    <w:p w14:paraId="5E9654A4" w14:textId="483A031A" w:rsidR="00211695" w:rsidRDefault="00211695" w:rsidP="00211695">
      <w:pPr>
        <w:overflowPunct/>
        <w:autoSpaceDE/>
        <w:autoSpaceDN/>
        <w:adjustRightInd/>
        <w:textAlignment w:val="auto"/>
        <w:rPr>
          <w:b/>
          <w:bCs/>
          <w:sz w:val="24"/>
          <w:szCs w:val="24"/>
        </w:rPr>
      </w:pPr>
    </w:p>
    <w:p w14:paraId="7495C905" w14:textId="314DB715" w:rsidR="00211695" w:rsidRDefault="00211695" w:rsidP="00211695">
      <w:pPr>
        <w:overflowPunct/>
        <w:autoSpaceDE/>
        <w:autoSpaceDN/>
        <w:adjustRightInd/>
        <w:textAlignment w:val="auto"/>
        <w:rPr>
          <w:b/>
          <w:bCs/>
          <w:sz w:val="24"/>
          <w:szCs w:val="24"/>
        </w:rPr>
      </w:pPr>
    </w:p>
    <w:p w14:paraId="0D757A9F" w14:textId="6EEDDF01" w:rsidR="00211695" w:rsidRDefault="00211695" w:rsidP="00211695">
      <w:pPr>
        <w:overflowPunct/>
        <w:autoSpaceDE/>
        <w:autoSpaceDN/>
        <w:adjustRightInd/>
        <w:textAlignment w:val="auto"/>
        <w:rPr>
          <w:b/>
          <w:bCs/>
          <w:sz w:val="24"/>
          <w:szCs w:val="24"/>
        </w:rPr>
      </w:pPr>
    </w:p>
    <w:p w14:paraId="58751063" w14:textId="09AA2C08"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proofErr w:type="gramStart"/>
      <w:r w:rsidRPr="0FF883D4">
        <w:rPr>
          <w:rFonts w:eastAsia="Arial"/>
          <w:color w:val="000000" w:themeColor="text1"/>
          <w:sz w:val="24"/>
          <w:szCs w:val="24"/>
        </w:rPr>
        <w:t>an</w:t>
      </w:r>
      <w:proofErr w:type="gramEnd"/>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5F79612C" w14:textId="4E91C753" w:rsidR="009370AE" w:rsidRDefault="009370AE" w:rsidP="009370AE">
      <w:pPr>
        <w:ind w:right="237"/>
        <w:jc w:val="both"/>
        <w:rPr>
          <w:b/>
          <w:bCs/>
          <w:color w:val="000000" w:themeColor="text1"/>
          <w:sz w:val="28"/>
          <w:szCs w:val="28"/>
        </w:rPr>
      </w:pPr>
    </w:p>
    <w:p w14:paraId="76BA8595" w14:textId="2CFA9FC1" w:rsidR="00724392" w:rsidRDefault="00B05383" w:rsidP="00312FFE">
      <w:pPr>
        <w:ind w:right="237"/>
        <w:jc w:val="both"/>
        <w:rPr>
          <w:color w:val="000000" w:themeColor="text1"/>
          <w:sz w:val="24"/>
          <w:szCs w:val="24"/>
        </w:rPr>
      </w:pPr>
      <w:r>
        <w:rPr>
          <w:color w:val="000000" w:themeColor="text1"/>
          <w:sz w:val="24"/>
          <w:szCs w:val="24"/>
        </w:rPr>
        <w:t xml:space="preserve">In this essay I will be discussing </w:t>
      </w:r>
      <w:r w:rsidR="00FC3BE9">
        <w:rPr>
          <w:color w:val="000000" w:themeColor="text1"/>
          <w:sz w:val="24"/>
          <w:szCs w:val="24"/>
        </w:rPr>
        <w:t xml:space="preserve">a </w:t>
      </w:r>
      <w:r>
        <w:rPr>
          <w:color w:val="000000" w:themeColor="text1"/>
          <w:sz w:val="24"/>
          <w:szCs w:val="24"/>
        </w:rPr>
        <w:t xml:space="preserve">case, whereby a father had allegedly strangled his son. </w:t>
      </w:r>
      <w:r w:rsidR="007D6E36">
        <w:rPr>
          <w:color w:val="000000" w:themeColor="text1"/>
          <w:sz w:val="24"/>
          <w:szCs w:val="24"/>
        </w:rPr>
        <w:t>In this essay, I will</w:t>
      </w:r>
      <w:r w:rsidR="0035133C">
        <w:rPr>
          <w:color w:val="000000" w:themeColor="text1"/>
          <w:sz w:val="24"/>
          <w:szCs w:val="24"/>
        </w:rPr>
        <w:t xml:space="preserve"> outline the processes employed throughout this investigation and the </w:t>
      </w:r>
      <w:proofErr w:type="gramStart"/>
      <w:r w:rsidR="0035133C">
        <w:rPr>
          <w:color w:val="000000" w:themeColor="text1"/>
          <w:sz w:val="24"/>
          <w:szCs w:val="24"/>
        </w:rPr>
        <w:t>fast track</w:t>
      </w:r>
      <w:proofErr w:type="gramEnd"/>
      <w:r w:rsidR="0035133C">
        <w:rPr>
          <w:color w:val="000000" w:themeColor="text1"/>
          <w:sz w:val="24"/>
          <w:szCs w:val="24"/>
        </w:rPr>
        <w:t xml:space="preserve"> actions I utilised. I will then evaluate the support provided to the victim, the witness and the offender</w:t>
      </w:r>
      <w:r w:rsidR="007306CB">
        <w:rPr>
          <w:color w:val="000000" w:themeColor="text1"/>
          <w:sz w:val="24"/>
          <w:szCs w:val="24"/>
        </w:rPr>
        <w:t xml:space="preserve"> and discuss the management of my own values and attitudes towards this</w:t>
      </w:r>
      <w:r w:rsidR="00FC3BE9">
        <w:rPr>
          <w:color w:val="000000" w:themeColor="text1"/>
          <w:sz w:val="24"/>
          <w:szCs w:val="24"/>
        </w:rPr>
        <w:t xml:space="preserve">. </w:t>
      </w:r>
    </w:p>
    <w:p w14:paraId="0EF80588" w14:textId="77777777" w:rsidR="00FC3BE9" w:rsidRDefault="00FC3BE9" w:rsidP="00312FFE">
      <w:pPr>
        <w:ind w:right="237"/>
        <w:jc w:val="both"/>
        <w:rPr>
          <w:color w:val="000000" w:themeColor="text1"/>
          <w:sz w:val="24"/>
          <w:szCs w:val="24"/>
        </w:rPr>
      </w:pPr>
    </w:p>
    <w:p w14:paraId="78BFC7F1" w14:textId="4062500D" w:rsidR="00FC3BE9" w:rsidRDefault="00FC3BE9" w:rsidP="00312FFE">
      <w:pPr>
        <w:ind w:right="237"/>
        <w:jc w:val="both"/>
        <w:rPr>
          <w:color w:val="000000" w:themeColor="text1"/>
          <w:sz w:val="24"/>
          <w:szCs w:val="24"/>
        </w:rPr>
      </w:pPr>
      <w:r>
        <w:rPr>
          <w:color w:val="000000" w:themeColor="text1"/>
          <w:sz w:val="24"/>
          <w:szCs w:val="24"/>
        </w:rPr>
        <w:t>Firstly, I will outline the case. The daughter and son had been to stay at their father’s house, where the father became frustrated putting furniture together and a row with the children ensued. The son stated that the father became angry and pu</w:t>
      </w:r>
      <w:r w:rsidR="00FC6B47">
        <w:rPr>
          <w:color w:val="000000" w:themeColor="text1"/>
          <w:sz w:val="24"/>
          <w:szCs w:val="24"/>
        </w:rPr>
        <w:t xml:space="preserve">shed him into a wardrobe pole, causing his neck to become pressed against the pole and his breathing restricted. </w:t>
      </w:r>
      <w:r w:rsidR="00142261">
        <w:rPr>
          <w:color w:val="000000" w:themeColor="text1"/>
          <w:sz w:val="24"/>
          <w:szCs w:val="24"/>
        </w:rPr>
        <w:t xml:space="preserve">This caused him to </w:t>
      </w:r>
      <w:r w:rsidR="00EF1863">
        <w:rPr>
          <w:color w:val="000000" w:themeColor="text1"/>
          <w:sz w:val="24"/>
          <w:szCs w:val="24"/>
        </w:rPr>
        <w:t>sick up blood</w:t>
      </w:r>
      <w:r w:rsidR="00142261">
        <w:rPr>
          <w:color w:val="000000" w:themeColor="text1"/>
          <w:sz w:val="24"/>
          <w:szCs w:val="24"/>
        </w:rPr>
        <w:t xml:space="preserve"> in the bathroom nearby and become very distressed and upset. He asked his father to call his mother to pick him up. When his mother picked the children up, they told her what had </w:t>
      </w:r>
      <w:proofErr w:type="gramStart"/>
      <w:r w:rsidR="00142261">
        <w:rPr>
          <w:color w:val="000000" w:themeColor="text1"/>
          <w:sz w:val="24"/>
          <w:szCs w:val="24"/>
        </w:rPr>
        <w:t>happened</w:t>
      </w:r>
      <w:proofErr w:type="gramEnd"/>
      <w:r w:rsidR="00142261">
        <w:rPr>
          <w:color w:val="000000" w:themeColor="text1"/>
          <w:sz w:val="24"/>
          <w:szCs w:val="24"/>
        </w:rPr>
        <w:t xml:space="preserve"> and she reported the incident to the police. </w:t>
      </w:r>
    </w:p>
    <w:p w14:paraId="5A306079" w14:textId="77777777" w:rsidR="00724392" w:rsidRDefault="00724392" w:rsidP="00312FFE">
      <w:pPr>
        <w:ind w:right="237"/>
        <w:jc w:val="both"/>
        <w:rPr>
          <w:color w:val="000000" w:themeColor="text1"/>
          <w:sz w:val="24"/>
          <w:szCs w:val="24"/>
        </w:rPr>
      </w:pPr>
    </w:p>
    <w:p w14:paraId="7ADCDB50" w14:textId="368D8A30" w:rsidR="00312FFE" w:rsidRDefault="00EE34B4" w:rsidP="00312FFE">
      <w:pPr>
        <w:ind w:right="237"/>
        <w:jc w:val="both"/>
        <w:rPr>
          <w:color w:val="000000" w:themeColor="text1"/>
          <w:sz w:val="24"/>
          <w:szCs w:val="24"/>
        </w:rPr>
      </w:pPr>
      <w:r>
        <w:rPr>
          <w:color w:val="000000" w:themeColor="text1"/>
          <w:sz w:val="24"/>
          <w:szCs w:val="24"/>
        </w:rPr>
        <w:t xml:space="preserve">I will now outline the </w:t>
      </w:r>
      <w:r w:rsidR="00AF7A45">
        <w:rPr>
          <w:color w:val="000000" w:themeColor="text1"/>
          <w:sz w:val="24"/>
          <w:szCs w:val="24"/>
        </w:rPr>
        <w:t>fast-track</w:t>
      </w:r>
      <w:r>
        <w:rPr>
          <w:color w:val="000000" w:themeColor="text1"/>
          <w:sz w:val="24"/>
          <w:szCs w:val="24"/>
        </w:rPr>
        <w:t xml:space="preserve"> items</w:t>
      </w:r>
      <w:r w:rsidR="00605D9C">
        <w:rPr>
          <w:color w:val="000000" w:themeColor="text1"/>
          <w:sz w:val="24"/>
          <w:szCs w:val="24"/>
        </w:rPr>
        <w:t xml:space="preserve"> which were utilised as part of the investigation. </w:t>
      </w:r>
      <w:r w:rsidR="002F13E1" w:rsidRPr="002F13E1">
        <w:rPr>
          <w:color w:val="000000" w:themeColor="text1"/>
          <w:sz w:val="24"/>
          <w:szCs w:val="24"/>
        </w:rPr>
        <w:t xml:space="preserve">Fast </w:t>
      </w:r>
      <w:r w:rsidR="002F13E1">
        <w:rPr>
          <w:color w:val="000000" w:themeColor="text1"/>
          <w:sz w:val="24"/>
          <w:szCs w:val="24"/>
        </w:rPr>
        <w:t xml:space="preserve">track actions </w:t>
      </w:r>
      <w:r w:rsidR="00312FFE">
        <w:rPr>
          <w:color w:val="000000" w:themeColor="text1"/>
          <w:sz w:val="24"/>
          <w:szCs w:val="24"/>
        </w:rPr>
        <w:t xml:space="preserve">are ‘actions that, if pursued immediately, </w:t>
      </w:r>
      <w:r w:rsidR="00312FFE" w:rsidRPr="00312FFE">
        <w:rPr>
          <w:color w:val="000000" w:themeColor="text1"/>
          <w:sz w:val="24"/>
          <w:szCs w:val="24"/>
        </w:rPr>
        <w:t>may help to establish important facts, identify the suspect, preserve evidence or lead to the early arrest and resolution of the investigation</w:t>
      </w:r>
      <w:r w:rsidR="00312FFE">
        <w:rPr>
          <w:color w:val="000000" w:themeColor="text1"/>
          <w:sz w:val="24"/>
          <w:szCs w:val="24"/>
        </w:rPr>
        <w:t>’</w:t>
      </w:r>
      <w:r w:rsidR="00844992">
        <w:rPr>
          <w:color w:val="000000" w:themeColor="text1"/>
          <w:sz w:val="24"/>
          <w:szCs w:val="24"/>
        </w:rPr>
        <w:t xml:space="preserve"> (College of Policing, 2013)</w:t>
      </w:r>
      <w:r w:rsidR="00312FFE" w:rsidRPr="00312FFE">
        <w:rPr>
          <w:color w:val="000000" w:themeColor="text1"/>
          <w:sz w:val="24"/>
          <w:szCs w:val="24"/>
        </w:rPr>
        <w:t>.</w:t>
      </w:r>
      <w:r w:rsidR="00605D9C">
        <w:rPr>
          <w:color w:val="000000" w:themeColor="text1"/>
          <w:sz w:val="24"/>
          <w:szCs w:val="24"/>
        </w:rPr>
        <w:t xml:space="preserve"> Fast track </w:t>
      </w:r>
      <w:r w:rsidR="00D61D64">
        <w:rPr>
          <w:color w:val="000000" w:themeColor="text1"/>
          <w:sz w:val="24"/>
          <w:szCs w:val="24"/>
        </w:rPr>
        <w:t xml:space="preserve">actions should be carried out within the golden hour period, or as soon as possible after this. The golden hour period can be defined as </w:t>
      </w:r>
      <w:r w:rsidR="00B63A3C">
        <w:rPr>
          <w:color w:val="000000" w:themeColor="text1"/>
          <w:sz w:val="24"/>
          <w:szCs w:val="24"/>
        </w:rPr>
        <w:t>‘</w:t>
      </w:r>
      <w:r w:rsidR="00B63A3C" w:rsidRPr="00B63A3C">
        <w:rPr>
          <w:color w:val="000000" w:themeColor="text1"/>
          <w:sz w:val="24"/>
          <w:szCs w:val="24"/>
        </w:rPr>
        <w:t xml:space="preserve">period immediately following the </w:t>
      </w:r>
      <w:r w:rsidR="00B63A3C" w:rsidRPr="00B63A3C">
        <w:rPr>
          <w:color w:val="000000" w:themeColor="text1"/>
          <w:sz w:val="24"/>
          <w:szCs w:val="24"/>
        </w:rPr>
        <w:lastRenderedPageBreak/>
        <w:t>commission of an offence when material is abundant and readily available to investigators’,</w:t>
      </w:r>
      <w:r w:rsidR="00B63A3C">
        <w:rPr>
          <w:color w:val="000000" w:themeColor="text1"/>
          <w:sz w:val="24"/>
          <w:szCs w:val="24"/>
        </w:rPr>
        <w:t xml:space="preserve"> </w:t>
      </w:r>
      <w:r w:rsidR="00B63A3C" w:rsidRPr="009C77C7">
        <w:rPr>
          <w:rFonts w:eastAsia="Arial"/>
          <w:color w:val="000000" w:themeColor="text1"/>
          <w:sz w:val="24"/>
          <w:szCs w:val="24"/>
        </w:rPr>
        <w:t>Limited, H.S.I.C. (n.d.). </w:t>
      </w:r>
    </w:p>
    <w:p w14:paraId="11E9E8CD" w14:textId="77777777" w:rsidR="00312FFE" w:rsidRDefault="00312FFE" w:rsidP="00312FFE">
      <w:pPr>
        <w:ind w:right="237"/>
        <w:jc w:val="both"/>
        <w:rPr>
          <w:color w:val="000000" w:themeColor="text1"/>
          <w:sz w:val="24"/>
          <w:szCs w:val="24"/>
        </w:rPr>
      </w:pPr>
    </w:p>
    <w:p w14:paraId="4A198599" w14:textId="08C27DE5" w:rsidR="00340BAD" w:rsidRDefault="00340BAD" w:rsidP="00312FFE">
      <w:pPr>
        <w:ind w:right="237"/>
        <w:jc w:val="both"/>
        <w:rPr>
          <w:color w:val="000000" w:themeColor="text1"/>
          <w:sz w:val="24"/>
          <w:szCs w:val="24"/>
        </w:rPr>
      </w:pPr>
      <w:r>
        <w:rPr>
          <w:color w:val="000000" w:themeColor="text1"/>
          <w:sz w:val="24"/>
          <w:szCs w:val="24"/>
        </w:rPr>
        <w:t xml:space="preserve">The first fast-track item </w:t>
      </w:r>
      <w:r w:rsidR="004A7196">
        <w:rPr>
          <w:color w:val="000000" w:themeColor="text1"/>
          <w:sz w:val="24"/>
          <w:szCs w:val="24"/>
        </w:rPr>
        <w:t>I am going to outline is</w:t>
      </w:r>
      <w:r>
        <w:rPr>
          <w:color w:val="000000" w:themeColor="text1"/>
          <w:sz w:val="24"/>
          <w:szCs w:val="24"/>
        </w:rPr>
        <w:t xml:space="preserve"> </w:t>
      </w:r>
      <w:r w:rsidR="00DC7848">
        <w:rPr>
          <w:color w:val="000000" w:themeColor="text1"/>
          <w:sz w:val="24"/>
          <w:szCs w:val="24"/>
        </w:rPr>
        <w:t xml:space="preserve">‘victims and </w:t>
      </w:r>
      <w:proofErr w:type="gramStart"/>
      <w:r w:rsidR="00DC7848">
        <w:rPr>
          <w:color w:val="000000" w:themeColor="text1"/>
          <w:sz w:val="24"/>
          <w:szCs w:val="24"/>
        </w:rPr>
        <w:t>witnesses’</w:t>
      </w:r>
      <w:proofErr w:type="gramEnd"/>
      <w:r w:rsidR="00DC7848">
        <w:rPr>
          <w:color w:val="000000" w:themeColor="text1"/>
          <w:sz w:val="24"/>
          <w:szCs w:val="24"/>
        </w:rPr>
        <w:t>. This involves identifying who the victims and witnesses are in the case, as well as their status e.g. vulnerable, intimidated etc</w:t>
      </w:r>
      <w:r w:rsidR="00BE66B2">
        <w:rPr>
          <w:color w:val="000000" w:themeColor="text1"/>
          <w:sz w:val="24"/>
          <w:szCs w:val="24"/>
        </w:rPr>
        <w:t xml:space="preserve"> (College of Policing, 2013)</w:t>
      </w:r>
      <w:r w:rsidR="00DC7848">
        <w:rPr>
          <w:color w:val="000000" w:themeColor="text1"/>
          <w:sz w:val="24"/>
          <w:szCs w:val="24"/>
        </w:rPr>
        <w:t xml:space="preserve">. </w:t>
      </w:r>
      <w:r w:rsidR="00F9783F">
        <w:rPr>
          <w:color w:val="000000" w:themeColor="text1"/>
          <w:sz w:val="24"/>
          <w:szCs w:val="24"/>
        </w:rPr>
        <w:t xml:space="preserve">The </w:t>
      </w:r>
      <w:r w:rsidR="009671AE">
        <w:rPr>
          <w:color w:val="000000" w:themeColor="text1"/>
          <w:sz w:val="24"/>
          <w:szCs w:val="24"/>
        </w:rPr>
        <w:t xml:space="preserve">call to police was made by the son’s mother. She identified her son as the victim and stated that her daughter witnessed the incident. </w:t>
      </w:r>
      <w:r w:rsidR="00BF72D5">
        <w:rPr>
          <w:color w:val="000000" w:themeColor="text1"/>
          <w:sz w:val="24"/>
          <w:szCs w:val="24"/>
        </w:rPr>
        <w:t xml:space="preserve">The son was 8 years </w:t>
      </w:r>
      <w:proofErr w:type="gramStart"/>
      <w:r w:rsidR="00BF72D5">
        <w:rPr>
          <w:color w:val="000000" w:themeColor="text1"/>
          <w:sz w:val="24"/>
          <w:szCs w:val="24"/>
        </w:rPr>
        <w:t>old</w:t>
      </w:r>
      <w:proofErr w:type="gramEnd"/>
      <w:r w:rsidR="00BF72D5">
        <w:rPr>
          <w:color w:val="000000" w:themeColor="text1"/>
          <w:sz w:val="24"/>
          <w:szCs w:val="24"/>
        </w:rPr>
        <w:t xml:space="preserve"> and the daughter was 6 years old at the time of the incident, making them vulnerable as they are children.</w:t>
      </w:r>
      <w:r w:rsidR="00B31B15">
        <w:rPr>
          <w:color w:val="000000" w:themeColor="text1"/>
          <w:sz w:val="24"/>
          <w:szCs w:val="24"/>
        </w:rPr>
        <w:t xml:space="preserve"> A child interview booklet was completed to initially speak to the children and understand the circumstances of the incident.</w:t>
      </w:r>
      <w:r w:rsidR="00BF72D5">
        <w:rPr>
          <w:color w:val="000000" w:themeColor="text1"/>
          <w:sz w:val="24"/>
          <w:szCs w:val="24"/>
        </w:rPr>
        <w:t xml:space="preserve"> </w:t>
      </w:r>
      <w:r w:rsidR="00D35252">
        <w:rPr>
          <w:color w:val="000000" w:themeColor="text1"/>
          <w:sz w:val="24"/>
          <w:szCs w:val="24"/>
        </w:rPr>
        <w:t xml:space="preserve">The mother stated to officers that the son had a red mark on his neck from the strangulation. She took a photograph of the mark and sent this to the police. The son was also taken to hospital </w:t>
      </w:r>
      <w:r w:rsidR="00B31B15">
        <w:rPr>
          <w:color w:val="000000" w:themeColor="text1"/>
          <w:sz w:val="24"/>
          <w:szCs w:val="24"/>
        </w:rPr>
        <w:t xml:space="preserve">for a check up to make sure that he was ok. </w:t>
      </w:r>
      <w:r w:rsidR="00FC6B47">
        <w:rPr>
          <w:color w:val="000000" w:themeColor="text1"/>
          <w:sz w:val="24"/>
          <w:szCs w:val="24"/>
        </w:rPr>
        <w:t xml:space="preserve">By the time he was assessed the mark had faded and there were no injuries to the child noted by doctors. </w:t>
      </w:r>
    </w:p>
    <w:p w14:paraId="4F156634" w14:textId="77777777" w:rsidR="00970C08" w:rsidRDefault="00970C08" w:rsidP="00312FFE">
      <w:pPr>
        <w:ind w:right="237"/>
        <w:jc w:val="both"/>
        <w:rPr>
          <w:color w:val="000000" w:themeColor="text1"/>
          <w:sz w:val="24"/>
          <w:szCs w:val="24"/>
        </w:rPr>
      </w:pPr>
    </w:p>
    <w:p w14:paraId="43A38CEB" w14:textId="7F433312" w:rsidR="00711E74" w:rsidRDefault="004A7196" w:rsidP="00312FFE">
      <w:pPr>
        <w:ind w:right="237"/>
        <w:jc w:val="both"/>
        <w:rPr>
          <w:rFonts w:eastAsia="Arial"/>
          <w:color w:val="000000" w:themeColor="text1"/>
          <w:sz w:val="24"/>
          <w:szCs w:val="24"/>
        </w:rPr>
      </w:pPr>
      <w:r>
        <w:rPr>
          <w:color w:val="000000" w:themeColor="text1"/>
          <w:sz w:val="24"/>
          <w:szCs w:val="24"/>
        </w:rPr>
        <w:t>The second fast track item I am going to discuss is ‘suspect’, which involves identi</w:t>
      </w:r>
      <w:r w:rsidR="00164651">
        <w:rPr>
          <w:color w:val="000000" w:themeColor="text1"/>
          <w:sz w:val="24"/>
          <w:szCs w:val="24"/>
        </w:rPr>
        <w:t xml:space="preserve">fying the suspect, </w:t>
      </w:r>
      <w:r w:rsidR="000C7D6A">
        <w:rPr>
          <w:color w:val="000000" w:themeColor="text1"/>
          <w:sz w:val="24"/>
          <w:szCs w:val="24"/>
        </w:rPr>
        <w:t xml:space="preserve">establishing possible motives and considering forensic opportunities. </w:t>
      </w:r>
      <w:r w:rsidR="00054353">
        <w:rPr>
          <w:color w:val="000000" w:themeColor="text1"/>
          <w:sz w:val="24"/>
          <w:szCs w:val="24"/>
        </w:rPr>
        <w:t xml:space="preserve">The mother who reported the incident provided the father’s name and address. </w:t>
      </w:r>
      <w:r w:rsidR="00FC6B47">
        <w:rPr>
          <w:color w:val="000000" w:themeColor="text1"/>
          <w:sz w:val="24"/>
          <w:szCs w:val="24"/>
        </w:rPr>
        <w:t>When the child interview booklets were completed, the children both identified their father as the person involved in the incident. The father</w:t>
      </w:r>
      <w:r w:rsidR="00C63B71">
        <w:rPr>
          <w:color w:val="000000" w:themeColor="text1"/>
          <w:sz w:val="24"/>
          <w:szCs w:val="24"/>
        </w:rPr>
        <w:t xml:space="preserve"> was subsequently arrested and taken to custody for the offence of Non-Fatal Intentional Strangulation</w:t>
      </w:r>
      <w:r w:rsidR="004C1C3C">
        <w:rPr>
          <w:color w:val="000000" w:themeColor="text1"/>
          <w:sz w:val="24"/>
          <w:szCs w:val="24"/>
        </w:rPr>
        <w:t xml:space="preserve">, </w:t>
      </w:r>
      <w:r w:rsidR="00FC077A">
        <w:rPr>
          <w:color w:val="000000" w:themeColor="text1"/>
          <w:sz w:val="24"/>
          <w:szCs w:val="24"/>
        </w:rPr>
        <w:t>which is Section 75A of the Serious Crime Act 2015 (</w:t>
      </w:r>
      <w:r w:rsidR="00485BA0" w:rsidRPr="00485BA0">
        <w:rPr>
          <w:rFonts w:eastAsia="Arial"/>
          <w:color w:val="000000" w:themeColor="text1"/>
          <w:sz w:val="24"/>
          <w:szCs w:val="24"/>
        </w:rPr>
        <w:t>Legislation.gov.uk</w:t>
      </w:r>
      <w:r w:rsidR="00485BA0">
        <w:rPr>
          <w:rFonts w:eastAsia="Arial"/>
          <w:color w:val="000000" w:themeColor="text1"/>
          <w:sz w:val="24"/>
          <w:szCs w:val="24"/>
        </w:rPr>
        <w:t xml:space="preserve">, 2015). </w:t>
      </w:r>
      <w:r w:rsidR="00F52326">
        <w:rPr>
          <w:rFonts w:eastAsia="Arial"/>
          <w:color w:val="000000" w:themeColor="text1"/>
          <w:sz w:val="24"/>
          <w:szCs w:val="24"/>
        </w:rPr>
        <w:t>The mother of the children explained that the son was going through the process of being tested for autism and is large for his age, whilst the father has</w:t>
      </w:r>
      <w:r w:rsidR="00FC6B47">
        <w:rPr>
          <w:rFonts w:eastAsia="Arial"/>
          <w:color w:val="000000" w:themeColor="text1"/>
          <w:sz w:val="24"/>
          <w:szCs w:val="24"/>
        </w:rPr>
        <w:t xml:space="preserve"> some</w:t>
      </w:r>
      <w:r w:rsidR="00F52326">
        <w:rPr>
          <w:rFonts w:eastAsia="Arial"/>
          <w:color w:val="000000" w:themeColor="text1"/>
          <w:sz w:val="24"/>
          <w:szCs w:val="24"/>
        </w:rPr>
        <w:t xml:space="preserve"> learning </w:t>
      </w:r>
      <w:r w:rsidR="00232530">
        <w:rPr>
          <w:rFonts w:eastAsia="Arial"/>
          <w:color w:val="000000" w:themeColor="text1"/>
          <w:sz w:val="24"/>
          <w:szCs w:val="24"/>
        </w:rPr>
        <w:t xml:space="preserve">difficulties. The mother stated that the father had been struggling to handle the son and this could have been a reason for the use of force. </w:t>
      </w:r>
    </w:p>
    <w:p w14:paraId="6E7C63C4" w14:textId="77777777" w:rsidR="00711E74" w:rsidRDefault="00711E74" w:rsidP="00312FFE">
      <w:pPr>
        <w:ind w:right="237"/>
        <w:jc w:val="both"/>
        <w:rPr>
          <w:rFonts w:eastAsia="Arial"/>
          <w:color w:val="000000" w:themeColor="text1"/>
          <w:sz w:val="24"/>
          <w:szCs w:val="24"/>
        </w:rPr>
      </w:pPr>
    </w:p>
    <w:p w14:paraId="6177270C" w14:textId="6FB6A20C" w:rsidR="005B26AB" w:rsidRDefault="00A345F1" w:rsidP="00312FFE">
      <w:pPr>
        <w:ind w:right="237"/>
        <w:jc w:val="both"/>
        <w:rPr>
          <w:rFonts w:eastAsia="Arial"/>
          <w:color w:val="000000" w:themeColor="text1"/>
          <w:sz w:val="24"/>
          <w:szCs w:val="24"/>
        </w:rPr>
      </w:pPr>
      <w:r>
        <w:rPr>
          <w:rFonts w:eastAsia="Arial"/>
          <w:color w:val="000000" w:themeColor="text1"/>
          <w:sz w:val="24"/>
          <w:szCs w:val="24"/>
        </w:rPr>
        <w:t xml:space="preserve">Whilst in custody, </w:t>
      </w:r>
      <w:r w:rsidR="00A61C84">
        <w:rPr>
          <w:rFonts w:eastAsia="Arial"/>
          <w:color w:val="000000" w:themeColor="text1"/>
          <w:sz w:val="24"/>
          <w:szCs w:val="24"/>
        </w:rPr>
        <w:t xml:space="preserve">the father was interviewed under caution in relation to the offence. He stated that the children had come to stay at his house for the night and had been playing in their bedroom. The children had been playing too rough with each other and one of them had fallen into the canvas wardrobe, causing it to break. The father attempted to fix the </w:t>
      </w:r>
      <w:r w:rsidR="003D4845">
        <w:rPr>
          <w:rFonts w:eastAsia="Arial"/>
          <w:color w:val="000000" w:themeColor="text1"/>
          <w:sz w:val="24"/>
          <w:szCs w:val="24"/>
        </w:rPr>
        <w:t>wardrobe but</w:t>
      </w:r>
      <w:r w:rsidR="00A61C84">
        <w:rPr>
          <w:rFonts w:eastAsia="Arial"/>
          <w:color w:val="000000" w:themeColor="text1"/>
          <w:sz w:val="24"/>
          <w:szCs w:val="24"/>
        </w:rPr>
        <w:t xml:space="preserve"> needed help. He shouted to the son to ask for help, but his son started to have a ‘meltdown’, which is a semi-regular occurrence for him</w:t>
      </w:r>
      <w:r w:rsidR="000C2C3E">
        <w:rPr>
          <w:rFonts w:eastAsia="Arial"/>
          <w:color w:val="000000" w:themeColor="text1"/>
          <w:sz w:val="24"/>
          <w:szCs w:val="24"/>
        </w:rPr>
        <w:t xml:space="preserve">. </w:t>
      </w:r>
      <w:r w:rsidR="002A591C">
        <w:rPr>
          <w:rFonts w:eastAsia="Arial"/>
          <w:color w:val="000000" w:themeColor="text1"/>
          <w:sz w:val="24"/>
          <w:szCs w:val="24"/>
        </w:rPr>
        <w:t xml:space="preserve">The son allegedly became </w:t>
      </w:r>
      <w:r w:rsidR="003D4845">
        <w:rPr>
          <w:rFonts w:eastAsia="Arial"/>
          <w:color w:val="000000" w:themeColor="text1"/>
          <w:sz w:val="24"/>
          <w:szCs w:val="24"/>
        </w:rPr>
        <w:t>aggressive,</w:t>
      </w:r>
      <w:r w:rsidR="002A591C">
        <w:rPr>
          <w:rFonts w:eastAsia="Arial"/>
          <w:color w:val="000000" w:themeColor="text1"/>
          <w:sz w:val="24"/>
          <w:szCs w:val="24"/>
        </w:rPr>
        <w:t xml:space="preserve"> and the father stated that </w:t>
      </w:r>
      <w:r w:rsidR="00711E74">
        <w:rPr>
          <w:rFonts w:eastAsia="Arial"/>
          <w:color w:val="000000" w:themeColor="text1"/>
          <w:sz w:val="24"/>
          <w:szCs w:val="24"/>
        </w:rPr>
        <w:t>to</w:t>
      </w:r>
      <w:r w:rsidR="002A591C">
        <w:rPr>
          <w:rFonts w:eastAsia="Arial"/>
          <w:color w:val="000000" w:themeColor="text1"/>
          <w:sz w:val="24"/>
          <w:szCs w:val="24"/>
        </w:rPr>
        <w:t xml:space="preserve"> restrain him, he put his hands on his collarbone area to </w:t>
      </w:r>
      <w:r w:rsidR="003D74D9">
        <w:rPr>
          <w:rFonts w:eastAsia="Arial"/>
          <w:color w:val="000000" w:themeColor="text1"/>
          <w:sz w:val="24"/>
          <w:szCs w:val="24"/>
        </w:rPr>
        <w:t xml:space="preserve">prevent him from hurting anyone. He felt that </w:t>
      </w:r>
      <w:r w:rsidR="003D4845">
        <w:rPr>
          <w:rFonts w:eastAsia="Arial"/>
          <w:color w:val="000000" w:themeColor="text1"/>
          <w:sz w:val="24"/>
          <w:szCs w:val="24"/>
        </w:rPr>
        <w:t>to</w:t>
      </w:r>
      <w:r w:rsidR="003D74D9">
        <w:rPr>
          <w:rFonts w:eastAsia="Arial"/>
          <w:color w:val="000000" w:themeColor="text1"/>
          <w:sz w:val="24"/>
          <w:szCs w:val="24"/>
        </w:rPr>
        <w:t xml:space="preserve"> restrain his son, t</w:t>
      </w:r>
      <w:r w:rsidR="003D4845">
        <w:rPr>
          <w:rFonts w:eastAsia="Arial"/>
          <w:color w:val="000000" w:themeColor="text1"/>
          <w:sz w:val="24"/>
          <w:szCs w:val="24"/>
        </w:rPr>
        <w:t>his was</w:t>
      </w:r>
      <w:r w:rsidR="003D74D9">
        <w:rPr>
          <w:rFonts w:eastAsia="Arial"/>
          <w:color w:val="000000" w:themeColor="text1"/>
          <w:sz w:val="24"/>
          <w:szCs w:val="24"/>
        </w:rPr>
        <w:t xml:space="preserve"> the only option available to him</w:t>
      </w:r>
      <w:r w:rsidR="003D4845">
        <w:rPr>
          <w:rFonts w:eastAsia="Arial"/>
          <w:color w:val="000000" w:themeColor="text1"/>
          <w:sz w:val="24"/>
          <w:szCs w:val="24"/>
        </w:rPr>
        <w:t>.</w:t>
      </w:r>
      <w:r w:rsidR="009829B7">
        <w:rPr>
          <w:rFonts w:eastAsia="Arial"/>
          <w:color w:val="000000" w:themeColor="text1"/>
          <w:sz w:val="24"/>
          <w:szCs w:val="24"/>
        </w:rPr>
        <w:t xml:space="preserve"> The photograph of the red mark on the son’s neck was presented to the father and he admitted that he may have accidentally caused this mark when he was restraining him, but stated it was </w:t>
      </w:r>
      <w:proofErr w:type="gramStart"/>
      <w:r w:rsidR="009829B7">
        <w:rPr>
          <w:rFonts w:eastAsia="Arial"/>
          <w:color w:val="000000" w:themeColor="text1"/>
          <w:sz w:val="24"/>
          <w:szCs w:val="24"/>
        </w:rPr>
        <w:t>accidental</w:t>
      </w:r>
      <w:proofErr w:type="gramEnd"/>
      <w:r w:rsidR="009829B7">
        <w:rPr>
          <w:rFonts w:eastAsia="Arial"/>
          <w:color w:val="000000" w:themeColor="text1"/>
          <w:sz w:val="24"/>
          <w:szCs w:val="24"/>
        </w:rPr>
        <w:t xml:space="preserve"> and he did not strangle his son at any time.</w:t>
      </w:r>
      <w:r w:rsidR="003D4845">
        <w:rPr>
          <w:rFonts w:eastAsia="Arial"/>
          <w:color w:val="000000" w:themeColor="text1"/>
          <w:sz w:val="24"/>
          <w:szCs w:val="24"/>
        </w:rPr>
        <w:t xml:space="preserve"> </w:t>
      </w:r>
      <w:r w:rsidR="00EF1863">
        <w:rPr>
          <w:rFonts w:eastAsia="Arial"/>
          <w:color w:val="000000" w:themeColor="text1"/>
          <w:sz w:val="24"/>
          <w:szCs w:val="24"/>
        </w:rPr>
        <w:t xml:space="preserve">The father stated that the son had been sick after this incident, due to him eating a lot of junk food during the day and the sick contained no blood. He stated that he had mopped up this sick with a towel. </w:t>
      </w:r>
    </w:p>
    <w:p w14:paraId="35772B46" w14:textId="77777777" w:rsidR="005B26AB" w:rsidRDefault="005B26AB" w:rsidP="00312FFE">
      <w:pPr>
        <w:ind w:right="237"/>
        <w:jc w:val="both"/>
        <w:rPr>
          <w:rFonts w:eastAsia="Arial"/>
          <w:color w:val="000000" w:themeColor="text1"/>
          <w:sz w:val="24"/>
          <w:szCs w:val="24"/>
        </w:rPr>
      </w:pPr>
    </w:p>
    <w:p w14:paraId="031DDEF3" w14:textId="3321DF10" w:rsidR="00970C08" w:rsidRDefault="004E62D0" w:rsidP="00312FFE">
      <w:pPr>
        <w:ind w:right="237"/>
        <w:jc w:val="both"/>
        <w:rPr>
          <w:rFonts w:eastAsia="Arial"/>
          <w:color w:val="000000" w:themeColor="text1"/>
          <w:sz w:val="24"/>
          <w:szCs w:val="24"/>
        </w:rPr>
      </w:pPr>
      <w:r>
        <w:rPr>
          <w:rFonts w:eastAsia="Arial"/>
          <w:color w:val="000000" w:themeColor="text1"/>
          <w:sz w:val="24"/>
          <w:szCs w:val="24"/>
        </w:rPr>
        <w:t xml:space="preserve">Intelligence and digital opportunities should also be considered in relation to ‘suspect’ fast track items. However, in this case, there were no intelligences entries on Niche relating to any person involved in this incident. None of the incident was captured on CCTV and there </w:t>
      </w:r>
      <w:proofErr w:type="gramStart"/>
      <w:r>
        <w:rPr>
          <w:rFonts w:eastAsia="Arial"/>
          <w:color w:val="000000" w:themeColor="text1"/>
          <w:sz w:val="24"/>
          <w:szCs w:val="24"/>
        </w:rPr>
        <w:t>were</w:t>
      </w:r>
      <w:proofErr w:type="gramEnd"/>
      <w:r>
        <w:rPr>
          <w:rFonts w:eastAsia="Arial"/>
          <w:color w:val="000000" w:themeColor="text1"/>
          <w:sz w:val="24"/>
          <w:szCs w:val="24"/>
        </w:rPr>
        <w:t xml:space="preserve"> no relevant house to house findings. </w:t>
      </w:r>
      <w:r w:rsidR="009829B7">
        <w:rPr>
          <w:rFonts w:eastAsia="Arial"/>
          <w:color w:val="000000" w:themeColor="text1"/>
          <w:sz w:val="24"/>
          <w:szCs w:val="24"/>
        </w:rPr>
        <w:t>There were no other digital opportunities available to me.</w:t>
      </w:r>
      <w:r w:rsidR="00142261">
        <w:rPr>
          <w:rFonts w:eastAsia="Arial"/>
          <w:color w:val="000000" w:themeColor="text1"/>
          <w:sz w:val="24"/>
          <w:szCs w:val="24"/>
        </w:rPr>
        <w:t xml:space="preserve"> </w:t>
      </w:r>
    </w:p>
    <w:p w14:paraId="74751F1B" w14:textId="77777777" w:rsidR="005B26AB" w:rsidRDefault="005B26AB" w:rsidP="00312FFE">
      <w:pPr>
        <w:ind w:right="237"/>
        <w:jc w:val="both"/>
        <w:rPr>
          <w:rFonts w:eastAsia="Arial"/>
          <w:color w:val="000000" w:themeColor="text1"/>
          <w:sz w:val="24"/>
          <w:szCs w:val="24"/>
        </w:rPr>
      </w:pPr>
    </w:p>
    <w:p w14:paraId="7EDC6EE8" w14:textId="4BDB5BD3" w:rsidR="005B26AB" w:rsidRDefault="005B26AB" w:rsidP="00312FFE">
      <w:pPr>
        <w:ind w:right="237"/>
        <w:jc w:val="both"/>
        <w:rPr>
          <w:color w:val="000000" w:themeColor="text1"/>
          <w:sz w:val="24"/>
          <w:szCs w:val="24"/>
        </w:rPr>
      </w:pPr>
      <w:r>
        <w:rPr>
          <w:rFonts w:eastAsia="Arial"/>
          <w:color w:val="000000" w:themeColor="text1"/>
          <w:sz w:val="24"/>
          <w:szCs w:val="24"/>
        </w:rPr>
        <w:lastRenderedPageBreak/>
        <w:t xml:space="preserve">In terms of forensics, the interview presented a possible opportunity. </w:t>
      </w:r>
      <w:r w:rsidR="00EF1863">
        <w:rPr>
          <w:rFonts w:eastAsia="Arial"/>
          <w:color w:val="000000" w:themeColor="text1"/>
          <w:sz w:val="24"/>
          <w:szCs w:val="24"/>
        </w:rPr>
        <w:t xml:space="preserve">The father had stated that the son had thrown up food, whilst the son stated he had thrown up blood due to the strangulation. The father had mopped up the sick with a towel. The father gave officers permission to enter his property and take the towel away for testing. Officers attended his address a short time after and located the towel. Unfortunately, the towel had already been washed and was inside the washing machine. It was no longer possible to tell if the towel had had sick or blood on it anymore. The child’s neck area was not swabbed as the father had not denied putting his hands on the child and finding his DNA would not prove the offence of strangulation. </w:t>
      </w:r>
    </w:p>
    <w:p w14:paraId="436C7299" w14:textId="77777777" w:rsidR="00312FFE" w:rsidRDefault="00312FFE" w:rsidP="00312FFE">
      <w:pPr>
        <w:ind w:right="237"/>
        <w:jc w:val="both"/>
        <w:rPr>
          <w:color w:val="000000" w:themeColor="text1"/>
          <w:sz w:val="24"/>
          <w:szCs w:val="24"/>
        </w:rPr>
      </w:pPr>
    </w:p>
    <w:p w14:paraId="7BD9AEEC" w14:textId="679B085D" w:rsidR="00EF1863" w:rsidRDefault="00EF1863" w:rsidP="00312FFE">
      <w:pPr>
        <w:ind w:right="237"/>
        <w:jc w:val="both"/>
        <w:rPr>
          <w:color w:val="000000" w:themeColor="text1"/>
          <w:sz w:val="24"/>
          <w:szCs w:val="24"/>
        </w:rPr>
      </w:pPr>
      <w:r>
        <w:rPr>
          <w:color w:val="000000" w:themeColor="text1"/>
          <w:sz w:val="24"/>
          <w:szCs w:val="24"/>
        </w:rPr>
        <w:t>The children were later interviewed through an ‘achieving best evidence’ recorded interview</w:t>
      </w:r>
      <w:r w:rsidR="00B11872">
        <w:rPr>
          <w:color w:val="000000" w:themeColor="text1"/>
          <w:sz w:val="24"/>
          <w:szCs w:val="24"/>
        </w:rPr>
        <w:t xml:space="preserve"> (Ministry of Justice, 2022)</w:t>
      </w:r>
      <w:r>
        <w:rPr>
          <w:color w:val="000000" w:themeColor="text1"/>
          <w:sz w:val="24"/>
          <w:szCs w:val="24"/>
        </w:rPr>
        <w:t xml:space="preserve">. Before the interview, an intermediary was appointed to assess the children to make sure that they were fit for interview. The children attended the police station, where they were made to feel comfortable by officers and the intermediary. They were in a relatively comfortable environment with toys and entertainment and the mood was kept very light overall. The intermediary assessed the children by asking them questions and having conversations with them, which helped the intermediary understand the children’s understanding of telling the truth, time and body parts amongst other topics. Both children were deemed fit for </w:t>
      </w:r>
      <w:proofErr w:type="gramStart"/>
      <w:r>
        <w:rPr>
          <w:color w:val="000000" w:themeColor="text1"/>
          <w:sz w:val="24"/>
          <w:szCs w:val="24"/>
        </w:rPr>
        <w:t>interview</w:t>
      </w:r>
      <w:proofErr w:type="gramEnd"/>
      <w:r>
        <w:rPr>
          <w:color w:val="000000" w:themeColor="text1"/>
          <w:sz w:val="24"/>
          <w:szCs w:val="24"/>
        </w:rPr>
        <w:t xml:space="preserve"> and this was scheduled for a later date. On this date, a specially trained child interviewer attended the </w:t>
      </w:r>
      <w:proofErr w:type="gramStart"/>
      <w:r>
        <w:rPr>
          <w:color w:val="000000" w:themeColor="text1"/>
          <w:sz w:val="24"/>
          <w:szCs w:val="24"/>
        </w:rPr>
        <w:t>station</w:t>
      </w:r>
      <w:proofErr w:type="gramEnd"/>
      <w:r>
        <w:rPr>
          <w:color w:val="000000" w:themeColor="text1"/>
          <w:sz w:val="24"/>
          <w:szCs w:val="24"/>
        </w:rPr>
        <w:t xml:space="preserve"> and the children were welcomed into the same environment with the same intermediary. They were interviewed in a way which was appropriate for their age. They both provided accounts which supported their earlier version of the incident, which stated that their father had committed the offence of intentional non-fatal strangulation. </w:t>
      </w:r>
    </w:p>
    <w:p w14:paraId="3DE9C479" w14:textId="77777777" w:rsidR="00EF1863" w:rsidRDefault="00EF1863" w:rsidP="00312FFE">
      <w:pPr>
        <w:ind w:right="237"/>
        <w:jc w:val="both"/>
        <w:rPr>
          <w:color w:val="000000" w:themeColor="text1"/>
          <w:sz w:val="24"/>
          <w:szCs w:val="24"/>
        </w:rPr>
      </w:pPr>
    </w:p>
    <w:p w14:paraId="13840AA3" w14:textId="77777777" w:rsidR="002603E1" w:rsidRDefault="00EF1863" w:rsidP="00312FFE">
      <w:pPr>
        <w:ind w:right="237"/>
        <w:jc w:val="both"/>
        <w:rPr>
          <w:color w:val="000000" w:themeColor="text1"/>
          <w:sz w:val="24"/>
          <w:szCs w:val="24"/>
        </w:rPr>
      </w:pPr>
      <w:r>
        <w:rPr>
          <w:color w:val="000000" w:themeColor="text1"/>
          <w:sz w:val="24"/>
          <w:szCs w:val="24"/>
        </w:rPr>
        <w:t xml:space="preserve">I have stayed in regular communication with the children’s mother throughout this investigation to ensure that the children are coping ok and to answer any questions she may have. </w:t>
      </w:r>
      <w:r w:rsidR="002603E1">
        <w:rPr>
          <w:color w:val="000000" w:themeColor="text1"/>
          <w:sz w:val="24"/>
          <w:szCs w:val="24"/>
        </w:rPr>
        <w:t xml:space="preserve">Given that she is also a witness in this case as she had disclosure from the children, I also have a responsibility to keep her informed and check on her wellbeing. </w:t>
      </w:r>
      <w:r>
        <w:rPr>
          <w:color w:val="000000" w:themeColor="text1"/>
          <w:sz w:val="24"/>
          <w:szCs w:val="24"/>
        </w:rPr>
        <w:t xml:space="preserve">I have also stayed in regular communication with the father. He has some learning difficulties, which mean that I need to take my time and explain the investigation process clearly to him. He has lost his job because of this investigation, due to him working with children </w:t>
      </w:r>
      <w:proofErr w:type="gramStart"/>
      <w:r>
        <w:rPr>
          <w:color w:val="000000" w:themeColor="text1"/>
          <w:sz w:val="24"/>
          <w:szCs w:val="24"/>
        </w:rPr>
        <w:t>on a daily basis</w:t>
      </w:r>
      <w:proofErr w:type="gramEnd"/>
      <w:r>
        <w:rPr>
          <w:color w:val="000000" w:themeColor="text1"/>
          <w:sz w:val="24"/>
          <w:szCs w:val="24"/>
        </w:rPr>
        <w:t xml:space="preserve">. I have stayed in contact with him and offered to refer him for any support to ensure that his mental wellbeing is ok. </w:t>
      </w:r>
    </w:p>
    <w:p w14:paraId="41183374" w14:textId="77777777" w:rsidR="002603E1" w:rsidRDefault="002603E1" w:rsidP="00312FFE">
      <w:pPr>
        <w:ind w:right="237"/>
        <w:jc w:val="both"/>
        <w:rPr>
          <w:color w:val="000000" w:themeColor="text1"/>
          <w:sz w:val="24"/>
          <w:szCs w:val="24"/>
        </w:rPr>
      </w:pPr>
    </w:p>
    <w:p w14:paraId="768040E8" w14:textId="3BCAD785" w:rsidR="002603E1" w:rsidRDefault="002603E1" w:rsidP="00312FFE">
      <w:pPr>
        <w:ind w:right="237"/>
        <w:jc w:val="both"/>
        <w:rPr>
          <w:color w:val="auto"/>
          <w:sz w:val="24"/>
          <w:szCs w:val="24"/>
        </w:rPr>
      </w:pPr>
      <w:r>
        <w:rPr>
          <w:color w:val="000000" w:themeColor="text1"/>
          <w:sz w:val="24"/>
          <w:szCs w:val="24"/>
        </w:rPr>
        <w:t xml:space="preserve">I will now discuss the management of my own personal values and attitudes in relation to this investigation and the support I have provided to the victims, suspect and witness. South Wales Police’s policing </w:t>
      </w:r>
      <w:r w:rsidR="0017573B">
        <w:rPr>
          <w:color w:val="000000" w:themeColor="text1"/>
          <w:sz w:val="24"/>
          <w:szCs w:val="24"/>
        </w:rPr>
        <w:t>vales are</w:t>
      </w:r>
      <w:r>
        <w:rPr>
          <w:color w:val="000000" w:themeColor="text1"/>
          <w:sz w:val="24"/>
          <w:szCs w:val="24"/>
        </w:rPr>
        <w:t xml:space="preserve"> the ‘3Ps’, which means officers are ‘proud, positive and professional in everything we do’</w:t>
      </w:r>
      <w:r w:rsidR="007847D8">
        <w:rPr>
          <w:color w:val="000000" w:themeColor="text1"/>
          <w:sz w:val="24"/>
          <w:szCs w:val="24"/>
        </w:rPr>
        <w:t xml:space="preserve"> (South Wales Police, n.d.).</w:t>
      </w:r>
      <w:r w:rsidR="0017573B">
        <w:rPr>
          <w:color w:val="000000" w:themeColor="text1"/>
          <w:sz w:val="24"/>
          <w:szCs w:val="24"/>
        </w:rPr>
        <w:t xml:space="preserve"> South Wales Police’s policing purpose is to prioritise victims, protect the vulnerable and pursue criminals (South Wales Police, n.d.). Throughout this investigation I have remained positive in my approach and have been professional whenever I have communicated and provided any support to the victims, witness or suspect. I tried to keep the mood light for the children and appear approachable. I </w:t>
      </w:r>
      <w:proofErr w:type="gramStart"/>
      <w:r w:rsidR="0017573B">
        <w:rPr>
          <w:color w:val="000000" w:themeColor="text1"/>
          <w:sz w:val="24"/>
          <w:szCs w:val="24"/>
        </w:rPr>
        <w:t>knelt down</w:t>
      </w:r>
      <w:proofErr w:type="gramEnd"/>
      <w:r w:rsidR="0017573B">
        <w:rPr>
          <w:color w:val="000000" w:themeColor="text1"/>
          <w:sz w:val="24"/>
          <w:szCs w:val="24"/>
        </w:rPr>
        <w:t xml:space="preserve"> to their level and showed positive body language and facial expressions. As per the policing purpose, I have prioritised my victims by trying to organise the interviews as quickly as possible so that this incident did not drag on for them and they could begin to move past it. I set reminders in my personal workload tracker excel document to update the victim’s mother, so that she could remain informed. I feel </w:t>
      </w:r>
      <w:r w:rsidR="0017573B">
        <w:rPr>
          <w:color w:val="000000" w:themeColor="text1"/>
          <w:sz w:val="24"/>
          <w:szCs w:val="24"/>
        </w:rPr>
        <w:lastRenderedPageBreak/>
        <w:t xml:space="preserve">proud about the work I have carried out in this investigation. It is my first complex case involving children and I have tried to make the experience as positive as possible for them, whilst gathering the evidence required for this investigation. My personal views and values align with South Wales Police’s approach. Whilst it is natural to form personal opinions at times, I always try to avoid being bias. Bias is </w:t>
      </w:r>
      <w:r w:rsidR="0017573B" w:rsidRPr="0017573B">
        <w:rPr>
          <w:color w:val="auto"/>
          <w:sz w:val="24"/>
          <w:szCs w:val="24"/>
        </w:rPr>
        <w:t>‘</w:t>
      </w:r>
      <w:r w:rsidR="0017573B" w:rsidRPr="0017573B">
        <w:rPr>
          <w:color w:val="auto"/>
          <w:sz w:val="24"/>
          <w:szCs w:val="24"/>
        </w:rPr>
        <w:t>the </w:t>
      </w:r>
      <w:hyperlink r:id="rId15" w:tooltip="action" w:history="1">
        <w:r w:rsidR="0017573B" w:rsidRPr="0017573B">
          <w:rPr>
            <w:rStyle w:val="Hyperlink"/>
            <w:color w:val="auto"/>
            <w:sz w:val="24"/>
            <w:szCs w:val="24"/>
            <w:u w:val="none"/>
          </w:rPr>
          <w:t>action</w:t>
        </w:r>
      </w:hyperlink>
      <w:r w:rsidR="0017573B" w:rsidRPr="0017573B">
        <w:rPr>
          <w:color w:val="auto"/>
          <w:sz w:val="24"/>
          <w:szCs w:val="24"/>
        </w:rPr>
        <w:t> of </w:t>
      </w:r>
      <w:hyperlink r:id="rId16" w:tooltip="supporting" w:history="1">
        <w:r w:rsidR="0017573B" w:rsidRPr="0017573B">
          <w:rPr>
            <w:rStyle w:val="Hyperlink"/>
            <w:color w:val="auto"/>
            <w:sz w:val="24"/>
            <w:szCs w:val="24"/>
            <w:u w:val="none"/>
          </w:rPr>
          <w:t>supporting</w:t>
        </w:r>
      </w:hyperlink>
      <w:r w:rsidR="0017573B" w:rsidRPr="0017573B">
        <w:rPr>
          <w:color w:val="auto"/>
          <w:sz w:val="24"/>
          <w:szCs w:val="24"/>
        </w:rPr>
        <w:t> or </w:t>
      </w:r>
      <w:hyperlink r:id="rId17" w:tooltip="opposing" w:history="1">
        <w:r w:rsidR="0017573B" w:rsidRPr="0017573B">
          <w:rPr>
            <w:rStyle w:val="Hyperlink"/>
            <w:color w:val="auto"/>
            <w:sz w:val="24"/>
            <w:szCs w:val="24"/>
            <w:u w:val="none"/>
          </w:rPr>
          <w:t>opposing</w:t>
        </w:r>
      </w:hyperlink>
      <w:r w:rsidR="0017573B" w:rsidRPr="0017573B">
        <w:rPr>
          <w:color w:val="auto"/>
          <w:sz w:val="24"/>
          <w:szCs w:val="24"/>
        </w:rPr>
        <w:t> a </w:t>
      </w:r>
      <w:hyperlink r:id="rId18" w:tooltip="particular" w:history="1">
        <w:r w:rsidR="0017573B" w:rsidRPr="0017573B">
          <w:rPr>
            <w:rStyle w:val="Hyperlink"/>
            <w:color w:val="auto"/>
            <w:sz w:val="24"/>
            <w:szCs w:val="24"/>
            <w:u w:val="none"/>
          </w:rPr>
          <w:t>particular</w:t>
        </w:r>
      </w:hyperlink>
      <w:r w:rsidR="0017573B" w:rsidRPr="0017573B">
        <w:rPr>
          <w:color w:val="auto"/>
          <w:sz w:val="24"/>
          <w:szCs w:val="24"/>
        </w:rPr>
        <w:t> </w:t>
      </w:r>
      <w:hyperlink r:id="rId19" w:tooltip="person" w:history="1">
        <w:r w:rsidR="0017573B" w:rsidRPr="0017573B">
          <w:rPr>
            <w:rStyle w:val="Hyperlink"/>
            <w:color w:val="auto"/>
            <w:sz w:val="24"/>
            <w:szCs w:val="24"/>
            <w:u w:val="none"/>
          </w:rPr>
          <w:t>person</w:t>
        </w:r>
      </w:hyperlink>
      <w:r w:rsidR="0017573B" w:rsidRPr="0017573B">
        <w:rPr>
          <w:color w:val="auto"/>
          <w:sz w:val="24"/>
          <w:szCs w:val="24"/>
        </w:rPr>
        <w:t> or thing in an </w:t>
      </w:r>
      <w:hyperlink r:id="rId20" w:tooltip="unfair" w:history="1">
        <w:r w:rsidR="0017573B" w:rsidRPr="0017573B">
          <w:rPr>
            <w:rStyle w:val="Hyperlink"/>
            <w:color w:val="auto"/>
            <w:sz w:val="24"/>
            <w:szCs w:val="24"/>
            <w:u w:val="none"/>
          </w:rPr>
          <w:t>unfair</w:t>
        </w:r>
      </w:hyperlink>
      <w:r w:rsidR="0017573B" w:rsidRPr="0017573B">
        <w:rPr>
          <w:color w:val="auto"/>
          <w:sz w:val="24"/>
          <w:szCs w:val="24"/>
        </w:rPr>
        <w:t> way, because of </w:t>
      </w:r>
      <w:hyperlink r:id="rId21" w:tooltip="allowing" w:history="1">
        <w:r w:rsidR="0017573B" w:rsidRPr="0017573B">
          <w:rPr>
            <w:rStyle w:val="Hyperlink"/>
            <w:color w:val="auto"/>
            <w:sz w:val="24"/>
            <w:szCs w:val="24"/>
            <w:u w:val="none"/>
          </w:rPr>
          <w:t>allowing</w:t>
        </w:r>
      </w:hyperlink>
      <w:r w:rsidR="0017573B" w:rsidRPr="0017573B">
        <w:rPr>
          <w:color w:val="auto"/>
          <w:sz w:val="24"/>
          <w:szCs w:val="24"/>
        </w:rPr>
        <w:t> </w:t>
      </w:r>
      <w:hyperlink r:id="rId22" w:tooltip="personal" w:history="1">
        <w:r w:rsidR="0017573B" w:rsidRPr="0017573B">
          <w:rPr>
            <w:rStyle w:val="Hyperlink"/>
            <w:color w:val="auto"/>
            <w:sz w:val="24"/>
            <w:szCs w:val="24"/>
            <w:u w:val="none"/>
          </w:rPr>
          <w:t>personal</w:t>
        </w:r>
      </w:hyperlink>
      <w:r w:rsidR="0017573B" w:rsidRPr="0017573B">
        <w:rPr>
          <w:color w:val="auto"/>
          <w:sz w:val="24"/>
          <w:szCs w:val="24"/>
        </w:rPr>
        <w:t> </w:t>
      </w:r>
      <w:hyperlink r:id="rId23" w:tooltip="opinions" w:history="1">
        <w:r w:rsidR="0017573B" w:rsidRPr="0017573B">
          <w:rPr>
            <w:rStyle w:val="Hyperlink"/>
            <w:color w:val="auto"/>
            <w:sz w:val="24"/>
            <w:szCs w:val="24"/>
            <w:u w:val="none"/>
          </w:rPr>
          <w:t>opinions</w:t>
        </w:r>
      </w:hyperlink>
      <w:r w:rsidR="0017573B" w:rsidRPr="0017573B">
        <w:rPr>
          <w:color w:val="auto"/>
          <w:sz w:val="24"/>
          <w:szCs w:val="24"/>
        </w:rPr>
        <w:t> to </w:t>
      </w:r>
      <w:hyperlink r:id="rId24" w:tooltip="influence" w:history="1">
        <w:r w:rsidR="0017573B" w:rsidRPr="0017573B">
          <w:rPr>
            <w:rStyle w:val="Hyperlink"/>
            <w:color w:val="auto"/>
            <w:sz w:val="24"/>
            <w:szCs w:val="24"/>
            <w:u w:val="none"/>
          </w:rPr>
          <w:t>influence</w:t>
        </w:r>
      </w:hyperlink>
      <w:r w:rsidR="0017573B" w:rsidRPr="0017573B">
        <w:rPr>
          <w:color w:val="auto"/>
          <w:sz w:val="24"/>
          <w:szCs w:val="24"/>
        </w:rPr>
        <w:t> </w:t>
      </w:r>
      <w:hyperlink r:id="rId25" w:tooltip="your" w:history="1">
        <w:r w:rsidR="0017573B" w:rsidRPr="0017573B">
          <w:rPr>
            <w:rStyle w:val="Hyperlink"/>
            <w:color w:val="auto"/>
            <w:sz w:val="24"/>
            <w:szCs w:val="24"/>
            <w:u w:val="none"/>
          </w:rPr>
          <w:t>your</w:t>
        </w:r>
      </w:hyperlink>
      <w:r w:rsidR="0017573B" w:rsidRPr="0017573B">
        <w:rPr>
          <w:color w:val="auto"/>
          <w:sz w:val="24"/>
          <w:szCs w:val="24"/>
        </w:rPr>
        <w:t> </w:t>
      </w:r>
      <w:hyperlink r:id="rId26" w:tooltip="judgment" w:history="1">
        <w:r w:rsidR="0017573B" w:rsidRPr="0017573B">
          <w:rPr>
            <w:rStyle w:val="Hyperlink"/>
            <w:color w:val="auto"/>
            <w:sz w:val="24"/>
            <w:szCs w:val="24"/>
            <w:u w:val="none"/>
          </w:rPr>
          <w:t>judgment</w:t>
        </w:r>
      </w:hyperlink>
      <w:r w:rsidR="0017573B">
        <w:rPr>
          <w:color w:val="auto"/>
          <w:sz w:val="24"/>
          <w:szCs w:val="24"/>
        </w:rPr>
        <w:t>’</w:t>
      </w:r>
      <w:r w:rsidR="00497DB0">
        <w:rPr>
          <w:color w:val="auto"/>
          <w:sz w:val="24"/>
          <w:szCs w:val="24"/>
        </w:rPr>
        <w:t xml:space="preserve"> </w:t>
      </w:r>
      <w:r w:rsidR="0017573B">
        <w:rPr>
          <w:color w:val="auto"/>
          <w:sz w:val="24"/>
          <w:szCs w:val="24"/>
        </w:rPr>
        <w:t xml:space="preserve">(Cambridge Dictionary, 2023). </w:t>
      </w:r>
      <w:r w:rsidR="00497DB0">
        <w:rPr>
          <w:color w:val="auto"/>
          <w:sz w:val="24"/>
          <w:szCs w:val="24"/>
        </w:rPr>
        <w:t xml:space="preserve">As a police officer it is my role to remain unbiased and to collect the evidence required for the CPS and potentially ultimately a jury to decide whether the suspect is guilty or not. I feel I have remained unbiased throughout this </w:t>
      </w:r>
      <w:proofErr w:type="gramStart"/>
      <w:r w:rsidR="00497DB0">
        <w:rPr>
          <w:color w:val="auto"/>
          <w:sz w:val="24"/>
          <w:szCs w:val="24"/>
        </w:rPr>
        <w:t>investigation</w:t>
      </w:r>
      <w:proofErr w:type="gramEnd"/>
      <w:r w:rsidR="00497DB0">
        <w:rPr>
          <w:color w:val="auto"/>
          <w:sz w:val="24"/>
          <w:szCs w:val="24"/>
        </w:rPr>
        <w:t xml:space="preserve"> and I have treated all parties fairly. </w:t>
      </w:r>
    </w:p>
    <w:p w14:paraId="715E338B" w14:textId="77777777" w:rsidR="00497DB0" w:rsidRDefault="00497DB0" w:rsidP="00312FFE">
      <w:pPr>
        <w:ind w:right="237"/>
        <w:jc w:val="both"/>
        <w:rPr>
          <w:color w:val="auto"/>
          <w:sz w:val="24"/>
          <w:szCs w:val="24"/>
        </w:rPr>
      </w:pPr>
    </w:p>
    <w:p w14:paraId="15984A05" w14:textId="1AD6199B" w:rsidR="00497DB0" w:rsidRDefault="00497DB0" w:rsidP="00312FFE">
      <w:pPr>
        <w:ind w:right="237"/>
        <w:jc w:val="both"/>
        <w:rPr>
          <w:color w:val="auto"/>
          <w:sz w:val="24"/>
          <w:szCs w:val="24"/>
        </w:rPr>
      </w:pPr>
      <w:r>
        <w:rPr>
          <w:color w:val="auto"/>
          <w:sz w:val="24"/>
          <w:szCs w:val="24"/>
        </w:rPr>
        <w:t>The key challenge in this case was the organisation of the child interviews. I tried to organise these interviews for as soon as possible as previously stated, however a shortage of child interview</w:t>
      </w:r>
      <w:r w:rsidR="00072887">
        <w:rPr>
          <w:color w:val="auto"/>
          <w:sz w:val="24"/>
          <w:szCs w:val="24"/>
        </w:rPr>
        <w:t xml:space="preserve">ers meant that the interviews were not carried out for six months. I admit that I found this frustrating at times, as given the ages of the children I was worried that they would forget the incident. However, I was pleasantly surprised that the children were able to recall the </w:t>
      </w:r>
      <w:proofErr w:type="gramStart"/>
      <w:r w:rsidR="00072887">
        <w:rPr>
          <w:color w:val="auto"/>
          <w:sz w:val="24"/>
          <w:szCs w:val="24"/>
        </w:rPr>
        <w:t>incident</w:t>
      </w:r>
      <w:proofErr w:type="gramEnd"/>
      <w:r w:rsidR="00072887">
        <w:rPr>
          <w:color w:val="auto"/>
          <w:sz w:val="24"/>
          <w:szCs w:val="24"/>
        </w:rPr>
        <w:t xml:space="preserve"> and the time gap does not appear to have impacted the evidence obtained from the children. </w:t>
      </w:r>
    </w:p>
    <w:p w14:paraId="15F1CAD3" w14:textId="77777777" w:rsidR="00072887" w:rsidRDefault="00072887" w:rsidP="00312FFE">
      <w:pPr>
        <w:ind w:right="237"/>
        <w:jc w:val="both"/>
        <w:rPr>
          <w:color w:val="auto"/>
          <w:sz w:val="24"/>
          <w:szCs w:val="24"/>
        </w:rPr>
      </w:pPr>
    </w:p>
    <w:p w14:paraId="782D0411" w14:textId="583D055E" w:rsidR="00EF1863" w:rsidRDefault="00072887" w:rsidP="00312FFE">
      <w:pPr>
        <w:ind w:right="237"/>
        <w:jc w:val="both"/>
        <w:rPr>
          <w:color w:val="000000" w:themeColor="text1"/>
          <w:sz w:val="24"/>
          <w:szCs w:val="24"/>
        </w:rPr>
      </w:pPr>
      <w:r>
        <w:rPr>
          <w:color w:val="auto"/>
          <w:sz w:val="24"/>
          <w:szCs w:val="24"/>
        </w:rPr>
        <w:t xml:space="preserve">On reflection, I </w:t>
      </w:r>
      <w:r w:rsidR="00D175E7">
        <w:rPr>
          <w:color w:val="auto"/>
          <w:sz w:val="24"/>
          <w:szCs w:val="24"/>
        </w:rPr>
        <w:t xml:space="preserve">believe I have provided the correct support to the children, witness and suspect. The </w:t>
      </w:r>
      <w:proofErr w:type="gramStart"/>
      <w:r w:rsidR="00D175E7">
        <w:rPr>
          <w:color w:val="auto"/>
          <w:sz w:val="24"/>
          <w:szCs w:val="24"/>
        </w:rPr>
        <w:t>fast track</w:t>
      </w:r>
      <w:proofErr w:type="gramEnd"/>
      <w:r w:rsidR="00D175E7">
        <w:rPr>
          <w:color w:val="auto"/>
          <w:sz w:val="24"/>
          <w:szCs w:val="24"/>
        </w:rPr>
        <w:t xml:space="preserve"> actions were quickly identified and executed. </w:t>
      </w:r>
      <w:proofErr w:type="gramStart"/>
      <w:r w:rsidR="00D175E7">
        <w:rPr>
          <w:color w:val="auto"/>
          <w:sz w:val="24"/>
          <w:szCs w:val="24"/>
        </w:rPr>
        <w:t>Unfortunately</w:t>
      </w:r>
      <w:proofErr w:type="gramEnd"/>
      <w:r w:rsidR="00D175E7">
        <w:rPr>
          <w:color w:val="auto"/>
          <w:sz w:val="24"/>
          <w:szCs w:val="24"/>
        </w:rPr>
        <w:t xml:space="preserve"> the child interviews took longer than expected, however I know that I did everything I could to make this happen as fast as possible. My personal values and attitudes are aligned with South Wales Police’s and were expressed adequately throughout this investigation. </w:t>
      </w:r>
      <w:r w:rsidR="00EF1863">
        <w:rPr>
          <w:color w:val="000000" w:themeColor="text1"/>
          <w:sz w:val="24"/>
          <w:szCs w:val="24"/>
        </w:rPr>
        <w:t xml:space="preserve">The case file is currently with the </w:t>
      </w:r>
      <w:proofErr w:type="gramStart"/>
      <w:r w:rsidR="00EF1863">
        <w:rPr>
          <w:color w:val="000000" w:themeColor="text1"/>
          <w:sz w:val="24"/>
          <w:szCs w:val="24"/>
        </w:rPr>
        <w:t>CPS</w:t>
      </w:r>
      <w:proofErr w:type="gramEnd"/>
      <w:r w:rsidR="00EF1863">
        <w:rPr>
          <w:color w:val="000000" w:themeColor="text1"/>
          <w:sz w:val="24"/>
          <w:szCs w:val="24"/>
        </w:rPr>
        <w:t xml:space="preserve"> and we are waiting for a charging decision. </w:t>
      </w:r>
    </w:p>
    <w:p w14:paraId="52073FC7" w14:textId="5594AAE2" w:rsidR="00312FFE" w:rsidRPr="00312FFE" w:rsidRDefault="00312FFE" w:rsidP="00312FFE">
      <w:pPr>
        <w:ind w:right="237"/>
        <w:jc w:val="both"/>
        <w:rPr>
          <w:color w:val="000000" w:themeColor="text1"/>
          <w:sz w:val="24"/>
          <w:szCs w:val="24"/>
        </w:rPr>
      </w:pPr>
      <w:r w:rsidRPr="00312FFE">
        <w:rPr>
          <w:color w:val="000000" w:themeColor="text1"/>
          <w:sz w:val="24"/>
          <w:szCs w:val="24"/>
        </w:rPr>
        <w:t> </w:t>
      </w:r>
    </w:p>
    <w:p w14:paraId="531DE515" w14:textId="1B670AC8" w:rsidR="00AF7A45" w:rsidRPr="00CA42A8" w:rsidRDefault="00D175E7" w:rsidP="00312FFE">
      <w:pPr>
        <w:ind w:right="237"/>
        <w:jc w:val="both"/>
        <w:rPr>
          <w:b/>
          <w:bCs/>
          <w:color w:val="FF0000"/>
          <w:sz w:val="24"/>
          <w:szCs w:val="24"/>
        </w:rPr>
      </w:pPr>
      <w:r w:rsidRPr="00CA42A8">
        <w:rPr>
          <w:b/>
          <w:bCs/>
          <w:color w:val="FF0000"/>
          <w:sz w:val="24"/>
          <w:szCs w:val="24"/>
        </w:rPr>
        <w:t>Word count: 1843</w:t>
      </w:r>
    </w:p>
    <w:p w14:paraId="649B756E" w14:textId="77777777" w:rsidR="000E5BDB" w:rsidRDefault="000E5BDB" w:rsidP="009370AE">
      <w:pPr>
        <w:ind w:right="237"/>
        <w:jc w:val="both"/>
        <w:rPr>
          <w:b/>
          <w:bCs/>
          <w:color w:val="000000" w:themeColor="text1"/>
          <w:sz w:val="28"/>
          <w:szCs w:val="28"/>
        </w:rPr>
      </w:pPr>
    </w:p>
    <w:p w14:paraId="19145E4E" w14:textId="77777777" w:rsidR="00CA42A8" w:rsidRDefault="00CA42A8" w:rsidP="009370AE">
      <w:pPr>
        <w:ind w:right="237"/>
        <w:jc w:val="both"/>
        <w:rPr>
          <w:b/>
          <w:bCs/>
          <w:color w:val="000000" w:themeColor="text1"/>
          <w:sz w:val="28"/>
          <w:szCs w:val="28"/>
        </w:rPr>
      </w:pPr>
    </w:p>
    <w:p w14:paraId="49989C09" w14:textId="77777777" w:rsidR="009370AE" w:rsidRPr="009370AE" w:rsidRDefault="009370AE" w:rsidP="009370AE">
      <w:pPr>
        <w:ind w:right="237"/>
        <w:jc w:val="both"/>
        <w:rPr>
          <w:b/>
          <w:bCs/>
          <w:color w:val="000000" w:themeColor="text1"/>
          <w:sz w:val="28"/>
          <w:szCs w:val="28"/>
        </w:rPr>
      </w:pPr>
    </w:p>
    <w:p w14:paraId="1ADEFAE5" w14:textId="1A9B5690"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4FBA0AC8" w:rsidR="0FF883D4" w:rsidRDefault="5CE196A1" w:rsidP="5CE196A1">
      <w:r w:rsidRPr="5CE196A1">
        <w:rPr>
          <w:rFonts w:eastAsia="Arial"/>
          <w:b/>
          <w:bCs/>
          <w:color w:val="000000" w:themeColor="text1"/>
          <w:sz w:val="24"/>
          <w:szCs w:val="24"/>
        </w:rPr>
        <w:t xml:space="preserve">Signed: </w:t>
      </w:r>
      <w:r w:rsidR="00D175E7">
        <w:rPr>
          <w:rFonts w:eastAsia="Arial"/>
          <w:b/>
          <w:bCs/>
          <w:color w:val="000000" w:themeColor="text1"/>
          <w:sz w:val="24"/>
          <w:szCs w:val="24"/>
        </w:rPr>
        <w:t xml:space="preserve">Bethan Dyer </w:t>
      </w:r>
    </w:p>
    <w:p w14:paraId="563192E7" w14:textId="7A83C86F" w:rsidR="0FF883D4" w:rsidRDefault="5CE196A1" w:rsidP="5CE196A1">
      <w:r w:rsidRPr="5CE196A1">
        <w:rPr>
          <w:rFonts w:eastAsia="Arial"/>
          <w:b/>
          <w:bCs/>
          <w:color w:val="000000" w:themeColor="text1"/>
          <w:sz w:val="24"/>
          <w:szCs w:val="24"/>
        </w:rPr>
        <w:t xml:space="preserve"> </w:t>
      </w:r>
    </w:p>
    <w:p w14:paraId="482B2B3A" w14:textId="013B5354" w:rsidR="0FF883D4" w:rsidRPr="00D175E7" w:rsidRDefault="5CE196A1" w:rsidP="00D175E7">
      <w:pPr>
        <w:sectPr w:rsidR="0FF883D4" w:rsidRPr="00D175E7" w:rsidSect="0022001B">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D175E7">
        <w:t xml:space="preserve"> </w:t>
      </w:r>
      <w:r w:rsidR="00D175E7" w:rsidRPr="00D175E7">
        <w:rPr>
          <w:b/>
          <w:bCs/>
          <w:sz w:val="24"/>
          <w:szCs w:val="24"/>
        </w:rPr>
        <w:t>14/01/2025</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40F9731" w14:textId="77777777" w:rsidR="007671DE" w:rsidRDefault="007671DE" w:rsidP="007671DE">
      <w:pPr>
        <w:overflowPunct/>
        <w:autoSpaceDE/>
        <w:autoSpaceDN/>
        <w:adjustRightInd/>
        <w:textAlignment w:val="auto"/>
        <w:rPr>
          <w:b/>
          <w:bCs/>
          <w:sz w:val="24"/>
          <w:szCs w:val="24"/>
          <w:u w:val="single"/>
        </w:rPr>
      </w:pPr>
    </w:p>
    <w:p w14:paraId="7FAD9D70" w14:textId="77777777" w:rsidR="007671DE" w:rsidRDefault="007671DE" w:rsidP="007671DE">
      <w:pPr>
        <w:overflowPunct/>
        <w:autoSpaceDE/>
        <w:autoSpaceDN/>
        <w:adjustRightInd/>
        <w:textAlignment w:val="auto"/>
        <w:rPr>
          <w:b/>
          <w:bCs/>
          <w:sz w:val="24"/>
          <w:szCs w:val="24"/>
        </w:rPr>
      </w:pPr>
    </w:p>
    <w:p w14:paraId="15283B06" w14:textId="77777777" w:rsidR="007671DE" w:rsidRDefault="007671DE" w:rsidP="007671DE">
      <w:pPr>
        <w:rPr>
          <w:sz w:val="24"/>
          <w:szCs w:val="24"/>
        </w:rPr>
      </w:pPr>
      <w:r w:rsidRPr="003A1B50">
        <w:rPr>
          <w:sz w:val="24"/>
          <w:szCs w:val="24"/>
        </w:rPr>
        <w:t xml:space="preserve">Borton, T. (1970) </w:t>
      </w:r>
      <w:r w:rsidRPr="003A1B50">
        <w:rPr>
          <w:i/>
          <w:iCs/>
          <w:sz w:val="24"/>
          <w:szCs w:val="24"/>
        </w:rPr>
        <w:t xml:space="preserve">Reach, Touch &amp; Teach. </w:t>
      </w:r>
      <w:r w:rsidRPr="003A1B50">
        <w:rPr>
          <w:sz w:val="24"/>
          <w:szCs w:val="24"/>
        </w:rPr>
        <w:t>New York: McGraw-Hill Paperbacks.2</w:t>
      </w:r>
    </w:p>
    <w:p w14:paraId="3687FA53" w14:textId="77777777" w:rsidR="0017573B" w:rsidRDefault="0017573B" w:rsidP="007671DE">
      <w:pPr>
        <w:rPr>
          <w:sz w:val="24"/>
          <w:szCs w:val="24"/>
        </w:rPr>
      </w:pPr>
    </w:p>
    <w:p w14:paraId="2CAEA198" w14:textId="77777777" w:rsidR="0017573B" w:rsidRPr="0017573B" w:rsidRDefault="0017573B" w:rsidP="0017573B">
      <w:pPr>
        <w:rPr>
          <w:sz w:val="24"/>
          <w:szCs w:val="24"/>
        </w:rPr>
      </w:pPr>
      <w:r w:rsidRPr="0017573B">
        <w:rPr>
          <w:sz w:val="24"/>
          <w:szCs w:val="24"/>
        </w:rPr>
        <w:t>Cambridge Dictionary (2023). </w:t>
      </w:r>
      <w:r w:rsidRPr="0017573B">
        <w:rPr>
          <w:i/>
          <w:iCs/>
          <w:sz w:val="24"/>
          <w:szCs w:val="24"/>
        </w:rPr>
        <w:t>bias</w:t>
      </w:r>
      <w:r w:rsidRPr="0017573B">
        <w:rPr>
          <w:sz w:val="24"/>
          <w:szCs w:val="24"/>
        </w:rPr>
        <w:t>. [online] @CambridgeWords. Available at: https://dictionary.cambridge.org/dictionary/english/bias#google_vignette.</w:t>
      </w:r>
    </w:p>
    <w:p w14:paraId="4279FC7D" w14:textId="77777777" w:rsidR="0017573B" w:rsidRPr="0017573B" w:rsidRDefault="0017573B" w:rsidP="0017573B">
      <w:pPr>
        <w:rPr>
          <w:sz w:val="24"/>
          <w:szCs w:val="24"/>
        </w:rPr>
      </w:pPr>
      <w:r w:rsidRPr="0017573B">
        <w:rPr>
          <w:sz w:val="24"/>
          <w:szCs w:val="24"/>
        </w:rPr>
        <w:t>‌</w:t>
      </w:r>
    </w:p>
    <w:p w14:paraId="6AA9B1B7" w14:textId="77777777" w:rsidR="00844992" w:rsidRPr="00844992" w:rsidRDefault="00844992" w:rsidP="00844992">
      <w:pPr>
        <w:rPr>
          <w:sz w:val="24"/>
          <w:szCs w:val="24"/>
        </w:rPr>
      </w:pPr>
      <w:r w:rsidRPr="00844992">
        <w:rPr>
          <w:sz w:val="24"/>
          <w:szCs w:val="24"/>
        </w:rPr>
        <w:t>College of Policing (2013). Investigation process. [online] College of Policing. Available at: https://www.college.police.uk/app/investigation/investigation-process#fast-track-actions-a5764d22-8e36-4585-be1c-c6e4b1f256ae.</w:t>
      </w:r>
    </w:p>
    <w:p w14:paraId="0B13AAC7" w14:textId="77777777" w:rsidR="00844992" w:rsidRPr="00844992" w:rsidRDefault="00844992" w:rsidP="00844992">
      <w:pPr>
        <w:rPr>
          <w:sz w:val="24"/>
          <w:szCs w:val="24"/>
        </w:rPr>
      </w:pPr>
    </w:p>
    <w:p w14:paraId="4A3F57B3" w14:textId="280EBFC4" w:rsidR="007671DE" w:rsidRDefault="00844992" w:rsidP="007671DE">
      <w:pPr>
        <w:rPr>
          <w:sz w:val="24"/>
          <w:szCs w:val="24"/>
        </w:rPr>
      </w:pPr>
      <w:r w:rsidRPr="00844992">
        <w:rPr>
          <w:sz w:val="24"/>
          <w:szCs w:val="24"/>
        </w:rPr>
        <w:t>‌</w:t>
      </w:r>
      <w:r w:rsidR="007671DE" w:rsidRPr="003A1B50">
        <w:rPr>
          <w:sz w:val="24"/>
          <w:szCs w:val="24"/>
        </w:rPr>
        <w:t>College of Policing (2021). </w:t>
      </w:r>
      <w:r w:rsidR="007671DE" w:rsidRPr="003A1B50">
        <w:rPr>
          <w:i/>
          <w:iCs/>
          <w:sz w:val="24"/>
          <w:szCs w:val="24"/>
        </w:rPr>
        <w:t>Introduction to Vulnerability-Related Risk</w:t>
      </w:r>
      <w:r w:rsidR="007671DE" w:rsidRPr="003A1B50">
        <w:rPr>
          <w:sz w:val="24"/>
          <w:szCs w:val="24"/>
        </w:rPr>
        <w:t xml:space="preserve">. [online] College of Policing. Available at: </w:t>
      </w:r>
      <w:r w:rsidR="008104C3" w:rsidRPr="008104C3">
        <w:rPr>
          <w:sz w:val="24"/>
          <w:szCs w:val="24"/>
        </w:rPr>
        <w:t>https://www.college.police.uk/guidance/vulnerability-related-risks/introduction-vulnerability-related-risk</w:t>
      </w:r>
      <w:r w:rsidR="007671DE" w:rsidRPr="003A1B50">
        <w:rPr>
          <w:sz w:val="24"/>
          <w:szCs w:val="24"/>
        </w:rPr>
        <w:t>.</w:t>
      </w:r>
    </w:p>
    <w:p w14:paraId="3E0B1179" w14:textId="77777777" w:rsidR="008104C3" w:rsidRDefault="008104C3" w:rsidP="007671DE">
      <w:pPr>
        <w:rPr>
          <w:sz w:val="24"/>
          <w:szCs w:val="24"/>
        </w:rPr>
      </w:pPr>
    </w:p>
    <w:p w14:paraId="179B24BF" w14:textId="77777777" w:rsidR="008104C3" w:rsidRPr="008104C3" w:rsidRDefault="008104C3" w:rsidP="008104C3">
      <w:pPr>
        <w:rPr>
          <w:sz w:val="24"/>
          <w:szCs w:val="24"/>
        </w:rPr>
      </w:pPr>
      <w:r w:rsidRPr="008104C3">
        <w:rPr>
          <w:sz w:val="24"/>
          <w:szCs w:val="24"/>
        </w:rPr>
        <w:t>College of Policing (2013). </w:t>
      </w:r>
      <w:r w:rsidRPr="008104C3">
        <w:rPr>
          <w:i/>
          <w:iCs/>
          <w:sz w:val="24"/>
          <w:szCs w:val="24"/>
        </w:rPr>
        <w:t>Investigation process</w:t>
      </w:r>
      <w:r w:rsidRPr="008104C3">
        <w:rPr>
          <w:sz w:val="24"/>
          <w:szCs w:val="24"/>
        </w:rPr>
        <w:t>. [online] College of Policing. Available at: https://www.college.police.uk/app/investigation/investigation-process.</w:t>
      </w:r>
    </w:p>
    <w:p w14:paraId="35DD6BF5" w14:textId="77777777" w:rsidR="008104C3" w:rsidRPr="008104C3" w:rsidRDefault="008104C3" w:rsidP="008104C3">
      <w:pPr>
        <w:rPr>
          <w:sz w:val="24"/>
          <w:szCs w:val="24"/>
        </w:rPr>
      </w:pPr>
      <w:r w:rsidRPr="008104C3">
        <w:rPr>
          <w:sz w:val="24"/>
          <w:szCs w:val="24"/>
        </w:rPr>
        <w:t>‌</w:t>
      </w:r>
    </w:p>
    <w:p w14:paraId="571DFE67" w14:textId="77777777" w:rsidR="007671DE" w:rsidRPr="00A751D9" w:rsidRDefault="007671DE" w:rsidP="007671DE">
      <w:pPr>
        <w:rPr>
          <w:sz w:val="24"/>
          <w:szCs w:val="24"/>
        </w:rPr>
      </w:pPr>
      <w:r w:rsidRPr="00A751D9">
        <w:rPr>
          <w:sz w:val="24"/>
          <w:szCs w:val="24"/>
        </w:rPr>
        <w:t>College of Policing (2024). </w:t>
      </w:r>
      <w:r w:rsidRPr="00A751D9">
        <w:rPr>
          <w:i/>
          <w:iCs/>
          <w:sz w:val="24"/>
          <w:szCs w:val="24"/>
        </w:rPr>
        <w:t>Evidence-based policing</w:t>
      </w:r>
      <w:r w:rsidRPr="00A751D9">
        <w:rPr>
          <w:sz w:val="24"/>
          <w:szCs w:val="24"/>
        </w:rPr>
        <w:t>. [online] College of Policing. Available at: https://www.college.police.uk/research/evidence-based-policing-EBP.</w:t>
      </w:r>
    </w:p>
    <w:p w14:paraId="34B58EA9" w14:textId="77777777" w:rsidR="007671DE" w:rsidRDefault="007671DE" w:rsidP="007671DE">
      <w:pPr>
        <w:rPr>
          <w:sz w:val="24"/>
          <w:szCs w:val="24"/>
        </w:rPr>
      </w:pPr>
      <w:r w:rsidRPr="00A751D9">
        <w:rPr>
          <w:sz w:val="24"/>
          <w:szCs w:val="24"/>
        </w:rPr>
        <w:t>‌</w:t>
      </w:r>
    </w:p>
    <w:p w14:paraId="342EA9AF" w14:textId="77777777" w:rsidR="007671DE" w:rsidRDefault="007671DE" w:rsidP="007671DE">
      <w:pPr>
        <w:rPr>
          <w:rFonts w:eastAsia="Arial"/>
          <w:color w:val="000000" w:themeColor="text1"/>
          <w:sz w:val="24"/>
          <w:szCs w:val="24"/>
        </w:rPr>
      </w:pPr>
      <w:r w:rsidRPr="00034C58">
        <w:rPr>
          <w:rFonts w:eastAsia="Arial"/>
          <w:color w:val="000000" w:themeColor="text1"/>
          <w:sz w:val="24"/>
          <w:szCs w:val="24"/>
        </w:rPr>
        <w:t>GOV.WALES. (n.d.). </w:t>
      </w:r>
      <w:r w:rsidRPr="00034C58">
        <w:rPr>
          <w:rFonts w:eastAsia="Arial"/>
          <w:i/>
          <w:iCs/>
          <w:color w:val="000000" w:themeColor="text1"/>
          <w:sz w:val="24"/>
          <w:szCs w:val="24"/>
        </w:rPr>
        <w:t>Live Fear Free helpline</w:t>
      </w:r>
      <w:r w:rsidRPr="00034C58">
        <w:rPr>
          <w:rFonts w:eastAsia="Arial"/>
          <w:color w:val="000000" w:themeColor="text1"/>
          <w:sz w:val="24"/>
          <w:szCs w:val="24"/>
        </w:rPr>
        <w:t xml:space="preserve">. [online] Available at: </w:t>
      </w:r>
      <w:r w:rsidRPr="005F3DC3">
        <w:rPr>
          <w:rFonts w:eastAsia="Arial"/>
          <w:color w:val="000000" w:themeColor="text1"/>
          <w:sz w:val="24"/>
          <w:szCs w:val="24"/>
        </w:rPr>
        <w:t>https://www.gov.wales/live-fear-free</w:t>
      </w:r>
      <w:r w:rsidRPr="00034C58">
        <w:rPr>
          <w:rFonts w:eastAsia="Arial"/>
          <w:color w:val="000000" w:themeColor="text1"/>
          <w:sz w:val="24"/>
          <w:szCs w:val="24"/>
        </w:rPr>
        <w:t>.</w:t>
      </w:r>
    </w:p>
    <w:p w14:paraId="7D307291" w14:textId="77777777" w:rsidR="007671DE" w:rsidRDefault="007671DE" w:rsidP="007671DE">
      <w:pPr>
        <w:rPr>
          <w:rFonts w:eastAsia="Arial"/>
          <w:color w:val="000000" w:themeColor="text1"/>
          <w:sz w:val="24"/>
          <w:szCs w:val="24"/>
        </w:rPr>
      </w:pPr>
    </w:p>
    <w:p w14:paraId="46A81644" w14:textId="66C5EE87" w:rsidR="007671DE" w:rsidRDefault="007671DE" w:rsidP="007671DE">
      <w:pPr>
        <w:rPr>
          <w:rFonts w:eastAsia="Arial"/>
          <w:color w:val="000000" w:themeColor="text1"/>
          <w:sz w:val="24"/>
          <w:szCs w:val="24"/>
        </w:rPr>
      </w:pPr>
      <w:r w:rsidRPr="005F3DC3">
        <w:rPr>
          <w:rFonts w:eastAsia="Arial"/>
          <w:color w:val="000000" w:themeColor="text1"/>
          <w:sz w:val="24"/>
          <w:szCs w:val="24"/>
        </w:rPr>
        <w:t>Legal Choices. (n.d.). </w:t>
      </w:r>
      <w:r w:rsidRPr="005F3DC3">
        <w:rPr>
          <w:rFonts w:eastAsia="Arial"/>
          <w:i/>
          <w:iCs/>
          <w:color w:val="000000" w:themeColor="text1"/>
          <w:sz w:val="24"/>
          <w:szCs w:val="24"/>
        </w:rPr>
        <w:t>Definition of Repeat offender</w:t>
      </w:r>
      <w:r w:rsidRPr="005F3DC3">
        <w:rPr>
          <w:rFonts w:eastAsia="Arial"/>
          <w:color w:val="000000" w:themeColor="text1"/>
          <w:sz w:val="24"/>
          <w:szCs w:val="24"/>
        </w:rPr>
        <w:t xml:space="preserve">. [online] Available at: </w:t>
      </w:r>
      <w:r w:rsidR="00485BA0" w:rsidRPr="00485BA0">
        <w:rPr>
          <w:rFonts w:eastAsia="Arial"/>
          <w:color w:val="000000" w:themeColor="text1"/>
          <w:sz w:val="24"/>
          <w:szCs w:val="24"/>
        </w:rPr>
        <w:t>https://www.legalchoices.org.uk/dictionary/repeat-offender</w:t>
      </w:r>
      <w:r w:rsidRPr="005F3DC3">
        <w:rPr>
          <w:rFonts w:eastAsia="Arial"/>
          <w:color w:val="000000" w:themeColor="text1"/>
          <w:sz w:val="24"/>
          <w:szCs w:val="24"/>
        </w:rPr>
        <w:t>.</w:t>
      </w:r>
    </w:p>
    <w:p w14:paraId="6EF20EB3" w14:textId="77777777" w:rsidR="00485BA0" w:rsidRDefault="00485BA0" w:rsidP="007671DE">
      <w:pPr>
        <w:rPr>
          <w:rFonts w:eastAsia="Arial"/>
          <w:color w:val="000000" w:themeColor="text1"/>
          <w:sz w:val="24"/>
          <w:szCs w:val="24"/>
        </w:rPr>
      </w:pPr>
    </w:p>
    <w:p w14:paraId="5A14FE26" w14:textId="77777777" w:rsidR="00485BA0" w:rsidRPr="00485BA0" w:rsidRDefault="00485BA0" w:rsidP="00485BA0">
      <w:pPr>
        <w:rPr>
          <w:rFonts w:eastAsia="Arial"/>
          <w:color w:val="000000" w:themeColor="text1"/>
          <w:sz w:val="24"/>
          <w:szCs w:val="24"/>
        </w:rPr>
      </w:pPr>
      <w:r w:rsidRPr="00485BA0">
        <w:rPr>
          <w:rFonts w:eastAsia="Arial"/>
          <w:color w:val="000000" w:themeColor="text1"/>
          <w:sz w:val="24"/>
          <w:szCs w:val="24"/>
        </w:rPr>
        <w:t>Legislation.gov.uk. (2015). </w:t>
      </w:r>
      <w:r w:rsidRPr="00485BA0">
        <w:rPr>
          <w:rFonts w:eastAsia="Arial"/>
          <w:i/>
          <w:iCs/>
          <w:color w:val="000000" w:themeColor="text1"/>
          <w:sz w:val="24"/>
          <w:szCs w:val="24"/>
        </w:rPr>
        <w:t>Serious Crime Act 2015</w:t>
      </w:r>
      <w:r w:rsidRPr="00485BA0">
        <w:rPr>
          <w:rFonts w:eastAsia="Arial"/>
          <w:color w:val="000000" w:themeColor="text1"/>
          <w:sz w:val="24"/>
          <w:szCs w:val="24"/>
        </w:rPr>
        <w:t>. [online] Available at: https://www.legislation.gov.uk/ukpga/2015/9/section/75A.</w:t>
      </w:r>
    </w:p>
    <w:p w14:paraId="7266DEC1" w14:textId="77777777" w:rsidR="00485BA0" w:rsidRPr="00485BA0" w:rsidRDefault="00485BA0" w:rsidP="00485BA0">
      <w:pPr>
        <w:rPr>
          <w:rFonts w:eastAsia="Arial"/>
          <w:color w:val="000000" w:themeColor="text1"/>
          <w:sz w:val="24"/>
          <w:szCs w:val="24"/>
        </w:rPr>
      </w:pPr>
      <w:r w:rsidRPr="00485BA0">
        <w:rPr>
          <w:rFonts w:eastAsia="Arial"/>
          <w:color w:val="000000" w:themeColor="text1"/>
          <w:sz w:val="24"/>
          <w:szCs w:val="24"/>
        </w:rPr>
        <w:t>‌</w:t>
      </w:r>
    </w:p>
    <w:p w14:paraId="373FD2AF" w14:textId="36CBA1BE" w:rsidR="009C77C7" w:rsidRDefault="009C77C7" w:rsidP="009C77C7">
      <w:pPr>
        <w:rPr>
          <w:rFonts w:eastAsia="Arial"/>
          <w:color w:val="000000" w:themeColor="text1"/>
          <w:sz w:val="24"/>
          <w:szCs w:val="24"/>
        </w:rPr>
      </w:pPr>
      <w:r w:rsidRPr="009C77C7">
        <w:rPr>
          <w:rFonts w:eastAsia="Arial"/>
          <w:color w:val="000000" w:themeColor="text1"/>
          <w:sz w:val="24"/>
          <w:szCs w:val="24"/>
        </w:rPr>
        <w:t>Limited, H.S.I.C. (n.d.). </w:t>
      </w:r>
      <w:r w:rsidRPr="009C77C7">
        <w:rPr>
          <w:rFonts w:eastAsia="Arial"/>
          <w:i/>
          <w:iCs/>
          <w:color w:val="000000" w:themeColor="text1"/>
          <w:sz w:val="24"/>
          <w:szCs w:val="24"/>
        </w:rPr>
        <w:t>Harper Shaw Investigation Consultants Limited</w:t>
      </w:r>
      <w:r w:rsidRPr="009C77C7">
        <w:rPr>
          <w:rFonts w:eastAsia="Arial"/>
          <w:color w:val="000000" w:themeColor="text1"/>
          <w:sz w:val="24"/>
          <w:szCs w:val="24"/>
        </w:rPr>
        <w:t xml:space="preserve">. [online] Harper Shaw Investigation Consultants Limited. Available at: </w:t>
      </w:r>
      <w:r w:rsidR="00B11872" w:rsidRPr="00B11872">
        <w:rPr>
          <w:rFonts w:eastAsia="Arial"/>
          <w:color w:val="000000" w:themeColor="text1"/>
          <w:sz w:val="24"/>
          <w:szCs w:val="24"/>
        </w:rPr>
        <w:t>https://harpershaw.co.uk/evidence-gathering</w:t>
      </w:r>
      <w:r w:rsidRPr="009C77C7">
        <w:rPr>
          <w:rFonts w:eastAsia="Arial"/>
          <w:color w:val="000000" w:themeColor="text1"/>
          <w:sz w:val="24"/>
          <w:szCs w:val="24"/>
        </w:rPr>
        <w:t>.</w:t>
      </w:r>
    </w:p>
    <w:p w14:paraId="38871D0D" w14:textId="77777777" w:rsidR="00B11872" w:rsidRDefault="00B11872" w:rsidP="009C77C7">
      <w:pPr>
        <w:rPr>
          <w:rFonts w:eastAsia="Arial"/>
          <w:color w:val="000000" w:themeColor="text1"/>
          <w:sz w:val="24"/>
          <w:szCs w:val="24"/>
        </w:rPr>
      </w:pPr>
    </w:p>
    <w:p w14:paraId="64881383" w14:textId="77777777" w:rsidR="00B11872" w:rsidRPr="00B11872" w:rsidRDefault="00B11872" w:rsidP="00B11872">
      <w:pPr>
        <w:rPr>
          <w:rFonts w:eastAsia="Arial"/>
          <w:color w:val="000000" w:themeColor="text1"/>
          <w:sz w:val="24"/>
          <w:szCs w:val="24"/>
        </w:rPr>
      </w:pPr>
      <w:r w:rsidRPr="00B11872">
        <w:rPr>
          <w:rFonts w:eastAsia="Arial"/>
          <w:color w:val="000000" w:themeColor="text1"/>
          <w:sz w:val="24"/>
          <w:szCs w:val="24"/>
        </w:rPr>
        <w:t>Ministry of Justice (2022). </w:t>
      </w:r>
      <w:r w:rsidRPr="00B11872">
        <w:rPr>
          <w:rFonts w:eastAsia="Arial"/>
          <w:i/>
          <w:iCs/>
          <w:color w:val="000000" w:themeColor="text1"/>
          <w:sz w:val="24"/>
          <w:szCs w:val="24"/>
        </w:rPr>
        <w:t>Achieving Best Evidence in Criminal Proceedings: Guidance on Interviewing Victims and Witnesses, and Guidance on Using Special Measures Achieving Best Evidence in Criminal Proceedings: Guidance on Interviewing Victims and Witnesses, and Guidance on Using Special Measures</w:t>
      </w:r>
      <w:r w:rsidRPr="00B11872">
        <w:rPr>
          <w:rFonts w:eastAsia="Arial"/>
          <w:color w:val="000000" w:themeColor="text1"/>
          <w:sz w:val="24"/>
          <w:szCs w:val="24"/>
        </w:rPr>
        <w:t>. [online] Available at: https://assets.publishing.service.gov.uk/media/6492e26c103ca6001303a331/achieving-best-evidence-criminal-proceedings-2023.pdf.</w:t>
      </w:r>
    </w:p>
    <w:p w14:paraId="53616C05" w14:textId="77777777" w:rsidR="00B11872" w:rsidRPr="00B11872" w:rsidRDefault="00B11872" w:rsidP="00B11872">
      <w:pPr>
        <w:rPr>
          <w:rFonts w:eastAsia="Arial"/>
          <w:color w:val="000000" w:themeColor="text1"/>
          <w:sz w:val="24"/>
          <w:szCs w:val="24"/>
        </w:rPr>
      </w:pPr>
      <w:r w:rsidRPr="00B11872">
        <w:rPr>
          <w:rFonts w:eastAsia="Arial"/>
          <w:color w:val="000000" w:themeColor="text1"/>
          <w:sz w:val="24"/>
          <w:szCs w:val="24"/>
        </w:rPr>
        <w:t>‌</w:t>
      </w:r>
    </w:p>
    <w:p w14:paraId="5C4FF5DA" w14:textId="77777777" w:rsidR="007671DE" w:rsidRPr="00433D27" w:rsidRDefault="007671DE" w:rsidP="007671DE">
      <w:pPr>
        <w:rPr>
          <w:sz w:val="24"/>
          <w:szCs w:val="24"/>
        </w:rPr>
      </w:pPr>
      <w:r w:rsidRPr="00433D27">
        <w:rPr>
          <w:sz w:val="24"/>
          <w:szCs w:val="24"/>
        </w:rPr>
        <w:lastRenderedPageBreak/>
        <w:t>Office for National Statistics (2019). </w:t>
      </w:r>
      <w:r w:rsidRPr="00433D27">
        <w:rPr>
          <w:i/>
          <w:iCs/>
          <w:sz w:val="24"/>
          <w:szCs w:val="24"/>
        </w:rPr>
        <w:t>The Nature of Violent Crime in England and Wales - Office for National Statistics</w:t>
      </w:r>
      <w:r w:rsidRPr="00433D27">
        <w:rPr>
          <w:sz w:val="24"/>
          <w:szCs w:val="24"/>
        </w:rPr>
        <w:t>. [online] www.ons.gov.uk. Available at: https://www.ons.gov.uk/peoplepopulationandcommunity/crimeandjustice/articles/thenatureofviolentcrimeinenglandandwales/yearendingmarch2018/previous/v1.</w:t>
      </w:r>
    </w:p>
    <w:p w14:paraId="0297A476" w14:textId="77777777" w:rsidR="007671DE" w:rsidRPr="007847D8" w:rsidRDefault="007671DE" w:rsidP="007671DE">
      <w:pPr>
        <w:rPr>
          <w:sz w:val="24"/>
          <w:szCs w:val="24"/>
        </w:rPr>
      </w:pPr>
      <w:r w:rsidRPr="00433D27">
        <w:rPr>
          <w:sz w:val="24"/>
          <w:szCs w:val="24"/>
        </w:rPr>
        <w:t>‌</w:t>
      </w:r>
    </w:p>
    <w:p w14:paraId="38FE0A84" w14:textId="77777777" w:rsidR="007847D8" w:rsidRPr="007847D8" w:rsidRDefault="007847D8" w:rsidP="007847D8">
      <w:pPr>
        <w:keepNext/>
        <w:spacing w:before="240" w:after="60"/>
        <w:ind w:right="237"/>
        <w:jc w:val="both"/>
        <w:rPr>
          <w:sz w:val="24"/>
          <w:szCs w:val="24"/>
        </w:rPr>
      </w:pPr>
      <w:r w:rsidRPr="007847D8">
        <w:rPr>
          <w:sz w:val="24"/>
          <w:szCs w:val="24"/>
        </w:rPr>
        <w:t>South Wales Police (n.d.). </w:t>
      </w:r>
      <w:r w:rsidRPr="007847D8">
        <w:rPr>
          <w:i/>
          <w:iCs/>
          <w:sz w:val="24"/>
          <w:szCs w:val="24"/>
        </w:rPr>
        <w:t>Our vision, values, purpose and ethics</w:t>
      </w:r>
      <w:r w:rsidRPr="007847D8">
        <w:rPr>
          <w:sz w:val="24"/>
          <w:szCs w:val="24"/>
        </w:rPr>
        <w:t>. [online] South Wales Police. Available at: https://www.south-wales.police.uk/police-forces/south-wales-police/areas/about-us/about-us/our-vision-values-and-ethics/ [Accessed 14 Jan. 2025].</w:t>
      </w:r>
    </w:p>
    <w:p w14:paraId="04E63A94" w14:textId="77777777" w:rsidR="007847D8" w:rsidRPr="007847D8" w:rsidRDefault="007847D8" w:rsidP="007847D8">
      <w:pPr>
        <w:keepNext/>
        <w:spacing w:before="240" w:after="60"/>
        <w:ind w:right="237"/>
        <w:jc w:val="both"/>
      </w:pPr>
      <w:r w:rsidRPr="007847D8">
        <w:t>‌</w:t>
      </w:r>
    </w:p>
    <w:p w14:paraId="77A23FC3" w14:textId="77777777" w:rsidR="007671DE" w:rsidRDefault="007671DE" w:rsidP="00EA28F1">
      <w:pPr>
        <w:keepNext/>
        <w:spacing w:before="240" w:after="60"/>
        <w:ind w:right="237"/>
        <w:jc w:val="both"/>
      </w:pPr>
    </w:p>
    <w:sectPr w:rsidR="007671D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A0D9C4" w14:textId="77777777" w:rsidR="00BF50F1" w:rsidRDefault="00BF50F1">
      <w:r>
        <w:separator/>
      </w:r>
    </w:p>
  </w:endnote>
  <w:endnote w:type="continuationSeparator" w:id="0">
    <w:p w14:paraId="49FEBD51" w14:textId="77777777" w:rsidR="00BF50F1" w:rsidRDefault="00BF50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D07877" w14:textId="77777777" w:rsidR="00BF50F1" w:rsidRDefault="00BF50F1">
      <w:r>
        <w:separator/>
      </w:r>
    </w:p>
  </w:footnote>
  <w:footnote w:type="continuationSeparator" w:id="0">
    <w:p w14:paraId="41D35178" w14:textId="77777777" w:rsidR="00BF50F1" w:rsidRDefault="00BF50F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95300F4"/>
    <w:multiLevelType w:val="multilevel"/>
    <w:tmpl w:val="95EC2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0F004B"/>
    <w:multiLevelType w:val="multilevel"/>
    <w:tmpl w:val="D5F23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4E6B2E"/>
    <w:multiLevelType w:val="multilevel"/>
    <w:tmpl w:val="FFAAA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12835332">
    <w:abstractNumId w:val="0"/>
    <w:lvlOverride w:ilvl="0">
      <w:lvl w:ilvl="0">
        <w:start w:val="1"/>
        <w:numFmt w:val="bullet"/>
        <w:lvlText w:val=""/>
        <w:lvlJc w:val="left"/>
        <w:pPr>
          <w:ind w:left="720" w:hanging="360"/>
        </w:pPr>
        <w:rPr>
          <w:rFonts w:ascii="Symbol" w:hAnsi="Symbol" w:hint="default"/>
        </w:rPr>
      </w:lvl>
    </w:lvlOverride>
  </w:num>
  <w:num w:numId="2" w16cid:durableId="1227761350">
    <w:abstractNumId w:val="2"/>
  </w:num>
  <w:num w:numId="3" w16cid:durableId="1573000687">
    <w:abstractNumId w:val="5"/>
  </w:num>
  <w:num w:numId="4" w16cid:durableId="66197777">
    <w:abstractNumId w:val="4"/>
  </w:num>
  <w:num w:numId="5" w16cid:durableId="54592622">
    <w:abstractNumId w:val="7"/>
  </w:num>
  <w:num w:numId="6" w16cid:durableId="2015375063">
    <w:abstractNumId w:val="6"/>
  </w:num>
  <w:num w:numId="7" w16cid:durableId="1217551109">
    <w:abstractNumId w:val="3"/>
  </w:num>
  <w:num w:numId="8" w16cid:durableId="1678845302">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9"/>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BA0"/>
    <w:rsid w:val="000033F6"/>
    <w:rsid w:val="00003990"/>
    <w:rsid w:val="000045B8"/>
    <w:rsid w:val="00020EEC"/>
    <w:rsid w:val="00025650"/>
    <w:rsid w:val="00026FAB"/>
    <w:rsid w:val="00027B1F"/>
    <w:rsid w:val="0003088B"/>
    <w:rsid w:val="000325D9"/>
    <w:rsid w:val="00034C58"/>
    <w:rsid w:val="000372B2"/>
    <w:rsid w:val="0004079F"/>
    <w:rsid w:val="00043D30"/>
    <w:rsid w:val="00045B87"/>
    <w:rsid w:val="00045C07"/>
    <w:rsid w:val="00054353"/>
    <w:rsid w:val="00055D43"/>
    <w:rsid w:val="00056FAC"/>
    <w:rsid w:val="00057751"/>
    <w:rsid w:val="00062E39"/>
    <w:rsid w:val="0006580E"/>
    <w:rsid w:val="00072887"/>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84E"/>
    <w:rsid w:val="000A4240"/>
    <w:rsid w:val="000A469A"/>
    <w:rsid w:val="000B1E96"/>
    <w:rsid w:val="000C1493"/>
    <w:rsid w:val="000C2298"/>
    <w:rsid w:val="000C2C3E"/>
    <w:rsid w:val="000C3632"/>
    <w:rsid w:val="000C378F"/>
    <w:rsid w:val="000C6892"/>
    <w:rsid w:val="000C6FFE"/>
    <w:rsid w:val="000C7D6A"/>
    <w:rsid w:val="000D0BB6"/>
    <w:rsid w:val="000D1047"/>
    <w:rsid w:val="000E26B0"/>
    <w:rsid w:val="000E5BDB"/>
    <w:rsid w:val="000F1599"/>
    <w:rsid w:val="000F1769"/>
    <w:rsid w:val="000F26AE"/>
    <w:rsid w:val="000F52D7"/>
    <w:rsid w:val="000F6196"/>
    <w:rsid w:val="000F7ECD"/>
    <w:rsid w:val="00102E64"/>
    <w:rsid w:val="0010312C"/>
    <w:rsid w:val="00106DC7"/>
    <w:rsid w:val="00112391"/>
    <w:rsid w:val="00114F52"/>
    <w:rsid w:val="0012135C"/>
    <w:rsid w:val="0012228B"/>
    <w:rsid w:val="001250B6"/>
    <w:rsid w:val="00130E83"/>
    <w:rsid w:val="001347F8"/>
    <w:rsid w:val="00137BB5"/>
    <w:rsid w:val="00137E05"/>
    <w:rsid w:val="00142261"/>
    <w:rsid w:val="001447F6"/>
    <w:rsid w:val="00145B26"/>
    <w:rsid w:val="00147DE3"/>
    <w:rsid w:val="00150794"/>
    <w:rsid w:val="0015402F"/>
    <w:rsid w:val="001608C4"/>
    <w:rsid w:val="00164651"/>
    <w:rsid w:val="00171418"/>
    <w:rsid w:val="0017573B"/>
    <w:rsid w:val="001770E1"/>
    <w:rsid w:val="00181992"/>
    <w:rsid w:val="00190913"/>
    <w:rsid w:val="001961CF"/>
    <w:rsid w:val="001A59BB"/>
    <w:rsid w:val="001A6A51"/>
    <w:rsid w:val="001A7947"/>
    <w:rsid w:val="001A79C4"/>
    <w:rsid w:val="001B331A"/>
    <w:rsid w:val="001C0E74"/>
    <w:rsid w:val="001C2160"/>
    <w:rsid w:val="001C6CEC"/>
    <w:rsid w:val="001D229F"/>
    <w:rsid w:val="001D6162"/>
    <w:rsid w:val="001E6FAD"/>
    <w:rsid w:val="001E7368"/>
    <w:rsid w:val="001E7592"/>
    <w:rsid w:val="001F3878"/>
    <w:rsid w:val="001F4552"/>
    <w:rsid w:val="002019EB"/>
    <w:rsid w:val="002030F2"/>
    <w:rsid w:val="0020483E"/>
    <w:rsid w:val="00205051"/>
    <w:rsid w:val="00211695"/>
    <w:rsid w:val="00211F65"/>
    <w:rsid w:val="00213A97"/>
    <w:rsid w:val="0022001B"/>
    <w:rsid w:val="00220D06"/>
    <w:rsid w:val="002219BA"/>
    <w:rsid w:val="002246A0"/>
    <w:rsid w:val="00224AF9"/>
    <w:rsid w:val="0023000F"/>
    <w:rsid w:val="00230439"/>
    <w:rsid w:val="00232530"/>
    <w:rsid w:val="00235176"/>
    <w:rsid w:val="00236061"/>
    <w:rsid w:val="0024100E"/>
    <w:rsid w:val="00241C1B"/>
    <w:rsid w:val="002423B2"/>
    <w:rsid w:val="0024288B"/>
    <w:rsid w:val="00255D8E"/>
    <w:rsid w:val="002603E1"/>
    <w:rsid w:val="002657E9"/>
    <w:rsid w:val="0026665E"/>
    <w:rsid w:val="00270021"/>
    <w:rsid w:val="00270EEB"/>
    <w:rsid w:val="0027147E"/>
    <w:rsid w:val="00274DE8"/>
    <w:rsid w:val="002761F4"/>
    <w:rsid w:val="002775E1"/>
    <w:rsid w:val="00277979"/>
    <w:rsid w:val="002808EB"/>
    <w:rsid w:val="0028095D"/>
    <w:rsid w:val="00280A14"/>
    <w:rsid w:val="00281A8E"/>
    <w:rsid w:val="002855B3"/>
    <w:rsid w:val="00291ADD"/>
    <w:rsid w:val="00294868"/>
    <w:rsid w:val="00295CA1"/>
    <w:rsid w:val="002A291A"/>
    <w:rsid w:val="002A4BE6"/>
    <w:rsid w:val="002A5604"/>
    <w:rsid w:val="002A591C"/>
    <w:rsid w:val="002B1701"/>
    <w:rsid w:val="002B23C3"/>
    <w:rsid w:val="002B443A"/>
    <w:rsid w:val="002B5B35"/>
    <w:rsid w:val="002C017E"/>
    <w:rsid w:val="002C256A"/>
    <w:rsid w:val="002C496D"/>
    <w:rsid w:val="002D05EB"/>
    <w:rsid w:val="002D25E7"/>
    <w:rsid w:val="002D2F29"/>
    <w:rsid w:val="002D2FD3"/>
    <w:rsid w:val="002D4A5B"/>
    <w:rsid w:val="002E7017"/>
    <w:rsid w:val="002F0A6B"/>
    <w:rsid w:val="002F13E1"/>
    <w:rsid w:val="002F4F6E"/>
    <w:rsid w:val="003015C3"/>
    <w:rsid w:val="0030698D"/>
    <w:rsid w:val="00312FFE"/>
    <w:rsid w:val="0031350A"/>
    <w:rsid w:val="00316815"/>
    <w:rsid w:val="003168CA"/>
    <w:rsid w:val="00321255"/>
    <w:rsid w:val="00321B33"/>
    <w:rsid w:val="0032230D"/>
    <w:rsid w:val="00322A0B"/>
    <w:rsid w:val="00332F54"/>
    <w:rsid w:val="00335FC5"/>
    <w:rsid w:val="0034020C"/>
    <w:rsid w:val="00340BAD"/>
    <w:rsid w:val="00340E9A"/>
    <w:rsid w:val="00341ABE"/>
    <w:rsid w:val="00347042"/>
    <w:rsid w:val="0035133C"/>
    <w:rsid w:val="003516C0"/>
    <w:rsid w:val="00352E59"/>
    <w:rsid w:val="00354DBE"/>
    <w:rsid w:val="00355210"/>
    <w:rsid w:val="003555D5"/>
    <w:rsid w:val="00357C11"/>
    <w:rsid w:val="00365DF9"/>
    <w:rsid w:val="0036668D"/>
    <w:rsid w:val="0036710C"/>
    <w:rsid w:val="00372DB4"/>
    <w:rsid w:val="0037490C"/>
    <w:rsid w:val="00375AF5"/>
    <w:rsid w:val="003761BD"/>
    <w:rsid w:val="003769F6"/>
    <w:rsid w:val="00385414"/>
    <w:rsid w:val="00390074"/>
    <w:rsid w:val="00391FF3"/>
    <w:rsid w:val="00394EC2"/>
    <w:rsid w:val="0039762B"/>
    <w:rsid w:val="003A0C37"/>
    <w:rsid w:val="003A1B50"/>
    <w:rsid w:val="003A1B6B"/>
    <w:rsid w:val="003A2F82"/>
    <w:rsid w:val="003A46C0"/>
    <w:rsid w:val="003A4963"/>
    <w:rsid w:val="003A600E"/>
    <w:rsid w:val="003A6513"/>
    <w:rsid w:val="003B16C7"/>
    <w:rsid w:val="003B4E4D"/>
    <w:rsid w:val="003C19F1"/>
    <w:rsid w:val="003C4186"/>
    <w:rsid w:val="003C458C"/>
    <w:rsid w:val="003C6185"/>
    <w:rsid w:val="003C7467"/>
    <w:rsid w:val="003C7F36"/>
    <w:rsid w:val="003D0D2D"/>
    <w:rsid w:val="003D4710"/>
    <w:rsid w:val="003D4844"/>
    <w:rsid w:val="003D4845"/>
    <w:rsid w:val="003D74D9"/>
    <w:rsid w:val="003E16D7"/>
    <w:rsid w:val="003E197E"/>
    <w:rsid w:val="004046F0"/>
    <w:rsid w:val="0040668F"/>
    <w:rsid w:val="00412677"/>
    <w:rsid w:val="00417819"/>
    <w:rsid w:val="00417876"/>
    <w:rsid w:val="00417925"/>
    <w:rsid w:val="00417B42"/>
    <w:rsid w:val="004227B8"/>
    <w:rsid w:val="004276B3"/>
    <w:rsid w:val="00433523"/>
    <w:rsid w:val="00433D27"/>
    <w:rsid w:val="004348AE"/>
    <w:rsid w:val="00435E9A"/>
    <w:rsid w:val="004376C0"/>
    <w:rsid w:val="0044115F"/>
    <w:rsid w:val="0044223A"/>
    <w:rsid w:val="00445AEB"/>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85BA0"/>
    <w:rsid w:val="004911B4"/>
    <w:rsid w:val="0049196A"/>
    <w:rsid w:val="004923DA"/>
    <w:rsid w:val="00493434"/>
    <w:rsid w:val="004962F9"/>
    <w:rsid w:val="004968E2"/>
    <w:rsid w:val="00497DB0"/>
    <w:rsid w:val="004A07F1"/>
    <w:rsid w:val="004A14C4"/>
    <w:rsid w:val="004A1B38"/>
    <w:rsid w:val="004A2A49"/>
    <w:rsid w:val="004A7196"/>
    <w:rsid w:val="004B600B"/>
    <w:rsid w:val="004B6822"/>
    <w:rsid w:val="004B69F6"/>
    <w:rsid w:val="004C1C3C"/>
    <w:rsid w:val="004C2D3A"/>
    <w:rsid w:val="004C7636"/>
    <w:rsid w:val="004D03C4"/>
    <w:rsid w:val="004D0BF1"/>
    <w:rsid w:val="004D0D82"/>
    <w:rsid w:val="004D24D2"/>
    <w:rsid w:val="004D35A4"/>
    <w:rsid w:val="004D445F"/>
    <w:rsid w:val="004D5171"/>
    <w:rsid w:val="004E087B"/>
    <w:rsid w:val="004E44A4"/>
    <w:rsid w:val="004E62D0"/>
    <w:rsid w:val="004E7B8B"/>
    <w:rsid w:val="004E7BDD"/>
    <w:rsid w:val="004F1E21"/>
    <w:rsid w:val="004F44D0"/>
    <w:rsid w:val="004F740D"/>
    <w:rsid w:val="004F7B8F"/>
    <w:rsid w:val="00500748"/>
    <w:rsid w:val="005011D6"/>
    <w:rsid w:val="00501519"/>
    <w:rsid w:val="0050167A"/>
    <w:rsid w:val="005042F1"/>
    <w:rsid w:val="0050452E"/>
    <w:rsid w:val="00510D6A"/>
    <w:rsid w:val="00513C7D"/>
    <w:rsid w:val="005169D1"/>
    <w:rsid w:val="00521123"/>
    <w:rsid w:val="00521221"/>
    <w:rsid w:val="00521BA7"/>
    <w:rsid w:val="00523725"/>
    <w:rsid w:val="0053245F"/>
    <w:rsid w:val="00536FA9"/>
    <w:rsid w:val="0054101E"/>
    <w:rsid w:val="005414F4"/>
    <w:rsid w:val="00546187"/>
    <w:rsid w:val="005463F1"/>
    <w:rsid w:val="00557D77"/>
    <w:rsid w:val="00562EAA"/>
    <w:rsid w:val="00563B58"/>
    <w:rsid w:val="005640C4"/>
    <w:rsid w:val="00564C53"/>
    <w:rsid w:val="00565D30"/>
    <w:rsid w:val="0056684C"/>
    <w:rsid w:val="00574A0C"/>
    <w:rsid w:val="00576E4C"/>
    <w:rsid w:val="0057780F"/>
    <w:rsid w:val="00581E0A"/>
    <w:rsid w:val="00582870"/>
    <w:rsid w:val="00586D89"/>
    <w:rsid w:val="005916B8"/>
    <w:rsid w:val="00593D00"/>
    <w:rsid w:val="005A1837"/>
    <w:rsid w:val="005A1B4C"/>
    <w:rsid w:val="005A1BA3"/>
    <w:rsid w:val="005A530F"/>
    <w:rsid w:val="005A545C"/>
    <w:rsid w:val="005B26AB"/>
    <w:rsid w:val="005C1567"/>
    <w:rsid w:val="005C3FDF"/>
    <w:rsid w:val="005C6CE5"/>
    <w:rsid w:val="005C76DE"/>
    <w:rsid w:val="005D3DDA"/>
    <w:rsid w:val="005D3F07"/>
    <w:rsid w:val="005D583E"/>
    <w:rsid w:val="005E13EA"/>
    <w:rsid w:val="005E53BD"/>
    <w:rsid w:val="005F3DC3"/>
    <w:rsid w:val="005F5E2A"/>
    <w:rsid w:val="0060157F"/>
    <w:rsid w:val="00605D9C"/>
    <w:rsid w:val="006062CB"/>
    <w:rsid w:val="00606E27"/>
    <w:rsid w:val="006108C9"/>
    <w:rsid w:val="006152E2"/>
    <w:rsid w:val="00615C7E"/>
    <w:rsid w:val="0062158D"/>
    <w:rsid w:val="006306F6"/>
    <w:rsid w:val="00630F39"/>
    <w:rsid w:val="006326D1"/>
    <w:rsid w:val="00632E0A"/>
    <w:rsid w:val="00633165"/>
    <w:rsid w:val="00636B6C"/>
    <w:rsid w:val="006447DE"/>
    <w:rsid w:val="0065276E"/>
    <w:rsid w:val="00654329"/>
    <w:rsid w:val="00654CEC"/>
    <w:rsid w:val="00655507"/>
    <w:rsid w:val="00657B53"/>
    <w:rsid w:val="006712A7"/>
    <w:rsid w:val="006733CC"/>
    <w:rsid w:val="00674FC2"/>
    <w:rsid w:val="00677E42"/>
    <w:rsid w:val="00682334"/>
    <w:rsid w:val="00684B16"/>
    <w:rsid w:val="00694C00"/>
    <w:rsid w:val="00696F65"/>
    <w:rsid w:val="006A7A6D"/>
    <w:rsid w:val="006B5E67"/>
    <w:rsid w:val="006C2EB5"/>
    <w:rsid w:val="006C3E81"/>
    <w:rsid w:val="006C3F19"/>
    <w:rsid w:val="006D18A3"/>
    <w:rsid w:val="006D5970"/>
    <w:rsid w:val="006E481E"/>
    <w:rsid w:val="006E54E7"/>
    <w:rsid w:val="006E795F"/>
    <w:rsid w:val="006F35D1"/>
    <w:rsid w:val="00700249"/>
    <w:rsid w:val="0070604C"/>
    <w:rsid w:val="007069CD"/>
    <w:rsid w:val="00710D69"/>
    <w:rsid w:val="007110E6"/>
    <w:rsid w:val="00711A70"/>
    <w:rsid w:val="00711E74"/>
    <w:rsid w:val="00712E6F"/>
    <w:rsid w:val="00712E90"/>
    <w:rsid w:val="00713B7E"/>
    <w:rsid w:val="0071499F"/>
    <w:rsid w:val="007203DA"/>
    <w:rsid w:val="007204AE"/>
    <w:rsid w:val="00724392"/>
    <w:rsid w:val="0072678F"/>
    <w:rsid w:val="00727C4C"/>
    <w:rsid w:val="00730183"/>
    <w:rsid w:val="007306CB"/>
    <w:rsid w:val="00734809"/>
    <w:rsid w:val="0073644B"/>
    <w:rsid w:val="007406E1"/>
    <w:rsid w:val="00743E40"/>
    <w:rsid w:val="00751263"/>
    <w:rsid w:val="00751DB3"/>
    <w:rsid w:val="00756425"/>
    <w:rsid w:val="0075704F"/>
    <w:rsid w:val="00763B2D"/>
    <w:rsid w:val="007671DE"/>
    <w:rsid w:val="007711FB"/>
    <w:rsid w:val="00772924"/>
    <w:rsid w:val="007847D8"/>
    <w:rsid w:val="00784EC4"/>
    <w:rsid w:val="007872F2"/>
    <w:rsid w:val="007874BC"/>
    <w:rsid w:val="007908E0"/>
    <w:rsid w:val="00791FFB"/>
    <w:rsid w:val="00793EB3"/>
    <w:rsid w:val="00794205"/>
    <w:rsid w:val="00797012"/>
    <w:rsid w:val="007A1F6A"/>
    <w:rsid w:val="007A3C37"/>
    <w:rsid w:val="007A4751"/>
    <w:rsid w:val="007B0DE3"/>
    <w:rsid w:val="007B491F"/>
    <w:rsid w:val="007B5CB2"/>
    <w:rsid w:val="007B7191"/>
    <w:rsid w:val="007C1259"/>
    <w:rsid w:val="007C1634"/>
    <w:rsid w:val="007C1D94"/>
    <w:rsid w:val="007C26D0"/>
    <w:rsid w:val="007C2879"/>
    <w:rsid w:val="007C46F7"/>
    <w:rsid w:val="007C6A87"/>
    <w:rsid w:val="007C705D"/>
    <w:rsid w:val="007D0A07"/>
    <w:rsid w:val="007D0C96"/>
    <w:rsid w:val="007D133D"/>
    <w:rsid w:val="007D3EB4"/>
    <w:rsid w:val="007D3F16"/>
    <w:rsid w:val="007D6E36"/>
    <w:rsid w:val="007D78CC"/>
    <w:rsid w:val="007F3F7E"/>
    <w:rsid w:val="007F5497"/>
    <w:rsid w:val="007F5F89"/>
    <w:rsid w:val="008104C3"/>
    <w:rsid w:val="00813CEC"/>
    <w:rsid w:val="0081534C"/>
    <w:rsid w:val="008171E4"/>
    <w:rsid w:val="008208EA"/>
    <w:rsid w:val="008213BB"/>
    <w:rsid w:val="00824E67"/>
    <w:rsid w:val="00824E84"/>
    <w:rsid w:val="00825A64"/>
    <w:rsid w:val="00826F48"/>
    <w:rsid w:val="008308AE"/>
    <w:rsid w:val="0083166E"/>
    <w:rsid w:val="00831DC3"/>
    <w:rsid w:val="008322C7"/>
    <w:rsid w:val="00834F1D"/>
    <w:rsid w:val="00836FEC"/>
    <w:rsid w:val="00841F9D"/>
    <w:rsid w:val="008420E1"/>
    <w:rsid w:val="00843D58"/>
    <w:rsid w:val="00843EBA"/>
    <w:rsid w:val="00844992"/>
    <w:rsid w:val="00844D98"/>
    <w:rsid w:val="00846D84"/>
    <w:rsid w:val="0085230E"/>
    <w:rsid w:val="0085355E"/>
    <w:rsid w:val="008550A1"/>
    <w:rsid w:val="00861035"/>
    <w:rsid w:val="00861038"/>
    <w:rsid w:val="00865008"/>
    <w:rsid w:val="00866B50"/>
    <w:rsid w:val="00870591"/>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00EC"/>
    <w:rsid w:val="008C14C7"/>
    <w:rsid w:val="008C2E5B"/>
    <w:rsid w:val="008C2FFB"/>
    <w:rsid w:val="008C6EEA"/>
    <w:rsid w:val="008D28EC"/>
    <w:rsid w:val="008D5813"/>
    <w:rsid w:val="008D634E"/>
    <w:rsid w:val="008D778A"/>
    <w:rsid w:val="008F22BD"/>
    <w:rsid w:val="0090357E"/>
    <w:rsid w:val="009059F3"/>
    <w:rsid w:val="009079BD"/>
    <w:rsid w:val="009103FB"/>
    <w:rsid w:val="00912BD9"/>
    <w:rsid w:val="00916CFB"/>
    <w:rsid w:val="0092092B"/>
    <w:rsid w:val="00920E5B"/>
    <w:rsid w:val="009249F8"/>
    <w:rsid w:val="00926436"/>
    <w:rsid w:val="0093018C"/>
    <w:rsid w:val="00932CCA"/>
    <w:rsid w:val="009370AE"/>
    <w:rsid w:val="009544C0"/>
    <w:rsid w:val="00954CC1"/>
    <w:rsid w:val="00954FA4"/>
    <w:rsid w:val="00956AE9"/>
    <w:rsid w:val="00964CC6"/>
    <w:rsid w:val="009671AE"/>
    <w:rsid w:val="00970C08"/>
    <w:rsid w:val="0097638A"/>
    <w:rsid w:val="00976479"/>
    <w:rsid w:val="009829B7"/>
    <w:rsid w:val="00983016"/>
    <w:rsid w:val="00984E33"/>
    <w:rsid w:val="00991FDA"/>
    <w:rsid w:val="009927A1"/>
    <w:rsid w:val="0099774D"/>
    <w:rsid w:val="009A310E"/>
    <w:rsid w:val="009A5F3B"/>
    <w:rsid w:val="009B0B61"/>
    <w:rsid w:val="009B28C0"/>
    <w:rsid w:val="009B395A"/>
    <w:rsid w:val="009B7136"/>
    <w:rsid w:val="009B7806"/>
    <w:rsid w:val="009C2E45"/>
    <w:rsid w:val="009C3AC2"/>
    <w:rsid w:val="009C64E3"/>
    <w:rsid w:val="009C77C7"/>
    <w:rsid w:val="009D4365"/>
    <w:rsid w:val="009D4E3B"/>
    <w:rsid w:val="009D7BC9"/>
    <w:rsid w:val="009E0C5A"/>
    <w:rsid w:val="009E1982"/>
    <w:rsid w:val="009E3641"/>
    <w:rsid w:val="009E40BA"/>
    <w:rsid w:val="009E4D2C"/>
    <w:rsid w:val="009E63DE"/>
    <w:rsid w:val="009E797F"/>
    <w:rsid w:val="009F0978"/>
    <w:rsid w:val="009F3AEC"/>
    <w:rsid w:val="00A00081"/>
    <w:rsid w:val="00A015F7"/>
    <w:rsid w:val="00A031BD"/>
    <w:rsid w:val="00A10D56"/>
    <w:rsid w:val="00A11EC5"/>
    <w:rsid w:val="00A12AAE"/>
    <w:rsid w:val="00A16DD1"/>
    <w:rsid w:val="00A17F9A"/>
    <w:rsid w:val="00A20082"/>
    <w:rsid w:val="00A221AB"/>
    <w:rsid w:val="00A22441"/>
    <w:rsid w:val="00A23F3B"/>
    <w:rsid w:val="00A24406"/>
    <w:rsid w:val="00A25F64"/>
    <w:rsid w:val="00A27CC2"/>
    <w:rsid w:val="00A3273B"/>
    <w:rsid w:val="00A345F1"/>
    <w:rsid w:val="00A40ED6"/>
    <w:rsid w:val="00A470EE"/>
    <w:rsid w:val="00A47621"/>
    <w:rsid w:val="00A479CD"/>
    <w:rsid w:val="00A50BBD"/>
    <w:rsid w:val="00A50CFC"/>
    <w:rsid w:val="00A53588"/>
    <w:rsid w:val="00A54D67"/>
    <w:rsid w:val="00A55A3F"/>
    <w:rsid w:val="00A56786"/>
    <w:rsid w:val="00A56BC4"/>
    <w:rsid w:val="00A61C84"/>
    <w:rsid w:val="00A652F6"/>
    <w:rsid w:val="00A704FA"/>
    <w:rsid w:val="00A732EA"/>
    <w:rsid w:val="00A7489E"/>
    <w:rsid w:val="00A751D9"/>
    <w:rsid w:val="00A753C7"/>
    <w:rsid w:val="00A77AFC"/>
    <w:rsid w:val="00A8015F"/>
    <w:rsid w:val="00A80BD2"/>
    <w:rsid w:val="00A813BA"/>
    <w:rsid w:val="00A85039"/>
    <w:rsid w:val="00A851F7"/>
    <w:rsid w:val="00A85BBF"/>
    <w:rsid w:val="00A85EE2"/>
    <w:rsid w:val="00A906AA"/>
    <w:rsid w:val="00A94C5E"/>
    <w:rsid w:val="00AA241A"/>
    <w:rsid w:val="00AA252C"/>
    <w:rsid w:val="00AA666E"/>
    <w:rsid w:val="00AB5518"/>
    <w:rsid w:val="00AC01D4"/>
    <w:rsid w:val="00AC4A04"/>
    <w:rsid w:val="00AD089A"/>
    <w:rsid w:val="00AD336F"/>
    <w:rsid w:val="00AD3550"/>
    <w:rsid w:val="00AE2564"/>
    <w:rsid w:val="00AE301F"/>
    <w:rsid w:val="00AE3302"/>
    <w:rsid w:val="00AE6289"/>
    <w:rsid w:val="00AE7077"/>
    <w:rsid w:val="00AF1F99"/>
    <w:rsid w:val="00AF398D"/>
    <w:rsid w:val="00AF61C2"/>
    <w:rsid w:val="00AF6CC6"/>
    <w:rsid w:val="00AF7A45"/>
    <w:rsid w:val="00B011CD"/>
    <w:rsid w:val="00B0296A"/>
    <w:rsid w:val="00B05383"/>
    <w:rsid w:val="00B066F3"/>
    <w:rsid w:val="00B11872"/>
    <w:rsid w:val="00B12295"/>
    <w:rsid w:val="00B137BE"/>
    <w:rsid w:val="00B17FA0"/>
    <w:rsid w:val="00B24344"/>
    <w:rsid w:val="00B26769"/>
    <w:rsid w:val="00B26EBD"/>
    <w:rsid w:val="00B31B15"/>
    <w:rsid w:val="00B31C91"/>
    <w:rsid w:val="00B323F7"/>
    <w:rsid w:val="00B3747F"/>
    <w:rsid w:val="00B43194"/>
    <w:rsid w:val="00B47734"/>
    <w:rsid w:val="00B50FBA"/>
    <w:rsid w:val="00B52D36"/>
    <w:rsid w:val="00B558EB"/>
    <w:rsid w:val="00B577D3"/>
    <w:rsid w:val="00B60466"/>
    <w:rsid w:val="00B63A3C"/>
    <w:rsid w:val="00B6548F"/>
    <w:rsid w:val="00B66D84"/>
    <w:rsid w:val="00B7502A"/>
    <w:rsid w:val="00B77305"/>
    <w:rsid w:val="00B82CC2"/>
    <w:rsid w:val="00B84A89"/>
    <w:rsid w:val="00B92BEF"/>
    <w:rsid w:val="00B9689A"/>
    <w:rsid w:val="00B9730F"/>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14EC"/>
    <w:rsid w:val="00BD30B1"/>
    <w:rsid w:val="00BE0F7B"/>
    <w:rsid w:val="00BE10C2"/>
    <w:rsid w:val="00BE66B2"/>
    <w:rsid w:val="00BF2758"/>
    <w:rsid w:val="00BF347C"/>
    <w:rsid w:val="00BF50F1"/>
    <w:rsid w:val="00BF72D5"/>
    <w:rsid w:val="00C01D14"/>
    <w:rsid w:val="00C025B4"/>
    <w:rsid w:val="00C0275F"/>
    <w:rsid w:val="00C0410E"/>
    <w:rsid w:val="00C11F61"/>
    <w:rsid w:val="00C1612A"/>
    <w:rsid w:val="00C161FD"/>
    <w:rsid w:val="00C22CC6"/>
    <w:rsid w:val="00C23F17"/>
    <w:rsid w:val="00C26A95"/>
    <w:rsid w:val="00C26D0D"/>
    <w:rsid w:val="00C27C95"/>
    <w:rsid w:val="00C300D2"/>
    <w:rsid w:val="00C3270F"/>
    <w:rsid w:val="00C3278B"/>
    <w:rsid w:val="00C33375"/>
    <w:rsid w:val="00C34C23"/>
    <w:rsid w:val="00C36A8C"/>
    <w:rsid w:val="00C42005"/>
    <w:rsid w:val="00C44446"/>
    <w:rsid w:val="00C4664D"/>
    <w:rsid w:val="00C472AA"/>
    <w:rsid w:val="00C50A05"/>
    <w:rsid w:val="00C54AED"/>
    <w:rsid w:val="00C55B2F"/>
    <w:rsid w:val="00C63B71"/>
    <w:rsid w:val="00C63D00"/>
    <w:rsid w:val="00C6441B"/>
    <w:rsid w:val="00C7108B"/>
    <w:rsid w:val="00C7661F"/>
    <w:rsid w:val="00C8089F"/>
    <w:rsid w:val="00C836CC"/>
    <w:rsid w:val="00C87A74"/>
    <w:rsid w:val="00C90A71"/>
    <w:rsid w:val="00C91574"/>
    <w:rsid w:val="00C91BC2"/>
    <w:rsid w:val="00C92C71"/>
    <w:rsid w:val="00C93F8F"/>
    <w:rsid w:val="00C94BF2"/>
    <w:rsid w:val="00CA2745"/>
    <w:rsid w:val="00CA3593"/>
    <w:rsid w:val="00CA3F2D"/>
    <w:rsid w:val="00CA42A8"/>
    <w:rsid w:val="00CA7F4F"/>
    <w:rsid w:val="00CB14A4"/>
    <w:rsid w:val="00CB258E"/>
    <w:rsid w:val="00CB3C8F"/>
    <w:rsid w:val="00CB75CE"/>
    <w:rsid w:val="00CC02F1"/>
    <w:rsid w:val="00CC0D17"/>
    <w:rsid w:val="00CC11A6"/>
    <w:rsid w:val="00CC135E"/>
    <w:rsid w:val="00CC708E"/>
    <w:rsid w:val="00CD5735"/>
    <w:rsid w:val="00CD5D3F"/>
    <w:rsid w:val="00CF1E90"/>
    <w:rsid w:val="00CF3DB3"/>
    <w:rsid w:val="00D052BC"/>
    <w:rsid w:val="00D07026"/>
    <w:rsid w:val="00D07BAB"/>
    <w:rsid w:val="00D11C62"/>
    <w:rsid w:val="00D175E7"/>
    <w:rsid w:val="00D22C8F"/>
    <w:rsid w:val="00D33491"/>
    <w:rsid w:val="00D35252"/>
    <w:rsid w:val="00D44F8E"/>
    <w:rsid w:val="00D44FD0"/>
    <w:rsid w:val="00D5733C"/>
    <w:rsid w:val="00D607EF"/>
    <w:rsid w:val="00D60F88"/>
    <w:rsid w:val="00D61D64"/>
    <w:rsid w:val="00D625E7"/>
    <w:rsid w:val="00D646BD"/>
    <w:rsid w:val="00D70239"/>
    <w:rsid w:val="00D71201"/>
    <w:rsid w:val="00D720C7"/>
    <w:rsid w:val="00D7672D"/>
    <w:rsid w:val="00D77A04"/>
    <w:rsid w:val="00D81D06"/>
    <w:rsid w:val="00D8652C"/>
    <w:rsid w:val="00D876E6"/>
    <w:rsid w:val="00DA1025"/>
    <w:rsid w:val="00DA22EC"/>
    <w:rsid w:val="00DA5860"/>
    <w:rsid w:val="00DB0426"/>
    <w:rsid w:val="00DB2767"/>
    <w:rsid w:val="00DC08B3"/>
    <w:rsid w:val="00DC2F10"/>
    <w:rsid w:val="00DC4729"/>
    <w:rsid w:val="00DC7848"/>
    <w:rsid w:val="00DE2749"/>
    <w:rsid w:val="00DE556F"/>
    <w:rsid w:val="00DF1A4B"/>
    <w:rsid w:val="00DF213F"/>
    <w:rsid w:val="00E03B6D"/>
    <w:rsid w:val="00E05017"/>
    <w:rsid w:val="00E0649E"/>
    <w:rsid w:val="00E12057"/>
    <w:rsid w:val="00E17160"/>
    <w:rsid w:val="00E211BF"/>
    <w:rsid w:val="00E270A4"/>
    <w:rsid w:val="00E35BEC"/>
    <w:rsid w:val="00E47328"/>
    <w:rsid w:val="00E50821"/>
    <w:rsid w:val="00E50EF8"/>
    <w:rsid w:val="00E51F91"/>
    <w:rsid w:val="00E64778"/>
    <w:rsid w:val="00E660F1"/>
    <w:rsid w:val="00E676F7"/>
    <w:rsid w:val="00E7086E"/>
    <w:rsid w:val="00E7374A"/>
    <w:rsid w:val="00E73C41"/>
    <w:rsid w:val="00E7598F"/>
    <w:rsid w:val="00E76F60"/>
    <w:rsid w:val="00E83D90"/>
    <w:rsid w:val="00E83F28"/>
    <w:rsid w:val="00E83F91"/>
    <w:rsid w:val="00E84968"/>
    <w:rsid w:val="00E9107A"/>
    <w:rsid w:val="00E91F62"/>
    <w:rsid w:val="00E929FD"/>
    <w:rsid w:val="00E93240"/>
    <w:rsid w:val="00E9479B"/>
    <w:rsid w:val="00EA28F1"/>
    <w:rsid w:val="00EA4D48"/>
    <w:rsid w:val="00EB2173"/>
    <w:rsid w:val="00EB62E6"/>
    <w:rsid w:val="00ED1B30"/>
    <w:rsid w:val="00ED250E"/>
    <w:rsid w:val="00ED6535"/>
    <w:rsid w:val="00EE1AC1"/>
    <w:rsid w:val="00EE34B4"/>
    <w:rsid w:val="00EE39D6"/>
    <w:rsid w:val="00EE413C"/>
    <w:rsid w:val="00EE52AD"/>
    <w:rsid w:val="00EF1863"/>
    <w:rsid w:val="00EF2762"/>
    <w:rsid w:val="00F01F92"/>
    <w:rsid w:val="00F10A08"/>
    <w:rsid w:val="00F132BF"/>
    <w:rsid w:val="00F139CF"/>
    <w:rsid w:val="00F22AC5"/>
    <w:rsid w:val="00F254D1"/>
    <w:rsid w:val="00F32B82"/>
    <w:rsid w:val="00F4043E"/>
    <w:rsid w:val="00F40CB5"/>
    <w:rsid w:val="00F41BBC"/>
    <w:rsid w:val="00F42C3E"/>
    <w:rsid w:val="00F43B9D"/>
    <w:rsid w:val="00F444F0"/>
    <w:rsid w:val="00F50847"/>
    <w:rsid w:val="00F52326"/>
    <w:rsid w:val="00F53F27"/>
    <w:rsid w:val="00F546D1"/>
    <w:rsid w:val="00F57D2A"/>
    <w:rsid w:val="00F628B8"/>
    <w:rsid w:val="00F6513F"/>
    <w:rsid w:val="00F66272"/>
    <w:rsid w:val="00F6ACA0"/>
    <w:rsid w:val="00F709C0"/>
    <w:rsid w:val="00F73EDB"/>
    <w:rsid w:val="00F854F8"/>
    <w:rsid w:val="00F8610A"/>
    <w:rsid w:val="00F927A1"/>
    <w:rsid w:val="00F92E4D"/>
    <w:rsid w:val="00F94392"/>
    <w:rsid w:val="00F9783F"/>
    <w:rsid w:val="00FA3764"/>
    <w:rsid w:val="00FA3C34"/>
    <w:rsid w:val="00FA56ED"/>
    <w:rsid w:val="00FB5FA6"/>
    <w:rsid w:val="00FB62B0"/>
    <w:rsid w:val="00FC077A"/>
    <w:rsid w:val="00FC1310"/>
    <w:rsid w:val="00FC1328"/>
    <w:rsid w:val="00FC2FF3"/>
    <w:rsid w:val="00FC3263"/>
    <w:rsid w:val="00FC3BE9"/>
    <w:rsid w:val="00FC51F9"/>
    <w:rsid w:val="00FC5B40"/>
    <w:rsid w:val="00FC5FF8"/>
    <w:rsid w:val="00FC6B47"/>
    <w:rsid w:val="00FC702B"/>
    <w:rsid w:val="00FD3D7C"/>
    <w:rsid w:val="00FD4F8F"/>
    <w:rsid w:val="00FD4FF1"/>
    <w:rsid w:val="00FE0C16"/>
    <w:rsid w:val="00FE14AD"/>
    <w:rsid w:val="00FE14B1"/>
    <w:rsid w:val="00FE1A9A"/>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AD089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7A3C37"/>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4276B3"/>
    <w:rPr>
      <w:color w:val="605E5C"/>
      <w:shd w:val="clear" w:color="auto" w:fill="E1DFDD"/>
    </w:rPr>
  </w:style>
  <w:style w:type="character" w:customStyle="1" w:styleId="Heading4Char">
    <w:name w:val="Heading 4 Char"/>
    <w:basedOn w:val="DefaultParagraphFont"/>
    <w:link w:val="Heading4"/>
    <w:uiPriority w:val="9"/>
    <w:semiHidden/>
    <w:rsid w:val="00AD089A"/>
    <w:rPr>
      <w:rFonts w:asciiTheme="majorHAnsi" w:eastAsiaTheme="majorEastAsia" w:hAnsiTheme="majorHAnsi" w:cstheme="majorBidi"/>
      <w:i/>
      <w:iCs/>
      <w:color w:val="2F5496" w:themeColor="accent1" w:themeShade="B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424879">
      <w:bodyDiv w:val="1"/>
      <w:marLeft w:val="0"/>
      <w:marRight w:val="0"/>
      <w:marTop w:val="0"/>
      <w:marBottom w:val="0"/>
      <w:divBdr>
        <w:top w:val="none" w:sz="0" w:space="0" w:color="auto"/>
        <w:left w:val="none" w:sz="0" w:space="0" w:color="auto"/>
        <w:bottom w:val="none" w:sz="0" w:space="0" w:color="auto"/>
        <w:right w:val="none" w:sz="0" w:space="0" w:color="auto"/>
      </w:divBdr>
    </w:div>
    <w:div w:id="107551688">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48333234">
      <w:bodyDiv w:val="1"/>
      <w:marLeft w:val="0"/>
      <w:marRight w:val="0"/>
      <w:marTop w:val="0"/>
      <w:marBottom w:val="0"/>
      <w:divBdr>
        <w:top w:val="none" w:sz="0" w:space="0" w:color="auto"/>
        <w:left w:val="none" w:sz="0" w:space="0" w:color="auto"/>
        <w:bottom w:val="none" w:sz="0" w:space="0" w:color="auto"/>
        <w:right w:val="none" w:sz="0" w:space="0" w:color="auto"/>
      </w:divBdr>
    </w:div>
    <w:div w:id="225535482">
      <w:bodyDiv w:val="1"/>
      <w:marLeft w:val="0"/>
      <w:marRight w:val="0"/>
      <w:marTop w:val="0"/>
      <w:marBottom w:val="0"/>
      <w:divBdr>
        <w:top w:val="none" w:sz="0" w:space="0" w:color="auto"/>
        <w:left w:val="none" w:sz="0" w:space="0" w:color="auto"/>
        <w:bottom w:val="none" w:sz="0" w:space="0" w:color="auto"/>
        <w:right w:val="none" w:sz="0" w:space="0" w:color="auto"/>
      </w:divBdr>
    </w:div>
    <w:div w:id="489252086">
      <w:bodyDiv w:val="1"/>
      <w:marLeft w:val="0"/>
      <w:marRight w:val="0"/>
      <w:marTop w:val="0"/>
      <w:marBottom w:val="0"/>
      <w:divBdr>
        <w:top w:val="none" w:sz="0" w:space="0" w:color="auto"/>
        <w:left w:val="none" w:sz="0" w:space="0" w:color="auto"/>
        <w:bottom w:val="none" w:sz="0" w:space="0" w:color="auto"/>
        <w:right w:val="none" w:sz="0" w:space="0" w:color="auto"/>
      </w:divBdr>
    </w:div>
    <w:div w:id="529999608">
      <w:bodyDiv w:val="1"/>
      <w:marLeft w:val="0"/>
      <w:marRight w:val="0"/>
      <w:marTop w:val="0"/>
      <w:marBottom w:val="0"/>
      <w:divBdr>
        <w:top w:val="none" w:sz="0" w:space="0" w:color="auto"/>
        <w:left w:val="none" w:sz="0" w:space="0" w:color="auto"/>
        <w:bottom w:val="none" w:sz="0" w:space="0" w:color="auto"/>
        <w:right w:val="none" w:sz="0" w:space="0" w:color="auto"/>
      </w:divBdr>
    </w:div>
    <w:div w:id="635136890">
      <w:bodyDiv w:val="1"/>
      <w:marLeft w:val="0"/>
      <w:marRight w:val="0"/>
      <w:marTop w:val="0"/>
      <w:marBottom w:val="0"/>
      <w:divBdr>
        <w:top w:val="none" w:sz="0" w:space="0" w:color="auto"/>
        <w:left w:val="none" w:sz="0" w:space="0" w:color="auto"/>
        <w:bottom w:val="none" w:sz="0" w:space="0" w:color="auto"/>
        <w:right w:val="none" w:sz="0" w:space="0" w:color="auto"/>
      </w:divBdr>
    </w:div>
    <w:div w:id="692416486">
      <w:bodyDiv w:val="1"/>
      <w:marLeft w:val="0"/>
      <w:marRight w:val="0"/>
      <w:marTop w:val="0"/>
      <w:marBottom w:val="0"/>
      <w:divBdr>
        <w:top w:val="none" w:sz="0" w:space="0" w:color="auto"/>
        <w:left w:val="none" w:sz="0" w:space="0" w:color="auto"/>
        <w:bottom w:val="none" w:sz="0" w:space="0" w:color="auto"/>
        <w:right w:val="none" w:sz="0" w:space="0" w:color="auto"/>
      </w:divBdr>
    </w:div>
    <w:div w:id="712727283">
      <w:bodyDiv w:val="1"/>
      <w:marLeft w:val="0"/>
      <w:marRight w:val="0"/>
      <w:marTop w:val="0"/>
      <w:marBottom w:val="0"/>
      <w:divBdr>
        <w:top w:val="none" w:sz="0" w:space="0" w:color="auto"/>
        <w:left w:val="none" w:sz="0" w:space="0" w:color="auto"/>
        <w:bottom w:val="none" w:sz="0" w:space="0" w:color="auto"/>
        <w:right w:val="none" w:sz="0" w:space="0" w:color="auto"/>
      </w:divBdr>
    </w:div>
    <w:div w:id="758402717">
      <w:bodyDiv w:val="1"/>
      <w:marLeft w:val="0"/>
      <w:marRight w:val="0"/>
      <w:marTop w:val="0"/>
      <w:marBottom w:val="0"/>
      <w:divBdr>
        <w:top w:val="none" w:sz="0" w:space="0" w:color="auto"/>
        <w:left w:val="none" w:sz="0" w:space="0" w:color="auto"/>
        <w:bottom w:val="none" w:sz="0" w:space="0" w:color="auto"/>
        <w:right w:val="none" w:sz="0" w:space="0" w:color="auto"/>
      </w:divBdr>
    </w:div>
    <w:div w:id="774864534">
      <w:bodyDiv w:val="1"/>
      <w:marLeft w:val="0"/>
      <w:marRight w:val="0"/>
      <w:marTop w:val="0"/>
      <w:marBottom w:val="0"/>
      <w:divBdr>
        <w:top w:val="none" w:sz="0" w:space="0" w:color="auto"/>
        <w:left w:val="none" w:sz="0" w:space="0" w:color="auto"/>
        <w:bottom w:val="none" w:sz="0" w:space="0" w:color="auto"/>
        <w:right w:val="none" w:sz="0" w:space="0" w:color="auto"/>
      </w:divBdr>
    </w:div>
    <w:div w:id="874777288">
      <w:bodyDiv w:val="1"/>
      <w:marLeft w:val="0"/>
      <w:marRight w:val="0"/>
      <w:marTop w:val="0"/>
      <w:marBottom w:val="0"/>
      <w:divBdr>
        <w:top w:val="none" w:sz="0" w:space="0" w:color="auto"/>
        <w:left w:val="none" w:sz="0" w:space="0" w:color="auto"/>
        <w:bottom w:val="none" w:sz="0" w:space="0" w:color="auto"/>
        <w:right w:val="none" w:sz="0" w:space="0" w:color="auto"/>
      </w:divBdr>
    </w:div>
    <w:div w:id="940383284">
      <w:bodyDiv w:val="1"/>
      <w:marLeft w:val="0"/>
      <w:marRight w:val="0"/>
      <w:marTop w:val="0"/>
      <w:marBottom w:val="0"/>
      <w:divBdr>
        <w:top w:val="none" w:sz="0" w:space="0" w:color="auto"/>
        <w:left w:val="none" w:sz="0" w:space="0" w:color="auto"/>
        <w:bottom w:val="none" w:sz="0" w:space="0" w:color="auto"/>
        <w:right w:val="none" w:sz="0" w:space="0" w:color="auto"/>
      </w:divBdr>
    </w:div>
    <w:div w:id="1000960723">
      <w:bodyDiv w:val="1"/>
      <w:marLeft w:val="0"/>
      <w:marRight w:val="0"/>
      <w:marTop w:val="0"/>
      <w:marBottom w:val="0"/>
      <w:divBdr>
        <w:top w:val="none" w:sz="0" w:space="0" w:color="auto"/>
        <w:left w:val="none" w:sz="0" w:space="0" w:color="auto"/>
        <w:bottom w:val="none" w:sz="0" w:space="0" w:color="auto"/>
        <w:right w:val="none" w:sz="0" w:space="0" w:color="auto"/>
      </w:divBdr>
    </w:div>
    <w:div w:id="102282763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9880844">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104099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2911839">
      <w:bodyDiv w:val="1"/>
      <w:marLeft w:val="0"/>
      <w:marRight w:val="0"/>
      <w:marTop w:val="0"/>
      <w:marBottom w:val="0"/>
      <w:divBdr>
        <w:top w:val="none" w:sz="0" w:space="0" w:color="auto"/>
        <w:left w:val="none" w:sz="0" w:space="0" w:color="auto"/>
        <w:bottom w:val="none" w:sz="0" w:space="0" w:color="auto"/>
        <w:right w:val="none" w:sz="0" w:space="0" w:color="auto"/>
      </w:divBdr>
    </w:div>
    <w:div w:id="1256863313">
      <w:bodyDiv w:val="1"/>
      <w:marLeft w:val="0"/>
      <w:marRight w:val="0"/>
      <w:marTop w:val="0"/>
      <w:marBottom w:val="0"/>
      <w:divBdr>
        <w:top w:val="none" w:sz="0" w:space="0" w:color="auto"/>
        <w:left w:val="none" w:sz="0" w:space="0" w:color="auto"/>
        <w:bottom w:val="none" w:sz="0" w:space="0" w:color="auto"/>
        <w:right w:val="none" w:sz="0" w:space="0" w:color="auto"/>
      </w:divBdr>
    </w:div>
    <w:div w:id="1456635527">
      <w:bodyDiv w:val="1"/>
      <w:marLeft w:val="0"/>
      <w:marRight w:val="0"/>
      <w:marTop w:val="0"/>
      <w:marBottom w:val="0"/>
      <w:divBdr>
        <w:top w:val="none" w:sz="0" w:space="0" w:color="auto"/>
        <w:left w:val="none" w:sz="0" w:space="0" w:color="auto"/>
        <w:bottom w:val="none" w:sz="0" w:space="0" w:color="auto"/>
        <w:right w:val="none" w:sz="0" w:space="0" w:color="auto"/>
      </w:divBdr>
    </w:div>
    <w:div w:id="1462574938">
      <w:bodyDiv w:val="1"/>
      <w:marLeft w:val="0"/>
      <w:marRight w:val="0"/>
      <w:marTop w:val="0"/>
      <w:marBottom w:val="0"/>
      <w:divBdr>
        <w:top w:val="none" w:sz="0" w:space="0" w:color="auto"/>
        <w:left w:val="none" w:sz="0" w:space="0" w:color="auto"/>
        <w:bottom w:val="none" w:sz="0" w:space="0" w:color="auto"/>
        <w:right w:val="none" w:sz="0" w:space="0" w:color="auto"/>
      </w:divBdr>
    </w:div>
    <w:div w:id="1568177699">
      <w:bodyDiv w:val="1"/>
      <w:marLeft w:val="0"/>
      <w:marRight w:val="0"/>
      <w:marTop w:val="0"/>
      <w:marBottom w:val="0"/>
      <w:divBdr>
        <w:top w:val="none" w:sz="0" w:space="0" w:color="auto"/>
        <w:left w:val="none" w:sz="0" w:space="0" w:color="auto"/>
        <w:bottom w:val="none" w:sz="0" w:space="0" w:color="auto"/>
        <w:right w:val="none" w:sz="0" w:space="0" w:color="auto"/>
      </w:divBdr>
    </w:div>
    <w:div w:id="1729454576">
      <w:bodyDiv w:val="1"/>
      <w:marLeft w:val="0"/>
      <w:marRight w:val="0"/>
      <w:marTop w:val="0"/>
      <w:marBottom w:val="0"/>
      <w:divBdr>
        <w:top w:val="none" w:sz="0" w:space="0" w:color="auto"/>
        <w:left w:val="none" w:sz="0" w:space="0" w:color="auto"/>
        <w:bottom w:val="none" w:sz="0" w:space="0" w:color="auto"/>
        <w:right w:val="none" w:sz="0" w:space="0" w:color="auto"/>
      </w:divBdr>
    </w:div>
    <w:div w:id="175697288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4201130">
      <w:bodyDiv w:val="1"/>
      <w:marLeft w:val="0"/>
      <w:marRight w:val="0"/>
      <w:marTop w:val="0"/>
      <w:marBottom w:val="0"/>
      <w:divBdr>
        <w:top w:val="none" w:sz="0" w:space="0" w:color="auto"/>
        <w:left w:val="none" w:sz="0" w:space="0" w:color="auto"/>
        <w:bottom w:val="none" w:sz="0" w:space="0" w:color="auto"/>
        <w:right w:val="none" w:sz="0" w:space="0" w:color="auto"/>
      </w:divBdr>
    </w:div>
    <w:div w:id="1852528828">
      <w:bodyDiv w:val="1"/>
      <w:marLeft w:val="0"/>
      <w:marRight w:val="0"/>
      <w:marTop w:val="0"/>
      <w:marBottom w:val="0"/>
      <w:divBdr>
        <w:top w:val="none" w:sz="0" w:space="0" w:color="auto"/>
        <w:left w:val="none" w:sz="0" w:space="0" w:color="auto"/>
        <w:bottom w:val="none" w:sz="0" w:space="0" w:color="auto"/>
        <w:right w:val="none" w:sz="0" w:space="0" w:color="auto"/>
      </w:divBdr>
    </w:div>
    <w:div w:id="1854804871">
      <w:bodyDiv w:val="1"/>
      <w:marLeft w:val="0"/>
      <w:marRight w:val="0"/>
      <w:marTop w:val="0"/>
      <w:marBottom w:val="0"/>
      <w:divBdr>
        <w:top w:val="none" w:sz="0" w:space="0" w:color="auto"/>
        <w:left w:val="none" w:sz="0" w:space="0" w:color="auto"/>
        <w:bottom w:val="none" w:sz="0" w:space="0" w:color="auto"/>
        <w:right w:val="none" w:sz="0" w:space="0" w:color="auto"/>
      </w:divBdr>
    </w:div>
    <w:div w:id="1877035474">
      <w:bodyDiv w:val="1"/>
      <w:marLeft w:val="0"/>
      <w:marRight w:val="0"/>
      <w:marTop w:val="0"/>
      <w:marBottom w:val="0"/>
      <w:divBdr>
        <w:top w:val="none" w:sz="0" w:space="0" w:color="auto"/>
        <w:left w:val="none" w:sz="0" w:space="0" w:color="auto"/>
        <w:bottom w:val="none" w:sz="0" w:space="0" w:color="auto"/>
        <w:right w:val="none" w:sz="0" w:space="0" w:color="auto"/>
      </w:divBdr>
    </w:div>
    <w:div w:id="1890410000">
      <w:bodyDiv w:val="1"/>
      <w:marLeft w:val="0"/>
      <w:marRight w:val="0"/>
      <w:marTop w:val="0"/>
      <w:marBottom w:val="0"/>
      <w:divBdr>
        <w:top w:val="none" w:sz="0" w:space="0" w:color="auto"/>
        <w:left w:val="none" w:sz="0" w:space="0" w:color="auto"/>
        <w:bottom w:val="none" w:sz="0" w:space="0" w:color="auto"/>
        <w:right w:val="none" w:sz="0" w:space="0" w:color="auto"/>
      </w:divBdr>
    </w:div>
    <w:div w:id="1915165313">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5254663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21140813">
      <w:bodyDiv w:val="1"/>
      <w:marLeft w:val="0"/>
      <w:marRight w:val="0"/>
      <w:marTop w:val="0"/>
      <w:marBottom w:val="0"/>
      <w:divBdr>
        <w:top w:val="none" w:sz="0" w:space="0" w:color="auto"/>
        <w:left w:val="none" w:sz="0" w:space="0" w:color="auto"/>
        <w:bottom w:val="none" w:sz="0" w:space="0" w:color="auto"/>
        <w:right w:val="none" w:sz="0" w:space="0" w:color="auto"/>
      </w:divBdr>
    </w:div>
    <w:div w:id="2130930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ictionary.cambridge.org/dictionary/english/particular" TargetMode="External"/><Relationship Id="rId26" Type="http://schemas.openxmlformats.org/officeDocument/2006/relationships/hyperlink" Target="https://dictionary.cambridge.org/dictionary/english/judgment" TargetMode="External"/><Relationship Id="rId3" Type="http://schemas.openxmlformats.org/officeDocument/2006/relationships/customXml" Target="../customXml/item3.xml"/><Relationship Id="rId21" Type="http://schemas.openxmlformats.org/officeDocument/2006/relationships/hyperlink" Target="https://dictionary.cambridge.org/dictionary/english/allow"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ictionary.cambridge.org/dictionary/english/oppose" TargetMode="External"/><Relationship Id="rId25" Type="http://schemas.openxmlformats.org/officeDocument/2006/relationships/hyperlink" Target="https://dictionary.cambridge.org/dictionary/english/your"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ictionary.cambridge.org/dictionary/english/supporting" TargetMode="External"/><Relationship Id="rId20" Type="http://schemas.openxmlformats.org/officeDocument/2006/relationships/hyperlink" Target="https://dictionary.cambridge.org/dictionary/english/unfair"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ictionary.cambridge.org/dictionary/english/influence" TargetMode="External"/><Relationship Id="rId32"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dictionary.cambridge.org/dictionary/english/action" TargetMode="External"/><Relationship Id="rId23" Type="http://schemas.openxmlformats.org/officeDocument/2006/relationships/hyperlink" Target="https://dictionary.cambridge.org/dictionary/english/opinion" TargetMode="External"/><Relationship Id="rId28"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hyperlink" Target="https://dictionary.cambridge.org/dictionary/english/person" TargetMode="External"/><Relationship Id="rId31"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dictionary.cambridge.org/dictionary/english/personal" TargetMode="External"/><Relationship Id="rId27" Type="http://schemas.openxmlformats.org/officeDocument/2006/relationships/header" Target="header1.xml"/><Relationship Id="rId30" Type="http://schemas.openxmlformats.org/officeDocument/2006/relationships/footer" Target="footer2.xml"/><Relationship Id="rId35" Type="http://schemas.microsoft.com/office/2020/10/relationships/intelligence" Target="intelligence2.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1389</TotalTime>
  <Pages>15</Pages>
  <Words>5075</Words>
  <Characters>28929</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33937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Dyer,Bethan swp8791</cp:lastModifiedBy>
  <cp:revision>206</cp:revision>
  <cp:lastPrinted>2014-08-26T08:55:00Z</cp:lastPrinted>
  <dcterms:created xsi:type="dcterms:W3CDTF">2024-10-04T10:09:00Z</dcterms:created>
  <dcterms:modified xsi:type="dcterms:W3CDTF">2025-01-14T18:36:00Z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