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i/>
          <w:color w:val="auto"/>
          <w:spacing w:val="0"/>
          <w:position w:val="0"/>
          <w:sz w:val="96"/>
          <w:shd w:fill="auto" w:val="clear"/>
        </w:rPr>
      </w:pPr>
    </w:p>
    <w:p>
      <w:pPr>
        <w:spacing w:before="0" w:after="160" w:line="259"/>
        <w:ind w:right="0" w:left="0" w:firstLine="0"/>
        <w:jc w:val="center"/>
        <w:rPr>
          <w:rFonts w:ascii="Calibri" w:hAnsi="Calibri" w:cs="Calibri" w:eastAsia="Calibri"/>
          <w:i/>
          <w:color w:val="auto"/>
          <w:spacing w:val="0"/>
          <w:position w:val="0"/>
          <w:sz w:val="96"/>
          <w:shd w:fill="auto" w:val="clear"/>
        </w:rPr>
      </w:pPr>
    </w:p>
    <w:p>
      <w:pPr>
        <w:spacing w:before="0" w:after="160" w:line="259"/>
        <w:ind w:right="0" w:left="0" w:firstLine="0"/>
        <w:jc w:val="center"/>
        <w:rPr>
          <w:rFonts w:ascii="Calibri" w:hAnsi="Calibri" w:cs="Calibri" w:eastAsia="Calibri"/>
          <w:i/>
          <w:color w:val="auto"/>
          <w:spacing w:val="0"/>
          <w:position w:val="0"/>
          <w:sz w:val="96"/>
          <w:shd w:fill="auto" w:val="clear"/>
        </w:rPr>
      </w:pPr>
    </w:p>
    <w:p>
      <w:pPr>
        <w:spacing w:before="0" w:after="160" w:line="259"/>
        <w:ind w:right="0" w:left="0" w:firstLine="0"/>
        <w:jc w:val="center"/>
        <w:rPr>
          <w:rFonts w:ascii="Calibri" w:hAnsi="Calibri" w:cs="Calibri" w:eastAsia="Calibri"/>
          <w:i/>
          <w:color w:val="auto"/>
          <w:spacing w:val="0"/>
          <w:position w:val="0"/>
          <w:sz w:val="96"/>
          <w:shd w:fill="auto" w:val="clear"/>
        </w:rPr>
      </w:pPr>
      <w:r>
        <w:rPr>
          <w:rFonts w:ascii="Calibri" w:hAnsi="Calibri" w:cs="Calibri" w:eastAsia="Calibri"/>
          <w:i/>
          <w:color w:val="auto"/>
          <w:spacing w:val="0"/>
          <w:position w:val="0"/>
          <w:sz w:val="96"/>
          <w:u w:val="single"/>
          <w:shd w:fill="auto" w:val="clear"/>
        </w:rPr>
        <w:t xml:space="preserve">IPv6 ADDRESSING</w:t>
      </w:r>
    </w:p>
    <w:p>
      <w:pPr>
        <w:spacing w:before="0" w:after="160" w:line="259"/>
        <w:ind w:right="0" w:left="0" w:firstLine="0"/>
        <w:jc w:val="left"/>
        <w:rPr>
          <w:rFonts w:ascii="Calibri" w:hAnsi="Calibri" w:cs="Calibri" w:eastAsia="Calibri"/>
          <w:i/>
          <w:color w:val="auto"/>
          <w:spacing w:val="0"/>
          <w:position w:val="0"/>
          <w:sz w:val="96"/>
          <w:shd w:fill="auto" w:val="clear"/>
        </w:rPr>
      </w:pPr>
      <w:r>
        <w:rPr>
          <w:rFonts w:ascii="Calibri" w:hAnsi="Calibri" w:cs="Calibri" w:eastAsia="Calibri"/>
          <w:i/>
          <w:color w:val="auto"/>
          <w:spacing w:val="0"/>
          <w:position w:val="0"/>
          <w:sz w:val="96"/>
          <w:shd w:fill="auto" w:val="clear"/>
        </w:rPr>
        <w:t xml:space="preserve"> </w:t>
      </w:r>
    </w:p>
    <w:p>
      <w:pPr>
        <w:spacing w:before="0" w:after="160" w:line="259"/>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b/>
          <w:color w:val="auto"/>
          <w:spacing w:val="0"/>
          <w:position w:val="0"/>
          <w:sz w:val="56"/>
          <w:shd w:fill="auto" w:val="clear"/>
        </w:rPr>
        <w:t xml:space="preserve">Liliana Guraliuc</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52"/>
          <w:u w:val="single"/>
          <w:shd w:fill="auto" w:val="clear"/>
        </w:rPr>
        <w:t xml:space="preserve">TABLE OF CONTENTS</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INTRODUCTION.......................................3</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ABOUT IPv6 ADDRESSING.......................4</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CONCLUSION.........................................13</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REFERENCES..........................................14</w:t>
      </w:r>
    </w:p>
    <w:p>
      <w:pPr>
        <w:spacing w:before="0" w:after="160" w:line="259"/>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48"/>
          <w:shd w:fill="auto" w:val="clear"/>
        </w:rPr>
      </w:pPr>
    </w:p>
    <w:p>
      <w:pPr>
        <w:spacing w:before="0" w:after="160" w:line="259"/>
        <w:ind w:right="0" w:left="0" w:firstLine="0"/>
        <w:jc w:val="left"/>
        <w:rPr>
          <w:rFonts w:ascii="Calibri" w:hAnsi="Calibri" w:cs="Calibri" w:eastAsia="Calibri"/>
          <w:color w:val="auto"/>
          <w:spacing w:val="0"/>
          <w:position w:val="0"/>
          <w:sz w:val="48"/>
          <w:shd w:fill="auto" w:val="clear"/>
        </w:rPr>
      </w:pPr>
    </w:p>
    <w:p>
      <w:pPr>
        <w:spacing w:before="0" w:after="160" w:line="259"/>
        <w:ind w:right="0" w:left="0" w:firstLine="0"/>
        <w:jc w:val="left"/>
        <w:rPr>
          <w:rFonts w:ascii="Calibri" w:hAnsi="Calibri" w:cs="Calibri" w:eastAsia="Calibri"/>
          <w:b/>
          <w:color w:val="auto"/>
          <w:spacing w:val="0"/>
          <w:position w:val="0"/>
          <w:sz w:val="48"/>
          <w:shd w:fill="auto" w:val="clear"/>
        </w:rPr>
      </w:pPr>
    </w:p>
    <w:p>
      <w:pPr>
        <w:spacing w:before="0" w:after="160" w:line="259"/>
        <w:ind w:right="0" w:left="0" w:firstLine="0"/>
        <w:jc w:val="left"/>
        <w:rPr>
          <w:rFonts w:ascii="Calibri" w:hAnsi="Calibri" w:cs="Calibri" w:eastAsia="Calibri"/>
          <w:b/>
          <w:color w:val="auto"/>
          <w:spacing w:val="0"/>
          <w:position w:val="0"/>
          <w:sz w:val="48"/>
          <w:shd w:fill="auto" w:val="clear"/>
        </w:rPr>
      </w:pPr>
    </w:p>
    <w:p>
      <w:pPr>
        <w:spacing w:before="0" w:after="160" w:line="259"/>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INTRODUCTION</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In present time, internet has transformed the modern world. Internet is been used by business as well as individual to a great extent. It allows individual to communicate with one another with some set standards (Salman and Jain, 2015). These standards are known as internet protocols. So, in order to use internet properly there are several rules and regulations set by government. These rules have to be followed by companies. However, with advancement in technology the protocols are changing. IP sets a framework through which data packets are transferred from one computer to another. This report will describe about IPv6 and different types of addressing available in it. </w:t>
      </w: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ABOUT IPv6 ADDRESSING</w:t>
      </w:r>
      <w:r>
        <w:rPr>
          <w:rFonts w:ascii="Calibri" w:hAnsi="Calibri" w:cs="Calibri" w:eastAsia="Calibri"/>
          <w:color w:val="auto"/>
          <w:spacing w:val="0"/>
          <w:position w:val="0"/>
          <w:sz w:val="48"/>
          <w:shd w:fill="auto" w:val="clear"/>
        </w:rPr>
        <w:t xml:space="preserve">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In era of internet it is important to follow certain rules and regulations. Internet refers to transferring data from one computer to another. It is done through establishing network. The data is transferred via data packets and protocols. The IP are principles communication protocol set across network boundaries and deliver data packets. It provides framework on basis of which network is designed and IP address is allocated. Along with IP, TCP is a standard that defines how a network should be maintained and data exchange. TCP works with IP which set basic rules. Moreover, TCP are defined by IETF  in request for comment RFC standards. Network addressing refers to designing a network and allocating address to it (Murray, 2015). There are various types of network addressing which is followed as per requirement. In each one bit are different and its range varies. It is necessary to follow rules so that information is sent to in systematic way. The protocols are same for network. If protocols are not followed then data packets may be sent and delivered in inappropriate way. Alongside it, in designing a network specific steps are taken into consideration. This includes IPv6, forming groups of bits, etc. Apart from it, many things are analysed before subnetting such as computers, current network, routers, etc. it makes it easy in completition. When network is established properly the data and information is transferred quickly. A user can easily have access over internet. Each computer is assigned proper IP address through which it can be traced. Then, further they are connected to other computer in a network.            The first version of IP is IPv4 which was developed in 1983 by ARPANET. IPv4 provide framework of core protocols that is to be followed in packet switching (</w:t>
      </w:r>
      <w:r>
        <w:rPr>
          <w:rFonts w:ascii="Calibri" w:hAnsi="Calibri" w:cs="Calibri" w:eastAsia="Calibri"/>
          <w:i/>
          <w:color w:val="auto"/>
          <w:spacing w:val="0"/>
          <w:position w:val="0"/>
          <w:sz w:val="48"/>
          <w:shd w:fill="auto" w:val="clear"/>
        </w:rPr>
        <w:t xml:space="preserve">IP address</w:t>
      </w:r>
      <w:r>
        <w:rPr>
          <w:rFonts w:ascii="Calibri" w:hAnsi="Calibri" w:cs="Calibri" w:eastAsia="Calibri"/>
          <w:color w:val="auto"/>
          <w:spacing w:val="0"/>
          <w:position w:val="0"/>
          <w:sz w:val="48"/>
          <w:shd w:fill="auto" w:val="clear"/>
        </w:rPr>
        <w:t xml:space="preserve">, 2015). But recently IPv6 is successor of IPv4. Till 1981 class network addressing were used to provide network address. Here, there are five types of classes which is discussed below: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Class A</w:t>
      </w:r>
      <w:r>
        <w:rPr>
          <w:rFonts w:ascii="Calibri" w:hAnsi="Calibri" w:cs="Calibri" w:eastAsia="Calibri"/>
          <w:color w:val="auto"/>
          <w:spacing w:val="0"/>
          <w:position w:val="0"/>
          <w:sz w:val="48"/>
          <w:shd w:fill="auto" w:val="clear"/>
        </w:rPr>
        <w:t xml:space="preserve"> -  in this the first 8 bits is network part of address and remaining is host part of address.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For example - 0.0.0.0 to 135.0.1.2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Class B</w:t>
      </w:r>
      <w:r>
        <w:rPr>
          <w:rFonts w:ascii="Calibri" w:hAnsi="Calibri" w:cs="Calibri" w:eastAsia="Calibri"/>
          <w:color w:val="auto"/>
          <w:spacing w:val="0"/>
          <w:position w:val="0"/>
          <w:sz w:val="48"/>
          <w:shd w:fill="auto" w:val="clear"/>
        </w:rPr>
        <w:t xml:space="preserve"> - here, there are total 16 bits of address in which first bit is set as 1 while second bit is 0.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For - example 125.15.45.21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Class C</w:t>
      </w:r>
      <w:r>
        <w:rPr>
          <w:rFonts w:ascii="Calibri" w:hAnsi="Calibri" w:cs="Calibri" w:eastAsia="Calibri"/>
          <w:color w:val="auto"/>
          <w:spacing w:val="0"/>
          <w:position w:val="0"/>
          <w:sz w:val="48"/>
          <w:shd w:fill="auto" w:val="clear"/>
        </w:rPr>
        <w:t xml:space="preserve"> -  in this the first two bits are set top 1 and third bit is 0. So, total there 24 bits address of network. Also, there total 2 million networks possible in class C. Its range is from 192.0.0.0 to 223.225.255.0. (Karagiannis and et.al., 2015)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Class D </w:t>
      </w:r>
      <w:r>
        <w:rPr>
          <w:rFonts w:ascii="Calibri" w:hAnsi="Calibri" w:cs="Calibri" w:eastAsia="Calibri"/>
          <w:color w:val="auto"/>
          <w:spacing w:val="0"/>
          <w:position w:val="0"/>
          <w:sz w:val="48"/>
          <w:shd w:fill="auto" w:val="clear"/>
        </w:rPr>
        <w:t xml:space="preserve">- it is used for multicasting applications. In it first 3 bits set is 1 and fourth is 0. There are 32 bit network addresses on its range is 224.0.0.0 - 239.255.255.255 class D there is no host address.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In public and private IP, addressing is done on  basis of its use. Generally, in private one IP is reserved for using router or NAT device for personal use. In this public network can not be used within home or business. Also, it is also known as local network. On contrary public IP address allow user to have direct access over internet. It can be a server, web server, etc. the public network is used at global level.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Subnetting IP network is a process of dividing and allocating IP address. Here, one network is divided in two or more networks. This is basically done by IT expert or engineers. This is difficult task as it requires in depth information about how network is divided on created. In addition it requires to allot number of bits to each subnet. Subnetting is done in two ways that is either FLSM or VLSM. It depends on type of network that how IP address is to be allocated. For understanding subnetting it is important to gather knowledge about TCP/IP protocols and how they are used.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Variable length subnet mask means dividing network into various subnets of different size. A subnet in VLSM can vary on basis of size, hosts, etc. Generally, VLSM divide large network into smaller ones so that each subnet can host small sets easily. The size of each subnet varies which makes it easier for IT administrator to allocate network. However, VLSM is mostly used in private network. It is because there is minimum wastage of IP address.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In IPv4 there are many other network addressing used. In unicast the communication is done between only one receiver and one sender (Seth and Sarangi, 2017). The packets are transferred from one point to another destination. Moreover, IP network support unitcast transfer mode and users are aware about applications used in it. In broadcast information is sent from one source to all other sources. In this the sender is only one but receivers are many. It is mostly supported in LAN and uses IPv4 protocol that allows same packets to be delivered to system in logical network. Furthermore, in multitask information is sent to many receiver by many users. Usually, in this UDP protocols are used as there is common set of data transmitted in same time. Here, the LAN is connected to NIC.             Recently, IPV6 addressing is used which contain 128 bits as compared to IPv4 of 32 bits. There are total 8 blocks of 4 numbers each. Moreove,r IPv6 uses alphanumeric address and its binary bits are separated by colon. There are total 8 header file and its lenght is 40. It can store unlimited number of IP address and configuration depends on its functions. The RIP is not used in IPv6 as  routes are static (Al-Fuqaha and et.al., 2015). In many private networks IPv6 is implemented. The subnetting mask is done which makes it easy to allocate IP address. There are three types of IPv6, that are explained below: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Global unicast address</w:t>
      </w:r>
      <w:r>
        <w:rPr>
          <w:rFonts w:ascii="Calibri" w:hAnsi="Calibri" w:cs="Calibri" w:eastAsia="Calibri"/>
          <w:color w:val="auto"/>
          <w:spacing w:val="0"/>
          <w:position w:val="0"/>
          <w:sz w:val="48"/>
          <w:shd w:fill="auto" w:val="clear"/>
        </w:rPr>
        <w:t xml:space="preserve"> - it started in 2001 in which public address was simila to IPv4. This was allocated by internet authorities.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Unique local</w:t>
      </w:r>
      <w:r>
        <w:rPr>
          <w:rFonts w:ascii="Calibri" w:hAnsi="Calibri" w:cs="Calibri" w:eastAsia="Calibri"/>
          <w:color w:val="auto"/>
          <w:spacing w:val="0"/>
          <w:position w:val="0"/>
          <w:sz w:val="48"/>
          <w:shd w:fill="auto" w:val="clear"/>
        </w:rPr>
        <w:t xml:space="preserve"> - the address remains inside internal network. Here, it is routed on internet network but not routed on internet. </w:t>
      </w:r>
      <w:r>
        <w:rPr>
          <w:rFonts w:ascii="Calibri" w:hAnsi="Calibri" w:cs="Calibri" w:eastAsia="Calibri"/>
          <w:b/>
          <w:color w:val="auto"/>
          <w:spacing w:val="0"/>
          <w:position w:val="0"/>
          <w:sz w:val="48"/>
          <w:shd w:fill="auto" w:val="clear"/>
        </w:rPr>
        <w:t xml:space="preserve">Link local </w:t>
      </w:r>
      <w:r>
        <w:rPr>
          <w:rFonts w:ascii="Calibri" w:hAnsi="Calibri" w:cs="Calibri" w:eastAsia="Calibri"/>
          <w:color w:val="auto"/>
          <w:spacing w:val="0"/>
          <w:position w:val="0"/>
          <w:sz w:val="48"/>
          <w:shd w:fill="auto" w:val="clear"/>
        </w:rPr>
        <w:t xml:space="preserve">-</w:t>
      </w:r>
      <w:r>
        <w:rPr>
          <w:rFonts w:ascii="Calibri" w:hAnsi="Calibri" w:cs="Calibri" w:eastAsia="Calibri"/>
          <w:b/>
          <w:color w:val="auto"/>
          <w:spacing w:val="0"/>
          <w:position w:val="0"/>
          <w:sz w:val="48"/>
          <w:shd w:fill="auto" w:val="clear"/>
        </w:rPr>
        <w:t xml:space="preserve"> </w:t>
      </w:r>
      <w:r>
        <w:rPr>
          <w:rFonts w:ascii="Calibri" w:hAnsi="Calibri" w:cs="Calibri" w:eastAsia="Calibri"/>
          <w:color w:val="auto"/>
          <w:spacing w:val="0"/>
          <w:position w:val="0"/>
          <w:sz w:val="48"/>
          <w:shd w:fill="auto" w:val="clear"/>
        </w:rPr>
        <w:t xml:space="preserve">the address is not rooted on internet as it remains inside internal network. It starts with fe80 and is self assigned.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In IPv6 there are three types of network as well that are unicast, multicast in anycast. Unitcast is one to one network where data is sent from one computer to another. An example can be taken as browsing website, downloading file from FTP server, etc. in multicast data is sent from multiple senders to multiple receivers (Salman and Jain, 2015). For example - watching on TV , etc.  in anycast communication is provided from group of server and offered similar service. The routers are configured with same anycast destination address.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An example of IPv6 address include 8 groups. It consists of four hexadecimal of 16 digits of two groups each (2 octets called as hextet) and is separated by colons. Example is described below: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w:t>
      </w:r>
      <w:r>
        <w:rPr>
          <w:rFonts w:ascii="Calibri" w:hAnsi="Calibri" w:cs="Calibri" w:eastAsia="Calibri"/>
          <w:color w:val="auto"/>
          <w:spacing w:val="0"/>
          <w:position w:val="0"/>
          <w:sz w:val="36"/>
          <w:shd w:fill="auto" w:val="clear"/>
        </w:rPr>
        <w:t xml:space="preserve">2001:0gfd:gt57:0000:0001:1fgt:1nhf:0okd:5632</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Alongside it functions are following in advance networking. The evolution in technology is enabling in subnetting. The IT engineers are able to identify type of network and allocate bits. The efficiency of network depends on bits allocated and how well groups are formed. Due to change an IP network mask is improved. This has fastened process to identify a numerical and alphabet numbers in network. </w:t>
      </w: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b/>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CONCLUSION</w:t>
      </w:r>
      <w:r>
        <w:rPr>
          <w:rFonts w:ascii="Calibri" w:hAnsi="Calibri" w:cs="Calibri" w:eastAsia="Calibri"/>
          <w:color w:val="auto"/>
          <w:spacing w:val="0"/>
          <w:position w:val="0"/>
          <w:sz w:val="48"/>
          <w:shd w:fill="auto" w:val="clear"/>
        </w:rPr>
        <w:t xml:space="preserve"> </w:t>
      </w: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      From report it can be summarised that internet protocols consists of different types of IP version both in IPv4 and IPv6. There are class A,B,C and D IP address networking. The public IP allow user to have direct access over internet whereas private one uses  router or NAT for personal use. In IPv4 unicast is  one to one communicate, multicast is many to many communication and broadcast is one to many. Similarly, in IPv6 there are three types of communication network that are unicast, multicast anycast. IPv6 include additional functions that differ from IPv4. </w:t>
      </w:r>
    </w:p>
    <w:p>
      <w:pPr>
        <w:spacing w:before="0" w:after="160" w:line="259"/>
        <w:ind w:right="0" w:left="0" w:firstLine="0"/>
        <w:jc w:val="both"/>
        <w:rPr>
          <w:rFonts w:ascii="Calibri" w:hAnsi="Calibri" w:cs="Calibri" w:eastAsia="Calibri"/>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p>
    <w:p>
      <w:pPr>
        <w:spacing w:before="0" w:after="160" w:line="259"/>
        <w:ind w:right="0" w:left="0" w:firstLine="0"/>
        <w:jc w:val="both"/>
        <w:rPr>
          <w:rFonts w:ascii="Calibri" w:hAnsi="Calibri" w:cs="Calibri" w:eastAsia="Calibri"/>
          <w:color w:val="auto"/>
          <w:spacing w:val="0"/>
          <w:position w:val="0"/>
          <w:sz w:val="48"/>
          <w:shd w:fill="auto" w:val="clear"/>
        </w:rPr>
      </w:pPr>
      <w:r>
        <w:rPr>
          <w:rFonts w:ascii="Calibri" w:hAnsi="Calibri" w:cs="Calibri" w:eastAsia="Calibri"/>
          <w:b/>
          <w:color w:val="auto"/>
          <w:spacing w:val="0"/>
          <w:position w:val="0"/>
          <w:sz w:val="48"/>
          <w:shd w:fill="auto" w:val="clear"/>
        </w:rPr>
        <w:t xml:space="preserve">REFERENCES</w:t>
      </w:r>
    </w:p>
    <w:p>
      <w:pPr>
        <w:spacing w:before="0" w:after="160" w:line="259"/>
        <w:ind w:right="0" w:left="0" w:firstLine="0"/>
        <w:jc w:val="both"/>
        <w:rPr>
          <w:rFonts w:ascii="Calibri" w:hAnsi="Calibri" w:cs="Calibri" w:eastAsia="Calibri"/>
          <w:color w:val="auto"/>
          <w:spacing w:val="0"/>
          <w:position w:val="0"/>
          <w:sz w:val="36"/>
          <w:u w:val="single"/>
          <w:shd w:fill="auto" w:val="clear"/>
        </w:rPr>
      </w:pPr>
      <w:r>
        <w:rPr>
          <w:rFonts w:ascii="Calibri" w:hAnsi="Calibri" w:cs="Calibri" w:eastAsia="Calibri"/>
          <w:color w:val="auto"/>
          <w:spacing w:val="0"/>
          <w:position w:val="0"/>
          <w:sz w:val="36"/>
          <w:u w:val="single"/>
          <w:shd w:fill="auto" w:val="clear"/>
        </w:rPr>
        <w:t xml:space="preserve">Books and Journals</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Al-Fuqaha, A. and et.al.,2015. Internet of things: A survey on enabling technologies, protocols and applications. </w:t>
      </w:r>
      <w:r>
        <w:rPr>
          <w:rFonts w:ascii="Calibri" w:hAnsi="Calibri" w:cs="Calibri" w:eastAsia="Calibri"/>
          <w:i/>
          <w:color w:val="auto"/>
          <w:spacing w:val="0"/>
          <w:position w:val="0"/>
          <w:sz w:val="28"/>
          <w:shd w:fill="auto" w:val="clear"/>
        </w:rPr>
        <w:t xml:space="preserve">IEEE comminications surveys &amp; tutorials</w:t>
      </w:r>
      <w:r>
        <w:rPr>
          <w:rFonts w:ascii="Calibri" w:hAnsi="Calibri" w:cs="Calibri" w:eastAsia="Calibri"/>
          <w:color w:val="auto"/>
          <w:spacing w:val="0"/>
          <w:position w:val="0"/>
          <w:sz w:val="28"/>
          <w:shd w:fill="auto" w:val="clear"/>
        </w:rPr>
        <w:t xml:space="preserve">, 17(4), pp.2347-2376</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Karagiannis, V. and et.al., 2015. A survey on application layer protocols for the internet of things. </w:t>
      </w:r>
      <w:r>
        <w:rPr>
          <w:rFonts w:ascii="Calibri" w:hAnsi="Calibri" w:cs="Calibri" w:eastAsia="Calibri"/>
          <w:i/>
          <w:color w:val="auto"/>
          <w:spacing w:val="0"/>
          <w:position w:val="0"/>
          <w:sz w:val="28"/>
          <w:shd w:fill="auto" w:val="clear"/>
        </w:rPr>
        <w:t xml:space="preserve">Transaction on IoT and Cloud computing</w:t>
      </w:r>
      <w:r>
        <w:rPr>
          <w:rFonts w:ascii="Calibri" w:hAnsi="Calibri" w:cs="Calibri" w:eastAsia="Calibri"/>
          <w:color w:val="auto"/>
          <w:spacing w:val="0"/>
          <w:position w:val="0"/>
          <w:sz w:val="28"/>
          <w:shd w:fill="auto" w:val="clear"/>
        </w:rPr>
        <w:t xml:space="preserve">, 3(1), pp.11-17.</w:t>
      </w:r>
    </w:p>
    <w:p>
      <w:pPr>
        <w:spacing w:before="0" w:after="160" w:line="259"/>
        <w:ind w:right="0" w:left="0" w:firstLine="0"/>
        <w:jc w:val="both"/>
        <w:rPr>
          <w:rFonts w:ascii="Calibri" w:hAnsi="Calibri" w:cs="Calibri" w:eastAsia="Calibri"/>
          <w:color w:val="auto"/>
          <w:spacing w:val="0"/>
          <w:position w:val="0"/>
          <w:sz w:val="28"/>
          <w:shd w:fill="auto" w:val="clear"/>
          <w:vertAlign w:val="superscript"/>
        </w:rPr>
      </w:pPr>
      <w:r>
        <w:rPr>
          <w:rFonts w:ascii="Calibri" w:hAnsi="Calibri" w:cs="Calibri" w:eastAsia="Calibri"/>
          <w:color w:val="auto"/>
          <w:spacing w:val="0"/>
          <w:position w:val="0"/>
          <w:sz w:val="28"/>
          <w:shd w:fill="auto" w:val="clear"/>
        </w:rPr>
        <w:t xml:space="preserve">Murray, D., 2015, March.  Why internet protocols need incentives. </w:t>
      </w:r>
      <w:r>
        <w:rPr>
          <w:rFonts w:ascii="Calibri" w:hAnsi="Calibri" w:cs="Calibri" w:eastAsia="Calibri"/>
          <w:i/>
          <w:color w:val="auto"/>
          <w:spacing w:val="0"/>
          <w:position w:val="0"/>
          <w:sz w:val="28"/>
          <w:shd w:fill="auto" w:val="clear"/>
        </w:rPr>
        <w:t xml:space="preserve">In 2015</w:t>
      </w:r>
      <w:r>
        <w:rPr>
          <w:rFonts w:ascii="Calibri" w:hAnsi="Calibri" w:cs="Calibri" w:eastAsia="Calibri"/>
          <w:color w:val="auto"/>
          <w:spacing w:val="0"/>
          <w:position w:val="0"/>
          <w:sz w:val="28"/>
          <w:shd w:fill="auto" w:val="clear"/>
        </w:rPr>
        <w:t xml:space="preserve"> </w:t>
      </w:r>
      <w:r>
        <w:rPr>
          <w:rFonts w:ascii="Calibri" w:hAnsi="Calibri" w:cs="Calibri" w:eastAsia="Calibri"/>
          <w:i/>
          <w:color w:val="auto"/>
          <w:spacing w:val="0"/>
          <w:position w:val="0"/>
          <w:sz w:val="28"/>
          <w:shd w:fill="auto" w:val="clear"/>
        </w:rPr>
        <w:t xml:space="preserve">IEEE 29</w:t>
      </w:r>
      <w:r>
        <w:rPr>
          <w:rFonts w:ascii="Calibri" w:hAnsi="Calibri" w:cs="Calibri" w:eastAsia="Calibri"/>
          <w:i/>
          <w:color w:val="auto"/>
          <w:spacing w:val="0"/>
          <w:position w:val="0"/>
          <w:sz w:val="28"/>
          <w:shd w:fill="auto" w:val="clear"/>
          <w:vertAlign w:val="superscript"/>
        </w:rPr>
        <w:t xml:space="preserve">th</w:t>
      </w:r>
      <w:r>
        <w:rPr>
          <w:rFonts w:ascii="Calibri" w:hAnsi="Calibri" w:cs="Calibri" w:eastAsia="Calibri"/>
          <w:i/>
          <w:color w:val="auto"/>
          <w:spacing w:val="0"/>
          <w:position w:val="0"/>
          <w:sz w:val="28"/>
          <w:shd w:fill="auto" w:val="clear"/>
        </w:rPr>
        <w:t xml:space="preserve">  International Conference on Advanced Information Networking and Applications Workshops</w:t>
      </w:r>
      <w:r>
        <w:rPr>
          <w:rFonts w:ascii="Calibri" w:hAnsi="Calibri" w:cs="Calibri" w:eastAsia="Calibri"/>
          <w:color w:val="auto"/>
          <w:spacing w:val="0"/>
          <w:position w:val="0"/>
          <w:sz w:val="28"/>
          <w:shd w:fill="auto" w:val="clear"/>
        </w:rPr>
        <w:t xml:space="preserve"> (pp 261-266). IEEE.</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Salman, T. and Jain, R., 2015.  Networking protocols and standards for internet of things.</w:t>
      </w:r>
      <w:r>
        <w:rPr>
          <w:rFonts w:ascii="Calibri" w:hAnsi="Calibri" w:cs="Calibri" w:eastAsia="Calibri"/>
          <w:i/>
          <w:color w:val="auto"/>
          <w:spacing w:val="0"/>
          <w:position w:val="0"/>
          <w:sz w:val="28"/>
          <w:shd w:fill="auto" w:val="clear"/>
        </w:rPr>
        <w:t xml:space="preserve"> Internet of Things and Data Analytics Handbook </w:t>
      </w:r>
      <w:r>
        <w:rPr>
          <w:rFonts w:ascii="Calibri" w:hAnsi="Calibri" w:cs="Calibri" w:eastAsia="Calibri"/>
          <w:color w:val="auto"/>
          <w:spacing w:val="0"/>
          <w:position w:val="0"/>
          <w:sz w:val="28"/>
          <w:shd w:fill="auto" w:val="clear"/>
        </w:rPr>
        <w:t xml:space="preserve">(2015), 7.</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Sethi, P. and Sarangi, S.R., 2017.  Internet of things:  architectures, protocols and applications. </w:t>
      </w:r>
      <w:r>
        <w:rPr>
          <w:rFonts w:ascii="Calibri" w:hAnsi="Calibri" w:cs="Calibri" w:eastAsia="Calibri"/>
          <w:i/>
          <w:color w:val="auto"/>
          <w:spacing w:val="0"/>
          <w:position w:val="0"/>
          <w:sz w:val="28"/>
          <w:shd w:fill="auto" w:val="clear"/>
        </w:rPr>
        <w:t xml:space="preserve">Journal of Electrical and Computer Engineering, 2017</w:t>
      </w:r>
      <w:r>
        <w:rPr>
          <w:rFonts w:ascii="Calibri" w:hAnsi="Calibri" w:cs="Calibri" w:eastAsia="Calibri"/>
          <w:color w:val="auto"/>
          <w:spacing w:val="0"/>
          <w:position w:val="0"/>
          <w:sz w:val="28"/>
          <w:shd w:fill="auto" w:val="clear"/>
        </w:rPr>
        <w:t xml:space="preserve">.</w:t>
      </w:r>
    </w:p>
    <w:p>
      <w:pPr>
        <w:spacing w:before="0" w:after="160" w:line="259"/>
        <w:ind w:right="0" w:left="0" w:firstLine="0"/>
        <w:jc w:val="both"/>
        <w:rPr>
          <w:rFonts w:ascii="Calibri" w:hAnsi="Calibri" w:cs="Calibri" w:eastAsia="Calibri"/>
          <w:b/>
          <w:color w:val="auto"/>
          <w:spacing w:val="0"/>
          <w:position w:val="0"/>
          <w:sz w:val="36"/>
          <w:u w:val="single"/>
          <w:shd w:fill="auto" w:val="clear"/>
        </w:rPr>
      </w:pPr>
      <w:r>
        <w:rPr>
          <w:rFonts w:ascii="Calibri" w:hAnsi="Calibri" w:cs="Calibri" w:eastAsia="Calibri"/>
          <w:b/>
          <w:color w:val="auto"/>
          <w:spacing w:val="0"/>
          <w:position w:val="0"/>
          <w:sz w:val="36"/>
          <w:u w:val="single"/>
          <w:shd w:fill="auto" w:val="clear"/>
        </w:rPr>
        <w:t xml:space="preserve">Online</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i/>
          <w:color w:val="auto"/>
          <w:spacing w:val="0"/>
          <w:position w:val="0"/>
          <w:sz w:val="28"/>
          <w:shd w:fill="auto" w:val="clear"/>
        </w:rPr>
        <w:t xml:space="preserve">IP address. </w:t>
      </w:r>
      <w:r>
        <w:rPr>
          <w:rFonts w:ascii="Calibri" w:hAnsi="Calibri" w:cs="Calibri" w:eastAsia="Calibri"/>
          <w:color w:val="auto"/>
          <w:spacing w:val="0"/>
          <w:position w:val="0"/>
          <w:sz w:val="28"/>
          <w:shd w:fill="auto" w:val="clear"/>
        </w:rPr>
        <w:t xml:space="preserve">2015. [online]  Available through :  &lt;</w:t>
      </w:r>
      <w:hyperlink xmlns:r="http://schemas.openxmlformats.org/officeDocument/2006/relationships" r:id="docRId0">
        <w:r>
          <w:rPr>
            <w:rFonts w:ascii="Calibri" w:hAnsi="Calibri" w:cs="Calibri" w:eastAsia="Calibri"/>
            <w:color w:val="0000FF"/>
            <w:spacing w:val="0"/>
            <w:position w:val="0"/>
            <w:sz w:val="28"/>
            <w:u w:val="single"/>
            <w:shd w:fill="auto" w:val="clear"/>
          </w:rPr>
          <w:t xml:space="preserve">https://www.paessler.com/it-explained/ip-address</w:t>
        </w:r>
      </w:hyperlink>
      <w:r>
        <w:rPr>
          <w:rFonts w:ascii="Calibri" w:hAnsi="Calibri" w:cs="Calibri" w:eastAsia="Calibri"/>
          <w:color w:val="auto"/>
          <w:spacing w:val="0"/>
          <w:position w:val="0"/>
          <w:sz w:val="28"/>
          <w:shd w:fill="auto" w:val="clear"/>
        </w:rPr>
        <w:t xml:space="preserve">&gt;</w:t>
      </w:r>
    </w:p>
    <w:p>
      <w:pPr>
        <w:spacing w:before="0" w:after="160" w:line="259"/>
        <w:ind w:right="0" w:left="0" w:firstLine="0"/>
        <w:jc w:val="both"/>
        <w:rPr>
          <w:rFonts w:ascii="Calibri" w:hAnsi="Calibri" w:cs="Calibri" w:eastAsia="Calibri"/>
          <w:color w:val="auto"/>
          <w:spacing w:val="0"/>
          <w:position w:val="0"/>
          <w:sz w:val="28"/>
          <w:shd w:fill="auto" w:val="clear"/>
        </w:rPr>
      </w:pPr>
    </w:p>
    <w:p>
      <w:pPr>
        <w:spacing w:before="0" w:after="160" w:line="259"/>
        <w:ind w:right="0" w:left="0" w:firstLine="0"/>
        <w:jc w:val="both"/>
        <w:rPr>
          <w:rFonts w:ascii="Calibri" w:hAnsi="Calibri" w:cs="Calibri" w:eastAsia="Calibri"/>
          <w:color w:val="auto"/>
          <w:spacing w:val="0"/>
          <w:position w:val="0"/>
          <w:sz w:val="28"/>
          <w:shd w:fill="auto" w:val="clear"/>
        </w:rPr>
      </w:pP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paessler.com/it-explained/ip-address"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