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401062550"/>
        <w:docPartObj>
          <w:docPartGallery w:val="Cover Pages"/>
          <w:docPartUnique/>
        </w:docPartObj>
      </w:sdtPr>
      <w:sdtEndPr>
        <w:rPr>
          <w:rFonts w:ascii="Arial" w:hAnsi="Arial" w:cs="Arial"/>
          <w:sz w:val="24"/>
          <w:szCs w:val="24"/>
        </w:rPr>
      </w:sdtEndPr>
      <w:sdtContent>
        <w:p w:rsidR="004E03B8" w:rsidRDefault="004E03B8">
          <w:r>
            <w:rPr>
              <w:noProof/>
            </w:rPr>
            <w:pict>
              <v:group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66RtcQA&#10;AADcAAAADwAAAGRycy9kb3ducmV2LnhtbERPTWvCQBC9C/0PyxR6M5tWaTW6ighCERFM68HbkJ1m&#10;02ZnQ3Ybo7/eFQq9zeN9znzZ21p01PrKsYLnJAVBXDhdcang82MznIDwAVlj7ZgUXMjDcvEwmGOm&#10;3ZkP1OWhFDGEfYYKTAhNJqUvDFn0iWuII/flWoshwraUusVzDLe1fEnTV2mx4thgsKG1oeIn/7UK&#10;tt9vo9x0q+462tPRuOPutFl7pZ4e+9UMRKA+/Iv/3O86zp+O4f5MvEAub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eukbXEAAAA3AAAAA8AAAAAAAAAAAAAAAAAmAIAAGRycy9k&#10;b3ducmV2LnhtbFBLBQYAAAAABAAEAPUAAACJAwAAAAA=&#10;" fillcolor="#4472c4 [3204]" stroked="f" strokeweight="1pt"/>
                <v:rect id="Rectangle 195" o:spid="_x0000_s1028" style="position:absolute;top:40943;width:68580;height:50292;visibility:visible;mso-wrap-style:square;v-text-anchor:bottom"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cKQg8QA&#10;AADcAAAADwAAAGRycy9kb3ducmV2LnhtbERPTWvCQBC9C/0PyxS8FN0obampq4gi1CLFxly8jdlp&#10;NpidDdlV47/vFgre5vE+ZzrvbC0u1PrKsYLRMAFBXDhdcakg368HbyB8QNZYOyYFN/Iwnz30pphq&#10;d+VvumShFDGEfYoKTAhNKqUvDFn0Q9cQR+7HtRZDhG0pdYvXGG5rOU6SV2mx4thgsKGloeKUna2C&#10;LF/lRwrPk8+vw8bt8iez2447pfqP3eIdRKAu3MX/7g8d509e4O+ZeIGc/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HCkIPEAAAA3AAAAA8AAAAAAAAAAAAAAAAAmAIAAGRycy9k&#10;b3ducmV2LnhtbFBLBQYAAAAABAAEAPUAAACJAwAAAAA=&#10;" fillcolor="#4472c4 [3204]" stroked="f" strokeweight="1pt">
                  <v:textbox style="mso-next-textbox:#Rectangle 195" inset="36pt,57.6pt,36pt,36pt">
                    <w:txbxContent>
                      <w:p w:rsidR="004E03B8" w:rsidRPr="004E03B8" w:rsidRDefault="004E03B8" w:rsidP="004E03B8">
                        <w:pPr>
                          <w:pStyle w:val="NoSpacing"/>
                          <w:rPr>
                            <w:color w:val="FFFFFF" w:themeColor="background1"/>
                          </w:rPr>
                        </w:pPr>
                        <w:r w:rsidRPr="004E03B8">
                          <w:rPr>
                            <w:color w:val="FFFFFF" w:themeColor="background1"/>
                          </w:rPr>
                          <w:t xml:space="preserve">DECLARATION, I David Talbalt declare that this assignment is all my own work and that I have acknowledged all materials used from the published or unpublished works of other people. All references have been duly cited.  </w:t>
                        </w:r>
                      </w:p>
                      <w:p w:rsidR="004E03B8" w:rsidRDefault="004E03B8">
                        <w:pPr>
                          <w:pStyle w:val="NoSpacing"/>
                          <w:spacing w:before="120"/>
                          <w:jc w:val="center"/>
                          <w:rPr>
                            <w:color w:val="FFFFFF" w:themeColor="background1"/>
                          </w:rPr>
                        </w:pP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TqsIA&#10;AADcAAAADwAAAGRycy9kb3ducmV2LnhtbERPS4vCMBC+C/6HMIIXWdO1oGs1ig/E9aguLN6GZmyL&#10;zaTbRK3/3ggL3ubje8503phS3Kh2hWUFn/0IBHFqdcGZgp/j5uMLhPPIGkvLpOBBDuazdmuKibZ3&#10;3tPt4DMRQtglqCD3vkqkdGlOBl3fVsSBO9vaoA+wzqSu8R7CTSkHUTSUBgsODTlWtMopvRyuRsF4&#10;6fdx7/cUV9s/s8bsujvGo5NS3U6zmIDw1Pi3+N/9rcP88RBez4QL5OwJ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T/NOqwgAAANwAAAAPAAAAAAAAAAAAAAAAAJgCAABkcnMvZG93&#10;bnJldi54bWxQSwUGAAAAAAQABAD1AAAAhwMAAAAA&#10;" fillcolor="white [3212]" stroked="f" strokeweight=".5pt">
                  <v:textbox style="mso-next-textbox:#Text Box 196" inset="36pt,7.2pt,36pt,7.2pt">
                    <w:txbxContent>
                      <w:sdt>
                        <w:sdtPr>
                          <w:rPr>
                            <w:rFonts w:ascii="Arial" w:eastAsiaTheme="majorEastAsia" w:hAnsi="Arial" w:cs="Arial"/>
                            <w:b/>
                            <w:caps/>
                            <w:color w:val="4472C4" w:themeColor="accent1"/>
                            <w:sz w:val="28"/>
                            <w:szCs w:val="28"/>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rsidR="004E03B8" w:rsidRDefault="004E03B8" w:rsidP="004E03B8">
                            <w:pPr>
                              <w:pStyle w:val="NoSpacing"/>
                              <w:rPr>
                                <w:rFonts w:ascii="Arial" w:eastAsiaTheme="majorEastAsia" w:hAnsi="Arial" w:cs="Arial"/>
                                <w:b/>
                                <w:caps/>
                                <w:color w:val="4472C4" w:themeColor="accent1"/>
                                <w:sz w:val="28"/>
                                <w:szCs w:val="28"/>
                              </w:rPr>
                            </w:pPr>
                            <w:r w:rsidRPr="004E03B8">
                              <w:rPr>
                                <w:rFonts w:ascii="Arial" w:eastAsiaTheme="majorEastAsia" w:hAnsi="Arial" w:cs="Arial"/>
                                <w:b/>
                                <w:caps/>
                                <w:color w:val="4472C4" w:themeColor="accent1"/>
                                <w:sz w:val="28"/>
                                <w:szCs w:val="28"/>
                              </w:rPr>
                              <w:t>ASSIGNMENT</w:t>
                            </w:r>
                          </w:p>
                        </w:sdtContent>
                      </w:sdt>
                      <w:p w:rsidR="004E03B8" w:rsidRDefault="004E03B8" w:rsidP="004E03B8">
                        <w:pPr>
                          <w:pStyle w:val="NoSpacing"/>
                          <w:rPr>
                            <w:rFonts w:ascii="Arial" w:eastAsiaTheme="majorEastAsia" w:hAnsi="Arial" w:cs="Arial"/>
                            <w:b/>
                            <w:caps/>
                            <w:color w:val="4472C4" w:themeColor="accent1"/>
                            <w:sz w:val="28"/>
                            <w:szCs w:val="28"/>
                          </w:rPr>
                        </w:pPr>
                      </w:p>
                      <w:p w:rsidR="004E03B8" w:rsidRPr="004E03B8" w:rsidRDefault="004E03B8" w:rsidP="004E03B8">
                        <w:pPr>
                          <w:rPr>
                            <w:rFonts w:ascii="Arial" w:hAnsi="Arial" w:cs="Arial"/>
                            <w:color w:val="0070C0"/>
                            <w:sz w:val="24"/>
                            <w:szCs w:val="24"/>
                          </w:rPr>
                        </w:pPr>
                        <w:r w:rsidRPr="004E03B8">
                          <w:rPr>
                            <w:rFonts w:ascii="Arial" w:hAnsi="Arial" w:cs="Arial"/>
                            <w:color w:val="0070C0"/>
                            <w:sz w:val="24"/>
                            <w:szCs w:val="24"/>
                          </w:rPr>
                          <w:t>Evaluate the extent to which technology systems meet the needs of the organisation</w:t>
                        </w:r>
                      </w:p>
                      <w:p w:rsidR="004E03B8" w:rsidRPr="004E03B8" w:rsidRDefault="004E03B8" w:rsidP="004E03B8">
                        <w:pPr>
                          <w:rPr>
                            <w:rFonts w:ascii="Arial" w:hAnsi="Arial" w:cs="Arial"/>
                            <w:color w:val="0070C0"/>
                            <w:sz w:val="24"/>
                            <w:szCs w:val="24"/>
                          </w:rPr>
                        </w:pPr>
                        <w:r w:rsidRPr="004E03B8">
                          <w:rPr>
                            <w:rFonts w:ascii="Arial" w:hAnsi="Arial" w:cs="Arial"/>
                            <w:color w:val="0070C0"/>
                            <w:sz w:val="24"/>
                            <w:szCs w:val="24"/>
                          </w:rPr>
                          <w:t>How to manage the process of change caused by the introduction of technology</w:t>
                        </w:r>
                      </w:p>
                      <w:p w:rsidR="004E03B8" w:rsidRPr="004E03B8" w:rsidRDefault="004E03B8" w:rsidP="004E03B8">
                        <w:pPr>
                          <w:rPr>
                            <w:rFonts w:ascii="Arial" w:hAnsi="Arial" w:cs="Arial"/>
                            <w:color w:val="0070C0"/>
                            <w:sz w:val="24"/>
                            <w:szCs w:val="24"/>
                          </w:rPr>
                        </w:pPr>
                        <w:r w:rsidRPr="004E03B8">
                          <w:rPr>
                            <w:rFonts w:ascii="Arial" w:hAnsi="Arial" w:cs="Arial"/>
                            <w:color w:val="0070C0"/>
                            <w:sz w:val="24"/>
                            <w:szCs w:val="24"/>
                          </w:rPr>
                          <w:t>Describe a measurement process to measure the effectiveness of technology</w:t>
                        </w:r>
                      </w:p>
                      <w:p w:rsidR="004E03B8" w:rsidRPr="004E03B8" w:rsidRDefault="004E03B8" w:rsidP="004E03B8">
                        <w:pPr>
                          <w:rPr>
                            <w:rFonts w:ascii="Arial" w:hAnsi="Arial" w:cs="Arial"/>
                            <w:color w:val="0070C0"/>
                            <w:sz w:val="24"/>
                            <w:szCs w:val="24"/>
                          </w:rPr>
                        </w:pPr>
                        <w:r w:rsidRPr="004E03B8">
                          <w:rPr>
                            <w:rFonts w:ascii="Arial" w:hAnsi="Arial" w:cs="Arial"/>
                            <w:color w:val="0070C0"/>
                            <w:sz w:val="24"/>
                            <w:szCs w:val="24"/>
                          </w:rPr>
                          <w:t>Implementation of systems integration within an organisation and between different organisations</w:t>
                        </w:r>
                      </w:p>
                      <w:p w:rsidR="004E03B8" w:rsidRPr="004E03B8" w:rsidRDefault="004E03B8" w:rsidP="004E03B8">
                        <w:pPr>
                          <w:rPr>
                            <w:rFonts w:ascii="Arial" w:hAnsi="Arial" w:cs="Arial"/>
                            <w:color w:val="0070C0"/>
                            <w:sz w:val="24"/>
                            <w:szCs w:val="24"/>
                          </w:rPr>
                        </w:pPr>
                        <w:r w:rsidRPr="004E03B8">
                          <w:rPr>
                            <w:rFonts w:ascii="Arial" w:hAnsi="Arial" w:cs="Arial"/>
                            <w:color w:val="0070C0"/>
                            <w:sz w:val="24"/>
                            <w:szCs w:val="24"/>
                          </w:rPr>
                          <w:t>Evaluate technology systems for the inter-operability of organisations</w:t>
                        </w:r>
                      </w:p>
                      <w:p w:rsidR="004E03B8" w:rsidRPr="004E03B8" w:rsidRDefault="004E03B8" w:rsidP="004E03B8">
                        <w:pPr>
                          <w:pStyle w:val="NoSpacing"/>
                          <w:rPr>
                            <w:rFonts w:ascii="Arial" w:eastAsiaTheme="majorEastAsia" w:hAnsi="Arial" w:cs="Arial"/>
                            <w:b/>
                            <w:caps/>
                            <w:color w:val="4472C4" w:themeColor="accent1"/>
                            <w:sz w:val="28"/>
                            <w:szCs w:val="28"/>
                          </w:rPr>
                        </w:pPr>
                      </w:p>
                    </w:txbxContent>
                  </v:textbox>
                </v:shape>
                <w10:wrap anchorx="page" anchory="page"/>
              </v:group>
            </w:pict>
          </w:r>
        </w:p>
        <w:p w:rsidR="004E03B8" w:rsidRDefault="004E03B8">
          <w:pPr>
            <w:rPr>
              <w:rFonts w:ascii="Arial" w:hAnsi="Arial" w:cs="Arial"/>
              <w:sz w:val="24"/>
              <w:szCs w:val="24"/>
            </w:rPr>
          </w:pPr>
          <w:r>
            <w:rPr>
              <w:rFonts w:ascii="Arial" w:hAnsi="Arial" w:cs="Arial"/>
              <w:sz w:val="24"/>
              <w:szCs w:val="24"/>
            </w:rPr>
            <w:br w:type="page"/>
          </w:r>
        </w:p>
      </w:sdtContent>
    </w:sdt>
    <w:p w:rsidR="00D55456" w:rsidRDefault="00D55456"/>
    <w:p w:rsidR="00D55456" w:rsidRDefault="00D55456" w:rsidP="000B4FBF">
      <w:pPr>
        <w:jc w:val="both"/>
        <w:rPr>
          <w:rFonts w:ascii="Arial" w:hAnsi="Arial" w:cs="Arial"/>
          <w:b/>
          <w:sz w:val="24"/>
          <w:szCs w:val="24"/>
        </w:rPr>
      </w:pPr>
      <w:r w:rsidRPr="00D9183B">
        <w:rPr>
          <w:rFonts w:ascii="Arial" w:hAnsi="Arial" w:cs="Arial"/>
          <w:b/>
          <w:sz w:val="24"/>
          <w:szCs w:val="24"/>
        </w:rPr>
        <w:t>Introduction</w:t>
      </w:r>
    </w:p>
    <w:p w:rsidR="00D9183B" w:rsidRPr="00D9183B" w:rsidRDefault="00D9183B" w:rsidP="00D55456">
      <w:pPr>
        <w:rPr>
          <w:rFonts w:ascii="Arial" w:hAnsi="Arial" w:cs="Arial"/>
          <w:b/>
          <w:sz w:val="24"/>
          <w:szCs w:val="24"/>
        </w:rPr>
      </w:pPr>
    </w:p>
    <w:p w:rsidR="00D9183B" w:rsidRPr="00D9183B" w:rsidRDefault="00D9183B" w:rsidP="00D9183B">
      <w:pPr>
        <w:spacing w:line="360" w:lineRule="auto"/>
        <w:jc w:val="both"/>
        <w:rPr>
          <w:rFonts w:ascii="Arial" w:hAnsi="Arial" w:cs="Arial"/>
          <w:sz w:val="24"/>
          <w:szCs w:val="24"/>
        </w:rPr>
      </w:pPr>
      <w:r w:rsidRPr="00D9183B">
        <w:rPr>
          <w:rFonts w:ascii="Arial" w:hAnsi="Arial" w:cs="Arial"/>
          <w:sz w:val="24"/>
          <w:szCs w:val="24"/>
        </w:rPr>
        <w:t xml:space="preserve">The process of procurement of raw material to the delivery of the end product or service to the final consumer through a linked network of individual, resources, organisations, technologies and activities is known as supply chain. While Supply Chain Management (SCM), is the management of each stage of a company’s manufacturing of a product or service, from procurement to end consumer. SCM seeks to develop and implement supply chain that </w:t>
      </w:r>
      <w:r w:rsidR="00D3288D">
        <w:rPr>
          <w:rFonts w:ascii="Arial" w:hAnsi="Arial" w:cs="Arial"/>
          <w:sz w:val="24"/>
          <w:szCs w:val="24"/>
        </w:rPr>
        <w:t>is</w:t>
      </w:r>
      <w:r w:rsidRPr="00D9183B">
        <w:rPr>
          <w:rFonts w:ascii="Arial" w:hAnsi="Arial" w:cs="Arial"/>
          <w:sz w:val="24"/>
          <w:szCs w:val="24"/>
        </w:rPr>
        <w:t xml:space="preserve"> as resourceful and as cost-effective as possible in order to add value to the product or services (Investopedia.com, 2017).  </w:t>
      </w:r>
    </w:p>
    <w:p w:rsidR="00D9183B" w:rsidRPr="00D9183B" w:rsidRDefault="00D9183B" w:rsidP="00D9183B">
      <w:pPr>
        <w:spacing w:line="360" w:lineRule="auto"/>
        <w:jc w:val="both"/>
        <w:rPr>
          <w:rFonts w:ascii="Arial" w:hAnsi="Arial" w:cs="Arial"/>
          <w:sz w:val="24"/>
          <w:szCs w:val="24"/>
        </w:rPr>
      </w:pPr>
      <w:r w:rsidRPr="00D9183B">
        <w:rPr>
          <w:rFonts w:ascii="Arial" w:hAnsi="Arial" w:cs="Arial"/>
          <w:sz w:val="24"/>
          <w:szCs w:val="24"/>
        </w:rPr>
        <w:t xml:space="preserve">In complex global manufacturing environments, companies aspire to have </w:t>
      </w:r>
      <w:r w:rsidR="00F75F30">
        <w:rPr>
          <w:rFonts w:ascii="Arial" w:hAnsi="Arial" w:cs="Arial"/>
          <w:sz w:val="24"/>
          <w:szCs w:val="24"/>
        </w:rPr>
        <w:t xml:space="preserve">a </w:t>
      </w:r>
      <w:r w:rsidRPr="00D9183B">
        <w:rPr>
          <w:rFonts w:ascii="Arial" w:hAnsi="Arial" w:cs="Arial"/>
          <w:sz w:val="24"/>
          <w:szCs w:val="24"/>
        </w:rPr>
        <w:t xml:space="preserve">cohesive end-to-end supply chain. The integration of the supply chain networks have become more difficult because the supply chain is increasingly fragmented and scattered. The end to end process which begins with acquiring physical products to delivering to the consumer, takes into account, the coordinating of different partners in the chain, dispersed globally across which continuous improvement needs to be faster and appropriate, to mitigate any risk of disruption. To develop advanced capabilities and configure such a complex global supply chain, a new strategic approach is inevitable (IFM, 2016) </w:t>
      </w:r>
    </w:p>
    <w:p w:rsidR="00D9183B" w:rsidRDefault="00D9183B" w:rsidP="00D9183B">
      <w:pPr>
        <w:spacing w:line="360" w:lineRule="auto"/>
        <w:jc w:val="both"/>
        <w:rPr>
          <w:rFonts w:ascii="Arial" w:hAnsi="Arial" w:cs="Arial"/>
          <w:sz w:val="24"/>
          <w:szCs w:val="24"/>
        </w:rPr>
      </w:pPr>
      <w:r w:rsidRPr="00D9183B">
        <w:rPr>
          <w:rFonts w:ascii="Arial" w:hAnsi="Arial" w:cs="Arial"/>
          <w:sz w:val="24"/>
          <w:szCs w:val="24"/>
        </w:rPr>
        <w:t>End to End Supply Chain Management, therefore is a well organised supply chain network involving a multi-tier network of partners dispersed globally, with well-developed set of approaches that will help companies deliver their strategic objectives starting from the process of procuring the physical product to the final consumer (IFM, 2016)</w:t>
      </w:r>
      <w:r>
        <w:rPr>
          <w:rFonts w:ascii="Arial" w:hAnsi="Arial" w:cs="Arial"/>
          <w:sz w:val="24"/>
          <w:szCs w:val="24"/>
        </w:rPr>
        <w:t>.</w:t>
      </w:r>
      <w:r w:rsidR="00496334">
        <w:rPr>
          <w:rFonts w:ascii="Arial" w:hAnsi="Arial" w:cs="Arial"/>
          <w:sz w:val="24"/>
          <w:szCs w:val="24"/>
        </w:rPr>
        <w:t xml:space="preserve"> </w:t>
      </w:r>
    </w:p>
    <w:p w:rsidR="00F96E22" w:rsidRDefault="00F96E22" w:rsidP="00D9183B">
      <w:pPr>
        <w:spacing w:line="360" w:lineRule="auto"/>
        <w:jc w:val="both"/>
        <w:rPr>
          <w:rFonts w:ascii="Arial" w:hAnsi="Arial" w:cs="Arial"/>
          <w:sz w:val="24"/>
          <w:szCs w:val="24"/>
        </w:rPr>
      </w:pPr>
      <w:r>
        <w:rPr>
          <w:rFonts w:ascii="Arial" w:hAnsi="Arial" w:cs="Arial"/>
          <w:sz w:val="24"/>
          <w:szCs w:val="24"/>
        </w:rPr>
        <w:t xml:space="preserve">In the Automotive industry, complete absorption of End to End Supply Chain is very unlikely due to the complexity of it. </w:t>
      </w:r>
      <w:r w:rsidR="006B2092">
        <w:rPr>
          <w:rFonts w:ascii="Arial" w:hAnsi="Arial" w:cs="Arial"/>
          <w:sz w:val="24"/>
          <w:szCs w:val="24"/>
        </w:rPr>
        <w:t xml:space="preserve">For instance, the </w:t>
      </w:r>
      <w:r>
        <w:rPr>
          <w:rFonts w:ascii="Arial" w:hAnsi="Arial" w:cs="Arial"/>
          <w:sz w:val="24"/>
          <w:szCs w:val="24"/>
        </w:rPr>
        <w:t>Ford Motor Company has a Tier 1 and Tier 2 supplie</w:t>
      </w:r>
      <w:r w:rsidR="00ED55B1">
        <w:rPr>
          <w:rFonts w:ascii="Arial" w:hAnsi="Arial" w:cs="Arial"/>
          <w:sz w:val="24"/>
          <w:szCs w:val="24"/>
        </w:rPr>
        <w:t>rs. The Tier1 suppliers provide</w:t>
      </w:r>
      <w:r>
        <w:rPr>
          <w:rFonts w:ascii="Arial" w:hAnsi="Arial" w:cs="Arial"/>
          <w:sz w:val="24"/>
          <w:szCs w:val="24"/>
        </w:rPr>
        <w:t xml:space="preserve"> Ford with </w:t>
      </w:r>
      <w:r w:rsidR="006B2092">
        <w:rPr>
          <w:rFonts w:ascii="Arial" w:hAnsi="Arial" w:cs="Arial"/>
          <w:sz w:val="24"/>
          <w:szCs w:val="24"/>
        </w:rPr>
        <w:t>complete vehicle sub-systems. These Tier1 suppliers work in collaboration with multiple Tier2</w:t>
      </w:r>
      <w:r>
        <w:rPr>
          <w:rFonts w:ascii="Arial" w:hAnsi="Arial" w:cs="Arial"/>
          <w:sz w:val="24"/>
          <w:szCs w:val="24"/>
        </w:rPr>
        <w:t xml:space="preserve"> </w:t>
      </w:r>
      <w:r w:rsidR="006B2092">
        <w:rPr>
          <w:rFonts w:ascii="Arial" w:hAnsi="Arial" w:cs="Arial"/>
          <w:sz w:val="24"/>
          <w:szCs w:val="24"/>
        </w:rPr>
        <w:t>suppliers who supply the components that make up the vehicle sub- system. However</w:t>
      </w:r>
      <w:r>
        <w:rPr>
          <w:rFonts w:ascii="Arial" w:hAnsi="Arial" w:cs="Arial"/>
          <w:sz w:val="24"/>
          <w:szCs w:val="24"/>
        </w:rPr>
        <w:t xml:space="preserve">, </w:t>
      </w:r>
      <w:r w:rsidR="006B2092">
        <w:rPr>
          <w:rFonts w:ascii="Arial" w:hAnsi="Arial" w:cs="Arial"/>
          <w:sz w:val="24"/>
          <w:szCs w:val="24"/>
        </w:rPr>
        <w:t xml:space="preserve">to maintain </w:t>
      </w:r>
      <w:r w:rsidR="00857886">
        <w:rPr>
          <w:rFonts w:ascii="Arial" w:hAnsi="Arial" w:cs="Arial"/>
          <w:sz w:val="24"/>
          <w:szCs w:val="24"/>
        </w:rPr>
        <w:t xml:space="preserve">a </w:t>
      </w:r>
      <w:r w:rsidR="006B2092">
        <w:rPr>
          <w:rFonts w:ascii="Arial" w:hAnsi="Arial" w:cs="Arial"/>
          <w:sz w:val="24"/>
          <w:szCs w:val="24"/>
        </w:rPr>
        <w:t>high level of quality within the supply chain, Ford will make its expertise available to support the suppliers (Yolekdm, 2017).</w:t>
      </w:r>
      <w:r w:rsidR="000D16A9">
        <w:rPr>
          <w:rFonts w:ascii="Arial" w:hAnsi="Arial" w:cs="Arial"/>
          <w:sz w:val="24"/>
          <w:szCs w:val="24"/>
        </w:rPr>
        <w:t xml:space="preserve"> Therefore, maintaining the </w:t>
      </w:r>
      <w:r w:rsidR="000D16A9">
        <w:rPr>
          <w:rFonts w:ascii="Arial" w:hAnsi="Arial" w:cs="Arial"/>
          <w:sz w:val="24"/>
          <w:szCs w:val="24"/>
        </w:rPr>
        <w:lastRenderedPageBreak/>
        <w:t>quality is the common strive in the automotive industry</w:t>
      </w:r>
      <w:r w:rsidR="00500175">
        <w:rPr>
          <w:rFonts w:ascii="Arial" w:hAnsi="Arial" w:cs="Arial"/>
          <w:sz w:val="24"/>
          <w:szCs w:val="24"/>
        </w:rPr>
        <w:t>,</w:t>
      </w:r>
      <w:r w:rsidR="000D16A9">
        <w:rPr>
          <w:rFonts w:ascii="Arial" w:hAnsi="Arial" w:cs="Arial"/>
          <w:sz w:val="24"/>
          <w:szCs w:val="24"/>
        </w:rPr>
        <w:t xml:space="preserve"> r</w:t>
      </w:r>
      <w:r w:rsidR="00362197">
        <w:rPr>
          <w:rFonts w:ascii="Arial" w:hAnsi="Arial" w:cs="Arial"/>
          <w:sz w:val="24"/>
          <w:szCs w:val="24"/>
        </w:rPr>
        <w:t>ather than managing the end to e</w:t>
      </w:r>
      <w:r w:rsidR="000D16A9">
        <w:rPr>
          <w:rFonts w:ascii="Arial" w:hAnsi="Arial" w:cs="Arial"/>
          <w:sz w:val="24"/>
          <w:szCs w:val="24"/>
        </w:rPr>
        <w:t>nd supply chain.</w:t>
      </w:r>
    </w:p>
    <w:p w:rsidR="007F2D7E" w:rsidRDefault="00D9183B" w:rsidP="00D9183B">
      <w:pPr>
        <w:spacing w:line="360" w:lineRule="auto"/>
        <w:jc w:val="both"/>
        <w:rPr>
          <w:rFonts w:ascii="Arial" w:hAnsi="Arial" w:cs="Arial"/>
          <w:sz w:val="24"/>
          <w:szCs w:val="24"/>
        </w:rPr>
      </w:pPr>
      <w:r>
        <w:rPr>
          <w:rFonts w:ascii="Arial" w:hAnsi="Arial" w:cs="Arial"/>
          <w:sz w:val="24"/>
          <w:szCs w:val="24"/>
        </w:rPr>
        <w:t xml:space="preserve">This essay will </w:t>
      </w:r>
      <w:r w:rsidR="00094A74">
        <w:rPr>
          <w:rFonts w:ascii="Arial" w:hAnsi="Arial" w:cs="Arial"/>
          <w:sz w:val="24"/>
          <w:szCs w:val="24"/>
        </w:rPr>
        <w:t>discuss the end to end cont</w:t>
      </w:r>
      <w:r w:rsidR="00D548D8">
        <w:rPr>
          <w:rFonts w:ascii="Arial" w:hAnsi="Arial" w:cs="Arial"/>
          <w:sz w:val="24"/>
          <w:szCs w:val="24"/>
        </w:rPr>
        <w:t>rol of the supply chain of BMW Group</w:t>
      </w:r>
      <w:r w:rsidR="00094A74">
        <w:rPr>
          <w:rFonts w:ascii="Arial" w:hAnsi="Arial" w:cs="Arial"/>
          <w:sz w:val="24"/>
          <w:szCs w:val="24"/>
        </w:rPr>
        <w:t xml:space="preserve">, </w:t>
      </w:r>
      <w:r w:rsidR="007F4CCB">
        <w:rPr>
          <w:rFonts w:ascii="Arial" w:hAnsi="Arial" w:cs="Arial"/>
          <w:sz w:val="24"/>
          <w:szCs w:val="24"/>
        </w:rPr>
        <w:t xml:space="preserve">by </w:t>
      </w:r>
      <w:r w:rsidR="00094A74">
        <w:rPr>
          <w:rFonts w:ascii="Arial" w:hAnsi="Arial" w:cs="Arial"/>
          <w:sz w:val="24"/>
          <w:szCs w:val="24"/>
        </w:rPr>
        <w:t xml:space="preserve">evaluating the extent to which technology systems meet the needs of the organisation, how the company manages the process of change caused by the introduction of technology. The essay will further describe a measurement process to measure the effectiveness of technology. Implementation of systems integration within an organisation and between </w:t>
      </w:r>
      <w:r w:rsidR="001B1F01">
        <w:rPr>
          <w:rFonts w:ascii="Arial" w:hAnsi="Arial" w:cs="Arial"/>
          <w:sz w:val="24"/>
          <w:szCs w:val="24"/>
        </w:rPr>
        <w:t>different</w:t>
      </w:r>
      <w:r w:rsidR="00094A74">
        <w:rPr>
          <w:rFonts w:ascii="Arial" w:hAnsi="Arial" w:cs="Arial"/>
          <w:sz w:val="24"/>
          <w:szCs w:val="24"/>
        </w:rPr>
        <w:t xml:space="preserve"> organisations </w:t>
      </w:r>
      <w:r w:rsidR="001B1F01">
        <w:rPr>
          <w:rFonts w:ascii="Arial" w:hAnsi="Arial" w:cs="Arial"/>
          <w:sz w:val="24"/>
          <w:szCs w:val="24"/>
        </w:rPr>
        <w:t xml:space="preserve">and </w:t>
      </w:r>
      <w:r w:rsidR="00D5252C">
        <w:rPr>
          <w:rFonts w:ascii="Arial" w:hAnsi="Arial" w:cs="Arial"/>
          <w:sz w:val="24"/>
          <w:szCs w:val="24"/>
        </w:rPr>
        <w:t xml:space="preserve">the </w:t>
      </w:r>
      <w:r w:rsidR="001B1F01">
        <w:rPr>
          <w:rFonts w:ascii="Arial" w:hAnsi="Arial" w:cs="Arial"/>
          <w:sz w:val="24"/>
          <w:szCs w:val="24"/>
        </w:rPr>
        <w:t>evaluation of technology systems for inter-operab</w:t>
      </w:r>
      <w:r w:rsidR="00D5252C">
        <w:rPr>
          <w:rFonts w:ascii="Arial" w:hAnsi="Arial" w:cs="Arial"/>
          <w:sz w:val="24"/>
          <w:szCs w:val="24"/>
        </w:rPr>
        <w:t>ility of organisations will</w:t>
      </w:r>
      <w:r w:rsidR="001B1F01">
        <w:rPr>
          <w:rFonts w:ascii="Arial" w:hAnsi="Arial" w:cs="Arial"/>
          <w:sz w:val="24"/>
          <w:szCs w:val="24"/>
        </w:rPr>
        <w:t xml:space="preserve"> be discussed.</w:t>
      </w:r>
    </w:p>
    <w:p w:rsidR="00DB6A02" w:rsidRPr="007F2D7E" w:rsidRDefault="005C6995" w:rsidP="00D9183B">
      <w:pPr>
        <w:spacing w:line="360" w:lineRule="auto"/>
        <w:jc w:val="both"/>
        <w:rPr>
          <w:rFonts w:ascii="Arial" w:hAnsi="Arial" w:cs="Arial"/>
          <w:b/>
          <w:sz w:val="24"/>
          <w:szCs w:val="24"/>
        </w:rPr>
      </w:pPr>
      <w:r>
        <w:rPr>
          <w:rFonts w:ascii="Arial" w:hAnsi="Arial" w:cs="Arial"/>
          <w:b/>
          <w:sz w:val="24"/>
          <w:szCs w:val="24"/>
        </w:rPr>
        <w:t>“</w:t>
      </w:r>
      <w:r w:rsidR="007F2D7E" w:rsidRPr="007F2D7E">
        <w:rPr>
          <w:rFonts w:ascii="Arial" w:hAnsi="Arial" w:cs="Arial"/>
          <w:b/>
          <w:sz w:val="24"/>
          <w:szCs w:val="24"/>
        </w:rPr>
        <w:t>Technology systems meet the needs of the organisation</w:t>
      </w:r>
      <w:r>
        <w:rPr>
          <w:rFonts w:ascii="Arial" w:hAnsi="Arial" w:cs="Arial"/>
          <w:b/>
          <w:sz w:val="24"/>
          <w:szCs w:val="24"/>
        </w:rPr>
        <w:t>”</w:t>
      </w:r>
    </w:p>
    <w:p w:rsidR="00DB6A02" w:rsidRDefault="00DB6A02" w:rsidP="00D9183B">
      <w:pPr>
        <w:spacing w:line="360" w:lineRule="auto"/>
        <w:jc w:val="both"/>
        <w:rPr>
          <w:rFonts w:ascii="Arial" w:hAnsi="Arial" w:cs="Arial"/>
          <w:sz w:val="24"/>
          <w:szCs w:val="24"/>
        </w:rPr>
      </w:pPr>
      <w:r>
        <w:rPr>
          <w:rFonts w:ascii="Arial" w:hAnsi="Arial" w:cs="Arial"/>
          <w:sz w:val="24"/>
          <w:szCs w:val="24"/>
        </w:rPr>
        <w:t xml:space="preserve">BMW as one of </w:t>
      </w:r>
      <w:r w:rsidR="00500175">
        <w:rPr>
          <w:rFonts w:ascii="Arial" w:hAnsi="Arial" w:cs="Arial"/>
          <w:sz w:val="24"/>
          <w:szCs w:val="24"/>
        </w:rPr>
        <w:t xml:space="preserve">the </w:t>
      </w:r>
      <w:r>
        <w:rPr>
          <w:rFonts w:ascii="Arial" w:hAnsi="Arial" w:cs="Arial"/>
          <w:sz w:val="24"/>
          <w:szCs w:val="24"/>
        </w:rPr>
        <w:t>car manufacturer in the Automobile industry, that design, build and market cars globally, is faced with the need for efficient, flexible</w:t>
      </w:r>
      <w:r w:rsidR="000D1C16">
        <w:rPr>
          <w:rFonts w:ascii="Arial" w:hAnsi="Arial" w:cs="Arial"/>
          <w:sz w:val="24"/>
          <w:szCs w:val="24"/>
        </w:rPr>
        <w:t xml:space="preserve"> and reliable supply chain as a tool to drive organisational competitiveness. The challenges include their component manufacturers, suppliers, distributors, and dealers in order to meet customer demands (Ambe, 2010). BWM understands the need to be flexible and responsive to customer requirements in order to succeed in </w:t>
      </w:r>
      <w:r w:rsidR="002E3F1B">
        <w:rPr>
          <w:rFonts w:ascii="Arial" w:hAnsi="Arial" w:cs="Arial"/>
          <w:sz w:val="24"/>
          <w:szCs w:val="24"/>
        </w:rPr>
        <w:t>today’s</w:t>
      </w:r>
      <w:r w:rsidR="000D1C16">
        <w:rPr>
          <w:rFonts w:ascii="Arial" w:hAnsi="Arial" w:cs="Arial"/>
          <w:sz w:val="24"/>
          <w:szCs w:val="24"/>
        </w:rPr>
        <w:t xml:space="preserve"> </w:t>
      </w:r>
      <w:r w:rsidR="002E3F1B">
        <w:rPr>
          <w:rFonts w:ascii="Arial" w:hAnsi="Arial" w:cs="Arial"/>
          <w:sz w:val="24"/>
          <w:szCs w:val="24"/>
        </w:rPr>
        <w:t xml:space="preserve">competitive environment. BWM (Bayerische Motoring Weck) is founded in 1916, a German automobile, motorcycle and engine manufacturing company, headquartered in </w:t>
      </w:r>
      <w:r w:rsidR="00883F21">
        <w:rPr>
          <w:rFonts w:ascii="Arial" w:hAnsi="Arial" w:cs="Arial"/>
          <w:sz w:val="24"/>
          <w:szCs w:val="24"/>
        </w:rPr>
        <w:t>Munich Germany</w:t>
      </w:r>
      <w:r w:rsidR="002E3F1B">
        <w:rPr>
          <w:rFonts w:ascii="Arial" w:hAnsi="Arial" w:cs="Arial"/>
          <w:sz w:val="24"/>
          <w:szCs w:val="24"/>
        </w:rPr>
        <w:t xml:space="preserve">. It manufactures world reputable three main brands of cars: BMW, Mini and Rolls- Royce </w:t>
      </w:r>
      <w:r w:rsidR="007F4CCB">
        <w:rPr>
          <w:rFonts w:ascii="Arial" w:hAnsi="Arial" w:cs="Arial"/>
          <w:sz w:val="24"/>
          <w:szCs w:val="24"/>
        </w:rPr>
        <w:t>attributed</w:t>
      </w:r>
      <w:r w:rsidR="002E3F1B">
        <w:rPr>
          <w:rFonts w:ascii="Arial" w:hAnsi="Arial" w:cs="Arial"/>
          <w:sz w:val="24"/>
          <w:szCs w:val="24"/>
        </w:rPr>
        <w:t xml:space="preserve"> to their innovation and continuous </w:t>
      </w:r>
      <w:r w:rsidR="007F4CCB">
        <w:rPr>
          <w:rFonts w:ascii="Arial" w:hAnsi="Arial" w:cs="Arial"/>
          <w:sz w:val="24"/>
          <w:szCs w:val="24"/>
        </w:rPr>
        <w:t xml:space="preserve">improvement throughout their supply chain (Matthews, 2015). </w:t>
      </w:r>
      <w:r w:rsidR="002E3F1B">
        <w:rPr>
          <w:rFonts w:ascii="Arial" w:hAnsi="Arial" w:cs="Arial"/>
          <w:sz w:val="24"/>
          <w:szCs w:val="24"/>
        </w:rPr>
        <w:t xml:space="preserve"> </w:t>
      </w:r>
    </w:p>
    <w:p w:rsidR="00883F21" w:rsidRDefault="00883F21" w:rsidP="00D9183B">
      <w:pPr>
        <w:spacing w:line="360" w:lineRule="auto"/>
        <w:jc w:val="both"/>
        <w:rPr>
          <w:rFonts w:ascii="Arial" w:hAnsi="Arial" w:cs="Arial"/>
          <w:sz w:val="24"/>
          <w:szCs w:val="24"/>
        </w:rPr>
      </w:pPr>
      <w:r>
        <w:rPr>
          <w:rFonts w:ascii="Arial" w:hAnsi="Arial" w:cs="Arial"/>
          <w:sz w:val="24"/>
          <w:szCs w:val="24"/>
        </w:rPr>
        <w:t>The Company’s supply chain strategies and ultimate success is highly aided by its ERP system called SAP. The introduction of SAP system down the entire supply chain ha</w:t>
      </w:r>
      <w:r w:rsidR="00BE2222">
        <w:rPr>
          <w:rFonts w:ascii="Arial" w:hAnsi="Arial" w:cs="Arial"/>
          <w:sz w:val="24"/>
          <w:szCs w:val="24"/>
        </w:rPr>
        <w:t xml:space="preserve">s enabled uniformity, </w:t>
      </w:r>
      <w:r w:rsidR="00500175">
        <w:rPr>
          <w:rFonts w:ascii="Arial" w:hAnsi="Arial" w:cs="Arial"/>
          <w:sz w:val="24"/>
          <w:szCs w:val="24"/>
        </w:rPr>
        <w:t xml:space="preserve">a </w:t>
      </w:r>
      <w:r w:rsidR="00BE2222">
        <w:rPr>
          <w:rFonts w:ascii="Arial" w:hAnsi="Arial" w:cs="Arial"/>
          <w:sz w:val="24"/>
          <w:szCs w:val="24"/>
        </w:rPr>
        <w:t xml:space="preserve">faster information exchange and reduction of lead time. According to Ambe, (2010), “the BMW’s supply chain process starts and ends with the customer”. It uses a build to order system and customisation strategy to deliver cars as per customer’s requirements. As soon as a customer makes a request of a particular model of their car, it is entered into the central data base by the dealer. </w:t>
      </w:r>
      <w:r w:rsidR="007A5CD7">
        <w:rPr>
          <w:rFonts w:ascii="Arial" w:hAnsi="Arial" w:cs="Arial"/>
          <w:sz w:val="24"/>
          <w:szCs w:val="24"/>
        </w:rPr>
        <w:t xml:space="preserve">The </w:t>
      </w:r>
      <w:r w:rsidR="00BE2222">
        <w:rPr>
          <w:rFonts w:ascii="Arial" w:hAnsi="Arial" w:cs="Arial"/>
          <w:sz w:val="24"/>
          <w:szCs w:val="24"/>
        </w:rPr>
        <w:t xml:space="preserve">SAP </w:t>
      </w:r>
      <w:r w:rsidR="007A5CD7">
        <w:rPr>
          <w:rFonts w:ascii="Arial" w:hAnsi="Arial" w:cs="Arial"/>
          <w:sz w:val="24"/>
          <w:szCs w:val="24"/>
        </w:rPr>
        <w:t>system is used to monitor production</w:t>
      </w:r>
      <w:r w:rsidR="007A5CD7" w:rsidRPr="007A5CD7">
        <w:rPr>
          <w:rFonts w:ascii="Arial" w:hAnsi="Arial" w:cs="Arial"/>
          <w:color w:val="FF0000"/>
          <w:sz w:val="24"/>
          <w:szCs w:val="24"/>
        </w:rPr>
        <w:t xml:space="preserve"> </w:t>
      </w:r>
      <w:r w:rsidR="007A5CD7" w:rsidRPr="00A818AD">
        <w:rPr>
          <w:rFonts w:ascii="Arial" w:hAnsi="Arial" w:cs="Arial"/>
          <w:sz w:val="24"/>
          <w:szCs w:val="24"/>
        </w:rPr>
        <w:t>status</w:t>
      </w:r>
      <w:r w:rsidR="007A5CD7">
        <w:rPr>
          <w:rFonts w:ascii="Arial" w:hAnsi="Arial" w:cs="Arial"/>
          <w:sz w:val="24"/>
          <w:szCs w:val="24"/>
        </w:rPr>
        <w:t xml:space="preserve"> in real time, register</w:t>
      </w:r>
      <w:r w:rsidR="00BE2222">
        <w:rPr>
          <w:rFonts w:ascii="Arial" w:hAnsi="Arial" w:cs="Arial"/>
          <w:sz w:val="24"/>
          <w:szCs w:val="24"/>
        </w:rPr>
        <w:t xml:space="preserve"> </w:t>
      </w:r>
      <w:r w:rsidR="007A5CD7">
        <w:rPr>
          <w:rFonts w:ascii="Arial" w:hAnsi="Arial" w:cs="Arial"/>
          <w:sz w:val="24"/>
          <w:szCs w:val="24"/>
        </w:rPr>
        <w:t xml:space="preserve">parts usage information as well as production confirmation. All the parts used during the production are automatically deducted from the inventory and </w:t>
      </w:r>
      <w:r w:rsidR="000A17F0">
        <w:rPr>
          <w:rFonts w:ascii="Arial" w:hAnsi="Arial" w:cs="Arial"/>
          <w:sz w:val="24"/>
          <w:szCs w:val="24"/>
        </w:rPr>
        <w:t xml:space="preserve">all </w:t>
      </w:r>
      <w:r w:rsidR="007A5CD7">
        <w:rPr>
          <w:rFonts w:ascii="Arial" w:hAnsi="Arial" w:cs="Arial"/>
          <w:sz w:val="24"/>
          <w:szCs w:val="24"/>
        </w:rPr>
        <w:t xml:space="preserve">costs are </w:t>
      </w:r>
      <w:r w:rsidR="000A17F0">
        <w:rPr>
          <w:rFonts w:ascii="Arial" w:hAnsi="Arial" w:cs="Arial"/>
          <w:sz w:val="24"/>
          <w:szCs w:val="24"/>
        </w:rPr>
        <w:t xml:space="preserve">submitted via the system to calculate the value of the work at hand.  SAP has helped </w:t>
      </w:r>
      <w:r w:rsidR="000A17F0">
        <w:rPr>
          <w:rFonts w:ascii="Arial" w:hAnsi="Arial" w:cs="Arial"/>
          <w:sz w:val="24"/>
          <w:szCs w:val="24"/>
        </w:rPr>
        <w:lastRenderedPageBreak/>
        <w:t xml:space="preserve">to plan, track and trace material in every stage of the chain, which further improved the accuracy of inventory across the plant, and its suppliers. The SAP system, serves as a platform for information to the suppliers, where BWM </w:t>
      </w:r>
      <w:r w:rsidR="00DC1C04">
        <w:rPr>
          <w:rFonts w:ascii="Arial" w:hAnsi="Arial" w:cs="Arial"/>
          <w:sz w:val="24"/>
          <w:szCs w:val="24"/>
        </w:rPr>
        <w:t>schedules up to date information on delivery requirements.</w:t>
      </w:r>
      <w:r w:rsidR="007A5CD7">
        <w:rPr>
          <w:rFonts w:ascii="Arial" w:hAnsi="Arial" w:cs="Arial"/>
          <w:sz w:val="24"/>
          <w:szCs w:val="24"/>
        </w:rPr>
        <w:t xml:space="preserve"> </w:t>
      </w:r>
      <w:r w:rsidR="00DC1C04">
        <w:rPr>
          <w:rFonts w:ascii="Arial" w:hAnsi="Arial" w:cs="Arial"/>
          <w:sz w:val="24"/>
          <w:szCs w:val="24"/>
        </w:rPr>
        <w:t xml:space="preserve">Suppliers can browse the website, to view the schedules on time, this may include: invoices, engineering documents and purchasing documents. With this same technology, the suppliers are able to send the plant advance shipping notifications </w:t>
      </w:r>
      <w:r w:rsidR="000D12D4">
        <w:rPr>
          <w:rFonts w:ascii="Arial" w:hAnsi="Arial" w:cs="Arial"/>
          <w:sz w:val="24"/>
          <w:szCs w:val="24"/>
        </w:rPr>
        <w:t>(ASNs) when they ship, providing them with information on the quantity of parts and the estimated date of arrival (ETA) (Ambe, 2010).</w:t>
      </w:r>
    </w:p>
    <w:p w:rsidR="007F2D7E" w:rsidRPr="007F2D7E" w:rsidRDefault="005C6995" w:rsidP="00CE26BB">
      <w:pPr>
        <w:spacing w:line="360" w:lineRule="auto"/>
        <w:jc w:val="both"/>
        <w:rPr>
          <w:rFonts w:ascii="Arial" w:hAnsi="Arial" w:cs="Arial"/>
          <w:b/>
          <w:sz w:val="24"/>
          <w:szCs w:val="24"/>
        </w:rPr>
      </w:pPr>
      <w:r>
        <w:rPr>
          <w:rFonts w:ascii="Arial" w:hAnsi="Arial" w:cs="Arial"/>
          <w:b/>
          <w:sz w:val="24"/>
          <w:szCs w:val="24"/>
        </w:rPr>
        <w:t>“</w:t>
      </w:r>
      <w:r w:rsidR="007F2D7E" w:rsidRPr="007F2D7E">
        <w:rPr>
          <w:rFonts w:ascii="Arial" w:hAnsi="Arial" w:cs="Arial"/>
          <w:b/>
          <w:sz w:val="24"/>
          <w:szCs w:val="24"/>
        </w:rPr>
        <w:t>Managing the process of change</w:t>
      </w:r>
      <w:r>
        <w:rPr>
          <w:rFonts w:ascii="Arial" w:hAnsi="Arial" w:cs="Arial"/>
          <w:b/>
          <w:sz w:val="24"/>
          <w:szCs w:val="24"/>
        </w:rPr>
        <w:t>”</w:t>
      </w:r>
    </w:p>
    <w:p w:rsidR="00266F56" w:rsidRDefault="005514DF" w:rsidP="00CE26BB">
      <w:pPr>
        <w:spacing w:line="360" w:lineRule="auto"/>
        <w:jc w:val="both"/>
        <w:rPr>
          <w:rFonts w:ascii="Arial" w:hAnsi="Arial" w:cs="Arial"/>
          <w:sz w:val="24"/>
          <w:szCs w:val="24"/>
        </w:rPr>
      </w:pPr>
      <w:r>
        <w:rPr>
          <w:rFonts w:ascii="Arial" w:hAnsi="Arial" w:cs="Arial"/>
          <w:sz w:val="24"/>
          <w:szCs w:val="24"/>
        </w:rPr>
        <w:t xml:space="preserve">Most companies and business organisations, respond to change by investing in new technology or equipment such as ERP system like Oracle or SAP. Global competitiveness, surviving and maintaining </w:t>
      </w:r>
      <w:r w:rsidR="00766C02">
        <w:rPr>
          <w:rFonts w:ascii="Arial" w:hAnsi="Arial" w:cs="Arial"/>
          <w:sz w:val="24"/>
          <w:szCs w:val="24"/>
        </w:rPr>
        <w:t xml:space="preserve">a </w:t>
      </w:r>
      <w:r>
        <w:rPr>
          <w:rFonts w:ascii="Arial" w:hAnsi="Arial" w:cs="Arial"/>
          <w:sz w:val="24"/>
          <w:szCs w:val="24"/>
        </w:rPr>
        <w:t xml:space="preserve">good proportion </w:t>
      </w:r>
      <w:r w:rsidR="00BE60E3">
        <w:rPr>
          <w:rFonts w:ascii="Arial" w:hAnsi="Arial" w:cs="Arial"/>
          <w:sz w:val="24"/>
          <w:szCs w:val="24"/>
        </w:rPr>
        <w:t xml:space="preserve">of </w:t>
      </w:r>
      <w:r>
        <w:rPr>
          <w:rFonts w:ascii="Arial" w:hAnsi="Arial" w:cs="Arial"/>
          <w:sz w:val="24"/>
          <w:szCs w:val="24"/>
        </w:rPr>
        <w:t>the market share</w:t>
      </w:r>
      <w:r w:rsidR="00164464">
        <w:rPr>
          <w:rFonts w:ascii="Arial" w:hAnsi="Arial" w:cs="Arial"/>
          <w:sz w:val="24"/>
          <w:szCs w:val="24"/>
        </w:rPr>
        <w:t xml:space="preserve"> (prosperity) is</w:t>
      </w:r>
      <w:r>
        <w:rPr>
          <w:rFonts w:ascii="Arial" w:hAnsi="Arial" w:cs="Arial"/>
          <w:sz w:val="24"/>
          <w:szCs w:val="24"/>
        </w:rPr>
        <w:t xml:space="preserve"> the drive for technological innovations. According to Henry </w:t>
      </w:r>
      <w:r w:rsidR="00CE26BB">
        <w:rPr>
          <w:rFonts w:ascii="Arial" w:hAnsi="Arial" w:cs="Arial"/>
          <w:sz w:val="24"/>
          <w:szCs w:val="24"/>
        </w:rPr>
        <w:t xml:space="preserve">Hornstein, (2008), “the </w:t>
      </w:r>
      <w:r w:rsidR="00CE26BB" w:rsidRPr="00CE26BB">
        <w:rPr>
          <w:rFonts w:ascii="Arial" w:hAnsi="Arial" w:cs="Arial"/>
          <w:sz w:val="24"/>
          <w:szCs w:val="24"/>
        </w:rPr>
        <w:t>recent academic research has</w:t>
      </w:r>
      <w:r w:rsidR="00CE26BB">
        <w:rPr>
          <w:rFonts w:ascii="Arial" w:hAnsi="Arial" w:cs="Arial"/>
          <w:sz w:val="24"/>
          <w:szCs w:val="24"/>
        </w:rPr>
        <w:t xml:space="preserve"> shown that it is not the</w:t>
      </w:r>
      <w:r w:rsidR="00CE26BB" w:rsidRPr="00CE26BB">
        <w:rPr>
          <w:rFonts w:ascii="Arial" w:hAnsi="Arial" w:cs="Arial"/>
          <w:sz w:val="24"/>
          <w:szCs w:val="24"/>
        </w:rPr>
        <w:t xml:space="preserve"> technology acquisitions by themselves that guide organizational success, but the integration of these assets into organizational change management processes that elevate the importance of the human system. It is the integration that really makes the difference</w:t>
      </w:r>
      <w:r w:rsidR="00CE26BB">
        <w:rPr>
          <w:rFonts w:ascii="Arial" w:hAnsi="Arial" w:cs="Arial"/>
          <w:sz w:val="24"/>
          <w:szCs w:val="24"/>
        </w:rPr>
        <w:t>”</w:t>
      </w:r>
      <w:r w:rsidR="00CE26BB" w:rsidRPr="00CE26BB">
        <w:rPr>
          <w:rFonts w:ascii="Arial" w:hAnsi="Arial" w:cs="Arial"/>
          <w:sz w:val="24"/>
          <w:szCs w:val="24"/>
        </w:rPr>
        <w:t>.</w:t>
      </w:r>
      <w:r w:rsidR="00482AAA">
        <w:rPr>
          <w:rFonts w:ascii="Arial" w:hAnsi="Arial" w:cs="Arial"/>
          <w:sz w:val="24"/>
          <w:szCs w:val="24"/>
        </w:rPr>
        <w:t xml:space="preserve"> </w:t>
      </w:r>
    </w:p>
    <w:p w:rsidR="005514DF" w:rsidRDefault="00482AAA" w:rsidP="00CE26BB">
      <w:pPr>
        <w:spacing w:line="360" w:lineRule="auto"/>
        <w:jc w:val="both"/>
        <w:rPr>
          <w:rFonts w:ascii="Arial" w:hAnsi="Arial" w:cs="Arial"/>
          <w:sz w:val="24"/>
          <w:szCs w:val="24"/>
        </w:rPr>
      </w:pPr>
      <w:r>
        <w:rPr>
          <w:rFonts w:ascii="Arial" w:hAnsi="Arial" w:cs="Arial"/>
          <w:sz w:val="24"/>
          <w:szCs w:val="24"/>
        </w:rPr>
        <w:t>In other words, acquiring a highly advanced technology does not actually grantee success. The performance of a business organisation crucially relays how these technologies are implemented. A human resource strategy is a key to successful implementation</w:t>
      </w:r>
      <w:r w:rsidR="00266F56">
        <w:rPr>
          <w:rFonts w:ascii="Arial" w:hAnsi="Arial" w:cs="Arial"/>
          <w:sz w:val="24"/>
          <w:szCs w:val="24"/>
        </w:rPr>
        <w:t>,</w:t>
      </w:r>
      <w:r>
        <w:rPr>
          <w:rFonts w:ascii="Arial" w:hAnsi="Arial" w:cs="Arial"/>
          <w:sz w:val="24"/>
          <w:szCs w:val="24"/>
        </w:rPr>
        <w:t xml:space="preserve"> to build up skills and initiate </w:t>
      </w:r>
      <w:r w:rsidR="00EF4E80">
        <w:rPr>
          <w:rFonts w:ascii="Arial" w:hAnsi="Arial" w:cs="Arial"/>
          <w:sz w:val="24"/>
          <w:szCs w:val="24"/>
        </w:rPr>
        <w:t xml:space="preserve">an </w:t>
      </w:r>
      <w:r w:rsidR="00266F56">
        <w:rPr>
          <w:rFonts w:ascii="Arial" w:hAnsi="Arial" w:cs="Arial"/>
          <w:sz w:val="24"/>
          <w:szCs w:val="24"/>
        </w:rPr>
        <w:t xml:space="preserve">active engagement of the workers </w:t>
      </w:r>
      <w:r w:rsidR="00EF4E80">
        <w:rPr>
          <w:rFonts w:ascii="Arial" w:hAnsi="Arial" w:cs="Arial"/>
          <w:sz w:val="24"/>
          <w:szCs w:val="24"/>
        </w:rPr>
        <w:t xml:space="preserve">with </w:t>
      </w:r>
      <w:r w:rsidR="00266F56">
        <w:rPr>
          <w:rFonts w:ascii="Arial" w:hAnsi="Arial" w:cs="Arial"/>
          <w:sz w:val="24"/>
          <w:szCs w:val="24"/>
        </w:rPr>
        <w:t>the process of implementation.</w:t>
      </w:r>
    </w:p>
    <w:p w:rsidR="00E93C30" w:rsidRPr="002A004B" w:rsidRDefault="006A27E3" w:rsidP="00CE26BB">
      <w:pPr>
        <w:spacing w:line="360" w:lineRule="auto"/>
        <w:jc w:val="both"/>
        <w:rPr>
          <w:rFonts w:ascii="Arial" w:hAnsi="Arial" w:cs="Arial"/>
          <w:i/>
          <w:sz w:val="24"/>
          <w:szCs w:val="24"/>
        </w:rPr>
      </w:pPr>
      <w:r>
        <w:rPr>
          <w:rFonts w:ascii="Arial" w:hAnsi="Arial" w:cs="Arial"/>
          <w:sz w:val="24"/>
          <w:szCs w:val="24"/>
        </w:rPr>
        <w:t>The challenge here</w:t>
      </w:r>
      <w:r w:rsidR="00266F56">
        <w:rPr>
          <w:rFonts w:ascii="Arial" w:hAnsi="Arial" w:cs="Arial"/>
          <w:sz w:val="24"/>
          <w:szCs w:val="24"/>
        </w:rPr>
        <w:t xml:space="preserve"> is </w:t>
      </w:r>
      <w:r>
        <w:rPr>
          <w:rFonts w:ascii="Arial" w:hAnsi="Arial" w:cs="Arial"/>
          <w:sz w:val="24"/>
          <w:szCs w:val="24"/>
        </w:rPr>
        <w:t xml:space="preserve">to inevitably engage the most </w:t>
      </w:r>
      <w:r w:rsidR="00D5252C">
        <w:rPr>
          <w:rFonts w:ascii="Arial" w:hAnsi="Arial" w:cs="Arial"/>
          <w:sz w:val="24"/>
          <w:szCs w:val="24"/>
        </w:rPr>
        <w:t>affected workers,</w:t>
      </w:r>
      <w:r>
        <w:rPr>
          <w:rFonts w:ascii="Arial" w:hAnsi="Arial" w:cs="Arial"/>
          <w:sz w:val="24"/>
          <w:szCs w:val="24"/>
        </w:rPr>
        <w:t xml:space="preserve"> who may feel endangered by the initiatives, often caused by inadequate information, poor training strategy, and ambiguity on role changes. These emotions can trigger rumours and hinder integration and improvement activities (Hornstein, 2008). </w:t>
      </w:r>
      <w:r w:rsidR="005B7FE4">
        <w:rPr>
          <w:rFonts w:ascii="Arial" w:hAnsi="Arial" w:cs="Arial"/>
          <w:sz w:val="24"/>
          <w:szCs w:val="24"/>
        </w:rPr>
        <w:t xml:space="preserve"> To address these implicative factors, </w:t>
      </w:r>
      <w:r w:rsidR="000E50D9">
        <w:rPr>
          <w:rFonts w:ascii="Arial" w:hAnsi="Arial" w:cs="Arial"/>
          <w:sz w:val="24"/>
          <w:szCs w:val="24"/>
        </w:rPr>
        <w:t xml:space="preserve">leadership is crucial, </w:t>
      </w:r>
      <w:r w:rsidR="005B7FE4">
        <w:rPr>
          <w:rFonts w:ascii="Arial" w:hAnsi="Arial" w:cs="Arial"/>
          <w:sz w:val="24"/>
          <w:szCs w:val="24"/>
        </w:rPr>
        <w:t xml:space="preserve">change managers must involve all staff to discuss the vision </w:t>
      </w:r>
      <w:r w:rsidR="00BA1C4D">
        <w:rPr>
          <w:rFonts w:ascii="Arial" w:hAnsi="Arial" w:cs="Arial"/>
          <w:sz w:val="24"/>
          <w:szCs w:val="24"/>
        </w:rPr>
        <w:t xml:space="preserve">in such a process that will promote collaborative participation, clear understanding and active contribution to the change rather than rejecting it. </w:t>
      </w:r>
      <w:r w:rsidR="0070357E">
        <w:rPr>
          <w:rFonts w:ascii="Arial" w:hAnsi="Arial" w:cs="Arial"/>
          <w:sz w:val="24"/>
          <w:szCs w:val="24"/>
        </w:rPr>
        <w:t>The formation of</w:t>
      </w:r>
      <w:r w:rsidR="00BA1C4D">
        <w:rPr>
          <w:rFonts w:ascii="Arial" w:hAnsi="Arial" w:cs="Arial"/>
          <w:sz w:val="24"/>
          <w:szCs w:val="24"/>
        </w:rPr>
        <w:t xml:space="preserve"> </w:t>
      </w:r>
      <w:r w:rsidR="00315FAC">
        <w:rPr>
          <w:rFonts w:ascii="Arial" w:hAnsi="Arial" w:cs="Arial"/>
          <w:sz w:val="24"/>
          <w:szCs w:val="24"/>
        </w:rPr>
        <w:t xml:space="preserve">the </w:t>
      </w:r>
      <w:r w:rsidR="00BA1C4D">
        <w:rPr>
          <w:rFonts w:ascii="Arial" w:hAnsi="Arial" w:cs="Arial"/>
          <w:sz w:val="24"/>
          <w:szCs w:val="24"/>
        </w:rPr>
        <w:t>task force withi</w:t>
      </w:r>
      <w:r w:rsidR="0070357E">
        <w:rPr>
          <w:rFonts w:ascii="Arial" w:hAnsi="Arial" w:cs="Arial"/>
          <w:sz w:val="24"/>
          <w:szCs w:val="24"/>
        </w:rPr>
        <w:t>n the company that</w:t>
      </w:r>
      <w:r w:rsidR="00BA1C4D">
        <w:rPr>
          <w:rFonts w:ascii="Arial" w:hAnsi="Arial" w:cs="Arial"/>
          <w:sz w:val="24"/>
          <w:szCs w:val="24"/>
        </w:rPr>
        <w:t xml:space="preserve"> will act as a communication </w:t>
      </w:r>
      <w:r w:rsidR="00BA1C4D">
        <w:rPr>
          <w:rFonts w:ascii="Arial" w:hAnsi="Arial" w:cs="Arial"/>
          <w:sz w:val="24"/>
          <w:szCs w:val="24"/>
        </w:rPr>
        <w:lastRenderedPageBreak/>
        <w:t>hub b</w:t>
      </w:r>
      <w:r w:rsidR="0070357E">
        <w:rPr>
          <w:rFonts w:ascii="Arial" w:hAnsi="Arial" w:cs="Arial"/>
          <w:sz w:val="24"/>
          <w:szCs w:val="24"/>
        </w:rPr>
        <w:t>etween staff and top leadership will ensure transparency and unrestricted access to information.</w:t>
      </w:r>
      <w:r w:rsidR="00BA1C4D">
        <w:rPr>
          <w:rFonts w:ascii="Arial" w:hAnsi="Arial" w:cs="Arial"/>
          <w:sz w:val="24"/>
          <w:szCs w:val="24"/>
        </w:rPr>
        <w:t xml:space="preserve">  </w:t>
      </w:r>
      <w:r w:rsidR="0070357E">
        <w:rPr>
          <w:rFonts w:ascii="Arial" w:hAnsi="Arial" w:cs="Arial"/>
          <w:sz w:val="24"/>
          <w:szCs w:val="24"/>
        </w:rPr>
        <w:t>The eight-step change process</w:t>
      </w:r>
      <w:r w:rsidR="002A004B">
        <w:rPr>
          <w:rFonts w:ascii="Arial" w:hAnsi="Arial" w:cs="Arial"/>
          <w:sz w:val="24"/>
          <w:szCs w:val="24"/>
        </w:rPr>
        <w:t>, developed by John P K</w:t>
      </w:r>
      <w:r w:rsidR="0070357E">
        <w:rPr>
          <w:rFonts w:ascii="Arial" w:hAnsi="Arial" w:cs="Arial"/>
          <w:sz w:val="24"/>
          <w:szCs w:val="24"/>
        </w:rPr>
        <w:t>otter as a widely accepted change concept</w:t>
      </w:r>
      <w:r w:rsidR="00315FAC">
        <w:rPr>
          <w:rFonts w:ascii="Arial" w:hAnsi="Arial" w:cs="Arial"/>
          <w:sz w:val="24"/>
          <w:szCs w:val="24"/>
        </w:rPr>
        <w:t>,</w:t>
      </w:r>
      <w:r w:rsidR="00E93C30">
        <w:rPr>
          <w:rFonts w:ascii="Arial" w:hAnsi="Arial" w:cs="Arial"/>
          <w:sz w:val="24"/>
          <w:szCs w:val="24"/>
        </w:rPr>
        <w:t xml:space="preserve"> </w:t>
      </w:r>
      <w:r w:rsidR="00315FAC">
        <w:rPr>
          <w:rFonts w:ascii="Arial" w:hAnsi="Arial" w:cs="Arial"/>
          <w:sz w:val="24"/>
          <w:szCs w:val="24"/>
        </w:rPr>
        <w:t>is</w:t>
      </w:r>
      <w:r w:rsidR="00E93C30">
        <w:rPr>
          <w:rFonts w:ascii="Arial" w:hAnsi="Arial" w:cs="Arial"/>
          <w:sz w:val="24"/>
          <w:szCs w:val="24"/>
        </w:rPr>
        <w:t xml:space="preserve"> important to introducing and managing a change in most business organisations. “</w:t>
      </w:r>
      <w:r w:rsidR="00E93C30" w:rsidRPr="002A004B">
        <w:rPr>
          <w:rFonts w:ascii="Arial" w:hAnsi="Arial" w:cs="Arial"/>
          <w:i/>
          <w:sz w:val="24"/>
          <w:szCs w:val="24"/>
        </w:rPr>
        <w:t xml:space="preserve">These eight steps are: </w:t>
      </w:r>
    </w:p>
    <w:p w:rsidR="00266F56" w:rsidRPr="002A004B" w:rsidRDefault="00E93C30" w:rsidP="00E93C30">
      <w:pPr>
        <w:pStyle w:val="ListParagraph"/>
        <w:numPr>
          <w:ilvl w:val="0"/>
          <w:numId w:val="4"/>
        </w:numPr>
        <w:spacing w:line="360" w:lineRule="auto"/>
        <w:jc w:val="both"/>
        <w:rPr>
          <w:rFonts w:ascii="Arial" w:hAnsi="Arial" w:cs="Arial"/>
          <w:i/>
          <w:sz w:val="24"/>
          <w:szCs w:val="24"/>
        </w:rPr>
      </w:pPr>
      <w:r w:rsidRPr="002A004B">
        <w:rPr>
          <w:rFonts w:ascii="Arial" w:hAnsi="Arial" w:cs="Arial"/>
          <w:i/>
          <w:sz w:val="24"/>
          <w:szCs w:val="24"/>
        </w:rPr>
        <w:t>Establishing a sense of urgency.</w:t>
      </w:r>
    </w:p>
    <w:p w:rsidR="00E93C30" w:rsidRPr="002A004B" w:rsidRDefault="00E93C30" w:rsidP="00E93C30">
      <w:pPr>
        <w:pStyle w:val="ListParagraph"/>
        <w:numPr>
          <w:ilvl w:val="0"/>
          <w:numId w:val="4"/>
        </w:numPr>
        <w:spacing w:line="360" w:lineRule="auto"/>
        <w:jc w:val="both"/>
        <w:rPr>
          <w:rFonts w:ascii="Arial" w:hAnsi="Arial" w:cs="Arial"/>
          <w:i/>
          <w:sz w:val="24"/>
          <w:szCs w:val="24"/>
        </w:rPr>
      </w:pPr>
      <w:r w:rsidRPr="002A004B">
        <w:rPr>
          <w:rFonts w:ascii="Arial" w:hAnsi="Arial" w:cs="Arial"/>
          <w:i/>
          <w:sz w:val="24"/>
          <w:szCs w:val="24"/>
        </w:rPr>
        <w:t>Creating the guiding coalition</w:t>
      </w:r>
    </w:p>
    <w:p w:rsidR="00E93C30" w:rsidRPr="002A004B" w:rsidRDefault="00E93C30" w:rsidP="00E93C30">
      <w:pPr>
        <w:pStyle w:val="ListParagraph"/>
        <w:numPr>
          <w:ilvl w:val="0"/>
          <w:numId w:val="4"/>
        </w:numPr>
        <w:spacing w:line="360" w:lineRule="auto"/>
        <w:jc w:val="both"/>
        <w:rPr>
          <w:rFonts w:ascii="Arial" w:hAnsi="Arial" w:cs="Arial"/>
          <w:i/>
          <w:sz w:val="24"/>
          <w:szCs w:val="24"/>
        </w:rPr>
      </w:pPr>
      <w:r w:rsidRPr="002A004B">
        <w:rPr>
          <w:rFonts w:ascii="Arial" w:hAnsi="Arial" w:cs="Arial"/>
          <w:i/>
          <w:sz w:val="24"/>
          <w:szCs w:val="24"/>
        </w:rPr>
        <w:t>Developing a vision and strategy</w:t>
      </w:r>
    </w:p>
    <w:p w:rsidR="00E93C30" w:rsidRPr="002A004B" w:rsidRDefault="00E93C30" w:rsidP="00E93C30">
      <w:pPr>
        <w:pStyle w:val="ListParagraph"/>
        <w:numPr>
          <w:ilvl w:val="0"/>
          <w:numId w:val="4"/>
        </w:numPr>
        <w:spacing w:line="360" w:lineRule="auto"/>
        <w:jc w:val="both"/>
        <w:rPr>
          <w:rFonts w:ascii="Arial" w:hAnsi="Arial" w:cs="Arial"/>
          <w:i/>
          <w:sz w:val="24"/>
          <w:szCs w:val="24"/>
        </w:rPr>
      </w:pPr>
      <w:r w:rsidRPr="002A004B">
        <w:rPr>
          <w:rFonts w:ascii="Arial" w:hAnsi="Arial" w:cs="Arial"/>
          <w:i/>
          <w:sz w:val="24"/>
          <w:szCs w:val="24"/>
        </w:rPr>
        <w:t>Communicating the change vision</w:t>
      </w:r>
    </w:p>
    <w:p w:rsidR="00E93C30" w:rsidRPr="002A004B" w:rsidRDefault="00E93C30" w:rsidP="00E93C30">
      <w:pPr>
        <w:pStyle w:val="ListParagraph"/>
        <w:numPr>
          <w:ilvl w:val="0"/>
          <w:numId w:val="4"/>
        </w:numPr>
        <w:spacing w:line="360" w:lineRule="auto"/>
        <w:jc w:val="both"/>
        <w:rPr>
          <w:rFonts w:ascii="Arial" w:hAnsi="Arial" w:cs="Arial"/>
          <w:i/>
          <w:sz w:val="24"/>
          <w:szCs w:val="24"/>
        </w:rPr>
      </w:pPr>
      <w:r w:rsidRPr="002A004B">
        <w:rPr>
          <w:rFonts w:ascii="Arial" w:hAnsi="Arial" w:cs="Arial"/>
          <w:i/>
          <w:sz w:val="24"/>
          <w:szCs w:val="24"/>
        </w:rPr>
        <w:t>Empowering broad-based action ( empowering people to affect change)</w:t>
      </w:r>
    </w:p>
    <w:p w:rsidR="00E93C30" w:rsidRPr="002A004B" w:rsidRDefault="00E93C30" w:rsidP="00E93C30">
      <w:pPr>
        <w:pStyle w:val="ListParagraph"/>
        <w:numPr>
          <w:ilvl w:val="0"/>
          <w:numId w:val="4"/>
        </w:numPr>
        <w:spacing w:line="360" w:lineRule="auto"/>
        <w:jc w:val="both"/>
        <w:rPr>
          <w:rFonts w:ascii="Arial" w:hAnsi="Arial" w:cs="Arial"/>
          <w:i/>
          <w:sz w:val="24"/>
          <w:szCs w:val="24"/>
        </w:rPr>
      </w:pPr>
      <w:r w:rsidRPr="002A004B">
        <w:rPr>
          <w:rFonts w:ascii="Arial" w:hAnsi="Arial" w:cs="Arial"/>
          <w:i/>
          <w:sz w:val="24"/>
          <w:szCs w:val="24"/>
        </w:rPr>
        <w:t>Generating short term wins</w:t>
      </w:r>
    </w:p>
    <w:p w:rsidR="00E93C30" w:rsidRPr="002A004B" w:rsidRDefault="00E93C30" w:rsidP="00E93C30">
      <w:pPr>
        <w:pStyle w:val="ListParagraph"/>
        <w:numPr>
          <w:ilvl w:val="0"/>
          <w:numId w:val="4"/>
        </w:numPr>
        <w:spacing w:line="360" w:lineRule="auto"/>
        <w:jc w:val="both"/>
        <w:rPr>
          <w:rFonts w:ascii="Arial" w:hAnsi="Arial" w:cs="Arial"/>
          <w:i/>
          <w:sz w:val="24"/>
          <w:szCs w:val="24"/>
        </w:rPr>
      </w:pPr>
      <w:r w:rsidRPr="002A004B">
        <w:rPr>
          <w:rFonts w:ascii="Arial" w:hAnsi="Arial" w:cs="Arial"/>
          <w:i/>
          <w:sz w:val="24"/>
          <w:szCs w:val="24"/>
        </w:rPr>
        <w:t>Consolidating gains and producing more change.</w:t>
      </w:r>
    </w:p>
    <w:p w:rsidR="00E93C30" w:rsidRPr="002A004B" w:rsidRDefault="00E93C30" w:rsidP="00E93C30">
      <w:pPr>
        <w:pStyle w:val="ListParagraph"/>
        <w:numPr>
          <w:ilvl w:val="0"/>
          <w:numId w:val="4"/>
        </w:numPr>
        <w:spacing w:line="360" w:lineRule="auto"/>
        <w:jc w:val="both"/>
        <w:rPr>
          <w:rFonts w:ascii="Arial" w:hAnsi="Arial" w:cs="Arial"/>
          <w:i/>
          <w:sz w:val="24"/>
          <w:szCs w:val="24"/>
        </w:rPr>
      </w:pPr>
      <w:r w:rsidRPr="002A004B">
        <w:rPr>
          <w:rFonts w:ascii="Arial" w:hAnsi="Arial" w:cs="Arial"/>
          <w:i/>
          <w:sz w:val="24"/>
          <w:szCs w:val="24"/>
        </w:rPr>
        <w:t>Anchoring new approaches in the culture”.</w:t>
      </w:r>
    </w:p>
    <w:p w:rsidR="000D12D4" w:rsidRDefault="000D0304" w:rsidP="00BE60E3">
      <w:pPr>
        <w:spacing w:line="360" w:lineRule="auto"/>
        <w:jc w:val="both"/>
        <w:rPr>
          <w:rFonts w:ascii="Arial" w:hAnsi="Arial" w:cs="Arial"/>
          <w:sz w:val="24"/>
          <w:szCs w:val="24"/>
        </w:rPr>
      </w:pPr>
      <w:r>
        <w:rPr>
          <w:rFonts w:ascii="Arial" w:hAnsi="Arial" w:cs="Arial"/>
          <w:sz w:val="24"/>
          <w:szCs w:val="24"/>
        </w:rPr>
        <w:t>Nevertheless</w:t>
      </w:r>
      <w:r w:rsidR="00BE60E3">
        <w:rPr>
          <w:rFonts w:ascii="Arial" w:hAnsi="Arial" w:cs="Arial"/>
          <w:sz w:val="24"/>
          <w:szCs w:val="24"/>
        </w:rPr>
        <w:t>, according to Sanddeep Raut</w:t>
      </w:r>
      <w:r w:rsidR="00182C77">
        <w:rPr>
          <w:rFonts w:ascii="Arial" w:hAnsi="Arial" w:cs="Arial"/>
          <w:sz w:val="24"/>
          <w:szCs w:val="24"/>
        </w:rPr>
        <w:t xml:space="preserve"> (2017</w:t>
      </w:r>
      <w:r w:rsidR="00BE60E3">
        <w:rPr>
          <w:rFonts w:ascii="Arial" w:hAnsi="Arial" w:cs="Arial"/>
          <w:sz w:val="24"/>
          <w:szCs w:val="24"/>
        </w:rPr>
        <w:t>), culture is a determining factor in any change process including technological innovation. Organisational culture</w:t>
      </w:r>
      <w:r w:rsidR="006E7ED1">
        <w:rPr>
          <w:rFonts w:ascii="Arial" w:hAnsi="Arial" w:cs="Arial"/>
          <w:sz w:val="24"/>
          <w:szCs w:val="24"/>
        </w:rPr>
        <w:t>,</w:t>
      </w:r>
      <w:r w:rsidR="006E7ED1" w:rsidRPr="006E7ED1">
        <w:rPr>
          <w:rFonts w:ascii="Arial" w:hAnsi="Arial" w:cs="Arial"/>
          <w:sz w:val="24"/>
          <w:szCs w:val="24"/>
        </w:rPr>
        <w:t xml:space="preserve"> </w:t>
      </w:r>
      <w:r w:rsidR="006E7ED1">
        <w:rPr>
          <w:rFonts w:ascii="Arial" w:hAnsi="Arial" w:cs="Arial"/>
          <w:sz w:val="24"/>
          <w:szCs w:val="24"/>
        </w:rPr>
        <w:t>though intangible,</w:t>
      </w:r>
      <w:r w:rsidR="00BE60E3">
        <w:rPr>
          <w:rFonts w:ascii="Arial" w:hAnsi="Arial" w:cs="Arial"/>
          <w:sz w:val="24"/>
          <w:szCs w:val="24"/>
        </w:rPr>
        <w:t xml:space="preserve"> is the </w:t>
      </w:r>
      <w:r w:rsidR="006E7ED1">
        <w:rPr>
          <w:rFonts w:ascii="Arial" w:hAnsi="Arial" w:cs="Arial"/>
          <w:sz w:val="24"/>
          <w:szCs w:val="24"/>
        </w:rPr>
        <w:t xml:space="preserve">active organism of every organisation. Companies must build the culture that tolerates the vision for a digital innovation, creating time for people to </w:t>
      </w:r>
      <w:r>
        <w:rPr>
          <w:rFonts w:ascii="Arial" w:hAnsi="Arial" w:cs="Arial"/>
          <w:sz w:val="24"/>
          <w:szCs w:val="24"/>
        </w:rPr>
        <w:t>exchange information, test, uncover discrepancies, contribute to solutions and act as a team.</w:t>
      </w:r>
      <w:r w:rsidR="00BE60E3">
        <w:rPr>
          <w:rFonts w:ascii="Arial" w:hAnsi="Arial" w:cs="Arial"/>
          <w:sz w:val="24"/>
          <w:szCs w:val="24"/>
        </w:rPr>
        <w:t xml:space="preserve"> </w:t>
      </w:r>
      <w:r>
        <w:rPr>
          <w:rFonts w:ascii="Arial" w:hAnsi="Arial" w:cs="Arial"/>
          <w:sz w:val="24"/>
          <w:szCs w:val="24"/>
        </w:rPr>
        <w:t>However, culture change is a long-term process</w:t>
      </w:r>
      <w:r w:rsidR="000E50D9">
        <w:rPr>
          <w:rFonts w:ascii="Arial" w:hAnsi="Arial" w:cs="Arial"/>
          <w:sz w:val="24"/>
          <w:szCs w:val="24"/>
        </w:rPr>
        <w:t xml:space="preserve"> which pays off when persistently concluded. The people’s approach to the digital investment (tools) determines how successful the project will be</w:t>
      </w:r>
      <w:r w:rsidR="00FF1716">
        <w:rPr>
          <w:rFonts w:ascii="Arial" w:hAnsi="Arial" w:cs="Arial"/>
          <w:sz w:val="24"/>
          <w:szCs w:val="24"/>
        </w:rPr>
        <w:t>come</w:t>
      </w:r>
      <w:r w:rsidR="000E50D9">
        <w:rPr>
          <w:rFonts w:ascii="Arial" w:hAnsi="Arial" w:cs="Arial"/>
          <w:sz w:val="24"/>
          <w:szCs w:val="24"/>
        </w:rPr>
        <w:t xml:space="preserve">. </w:t>
      </w:r>
    </w:p>
    <w:p w:rsidR="00C1491C" w:rsidRDefault="00950A9B" w:rsidP="00BE60E3">
      <w:pPr>
        <w:spacing w:line="360" w:lineRule="auto"/>
        <w:jc w:val="both"/>
        <w:rPr>
          <w:rFonts w:ascii="Arial" w:hAnsi="Arial" w:cs="Arial"/>
          <w:sz w:val="24"/>
          <w:szCs w:val="24"/>
        </w:rPr>
      </w:pPr>
      <w:r>
        <w:rPr>
          <w:rFonts w:ascii="Arial" w:hAnsi="Arial" w:cs="Arial"/>
          <w:sz w:val="24"/>
          <w:szCs w:val="24"/>
        </w:rPr>
        <w:t>The introduction of any new technology in a company will therefore require a reputable leadership, able to convince the affected staff of the need and benefit of absolute participation</w:t>
      </w:r>
      <w:r w:rsidR="00C1491C">
        <w:rPr>
          <w:rFonts w:ascii="Arial" w:hAnsi="Arial" w:cs="Arial"/>
          <w:sz w:val="24"/>
          <w:szCs w:val="24"/>
        </w:rPr>
        <w:t xml:space="preserve"> in the trial and implementation of the program.</w:t>
      </w:r>
    </w:p>
    <w:p w:rsidR="007F2D7E" w:rsidRPr="007F2D7E" w:rsidRDefault="005C6995" w:rsidP="00572D1C">
      <w:pPr>
        <w:spacing w:line="360" w:lineRule="auto"/>
        <w:jc w:val="both"/>
        <w:rPr>
          <w:rFonts w:ascii="Arial" w:hAnsi="Arial" w:cs="Arial"/>
          <w:b/>
          <w:sz w:val="24"/>
          <w:szCs w:val="24"/>
        </w:rPr>
      </w:pPr>
      <w:r>
        <w:rPr>
          <w:rFonts w:ascii="Arial" w:hAnsi="Arial" w:cs="Arial"/>
          <w:b/>
          <w:sz w:val="24"/>
          <w:szCs w:val="24"/>
        </w:rPr>
        <w:t>“</w:t>
      </w:r>
      <w:r w:rsidR="007F2D7E" w:rsidRPr="007F2D7E">
        <w:rPr>
          <w:rFonts w:ascii="Arial" w:hAnsi="Arial" w:cs="Arial"/>
          <w:b/>
          <w:sz w:val="24"/>
          <w:szCs w:val="24"/>
        </w:rPr>
        <w:t>Measurement Process</w:t>
      </w:r>
      <w:r>
        <w:rPr>
          <w:rFonts w:ascii="Arial" w:hAnsi="Arial" w:cs="Arial"/>
          <w:b/>
          <w:sz w:val="24"/>
          <w:szCs w:val="24"/>
        </w:rPr>
        <w:t>”</w:t>
      </w:r>
    </w:p>
    <w:p w:rsidR="002F32C0" w:rsidRDefault="004E720C" w:rsidP="00572D1C">
      <w:pPr>
        <w:spacing w:line="360" w:lineRule="auto"/>
        <w:jc w:val="both"/>
        <w:rPr>
          <w:rFonts w:ascii="Arial" w:hAnsi="Arial" w:cs="Arial"/>
          <w:sz w:val="24"/>
          <w:szCs w:val="24"/>
        </w:rPr>
      </w:pPr>
      <w:r>
        <w:rPr>
          <w:rFonts w:ascii="Arial" w:hAnsi="Arial" w:cs="Arial"/>
          <w:sz w:val="24"/>
          <w:szCs w:val="24"/>
        </w:rPr>
        <w:t>Man</w:t>
      </w:r>
      <w:r w:rsidR="00C86324">
        <w:rPr>
          <w:rFonts w:ascii="Arial" w:hAnsi="Arial" w:cs="Arial"/>
          <w:sz w:val="24"/>
          <w:szCs w:val="24"/>
        </w:rPr>
        <w:t>y business organisations adopt</w:t>
      </w:r>
      <w:r>
        <w:rPr>
          <w:rFonts w:ascii="Arial" w:hAnsi="Arial" w:cs="Arial"/>
          <w:sz w:val="24"/>
          <w:szCs w:val="24"/>
        </w:rPr>
        <w:t xml:space="preserve"> new technologies to improve their existing operational process, cut down the lead time and cost and at the end increase their revenues. </w:t>
      </w:r>
      <w:r w:rsidR="000D3665">
        <w:rPr>
          <w:rFonts w:ascii="Arial" w:hAnsi="Arial" w:cs="Arial"/>
          <w:sz w:val="24"/>
          <w:szCs w:val="24"/>
        </w:rPr>
        <w:t xml:space="preserve">The effectiveness of these digital innovations, </w:t>
      </w:r>
      <w:r w:rsidR="00D42A40">
        <w:rPr>
          <w:rFonts w:ascii="Arial" w:hAnsi="Arial" w:cs="Arial"/>
          <w:sz w:val="24"/>
          <w:szCs w:val="24"/>
        </w:rPr>
        <w:t>on</w:t>
      </w:r>
      <w:r w:rsidR="000D3665">
        <w:rPr>
          <w:rFonts w:ascii="Arial" w:hAnsi="Arial" w:cs="Arial"/>
          <w:sz w:val="24"/>
          <w:szCs w:val="24"/>
        </w:rPr>
        <w:t xml:space="preserve"> business organisation</w:t>
      </w:r>
      <w:r w:rsidR="00D42A40">
        <w:rPr>
          <w:rFonts w:ascii="Arial" w:hAnsi="Arial" w:cs="Arial"/>
          <w:sz w:val="24"/>
          <w:szCs w:val="24"/>
        </w:rPr>
        <w:t>s</w:t>
      </w:r>
      <w:r w:rsidR="000D3665">
        <w:rPr>
          <w:rFonts w:ascii="Arial" w:hAnsi="Arial" w:cs="Arial"/>
          <w:sz w:val="24"/>
          <w:szCs w:val="24"/>
        </w:rPr>
        <w:t xml:space="preserve"> are often measured in the form of cost</w:t>
      </w:r>
      <w:r w:rsidR="00D42A40">
        <w:rPr>
          <w:rFonts w:ascii="Arial" w:hAnsi="Arial" w:cs="Arial"/>
          <w:sz w:val="24"/>
          <w:szCs w:val="24"/>
        </w:rPr>
        <w:t xml:space="preserve"> analysis</w:t>
      </w:r>
      <w:r w:rsidR="000D3665">
        <w:rPr>
          <w:rFonts w:ascii="Arial" w:hAnsi="Arial" w:cs="Arial"/>
          <w:sz w:val="24"/>
          <w:szCs w:val="24"/>
        </w:rPr>
        <w:t xml:space="preserve"> and time</w:t>
      </w:r>
      <w:r w:rsidR="00D42A40">
        <w:rPr>
          <w:rFonts w:ascii="Arial" w:hAnsi="Arial" w:cs="Arial"/>
          <w:sz w:val="24"/>
          <w:szCs w:val="24"/>
        </w:rPr>
        <w:t xml:space="preserve"> study (e.g., how much time and cost it saved)</w:t>
      </w:r>
      <w:r w:rsidR="00B63092">
        <w:rPr>
          <w:rFonts w:ascii="Arial" w:hAnsi="Arial" w:cs="Arial"/>
          <w:sz w:val="24"/>
          <w:szCs w:val="24"/>
        </w:rPr>
        <w:t>.</w:t>
      </w:r>
      <w:r w:rsidR="000D3665">
        <w:rPr>
          <w:rFonts w:ascii="Arial" w:hAnsi="Arial" w:cs="Arial"/>
          <w:sz w:val="24"/>
          <w:szCs w:val="24"/>
        </w:rPr>
        <w:t xml:space="preserve"> </w:t>
      </w:r>
      <w:r w:rsidR="000567B8">
        <w:rPr>
          <w:rFonts w:ascii="Arial" w:hAnsi="Arial" w:cs="Arial"/>
          <w:sz w:val="24"/>
          <w:szCs w:val="24"/>
        </w:rPr>
        <w:t>Comparing the old way of doing things, or the old technology with the new one in the form of time and cost is another measuring process adopted by some researchers</w:t>
      </w:r>
      <w:r>
        <w:rPr>
          <w:rFonts w:ascii="Arial" w:hAnsi="Arial" w:cs="Arial"/>
          <w:sz w:val="24"/>
          <w:szCs w:val="24"/>
        </w:rPr>
        <w:t xml:space="preserve"> </w:t>
      </w:r>
      <w:r w:rsidR="000567B8">
        <w:rPr>
          <w:rFonts w:ascii="Arial" w:hAnsi="Arial" w:cs="Arial"/>
          <w:sz w:val="24"/>
          <w:szCs w:val="24"/>
        </w:rPr>
        <w:t>(</w:t>
      </w:r>
      <w:r w:rsidR="005A2A57">
        <w:rPr>
          <w:rFonts w:ascii="Arial" w:hAnsi="Arial" w:cs="Arial"/>
          <w:sz w:val="24"/>
          <w:szCs w:val="24"/>
        </w:rPr>
        <w:t>K</w:t>
      </w:r>
      <w:r w:rsidR="000567B8">
        <w:rPr>
          <w:rFonts w:ascii="Arial" w:hAnsi="Arial" w:cs="Arial"/>
          <w:sz w:val="24"/>
          <w:szCs w:val="24"/>
        </w:rPr>
        <w:t xml:space="preserve">er at el, 2014). </w:t>
      </w:r>
    </w:p>
    <w:p w:rsidR="00950A9B" w:rsidRDefault="002F32C0" w:rsidP="00572D1C">
      <w:pPr>
        <w:spacing w:line="360" w:lineRule="auto"/>
        <w:jc w:val="both"/>
        <w:rPr>
          <w:rFonts w:ascii="Arial" w:hAnsi="Arial" w:cs="Arial"/>
          <w:sz w:val="24"/>
          <w:szCs w:val="24"/>
        </w:rPr>
      </w:pPr>
      <w:r>
        <w:rPr>
          <w:rFonts w:ascii="Arial" w:hAnsi="Arial" w:cs="Arial"/>
          <w:sz w:val="24"/>
          <w:szCs w:val="24"/>
        </w:rPr>
        <w:lastRenderedPageBreak/>
        <w:t>According to Karen Graham, (201</w:t>
      </w:r>
      <w:r w:rsidR="00F106E5">
        <w:rPr>
          <w:rFonts w:ascii="Arial" w:hAnsi="Arial" w:cs="Arial"/>
          <w:sz w:val="24"/>
          <w:szCs w:val="24"/>
        </w:rPr>
        <w:t xml:space="preserve">5), “effective business organisations have a positive Return on Investment (ROI) for individual technology choices as well as their overall investment in technology”. </w:t>
      </w:r>
      <w:r w:rsidR="003037A0">
        <w:rPr>
          <w:rFonts w:ascii="Arial" w:hAnsi="Arial" w:cs="Arial"/>
          <w:sz w:val="24"/>
          <w:szCs w:val="24"/>
        </w:rPr>
        <w:t>The performance and the effectiveness of</w:t>
      </w:r>
      <w:r w:rsidR="00F106E5">
        <w:rPr>
          <w:rFonts w:ascii="Arial" w:hAnsi="Arial" w:cs="Arial"/>
          <w:sz w:val="24"/>
          <w:szCs w:val="24"/>
        </w:rPr>
        <w:t xml:space="preserve"> any technology should exceed</w:t>
      </w:r>
      <w:r w:rsidR="000F7865">
        <w:rPr>
          <w:rFonts w:ascii="Arial" w:hAnsi="Arial" w:cs="Arial"/>
          <w:sz w:val="24"/>
          <w:szCs w:val="24"/>
        </w:rPr>
        <w:t>,</w:t>
      </w:r>
      <w:r w:rsidR="00F106E5">
        <w:rPr>
          <w:rFonts w:ascii="Arial" w:hAnsi="Arial" w:cs="Arial"/>
          <w:sz w:val="24"/>
          <w:szCs w:val="24"/>
        </w:rPr>
        <w:t xml:space="preserve"> or at least match the resources</w:t>
      </w:r>
      <w:r w:rsidR="003037A0">
        <w:rPr>
          <w:rFonts w:ascii="Arial" w:hAnsi="Arial" w:cs="Arial"/>
          <w:sz w:val="24"/>
          <w:szCs w:val="24"/>
        </w:rPr>
        <w:t xml:space="preserve"> invested, for a company</w:t>
      </w:r>
      <w:r w:rsidR="00F106E5">
        <w:rPr>
          <w:rFonts w:ascii="Arial" w:hAnsi="Arial" w:cs="Arial"/>
          <w:sz w:val="24"/>
          <w:szCs w:val="24"/>
        </w:rPr>
        <w:t xml:space="preserve"> </w:t>
      </w:r>
      <w:r w:rsidR="000F7865">
        <w:rPr>
          <w:rFonts w:ascii="Arial" w:hAnsi="Arial" w:cs="Arial"/>
          <w:sz w:val="24"/>
          <w:szCs w:val="24"/>
        </w:rPr>
        <w:t>to benefit financially,</w:t>
      </w:r>
      <w:r w:rsidR="003037A0">
        <w:rPr>
          <w:rFonts w:ascii="Arial" w:hAnsi="Arial" w:cs="Arial"/>
          <w:sz w:val="24"/>
          <w:szCs w:val="24"/>
        </w:rPr>
        <w:t xml:space="preserve"> otherwise the ROI will be negative.</w:t>
      </w:r>
    </w:p>
    <w:p w:rsidR="000D12D4" w:rsidRDefault="003037A0" w:rsidP="00572D1C">
      <w:pPr>
        <w:spacing w:line="360" w:lineRule="auto"/>
        <w:jc w:val="both"/>
        <w:rPr>
          <w:rFonts w:ascii="Arial" w:hAnsi="Arial" w:cs="Arial"/>
          <w:sz w:val="24"/>
          <w:szCs w:val="24"/>
        </w:rPr>
      </w:pPr>
      <w:r>
        <w:rPr>
          <w:rFonts w:ascii="Arial" w:hAnsi="Arial" w:cs="Arial"/>
          <w:sz w:val="24"/>
          <w:szCs w:val="24"/>
        </w:rPr>
        <w:t xml:space="preserve">Karen </w:t>
      </w:r>
      <w:r w:rsidR="00572D1C">
        <w:rPr>
          <w:rFonts w:ascii="Arial" w:hAnsi="Arial" w:cs="Arial"/>
          <w:sz w:val="24"/>
          <w:szCs w:val="24"/>
        </w:rPr>
        <w:t>Graham</w:t>
      </w:r>
      <w:r>
        <w:rPr>
          <w:rFonts w:ascii="Arial" w:hAnsi="Arial" w:cs="Arial"/>
          <w:sz w:val="24"/>
          <w:szCs w:val="24"/>
        </w:rPr>
        <w:t xml:space="preserve"> adopted a simply measuring process with the basic formula: </w:t>
      </w:r>
    </w:p>
    <w:p w:rsidR="00C11C34" w:rsidRDefault="003037A0" w:rsidP="00572D1C">
      <w:pPr>
        <w:spacing w:line="360" w:lineRule="auto"/>
        <w:jc w:val="both"/>
        <w:rPr>
          <w:rFonts w:ascii="Arial" w:hAnsi="Arial" w:cs="Arial"/>
          <w:sz w:val="24"/>
          <w:szCs w:val="24"/>
        </w:rPr>
      </w:pPr>
      <w:r>
        <w:rPr>
          <w:rFonts w:ascii="Arial" w:hAnsi="Arial" w:cs="Arial"/>
          <w:sz w:val="24"/>
          <w:szCs w:val="24"/>
        </w:rPr>
        <w:t xml:space="preserve">“ROI = </w:t>
      </w:r>
      <w:r w:rsidR="00C11C34">
        <w:rPr>
          <w:rFonts w:ascii="Arial" w:hAnsi="Arial" w:cs="Arial"/>
          <w:sz w:val="24"/>
          <w:szCs w:val="24"/>
        </w:rPr>
        <w:t>Net gain</w:t>
      </w:r>
      <w:r>
        <w:rPr>
          <w:rFonts w:ascii="Arial" w:hAnsi="Arial" w:cs="Arial"/>
          <w:sz w:val="24"/>
          <w:szCs w:val="24"/>
        </w:rPr>
        <w:t>/Cost</w:t>
      </w:r>
      <w:r w:rsidR="00C11C34">
        <w:rPr>
          <w:rFonts w:ascii="Arial" w:hAnsi="Arial" w:cs="Arial"/>
          <w:sz w:val="24"/>
          <w:szCs w:val="24"/>
        </w:rPr>
        <w:t>” Example: if cost is £300 and money made is £450, net gain will be £150. ROI = 150/300 = 0.5 or 50% (positive ROI).</w:t>
      </w:r>
    </w:p>
    <w:p w:rsidR="00C11C34" w:rsidRDefault="00C11C34" w:rsidP="00572D1C">
      <w:pPr>
        <w:spacing w:line="360" w:lineRule="auto"/>
        <w:jc w:val="both"/>
        <w:rPr>
          <w:rFonts w:ascii="Arial" w:hAnsi="Arial" w:cs="Arial"/>
          <w:sz w:val="24"/>
          <w:szCs w:val="24"/>
        </w:rPr>
      </w:pPr>
      <w:r>
        <w:rPr>
          <w:rFonts w:ascii="Arial" w:hAnsi="Arial" w:cs="Arial"/>
          <w:sz w:val="24"/>
          <w:szCs w:val="24"/>
        </w:rPr>
        <w:t>Many factors are involved when calculating the cost of a new technology</w:t>
      </w:r>
      <w:r w:rsidR="00221820">
        <w:rPr>
          <w:rFonts w:ascii="Arial" w:hAnsi="Arial" w:cs="Arial"/>
          <w:sz w:val="24"/>
          <w:szCs w:val="24"/>
        </w:rPr>
        <w:t xml:space="preserve">, which include money - purchase and installation price, </w:t>
      </w:r>
      <w:r w:rsidR="003E3854">
        <w:rPr>
          <w:rFonts w:ascii="Arial" w:hAnsi="Arial" w:cs="Arial"/>
          <w:sz w:val="24"/>
          <w:szCs w:val="24"/>
        </w:rPr>
        <w:t xml:space="preserve">the </w:t>
      </w:r>
      <w:r w:rsidR="00221820">
        <w:rPr>
          <w:rFonts w:ascii="Arial" w:hAnsi="Arial" w:cs="Arial"/>
          <w:sz w:val="24"/>
          <w:szCs w:val="24"/>
        </w:rPr>
        <w:t xml:space="preserve">cost of training, </w:t>
      </w:r>
      <w:r w:rsidR="003E3854">
        <w:rPr>
          <w:rFonts w:ascii="Arial" w:hAnsi="Arial" w:cs="Arial"/>
          <w:sz w:val="24"/>
          <w:szCs w:val="24"/>
        </w:rPr>
        <w:t xml:space="preserve">the </w:t>
      </w:r>
      <w:r w:rsidR="00221820">
        <w:rPr>
          <w:rFonts w:ascii="Arial" w:hAnsi="Arial" w:cs="Arial"/>
          <w:sz w:val="24"/>
          <w:szCs w:val="24"/>
        </w:rPr>
        <w:t>cost of disposing the old technology, staff time – training period, trail time, disruptions and the time missed to do other things that are financially beneficial.</w:t>
      </w:r>
      <w:r>
        <w:rPr>
          <w:rFonts w:ascii="Arial" w:hAnsi="Arial" w:cs="Arial"/>
          <w:sz w:val="24"/>
          <w:szCs w:val="24"/>
        </w:rPr>
        <w:t xml:space="preserve"> </w:t>
      </w:r>
    </w:p>
    <w:p w:rsidR="000E4B3A" w:rsidRDefault="000E4B3A" w:rsidP="00572D1C">
      <w:pPr>
        <w:spacing w:line="360" w:lineRule="auto"/>
        <w:jc w:val="both"/>
        <w:rPr>
          <w:rFonts w:ascii="Arial" w:hAnsi="Arial" w:cs="Arial"/>
          <w:sz w:val="24"/>
          <w:szCs w:val="24"/>
        </w:rPr>
      </w:pPr>
      <w:r>
        <w:rPr>
          <w:rFonts w:ascii="Arial" w:hAnsi="Arial" w:cs="Arial"/>
          <w:sz w:val="24"/>
          <w:szCs w:val="24"/>
        </w:rPr>
        <w:t>The measuring process used by Jun-</w:t>
      </w:r>
      <w:r w:rsidR="00457F01">
        <w:rPr>
          <w:rFonts w:ascii="Arial" w:hAnsi="Arial" w:cs="Arial"/>
          <w:sz w:val="24"/>
          <w:szCs w:val="24"/>
        </w:rPr>
        <w:t>I</w:t>
      </w:r>
      <w:r>
        <w:rPr>
          <w:rFonts w:ascii="Arial" w:hAnsi="Arial" w:cs="Arial"/>
          <w:sz w:val="24"/>
          <w:szCs w:val="24"/>
        </w:rPr>
        <w:t>ng</w:t>
      </w:r>
      <w:r w:rsidR="00457F01">
        <w:rPr>
          <w:rFonts w:ascii="Arial" w:hAnsi="Arial" w:cs="Arial"/>
          <w:sz w:val="24"/>
          <w:szCs w:val="24"/>
        </w:rPr>
        <w:t xml:space="preserve"> K</w:t>
      </w:r>
      <w:r>
        <w:rPr>
          <w:rFonts w:ascii="Arial" w:hAnsi="Arial" w:cs="Arial"/>
          <w:sz w:val="24"/>
          <w:szCs w:val="24"/>
        </w:rPr>
        <w:t xml:space="preserve">er </w:t>
      </w:r>
      <w:r w:rsidR="00457F01">
        <w:rPr>
          <w:rFonts w:ascii="Arial" w:hAnsi="Arial" w:cs="Arial"/>
          <w:sz w:val="24"/>
          <w:szCs w:val="24"/>
        </w:rPr>
        <w:t xml:space="preserve">and his associate researchers, compared the two common prescribing technologies </w:t>
      </w:r>
      <w:r w:rsidR="00DC4407">
        <w:rPr>
          <w:rFonts w:ascii="Arial" w:hAnsi="Arial" w:cs="Arial"/>
          <w:sz w:val="24"/>
          <w:szCs w:val="24"/>
        </w:rPr>
        <w:t>(</w:t>
      </w:r>
      <w:r w:rsidR="00211255">
        <w:rPr>
          <w:rFonts w:ascii="Arial" w:hAnsi="Arial" w:cs="Arial"/>
          <w:sz w:val="24"/>
          <w:szCs w:val="24"/>
        </w:rPr>
        <w:t xml:space="preserve">the NCR technology and the digital scanning technology) </w:t>
      </w:r>
      <w:r w:rsidR="00457F01">
        <w:rPr>
          <w:rFonts w:ascii="Arial" w:hAnsi="Arial" w:cs="Arial"/>
          <w:sz w:val="24"/>
          <w:szCs w:val="24"/>
        </w:rPr>
        <w:t xml:space="preserve">used in U.S. hospital pharmacies. In this process, </w:t>
      </w:r>
      <w:r w:rsidR="00211255">
        <w:rPr>
          <w:rFonts w:ascii="Arial" w:hAnsi="Arial" w:cs="Arial"/>
          <w:sz w:val="24"/>
          <w:szCs w:val="24"/>
        </w:rPr>
        <w:t xml:space="preserve">as in the previous, </w:t>
      </w:r>
      <w:r w:rsidR="00457F01">
        <w:rPr>
          <w:rFonts w:ascii="Arial" w:hAnsi="Arial" w:cs="Arial"/>
          <w:sz w:val="24"/>
          <w:szCs w:val="24"/>
        </w:rPr>
        <w:t xml:space="preserve">the main factors of measurement remains </w:t>
      </w:r>
      <w:r w:rsidR="00E3110D">
        <w:rPr>
          <w:rFonts w:ascii="Arial" w:hAnsi="Arial" w:cs="Arial"/>
          <w:sz w:val="24"/>
          <w:szCs w:val="24"/>
        </w:rPr>
        <w:t xml:space="preserve">the </w:t>
      </w:r>
      <w:r w:rsidR="00457F01">
        <w:rPr>
          <w:rFonts w:ascii="Arial" w:hAnsi="Arial" w:cs="Arial"/>
          <w:sz w:val="24"/>
          <w:szCs w:val="24"/>
        </w:rPr>
        <w:t xml:space="preserve">time </w:t>
      </w:r>
      <w:r w:rsidR="00E3110D">
        <w:rPr>
          <w:rFonts w:ascii="Arial" w:hAnsi="Arial" w:cs="Arial"/>
          <w:sz w:val="24"/>
          <w:szCs w:val="24"/>
        </w:rPr>
        <w:t xml:space="preserve">factor </w:t>
      </w:r>
      <w:r w:rsidR="00457F01">
        <w:rPr>
          <w:rFonts w:ascii="Arial" w:hAnsi="Arial" w:cs="Arial"/>
          <w:sz w:val="24"/>
          <w:szCs w:val="24"/>
        </w:rPr>
        <w:t xml:space="preserve">and cost </w:t>
      </w:r>
      <w:r w:rsidR="00211255">
        <w:rPr>
          <w:rFonts w:ascii="Arial" w:hAnsi="Arial" w:cs="Arial"/>
          <w:sz w:val="24"/>
          <w:szCs w:val="24"/>
        </w:rPr>
        <w:t>involved. The NCR technology is where medication orders are written on physician order</w:t>
      </w:r>
      <w:r w:rsidR="00DC4407">
        <w:rPr>
          <w:rFonts w:ascii="Arial" w:hAnsi="Arial" w:cs="Arial"/>
          <w:sz w:val="24"/>
          <w:szCs w:val="24"/>
        </w:rPr>
        <w:t xml:space="preserve"> form, and sent to the pharmacy by the station nurse.</w:t>
      </w:r>
      <w:r w:rsidR="00CD65FC">
        <w:rPr>
          <w:rFonts w:ascii="Arial" w:hAnsi="Arial" w:cs="Arial"/>
          <w:sz w:val="24"/>
          <w:szCs w:val="24"/>
        </w:rPr>
        <w:t xml:space="preserve"> Staff at the pharmacy will then input the data in the system. </w:t>
      </w:r>
      <w:r w:rsidR="00DC4407">
        <w:rPr>
          <w:rFonts w:ascii="Arial" w:hAnsi="Arial" w:cs="Arial"/>
          <w:sz w:val="24"/>
          <w:szCs w:val="24"/>
        </w:rPr>
        <w:t xml:space="preserve"> The digital scanning technology, on the other hand, allows the nurse to scan the medication order which immediately becomes accessible by the pharmacy in the order in which the prescriptions were made by the physician.</w:t>
      </w:r>
      <w:r w:rsidR="00CD65FC">
        <w:rPr>
          <w:rFonts w:ascii="Arial" w:hAnsi="Arial" w:cs="Arial"/>
          <w:sz w:val="24"/>
          <w:szCs w:val="24"/>
        </w:rPr>
        <w:t xml:space="preserve"> Time study and cost analysis of both technologies reveal that </w:t>
      </w:r>
      <w:r w:rsidR="008F7EC2">
        <w:rPr>
          <w:rFonts w:ascii="Arial" w:hAnsi="Arial" w:cs="Arial"/>
          <w:sz w:val="24"/>
          <w:szCs w:val="24"/>
        </w:rPr>
        <w:t xml:space="preserve">the </w:t>
      </w:r>
      <w:r w:rsidR="00CD65FC">
        <w:rPr>
          <w:rFonts w:ascii="Arial" w:hAnsi="Arial" w:cs="Arial"/>
          <w:sz w:val="24"/>
          <w:szCs w:val="24"/>
        </w:rPr>
        <w:t>computerised physician order entry system has benefits on reducing prescribing errors and decreasing dispensi</w:t>
      </w:r>
      <w:r w:rsidR="00E01FD6">
        <w:rPr>
          <w:rFonts w:ascii="Arial" w:hAnsi="Arial" w:cs="Arial"/>
          <w:sz w:val="24"/>
          <w:szCs w:val="24"/>
        </w:rPr>
        <w:t>ng delays in the pharmacy unit</w:t>
      </w:r>
      <w:r w:rsidR="00CD65FC">
        <w:rPr>
          <w:rFonts w:ascii="Arial" w:hAnsi="Arial" w:cs="Arial"/>
          <w:sz w:val="24"/>
          <w:szCs w:val="24"/>
        </w:rPr>
        <w:t xml:space="preserve">. This has also eradicated the use of order forms to write </w:t>
      </w:r>
      <w:r w:rsidR="002C0031">
        <w:rPr>
          <w:rFonts w:ascii="Arial" w:hAnsi="Arial" w:cs="Arial"/>
          <w:sz w:val="24"/>
          <w:szCs w:val="24"/>
        </w:rPr>
        <w:t>prescriptions, making the digital scanning technology financially viable than the NCR technology.</w:t>
      </w:r>
      <w:r w:rsidR="00CD65FC">
        <w:rPr>
          <w:rFonts w:ascii="Arial" w:hAnsi="Arial" w:cs="Arial"/>
          <w:sz w:val="24"/>
          <w:szCs w:val="24"/>
        </w:rPr>
        <w:t xml:space="preserve"> </w:t>
      </w:r>
      <w:r w:rsidR="00A72218">
        <w:rPr>
          <w:rFonts w:ascii="Arial" w:hAnsi="Arial" w:cs="Arial"/>
          <w:sz w:val="24"/>
          <w:szCs w:val="24"/>
        </w:rPr>
        <w:t>Th</w:t>
      </w:r>
      <w:r w:rsidR="00E01FD6">
        <w:rPr>
          <w:rFonts w:ascii="Arial" w:hAnsi="Arial" w:cs="Arial"/>
          <w:sz w:val="24"/>
          <w:szCs w:val="24"/>
        </w:rPr>
        <w:t>ese measuring processes provide</w:t>
      </w:r>
      <w:r w:rsidR="00A72218">
        <w:rPr>
          <w:rFonts w:ascii="Arial" w:hAnsi="Arial" w:cs="Arial"/>
          <w:sz w:val="24"/>
          <w:szCs w:val="24"/>
        </w:rPr>
        <w:t xml:space="preserve"> vital information to companies as an asset for any future digital investments.    </w:t>
      </w:r>
    </w:p>
    <w:p w:rsidR="007F2D7E" w:rsidRDefault="005C6995" w:rsidP="00572D1C">
      <w:pPr>
        <w:spacing w:line="360" w:lineRule="auto"/>
        <w:jc w:val="both"/>
        <w:rPr>
          <w:rFonts w:ascii="Arial" w:hAnsi="Arial" w:cs="Arial"/>
          <w:sz w:val="24"/>
          <w:szCs w:val="24"/>
        </w:rPr>
      </w:pPr>
      <w:r>
        <w:rPr>
          <w:rFonts w:ascii="Arial" w:hAnsi="Arial" w:cs="Arial"/>
          <w:b/>
          <w:sz w:val="24"/>
          <w:szCs w:val="24"/>
        </w:rPr>
        <w:t>“</w:t>
      </w:r>
      <w:r w:rsidR="00F96C25" w:rsidRPr="007F2D7E">
        <w:rPr>
          <w:rFonts w:ascii="Arial" w:hAnsi="Arial" w:cs="Arial"/>
          <w:b/>
          <w:sz w:val="24"/>
          <w:szCs w:val="24"/>
        </w:rPr>
        <w:t>System integration</w:t>
      </w:r>
      <w:r>
        <w:rPr>
          <w:rFonts w:ascii="Arial" w:hAnsi="Arial" w:cs="Arial"/>
          <w:b/>
          <w:sz w:val="24"/>
          <w:szCs w:val="24"/>
        </w:rPr>
        <w:t>”</w:t>
      </w:r>
    </w:p>
    <w:p w:rsidR="002A660B" w:rsidRDefault="007F2D7E" w:rsidP="00572D1C">
      <w:pPr>
        <w:spacing w:line="360" w:lineRule="auto"/>
        <w:jc w:val="both"/>
        <w:rPr>
          <w:rFonts w:ascii="Arial" w:hAnsi="Arial" w:cs="Arial"/>
          <w:sz w:val="24"/>
          <w:szCs w:val="24"/>
        </w:rPr>
      </w:pPr>
      <w:r w:rsidRPr="007F2D7E">
        <w:rPr>
          <w:rFonts w:ascii="Arial" w:hAnsi="Arial" w:cs="Arial"/>
          <w:sz w:val="24"/>
          <w:szCs w:val="24"/>
        </w:rPr>
        <w:t>System integration</w:t>
      </w:r>
      <w:r w:rsidR="00F96C25">
        <w:rPr>
          <w:rFonts w:ascii="Arial" w:hAnsi="Arial" w:cs="Arial"/>
          <w:sz w:val="24"/>
          <w:szCs w:val="24"/>
        </w:rPr>
        <w:t xml:space="preserve"> is one of the key objectives of </w:t>
      </w:r>
      <w:r w:rsidR="008B0A0F">
        <w:rPr>
          <w:rFonts w:ascii="Arial" w:hAnsi="Arial" w:cs="Arial"/>
          <w:sz w:val="24"/>
          <w:szCs w:val="24"/>
        </w:rPr>
        <w:t xml:space="preserve">the </w:t>
      </w:r>
      <w:r w:rsidR="00F96C25">
        <w:rPr>
          <w:rFonts w:ascii="Arial" w:hAnsi="Arial" w:cs="Arial"/>
          <w:sz w:val="24"/>
          <w:szCs w:val="24"/>
        </w:rPr>
        <w:t xml:space="preserve">ERP system within an organisation, between different operational units, between departments as well as outside the business organisation, between business partners like customers, </w:t>
      </w:r>
      <w:r w:rsidR="00210264">
        <w:rPr>
          <w:rFonts w:ascii="Arial" w:hAnsi="Arial" w:cs="Arial"/>
          <w:sz w:val="24"/>
          <w:szCs w:val="24"/>
        </w:rPr>
        <w:lastRenderedPageBreak/>
        <w:t>suppliers, distributors,</w:t>
      </w:r>
      <w:r w:rsidR="00F96C25">
        <w:rPr>
          <w:rFonts w:ascii="Arial" w:hAnsi="Arial" w:cs="Arial"/>
          <w:sz w:val="24"/>
          <w:szCs w:val="24"/>
        </w:rPr>
        <w:t xml:space="preserve"> OEMs</w:t>
      </w:r>
      <w:r w:rsidR="004B7F88">
        <w:rPr>
          <w:rFonts w:ascii="Arial" w:hAnsi="Arial" w:cs="Arial"/>
          <w:sz w:val="24"/>
          <w:szCs w:val="24"/>
        </w:rPr>
        <w:t xml:space="preserve"> (Original Equipment Manufacturer)</w:t>
      </w:r>
      <w:r w:rsidR="00F96C25">
        <w:rPr>
          <w:rFonts w:ascii="Arial" w:hAnsi="Arial" w:cs="Arial"/>
          <w:sz w:val="24"/>
          <w:szCs w:val="24"/>
        </w:rPr>
        <w:t xml:space="preserve"> or sub-contractors (</w:t>
      </w:r>
      <w:r w:rsidR="00570617">
        <w:rPr>
          <w:rFonts w:ascii="Arial" w:hAnsi="Arial" w:cs="Arial"/>
          <w:sz w:val="24"/>
          <w:szCs w:val="24"/>
        </w:rPr>
        <w:t>Mayere et al</w:t>
      </w:r>
      <w:r w:rsidR="00F96C25">
        <w:rPr>
          <w:rFonts w:ascii="Arial" w:hAnsi="Arial" w:cs="Arial"/>
          <w:sz w:val="24"/>
          <w:szCs w:val="24"/>
        </w:rPr>
        <w:t>, 2008).</w:t>
      </w:r>
      <w:r w:rsidR="002A660B">
        <w:rPr>
          <w:rFonts w:ascii="Arial" w:hAnsi="Arial" w:cs="Arial"/>
          <w:sz w:val="24"/>
          <w:szCs w:val="24"/>
        </w:rPr>
        <w:t xml:space="preserve"> </w:t>
      </w:r>
    </w:p>
    <w:p w:rsidR="002A660B" w:rsidRDefault="002A660B" w:rsidP="00572D1C">
      <w:pPr>
        <w:spacing w:line="360" w:lineRule="auto"/>
        <w:jc w:val="both"/>
        <w:rPr>
          <w:rFonts w:ascii="Arial" w:hAnsi="Arial" w:cs="Arial"/>
          <w:sz w:val="24"/>
          <w:szCs w:val="24"/>
        </w:rPr>
      </w:pPr>
      <w:r>
        <w:rPr>
          <w:rFonts w:ascii="Arial" w:hAnsi="Arial" w:cs="Arial"/>
          <w:sz w:val="24"/>
          <w:szCs w:val="24"/>
        </w:rPr>
        <w:t>According to Anne Mayere et al</w:t>
      </w:r>
      <w:r w:rsidR="00570617">
        <w:rPr>
          <w:rFonts w:ascii="Arial" w:hAnsi="Arial" w:cs="Arial"/>
          <w:sz w:val="24"/>
          <w:szCs w:val="24"/>
        </w:rPr>
        <w:t xml:space="preserve"> (2008),</w:t>
      </w:r>
      <w:r w:rsidR="001964A8">
        <w:rPr>
          <w:rFonts w:ascii="Arial" w:hAnsi="Arial" w:cs="Arial"/>
          <w:sz w:val="24"/>
          <w:szCs w:val="24"/>
        </w:rPr>
        <w:t xml:space="preserve"> “the definition of system integration is often considered as creating a seamless flow of materials, finances, information and decisions in order to decrease waste due to multiple loose interfaces between islands of efficient activity processing”. Having this definition, system integration</w:t>
      </w:r>
      <w:r w:rsidR="00210264">
        <w:rPr>
          <w:rFonts w:ascii="Arial" w:hAnsi="Arial" w:cs="Arial"/>
          <w:sz w:val="24"/>
          <w:szCs w:val="24"/>
        </w:rPr>
        <w:t>,</w:t>
      </w:r>
      <w:r w:rsidR="001964A8">
        <w:rPr>
          <w:rFonts w:ascii="Arial" w:hAnsi="Arial" w:cs="Arial"/>
          <w:sz w:val="24"/>
          <w:szCs w:val="24"/>
        </w:rPr>
        <w:t xml:space="preserve"> therefore, is closely linked to the efficiency of the organisations</w:t>
      </w:r>
      <w:r w:rsidR="000A0521">
        <w:rPr>
          <w:rFonts w:ascii="Arial" w:hAnsi="Arial" w:cs="Arial"/>
          <w:sz w:val="24"/>
          <w:szCs w:val="24"/>
        </w:rPr>
        <w:t>’</w:t>
      </w:r>
      <w:r w:rsidR="001964A8">
        <w:rPr>
          <w:rFonts w:ascii="Arial" w:hAnsi="Arial" w:cs="Arial"/>
          <w:sz w:val="24"/>
          <w:szCs w:val="24"/>
        </w:rPr>
        <w:t xml:space="preserve"> </w:t>
      </w:r>
      <w:r w:rsidR="00570617">
        <w:rPr>
          <w:rFonts w:ascii="Arial" w:hAnsi="Arial" w:cs="Arial"/>
          <w:sz w:val="24"/>
          <w:szCs w:val="24"/>
        </w:rPr>
        <w:t xml:space="preserve">internal </w:t>
      </w:r>
      <w:r w:rsidR="001964A8">
        <w:rPr>
          <w:rFonts w:ascii="Arial" w:hAnsi="Arial" w:cs="Arial"/>
          <w:sz w:val="24"/>
          <w:szCs w:val="24"/>
        </w:rPr>
        <w:t xml:space="preserve">processes </w:t>
      </w:r>
      <w:r w:rsidR="00570617">
        <w:rPr>
          <w:rFonts w:ascii="Arial" w:hAnsi="Arial" w:cs="Arial"/>
          <w:sz w:val="24"/>
          <w:szCs w:val="24"/>
        </w:rPr>
        <w:t>as well as between organisations.</w:t>
      </w:r>
      <w:r w:rsidR="001964A8">
        <w:rPr>
          <w:rFonts w:ascii="Arial" w:hAnsi="Arial" w:cs="Arial"/>
          <w:sz w:val="24"/>
          <w:szCs w:val="24"/>
        </w:rPr>
        <w:t xml:space="preserve"> </w:t>
      </w:r>
      <w:r w:rsidR="00423B95">
        <w:rPr>
          <w:rFonts w:ascii="Arial" w:hAnsi="Arial" w:cs="Arial"/>
          <w:sz w:val="24"/>
          <w:szCs w:val="24"/>
        </w:rPr>
        <w:t>External peer to peer system (P2P) is another possibility to map out areas of integration to consolidate end to end information relay, for instance, accessing call-off status (</w:t>
      </w:r>
      <w:r w:rsidR="00C5104F">
        <w:rPr>
          <w:rFonts w:ascii="Arial" w:hAnsi="Arial" w:cs="Arial"/>
          <w:sz w:val="24"/>
          <w:szCs w:val="24"/>
        </w:rPr>
        <w:t>eProcurement</w:t>
      </w:r>
      <w:r w:rsidR="00423B95">
        <w:rPr>
          <w:rFonts w:ascii="Arial" w:hAnsi="Arial" w:cs="Arial"/>
          <w:sz w:val="24"/>
          <w:szCs w:val="24"/>
        </w:rPr>
        <w:t>) by the suppliers which is tied with inventory.</w:t>
      </w:r>
    </w:p>
    <w:p w:rsidR="002364E5" w:rsidRDefault="002A660B" w:rsidP="00572D1C">
      <w:pPr>
        <w:spacing w:line="360" w:lineRule="auto"/>
        <w:jc w:val="both"/>
        <w:rPr>
          <w:rFonts w:ascii="Arial" w:hAnsi="Arial" w:cs="Arial"/>
          <w:sz w:val="24"/>
          <w:szCs w:val="24"/>
        </w:rPr>
      </w:pPr>
      <w:r>
        <w:rPr>
          <w:rFonts w:ascii="Arial" w:hAnsi="Arial" w:cs="Arial"/>
          <w:sz w:val="24"/>
          <w:szCs w:val="24"/>
        </w:rPr>
        <w:t>In the case of SAP used by BMW, the system linked the entire su</w:t>
      </w:r>
      <w:r w:rsidR="003B6454">
        <w:rPr>
          <w:rFonts w:ascii="Arial" w:hAnsi="Arial" w:cs="Arial"/>
          <w:sz w:val="24"/>
          <w:szCs w:val="24"/>
        </w:rPr>
        <w:t>pply chain together, starting f</w:t>
      </w:r>
      <w:r>
        <w:rPr>
          <w:rFonts w:ascii="Arial" w:hAnsi="Arial" w:cs="Arial"/>
          <w:sz w:val="24"/>
          <w:szCs w:val="24"/>
        </w:rPr>
        <w:t>r</w:t>
      </w:r>
      <w:r w:rsidR="003B6454">
        <w:rPr>
          <w:rFonts w:ascii="Arial" w:hAnsi="Arial" w:cs="Arial"/>
          <w:sz w:val="24"/>
          <w:szCs w:val="24"/>
        </w:rPr>
        <w:t>o</w:t>
      </w:r>
      <w:r>
        <w:rPr>
          <w:rFonts w:ascii="Arial" w:hAnsi="Arial" w:cs="Arial"/>
          <w:sz w:val="24"/>
          <w:szCs w:val="24"/>
        </w:rPr>
        <w:t>m procurement to the end user (the customer).</w:t>
      </w:r>
      <w:r w:rsidR="00F96C25">
        <w:rPr>
          <w:rFonts w:ascii="Arial" w:hAnsi="Arial" w:cs="Arial"/>
          <w:sz w:val="24"/>
          <w:szCs w:val="24"/>
        </w:rPr>
        <w:t xml:space="preserve"> </w:t>
      </w:r>
      <w:r w:rsidR="00570617">
        <w:rPr>
          <w:rFonts w:ascii="Arial" w:hAnsi="Arial" w:cs="Arial"/>
          <w:sz w:val="24"/>
          <w:szCs w:val="24"/>
        </w:rPr>
        <w:t xml:space="preserve">The system relays information </w:t>
      </w:r>
      <w:r w:rsidR="002364E5">
        <w:rPr>
          <w:rFonts w:ascii="Arial" w:hAnsi="Arial" w:cs="Arial"/>
          <w:sz w:val="24"/>
          <w:szCs w:val="24"/>
        </w:rPr>
        <w:t xml:space="preserve">to </w:t>
      </w:r>
      <w:r w:rsidR="00570617">
        <w:rPr>
          <w:rFonts w:ascii="Arial" w:hAnsi="Arial" w:cs="Arial"/>
          <w:sz w:val="24"/>
          <w:szCs w:val="24"/>
        </w:rPr>
        <w:t xml:space="preserve">suppliers and allows them to update and respond </w:t>
      </w:r>
      <w:r w:rsidR="002364E5">
        <w:rPr>
          <w:rFonts w:ascii="Arial" w:hAnsi="Arial" w:cs="Arial"/>
          <w:sz w:val="24"/>
          <w:szCs w:val="24"/>
        </w:rPr>
        <w:t xml:space="preserve">back </w:t>
      </w:r>
      <w:r w:rsidR="00570617">
        <w:rPr>
          <w:rFonts w:ascii="Arial" w:hAnsi="Arial" w:cs="Arial"/>
          <w:sz w:val="24"/>
          <w:szCs w:val="24"/>
        </w:rPr>
        <w:t>in real time.</w:t>
      </w:r>
      <w:r w:rsidR="002364E5">
        <w:rPr>
          <w:rFonts w:ascii="Arial" w:hAnsi="Arial" w:cs="Arial"/>
          <w:sz w:val="24"/>
          <w:szCs w:val="24"/>
        </w:rPr>
        <w:t xml:space="preserve"> Advance shipment notifications (ASN) are uploaded by the suppliers through the system which allows the production line to maintain the Just-in- time </w:t>
      </w:r>
      <w:r w:rsidR="00002CC8">
        <w:rPr>
          <w:rFonts w:ascii="Arial" w:hAnsi="Arial" w:cs="Arial"/>
          <w:sz w:val="24"/>
          <w:szCs w:val="24"/>
        </w:rPr>
        <w:t>model of production</w:t>
      </w:r>
      <w:r w:rsidR="002364E5">
        <w:rPr>
          <w:rFonts w:ascii="Arial" w:hAnsi="Arial" w:cs="Arial"/>
          <w:sz w:val="24"/>
          <w:szCs w:val="24"/>
        </w:rPr>
        <w:t xml:space="preserve">. Aside process efficiency within a business departments and </w:t>
      </w:r>
      <w:r w:rsidR="00495A96">
        <w:rPr>
          <w:rFonts w:ascii="Arial" w:hAnsi="Arial" w:cs="Arial"/>
          <w:sz w:val="24"/>
          <w:szCs w:val="24"/>
        </w:rPr>
        <w:t xml:space="preserve">between firms, system integration also provides real time visibility for all stakeholders. </w:t>
      </w:r>
      <w:r w:rsidR="00FD792C">
        <w:rPr>
          <w:rFonts w:ascii="Arial" w:hAnsi="Arial" w:cs="Arial"/>
          <w:sz w:val="24"/>
          <w:szCs w:val="24"/>
        </w:rPr>
        <w:t>The a</w:t>
      </w:r>
      <w:r w:rsidR="00495A96">
        <w:rPr>
          <w:rFonts w:ascii="Arial" w:hAnsi="Arial" w:cs="Arial"/>
          <w:sz w:val="24"/>
          <w:szCs w:val="24"/>
        </w:rPr>
        <w:t xml:space="preserve">vailability of information helps to react on time to avoid production down time, which </w:t>
      </w:r>
      <w:r w:rsidR="008F3401">
        <w:rPr>
          <w:rFonts w:ascii="Arial" w:hAnsi="Arial" w:cs="Arial"/>
          <w:sz w:val="24"/>
          <w:szCs w:val="24"/>
        </w:rPr>
        <w:t>if happens will</w:t>
      </w:r>
      <w:r w:rsidR="00495A96">
        <w:rPr>
          <w:rFonts w:ascii="Arial" w:hAnsi="Arial" w:cs="Arial"/>
          <w:sz w:val="24"/>
          <w:szCs w:val="24"/>
        </w:rPr>
        <w:t xml:space="preserve"> result in a multi-million dollar loses for a company as big as B</w:t>
      </w:r>
      <w:r w:rsidR="00CB7D15">
        <w:rPr>
          <w:rFonts w:ascii="Arial" w:hAnsi="Arial" w:cs="Arial"/>
          <w:sz w:val="24"/>
          <w:szCs w:val="24"/>
        </w:rPr>
        <w:t>MW</w:t>
      </w:r>
      <w:r w:rsidR="00740B19">
        <w:rPr>
          <w:rFonts w:ascii="Arial" w:hAnsi="Arial" w:cs="Arial"/>
          <w:sz w:val="24"/>
          <w:szCs w:val="24"/>
        </w:rPr>
        <w:t>,</w:t>
      </w:r>
      <w:r w:rsidR="00CB7D15">
        <w:rPr>
          <w:rFonts w:ascii="Arial" w:hAnsi="Arial" w:cs="Arial"/>
          <w:sz w:val="24"/>
          <w:szCs w:val="24"/>
        </w:rPr>
        <w:t xml:space="preserve"> </w:t>
      </w:r>
      <w:r w:rsidR="004B7F88">
        <w:rPr>
          <w:rFonts w:ascii="Arial" w:hAnsi="Arial" w:cs="Arial"/>
          <w:sz w:val="24"/>
          <w:szCs w:val="24"/>
        </w:rPr>
        <w:t xml:space="preserve">including the OEMs </w:t>
      </w:r>
      <w:r w:rsidR="008F3401">
        <w:rPr>
          <w:rFonts w:ascii="Arial" w:hAnsi="Arial" w:cs="Arial"/>
          <w:sz w:val="24"/>
          <w:szCs w:val="24"/>
        </w:rPr>
        <w:t xml:space="preserve">manufacturing parts for them </w:t>
      </w:r>
      <w:r w:rsidR="00CB7D15">
        <w:rPr>
          <w:rFonts w:ascii="Arial" w:hAnsi="Arial" w:cs="Arial"/>
          <w:sz w:val="24"/>
          <w:szCs w:val="24"/>
        </w:rPr>
        <w:t xml:space="preserve">(Gane, 2017). </w:t>
      </w:r>
      <w:r w:rsidR="006B06D4">
        <w:rPr>
          <w:rFonts w:ascii="Arial" w:hAnsi="Arial" w:cs="Arial"/>
          <w:sz w:val="24"/>
          <w:szCs w:val="24"/>
        </w:rPr>
        <w:t>An</w:t>
      </w:r>
      <w:r w:rsidR="00740B19">
        <w:rPr>
          <w:rFonts w:ascii="Arial" w:hAnsi="Arial" w:cs="Arial"/>
          <w:sz w:val="24"/>
          <w:szCs w:val="24"/>
        </w:rPr>
        <w:t xml:space="preserve"> u</w:t>
      </w:r>
      <w:r w:rsidR="00CB7D15">
        <w:rPr>
          <w:rFonts w:ascii="Arial" w:hAnsi="Arial" w:cs="Arial"/>
          <w:sz w:val="24"/>
          <w:szCs w:val="24"/>
        </w:rPr>
        <w:t xml:space="preserve">ninterrupted supply chain is inevitably a catalyst to </w:t>
      </w:r>
      <w:r w:rsidR="00740B19">
        <w:rPr>
          <w:rFonts w:ascii="Arial" w:hAnsi="Arial" w:cs="Arial"/>
          <w:sz w:val="24"/>
          <w:szCs w:val="24"/>
        </w:rPr>
        <w:t xml:space="preserve">the </w:t>
      </w:r>
      <w:r w:rsidR="00CB7D15">
        <w:rPr>
          <w:rFonts w:ascii="Arial" w:hAnsi="Arial" w:cs="Arial"/>
          <w:sz w:val="24"/>
          <w:szCs w:val="24"/>
        </w:rPr>
        <w:t xml:space="preserve">growth and financial profitability </w:t>
      </w:r>
      <w:r w:rsidR="003000B3">
        <w:rPr>
          <w:rFonts w:ascii="Arial" w:hAnsi="Arial" w:cs="Arial"/>
          <w:sz w:val="24"/>
          <w:szCs w:val="24"/>
        </w:rPr>
        <w:t>of a business company. The company can establish its supply or distribution base in any profitable locations so long as the information system is integrated</w:t>
      </w:r>
      <w:r w:rsidR="006D7C6C">
        <w:rPr>
          <w:rFonts w:ascii="Arial" w:hAnsi="Arial" w:cs="Arial"/>
          <w:sz w:val="24"/>
          <w:szCs w:val="24"/>
        </w:rPr>
        <w:t xml:space="preserve"> and accessible</w:t>
      </w:r>
      <w:r w:rsidR="003000B3">
        <w:rPr>
          <w:rFonts w:ascii="Arial" w:hAnsi="Arial" w:cs="Arial"/>
          <w:sz w:val="24"/>
          <w:szCs w:val="24"/>
        </w:rPr>
        <w:t xml:space="preserve">. </w:t>
      </w:r>
      <w:r w:rsidR="00CB7D15">
        <w:rPr>
          <w:rFonts w:ascii="Arial" w:hAnsi="Arial" w:cs="Arial"/>
          <w:sz w:val="24"/>
          <w:szCs w:val="24"/>
        </w:rPr>
        <w:t xml:space="preserve">  </w:t>
      </w:r>
    </w:p>
    <w:p w:rsidR="00024B40" w:rsidRPr="00024B40" w:rsidRDefault="005C6995" w:rsidP="00024B40">
      <w:pPr>
        <w:spacing w:line="360" w:lineRule="auto"/>
        <w:jc w:val="both"/>
        <w:rPr>
          <w:rFonts w:ascii="Arial" w:hAnsi="Arial" w:cs="Arial"/>
          <w:b/>
          <w:sz w:val="24"/>
          <w:szCs w:val="24"/>
        </w:rPr>
      </w:pPr>
      <w:r>
        <w:rPr>
          <w:rFonts w:ascii="Arial" w:hAnsi="Arial" w:cs="Arial"/>
          <w:b/>
          <w:sz w:val="24"/>
          <w:szCs w:val="24"/>
        </w:rPr>
        <w:t>“</w:t>
      </w:r>
      <w:r w:rsidR="00024B40" w:rsidRPr="00024B40">
        <w:rPr>
          <w:rFonts w:ascii="Arial" w:hAnsi="Arial" w:cs="Arial"/>
          <w:b/>
          <w:sz w:val="24"/>
          <w:szCs w:val="24"/>
        </w:rPr>
        <w:t>Interoperability</w:t>
      </w:r>
      <w:r>
        <w:rPr>
          <w:rFonts w:ascii="Arial" w:hAnsi="Arial" w:cs="Arial"/>
          <w:b/>
          <w:sz w:val="24"/>
          <w:szCs w:val="24"/>
        </w:rPr>
        <w:t>”</w:t>
      </w:r>
    </w:p>
    <w:p w:rsidR="00024B40" w:rsidRDefault="00024B40" w:rsidP="00024B40">
      <w:pPr>
        <w:spacing w:line="360" w:lineRule="auto"/>
        <w:jc w:val="both"/>
        <w:rPr>
          <w:rFonts w:ascii="Arial" w:hAnsi="Arial" w:cs="Arial"/>
          <w:sz w:val="24"/>
          <w:szCs w:val="24"/>
        </w:rPr>
      </w:pPr>
      <w:r>
        <w:rPr>
          <w:rFonts w:ascii="Arial" w:hAnsi="Arial" w:cs="Arial"/>
          <w:sz w:val="24"/>
          <w:szCs w:val="24"/>
        </w:rPr>
        <w:t>Interoperability is defined as the “a</w:t>
      </w:r>
      <w:r w:rsidRPr="00024B40">
        <w:rPr>
          <w:rFonts w:ascii="Arial" w:hAnsi="Arial" w:cs="Arial"/>
          <w:sz w:val="24"/>
          <w:szCs w:val="24"/>
        </w:rPr>
        <w:t>bility of a computer system to run application programs from different vendors, and to interact with other computers across local or wide-area networks regardless of their physical architecture and operating systems. Interoperability is feasible through hardware and software components that conform to open standards such as those used for internet</w:t>
      </w:r>
      <w:r>
        <w:rPr>
          <w:rFonts w:ascii="Arial" w:hAnsi="Arial" w:cs="Arial"/>
          <w:sz w:val="24"/>
          <w:szCs w:val="24"/>
        </w:rPr>
        <w:t>” (BusinessDictionary, 2018)</w:t>
      </w:r>
      <w:r w:rsidRPr="00024B40">
        <w:rPr>
          <w:rFonts w:ascii="Arial" w:hAnsi="Arial" w:cs="Arial"/>
          <w:sz w:val="24"/>
          <w:szCs w:val="24"/>
        </w:rPr>
        <w:t>.</w:t>
      </w:r>
      <w:r w:rsidR="00B7291D">
        <w:rPr>
          <w:rFonts w:ascii="Arial" w:hAnsi="Arial" w:cs="Arial"/>
          <w:sz w:val="24"/>
          <w:szCs w:val="24"/>
        </w:rPr>
        <w:t xml:space="preserve"> This is further described as the ability to seamlessly share and use information across multiple technologies, i.e. having a built-in system that is capable of exchanging </w:t>
      </w:r>
      <w:r w:rsidR="00B7291D">
        <w:rPr>
          <w:rFonts w:ascii="Arial" w:hAnsi="Arial" w:cs="Arial"/>
          <w:sz w:val="24"/>
          <w:szCs w:val="24"/>
        </w:rPr>
        <w:lastRenderedPageBreak/>
        <w:t xml:space="preserve">information across vendors, settings and device types between business operational units and between organisations. </w:t>
      </w:r>
    </w:p>
    <w:p w:rsidR="00146C02" w:rsidRDefault="00146C02" w:rsidP="00024B40">
      <w:pPr>
        <w:spacing w:line="360" w:lineRule="auto"/>
        <w:jc w:val="both"/>
        <w:rPr>
          <w:rFonts w:ascii="Arial" w:hAnsi="Arial" w:cs="Arial"/>
          <w:sz w:val="24"/>
          <w:szCs w:val="24"/>
        </w:rPr>
      </w:pPr>
      <w:r w:rsidRPr="00146C02">
        <w:rPr>
          <w:rFonts w:ascii="Arial" w:hAnsi="Arial" w:cs="Arial"/>
          <w:sz w:val="24"/>
          <w:szCs w:val="24"/>
        </w:rPr>
        <w:t>Jonathan Morell and Thomas A. Phelps</w:t>
      </w:r>
      <w:r>
        <w:rPr>
          <w:rFonts w:ascii="Arial" w:hAnsi="Arial" w:cs="Arial"/>
          <w:sz w:val="24"/>
          <w:szCs w:val="24"/>
        </w:rPr>
        <w:t xml:space="preserve"> (2000)</w:t>
      </w:r>
      <w:r w:rsidRPr="00146C02">
        <w:rPr>
          <w:rFonts w:ascii="Arial" w:hAnsi="Arial" w:cs="Arial"/>
          <w:sz w:val="24"/>
          <w:szCs w:val="24"/>
        </w:rPr>
        <w:t xml:space="preserve"> define “interoperability as the flow of information from one system to another without the need for human intervention. Interoperability can exist either within or between different applications. Interoperability within applications refers to the transfer of files between applications that exercise the same functionality. A common example would be the ability of two CAD packages to read each other’s’ files. Interoperability between applications refers to the ability of output from one application to be read by a different kind of application. An example of this type of interoperability would be a suppliers’ order entry system accepting information from their customer’s ordering system”.</w:t>
      </w:r>
    </w:p>
    <w:p w:rsidR="004B7F88" w:rsidRDefault="004B7F88" w:rsidP="00024B40">
      <w:pPr>
        <w:spacing w:line="360" w:lineRule="auto"/>
        <w:jc w:val="both"/>
        <w:rPr>
          <w:rFonts w:ascii="Arial" w:hAnsi="Arial" w:cs="Arial"/>
          <w:sz w:val="24"/>
          <w:szCs w:val="24"/>
        </w:rPr>
      </w:pPr>
      <w:r>
        <w:rPr>
          <w:rFonts w:ascii="Arial" w:hAnsi="Arial" w:cs="Arial"/>
          <w:sz w:val="24"/>
          <w:szCs w:val="24"/>
        </w:rPr>
        <w:t xml:space="preserve">Different technologies have been invented as standard techniques for exchanging business data, among which include, </w:t>
      </w:r>
      <w:r w:rsidR="007A5A1E">
        <w:rPr>
          <w:rFonts w:ascii="Arial" w:hAnsi="Arial" w:cs="Arial"/>
          <w:sz w:val="24"/>
          <w:szCs w:val="24"/>
        </w:rPr>
        <w:t>“</w:t>
      </w:r>
      <w:r>
        <w:rPr>
          <w:rFonts w:ascii="Arial" w:hAnsi="Arial" w:cs="Arial"/>
          <w:sz w:val="24"/>
          <w:szCs w:val="24"/>
        </w:rPr>
        <w:t xml:space="preserve">the Electronic Data Interchange (EDI), the </w:t>
      </w:r>
      <w:r w:rsidR="00A63C06">
        <w:rPr>
          <w:rFonts w:ascii="Arial" w:hAnsi="Arial" w:cs="Arial"/>
          <w:sz w:val="24"/>
          <w:szCs w:val="24"/>
        </w:rPr>
        <w:t>eXtensible Markup Language (XML), the Document Type Definitions (DTD), Initial Graphics Exchange Specifications (IGES) and the Standard for the Exchange of Product model data (STEP)</w:t>
      </w:r>
      <w:r w:rsidR="007A5A1E">
        <w:rPr>
          <w:rFonts w:ascii="Arial" w:hAnsi="Arial" w:cs="Arial"/>
          <w:sz w:val="24"/>
          <w:szCs w:val="24"/>
        </w:rPr>
        <w:t>”</w:t>
      </w:r>
      <w:r w:rsidR="00A63C06">
        <w:rPr>
          <w:rFonts w:ascii="Arial" w:hAnsi="Arial" w:cs="Arial"/>
          <w:sz w:val="24"/>
          <w:szCs w:val="24"/>
        </w:rPr>
        <w:t>.  These technology systems are used by the OEMs as a transaction mechanism to transfer a set of data readable by the receiver</w:t>
      </w:r>
      <w:r w:rsidR="00564804">
        <w:rPr>
          <w:rFonts w:ascii="Arial" w:hAnsi="Arial" w:cs="Arial"/>
          <w:sz w:val="24"/>
          <w:szCs w:val="24"/>
        </w:rPr>
        <w:t>. In the case of EDI, the relationship starts with a conventional agreement</w:t>
      </w:r>
      <w:r w:rsidR="00740B19">
        <w:rPr>
          <w:rFonts w:ascii="Arial" w:hAnsi="Arial" w:cs="Arial"/>
          <w:sz w:val="24"/>
          <w:szCs w:val="24"/>
        </w:rPr>
        <w:t>, which each trading partner is</w:t>
      </w:r>
      <w:r w:rsidR="00564804">
        <w:rPr>
          <w:rFonts w:ascii="Arial" w:hAnsi="Arial" w:cs="Arial"/>
          <w:sz w:val="24"/>
          <w:szCs w:val="24"/>
        </w:rPr>
        <w:t xml:space="preserve"> required to implement. This will specify exactly what data element will be present and where they will be placed. I</w:t>
      </w:r>
      <w:r w:rsidR="00862D2B">
        <w:rPr>
          <w:rFonts w:ascii="Arial" w:hAnsi="Arial" w:cs="Arial"/>
          <w:sz w:val="24"/>
          <w:szCs w:val="24"/>
        </w:rPr>
        <w:t>gnoring this strict arrangement</w:t>
      </w:r>
      <w:r w:rsidR="00564804">
        <w:rPr>
          <w:rFonts w:ascii="Arial" w:hAnsi="Arial" w:cs="Arial"/>
          <w:sz w:val="24"/>
          <w:szCs w:val="24"/>
        </w:rPr>
        <w:t xml:space="preserve">, interoperability will practically break down (Morell, 2000). </w:t>
      </w:r>
    </w:p>
    <w:p w:rsidR="00CE475B" w:rsidRDefault="00CE475B" w:rsidP="00024B40">
      <w:pPr>
        <w:spacing w:line="360" w:lineRule="auto"/>
        <w:jc w:val="both"/>
        <w:rPr>
          <w:rFonts w:ascii="Arial" w:hAnsi="Arial" w:cs="Arial"/>
          <w:sz w:val="24"/>
          <w:szCs w:val="24"/>
        </w:rPr>
      </w:pPr>
      <w:r>
        <w:rPr>
          <w:rFonts w:ascii="Arial" w:hAnsi="Arial" w:cs="Arial"/>
          <w:sz w:val="24"/>
          <w:szCs w:val="24"/>
        </w:rPr>
        <w:t xml:space="preserve">The </w:t>
      </w:r>
      <w:r w:rsidR="004C7CC3">
        <w:rPr>
          <w:rFonts w:ascii="Arial" w:hAnsi="Arial" w:cs="Arial"/>
          <w:sz w:val="24"/>
          <w:szCs w:val="24"/>
        </w:rPr>
        <w:t xml:space="preserve">main purpose of data flow could be a deliberate decision by the OEMs to manufacture a product or an automated decision based on inventory. </w:t>
      </w:r>
      <w:r w:rsidR="007238CA">
        <w:rPr>
          <w:rFonts w:ascii="Arial" w:hAnsi="Arial" w:cs="Arial"/>
          <w:sz w:val="24"/>
          <w:szCs w:val="24"/>
        </w:rPr>
        <w:t>The a</w:t>
      </w:r>
      <w:r w:rsidR="004C7CC3">
        <w:rPr>
          <w:rFonts w:ascii="Arial" w:hAnsi="Arial" w:cs="Arial"/>
          <w:sz w:val="24"/>
          <w:szCs w:val="24"/>
        </w:rPr>
        <w:t>utomated decision occurs when the internal system checks the production schedules against inventory and automatica</w:t>
      </w:r>
      <w:r w:rsidR="005C278E">
        <w:rPr>
          <w:rFonts w:ascii="Arial" w:hAnsi="Arial" w:cs="Arial"/>
          <w:sz w:val="24"/>
          <w:szCs w:val="24"/>
        </w:rPr>
        <w:t>lly generates information to</w:t>
      </w:r>
      <w:r w:rsidR="004C7CC3">
        <w:rPr>
          <w:rFonts w:ascii="Arial" w:hAnsi="Arial" w:cs="Arial"/>
          <w:sz w:val="24"/>
          <w:szCs w:val="24"/>
        </w:rPr>
        <w:t xml:space="preserve"> suppliers. </w:t>
      </w:r>
    </w:p>
    <w:p w:rsidR="004E03B8" w:rsidRPr="004E03B8" w:rsidRDefault="000A3812" w:rsidP="00024B40">
      <w:pPr>
        <w:spacing w:line="360" w:lineRule="auto"/>
        <w:jc w:val="both"/>
        <w:rPr>
          <w:rFonts w:ascii="Arial" w:hAnsi="Arial" w:cs="Arial"/>
          <w:b/>
          <w:sz w:val="24"/>
          <w:szCs w:val="24"/>
        </w:rPr>
      </w:pPr>
      <w:r>
        <w:rPr>
          <w:rFonts w:ascii="Arial" w:hAnsi="Arial" w:cs="Arial"/>
          <w:b/>
          <w:sz w:val="24"/>
          <w:szCs w:val="24"/>
        </w:rPr>
        <w:t>“</w:t>
      </w:r>
      <w:r w:rsidR="004E03B8" w:rsidRPr="004E03B8">
        <w:rPr>
          <w:rFonts w:ascii="Arial" w:hAnsi="Arial" w:cs="Arial"/>
          <w:b/>
          <w:sz w:val="24"/>
          <w:szCs w:val="24"/>
        </w:rPr>
        <w:t>Summery</w:t>
      </w:r>
      <w:r>
        <w:rPr>
          <w:rFonts w:ascii="Arial" w:hAnsi="Arial" w:cs="Arial"/>
          <w:b/>
          <w:sz w:val="24"/>
          <w:szCs w:val="24"/>
        </w:rPr>
        <w:t>”</w:t>
      </w:r>
    </w:p>
    <w:p w:rsidR="00A63C06" w:rsidRPr="00362197" w:rsidRDefault="00362197" w:rsidP="00D548D8">
      <w:pPr>
        <w:spacing w:after="0" w:line="360" w:lineRule="auto"/>
        <w:jc w:val="both"/>
        <w:rPr>
          <w:rFonts w:ascii="Arial" w:eastAsia="Times New Roman" w:hAnsi="Arial" w:cs="Arial"/>
          <w:sz w:val="24"/>
          <w:szCs w:val="24"/>
          <w:lang w:eastAsia="en-GB"/>
        </w:rPr>
      </w:pPr>
      <w:r w:rsidRPr="00362197">
        <w:rPr>
          <w:rFonts w:ascii="Arial" w:eastAsia="Times New Roman" w:hAnsi="Arial" w:cs="Arial"/>
          <w:sz w:val="24"/>
          <w:szCs w:val="24"/>
          <w:lang w:eastAsia="en-GB"/>
        </w:rPr>
        <w:t xml:space="preserve">Conclusively, </w:t>
      </w:r>
      <w:r w:rsidR="0051340A">
        <w:rPr>
          <w:rFonts w:ascii="Arial" w:eastAsia="Times New Roman" w:hAnsi="Arial" w:cs="Arial"/>
          <w:sz w:val="24"/>
          <w:szCs w:val="24"/>
          <w:lang w:eastAsia="en-GB"/>
        </w:rPr>
        <w:t xml:space="preserve">the fundamental question regarding </w:t>
      </w:r>
      <w:r>
        <w:rPr>
          <w:rFonts w:ascii="Arial" w:eastAsia="Times New Roman" w:hAnsi="Arial" w:cs="Arial"/>
          <w:sz w:val="24"/>
          <w:szCs w:val="24"/>
          <w:lang w:eastAsia="en-GB"/>
        </w:rPr>
        <w:t>end to end supply</w:t>
      </w:r>
      <w:r w:rsidR="0051340A">
        <w:rPr>
          <w:rFonts w:ascii="Arial" w:eastAsia="Times New Roman" w:hAnsi="Arial" w:cs="Arial"/>
          <w:sz w:val="24"/>
          <w:szCs w:val="24"/>
          <w:lang w:eastAsia="en-GB"/>
        </w:rPr>
        <w:t xml:space="preserve"> </w:t>
      </w:r>
      <w:r w:rsidR="00A818AD">
        <w:rPr>
          <w:rFonts w:ascii="Arial" w:eastAsia="Times New Roman" w:hAnsi="Arial" w:cs="Arial"/>
          <w:sz w:val="24"/>
          <w:szCs w:val="24"/>
          <w:lang w:eastAsia="en-GB"/>
        </w:rPr>
        <w:t xml:space="preserve">chain </w:t>
      </w:r>
      <w:r w:rsidR="0051340A">
        <w:rPr>
          <w:rFonts w:ascii="Arial" w:eastAsia="Times New Roman" w:hAnsi="Arial" w:cs="Arial"/>
          <w:sz w:val="24"/>
          <w:szCs w:val="24"/>
          <w:lang w:eastAsia="en-GB"/>
        </w:rPr>
        <w:t xml:space="preserve">management is: “How practical is it?” The answer is that end to end supply chain is only an aspiration in today’s complex global economy. The supply chain of any industry could be scattered in several countries of the world, making </w:t>
      </w:r>
      <w:r w:rsidR="00D548D8">
        <w:rPr>
          <w:rFonts w:ascii="Arial" w:eastAsia="Times New Roman" w:hAnsi="Arial" w:cs="Arial"/>
          <w:sz w:val="24"/>
          <w:szCs w:val="24"/>
          <w:lang w:eastAsia="en-GB"/>
        </w:rPr>
        <w:t xml:space="preserve">it </w:t>
      </w:r>
      <w:r w:rsidR="0051340A">
        <w:rPr>
          <w:rFonts w:ascii="Arial" w:eastAsia="Times New Roman" w:hAnsi="Arial" w:cs="Arial"/>
          <w:sz w:val="24"/>
          <w:szCs w:val="24"/>
          <w:lang w:eastAsia="en-GB"/>
        </w:rPr>
        <w:t xml:space="preserve">extremely difficult </w:t>
      </w:r>
      <w:r w:rsidR="00D548D8">
        <w:rPr>
          <w:rFonts w:ascii="Arial" w:eastAsia="Times New Roman" w:hAnsi="Arial" w:cs="Arial"/>
          <w:sz w:val="24"/>
          <w:szCs w:val="24"/>
          <w:lang w:eastAsia="en-GB"/>
        </w:rPr>
        <w:t xml:space="preserve">to </w:t>
      </w:r>
      <w:r w:rsidR="0051340A">
        <w:rPr>
          <w:rFonts w:ascii="Arial" w:eastAsia="Times New Roman" w:hAnsi="Arial" w:cs="Arial"/>
          <w:sz w:val="24"/>
          <w:szCs w:val="24"/>
          <w:lang w:eastAsia="en-GB"/>
        </w:rPr>
        <w:t xml:space="preserve">be managed </w:t>
      </w:r>
      <w:r w:rsidR="00D548D8">
        <w:rPr>
          <w:rFonts w:ascii="Arial" w:eastAsia="Times New Roman" w:hAnsi="Arial" w:cs="Arial"/>
          <w:sz w:val="24"/>
          <w:szCs w:val="24"/>
          <w:lang w:eastAsia="en-GB"/>
        </w:rPr>
        <w:t xml:space="preserve">and owned </w:t>
      </w:r>
      <w:r w:rsidR="0051340A">
        <w:rPr>
          <w:rFonts w:ascii="Arial" w:eastAsia="Times New Roman" w:hAnsi="Arial" w:cs="Arial"/>
          <w:sz w:val="24"/>
          <w:szCs w:val="24"/>
          <w:lang w:eastAsia="en-GB"/>
        </w:rPr>
        <w:t xml:space="preserve">by a business organisation. However, through </w:t>
      </w:r>
      <w:r w:rsidR="0051340A">
        <w:rPr>
          <w:rFonts w:ascii="Arial" w:eastAsia="Times New Roman" w:hAnsi="Arial" w:cs="Arial"/>
          <w:sz w:val="24"/>
          <w:szCs w:val="24"/>
          <w:lang w:eastAsia="en-GB"/>
        </w:rPr>
        <w:lastRenderedPageBreak/>
        <w:t xml:space="preserve">modern technologies, companies </w:t>
      </w:r>
      <w:r w:rsidR="00D548D8">
        <w:rPr>
          <w:rFonts w:ascii="Arial" w:eastAsia="Times New Roman" w:hAnsi="Arial" w:cs="Arial"/>
          <w:sz w:val="24"/>
          <w:szCs w:val="24"/>
          <w:lang w:eastAsia="en-GB"/>
        </w:rPr>
        <w:t>have</w:t>
      </w:r>
      <w:r w:rsidR="0051340A">
        <w:rPr>
          <w:rFonts w:ascii="Arial" w:eastAsia="Times New Roman" w:hAnsi="Arial" w:cs="Arial"/>
          <w:sz w:val="24"/>
          <w:szCs w:val="24"/>
          <w:lang w:eastAsia="en-GB"/>
        </w:rPr>
        <w:t xml:space="preserve"> </w:t>
      </w:r>
      <w:r w:rsidR="00D548D8">
        <w:rPr>
          <w:rFonts w:ascii="Arial" w:eastAsia="Times New Roman" w:hAnsi="Arial" w:cs="Arial"/>
          <w:sz w:val="24"/>
          <w:szCs w:val="24"/>
          <w:lang w:eastAsia="en-GB"/>
        </w:rPr>
        <w:t>maintained quality and</w:t>
      </w:r>
      <w:r w:rsidR="0051340A">
        <w:rPr>
          <w:rFonts w:ascii="Arial" w:eastAsia="Times New Roman" w:hAnsi="Arial" w:cs="Arial"/>
          <w:sz w:val="24"/>
          <w:szCs w:val="24"/>
          <w:lang w:eastAsia="en-GB"/>
        </w:rPr>
        <w:t xml:space="preserve"> influence </w:t>
      </w:r>
      <w:r w:rsidR="00D548D8">
        <w:rPr>
          <w:rFonts w:ascii="Arial" w:eastAsia="Times New Roman" w:hAnsi="Arial" w:cs="Arial"/>
          <w:sz w:val="24"/>
          <w:szCs w:val="24"/>
          <w:lang w:eastAsia="en-GB"/>
        </w:rPr>
        <w:t xml:space="preserve">on </w:t>
      </w:r>
      <w:r w:rsidR="0051340A">
        <w:rPr>
          <w:rFonts w:ascii="Arial" w:eastAsia="Times New Roman" w:hAnsi="Arial" w:cs="Arial"/>
          <w:sz w:val="24"/>
          <w:szCs w:val="24"/>
          <w:lang w:eastAsia="en-GB"/>
        </w:rPr>
        <w:t xml:space="preserve">the supply chain by making its expertise available </w:t>
      </w:r>
      <w:r w:rsidR="00D548D8">
        <w:rPr>
          <w:rFonts w:ascii="Arial" w:eastAsia="Times New Roman" w:hAnsi="Arial" w:cs="Arial"/>
          <w:sz w:val="24"/>
          <w:szCs w:val="24"/>
          <w:lang w:eastAsia="en-GB"/>
        </w:rPr>
        <w:t xml:space="preserve">to </w:t>
      </w:r>
      <w:r w:rsidR="0051340A">
        <w:rPr>
          <w:rFonts w:ascii="Arial" w:eastAsia="Times New Roman" w:hAnsi="Arial" w:cs="Arial"/>
          <w:sz w:val="24"/>
          <w:szCs w:val="24"/>
          <w:lang w:eastAsia="en-GB"/>
        </w:rPr>
        <w:t>the suppl</w:t>
      </w:r>
      <w:r w:rsidR="00D548D8">
        <w:rPr>
          <w:rFonts w:ascii="Arial" w:eastAsia="Times New Roman" w:hAnsi="Arial" w:cs="Arial"/>
          <w:sz w:val="24"/>
          <w:szCs w:val="24"/>
          <w:lang w:eastAsia="en-GB"/>
        </w:rPr>
        <w:t>iers.</w:t>
      </w:r>
    </w:p>
    <w:p w:rsidR="00A63C06" w:rsidRDefault="00A63C06" w:rsidP="0051340A">
      <w:pPr>
        <w:spacing w:after="0" w:line="276" w:lineRule="auto"/>
        <w:rPr>
          <w:rFonts w:ascii="Times New Roman" w:eastAsia="Times New Roman" w:hAnsi="Times New Roman" w:cs="Times New Roman"/>
          <w:sz w:val="27"/>
          <w:szCs w:val="27"/>
          <w:lang w:eastAsia="en-GB"/>
        </w:rPr>
      </w:pPr>
    </w:p>
    <w:p w:rsidR="000A3812" w:rsidRDefault="000A3812" w:rsidP="00D55456">
      <w:pPr>
        <w:spacing w:line="360" w:lineRule="auto"/>
        <w:rPr>
          <w:rFonts w:ascii="Arial" w:hAnsi="Arial" w:cs="Arial"/>
          <w:sz w:val="24"/>
          <w:szCs w:val="24"/>
        </w:rPr>
      </w:pPr>
    </w:p>
    <w:p w:rsidR="000A3812" w:rsidRDefault="000A3812" w:rsidP="00D55456">
      <w:pPr>
        <w:spacing w:line="360" w:lineRule="auto"/>
        <w:rPr>
          <w:rFonts w:ascii="Arial" w:hAnsi="Arial" w:cs="Arial"/>
          <w:sz w:val="24"/>
          <w:szCs w:val="24"/>
        </w:rPr>
      </w:pPr>
    </w:p>
    <w:p w:rsidR="000A3812" w:rsidRDefault="000A3812" w:rsidP="00D55456">
      <w:pPr>
        <w:spacing w:line="360" w:lineRule="auto"/>
        <w:rPr>
          <w:rFonts w:ascii="Arial" w:hAnsi="Arial" w:cs="Arial"/>
          <w:sz w:val="24"/>
          <w:szCs w:val="24"/>
        </w:rPr>
      </w:pPr>
    </w:p>
    <w:p w:rsidR="000A3812" w:rsidRDefault="000A3812" w:rsidP="00D55456">
      <w:pPr>
        <w:spacing w:line="360" w:lineRule="auto"/>
        <w:rPr>
          <w:rFonts w:ascii="Arial" w:hAnsi="Arial" w:cs="Arial"/>
          <w:sz w:val="24"/>
          <w:szCs w:val="24"/>
        </w:rPr>
      </w:pPr>
    </w:p>
    <w:p w:rsidR="000A3812" w:rsidRDefault="000A3812" w:rsidP="00D55456">
      <w:pPr>
        <w:spacing w:line="360" w:lineRule="auto"/>
        <w:rPr>
          <w:rFonts w:ascii="Arial" w:hAnsi="Arial" w:cs="Arial"/>
          <w:sz w:val="24"/>
          <w:szCs w:val="24"/>
        </w:rPr>
      </w:pPr>
    </w:p>
    <w:p w:rsidR="000A3812" w:rsidRDefault="000A3812" w:rsidP="00D55456">
      <w:pPr>
        <w:spacing w:line="360" w:lineRule="auto"/>
        <w:rPr>
          <w:rFonts w:ascii="Arial" w:hAnsi="Arial" w:cs="Arial"/>
          <w:sz w:val="24"/>
          <w:szCs w:val="24"/>
        </w:rPr>
      </w:pPr>
    </w:p>
    <w:p w:rsidR="000A3812" w:rsidRDefault="000A3812" w:rsidP="00D55456">
      <w:pPr>
        <w:spacing w:line="360" w:lineRule="auto"/>
        <w:rPr>
          <w:rFonts w:ascii="Arial" w:hAnsi="Arial" w:cs="Arial"/>
          <w:sz w:val="24"/>
          <w:szCs w:val="24"/>
        </w:rPr>
      </w:pPr>
    </w:p>
    <w:p w:rsidR="000A3812" w:rsidRDefault="000A3812" w:rsidP="00D55456">
      <w:pPr>
        <w:spacing w:line="360" w:lineRule="auto"/>
        <w:rPr>
          <w:rFonts w:ascii="Arial" w:hAnsi="Arial" w:cs="Arial"/>
          <w:sz w:val="24"/>
          <w:szCs w:val="24"/>
        </w:rPr>
      </w:pPr>
    </w:p>
    <w:p w:rsidR="000A3812" w:rsidRDefault="000A3812" w:rsidP="00D55456">
      <w:pPr>
        <w:spacing w:line="360" w:lineRule="auto"/>
        <w:rPr>
          <w:rFonts w:ascii="Arial" w:hAnsi="Arial" w:cs="Arial"/>
          <w:sz w:val="24"/>
          <w:szCs w:val="24"/>
        </w:rPr>
      </w:pPr>
    </w:p>
    <w:p w:rsidR="000A3812" w:rsidRDefault="000A3812" w:rsidP="00D55456">
      <w:pPr>
        <w:spacing w:line="360" w:lineRule="auto"/>
        <w:rPr>
          <w:rFonts w:ascii="Arial" w:hAnsi="Arial" w:cs="Arial"/>
          <w:sz w:val="24"/>
          <w:szCs w:val="24"/>
        </w:rPr>
      </w:pPr>
    </w:p>
    <w:p w:rsidR="000A3812" w:rsidRDefault="000A3812" w:rsidP="00D55456">
      <w:pPr>
        <w:spacing w:line="360" w:lineRule="auto"/>
        <w:rPr>
          <w:rFonts w:ascii="Arial" w:hAnsi="Arial" w:cs="Arial"/>
          <w:sz w:val="24"/>
          <w:szCs w:val="24"/>
        </w:rPr>
      </w:pPr>
    </w:p>
    <w:p w:rsidR="000A3812" w:rsidRDefault="000A3812" w:rsidP="00D55456">
      <w:pPr>
        <w:spacing w:line="360" w:lineRule="auto"/>
        <w:rPr>
          <w:rFonts w:ascii="Arial" w:hAnsi="Arial" w:cs="Arial"/>
          <w:sz w:val="24"/>
          <w:szCs w:val="24"/>
        </w:rPr>
      </w:pPr>
    </w:p>
    <w:p w:rsidR="000A3812" w:rsidRDefault="000A3812" w:rsidP="00D55456">
      <w:pPr>
        <w:spacing w:line="360" w:lineRule="auto"/>
        <w:rPr>
          <w:rFonts w:ascii="Arial" w:hAnsi="Arial" w:cs="Arial"/>
          <w:sz w:val="24"/>
          <w:szCs w:val="24"/>
        </w:rPr>
      </w:pPr>
    </w:p>
    <w:p w:rsidR="000A3812" w:rsidRDefault="000A3812" w:rsidP="00D55456">
      <w:pPr>
        <w:spacing w:line="360" w:lineRule="auto"/>
        <w:rPr>
          <w:rFonts w:ascii="Arial" w:hAnsi="Arial" w:cs="Arial"/>
          <w:sz w:val="24"/>
          <w:szCs w:val="24"/>
        </w:rPr>
      </w:pPr>
    </w:p>
    <w:p w:rsidR="000A3812" w:rsidRDefault="000A3812" w:rsidP="00D55456">
      <w:pPr>
        <w:spacing w:line="360" w:lineRule="auto"/>
        <w:rPr>
          <w:rFonts w:ascii="Arial" w:hAnsi="Arial" w:cs="Arial"/>
          <w:sz w:val="24"/>
          <w:szCs w:val="24"/>
        </w:rPr>
      </w:pPr>
    </w:p>
    <w:p w:rsidR="000A3812" w:rsidRDefault="000A3812" w:rsidP="00D55456">
      <w:pPr>
        <w:spacing w:line="360" w:lineRule="auto"/>
        <w:rPr>
          <w:rFonts w:ascii="Arial" w:hAnsi="Arial" w:cs="Arial"/>
          <w:sz w:val="24"/>
          <w:szCs w:val="24"/>
        </w:rPr>
      </w:pPr>
    </w:p>
    <w:p w:rsidR="000A3812" w:rsidRDefault="000A3812" w:rsidP="00D55456">
      <w:pPr>
        <w:spacing w:line="360" w:lineRule="auto"/>
        <w:rPr>
          <w:rFonts w:ascii="Arial" w:hAnsi="Arial" w:cs="Arial"/>
          <w:sz w:val="24"/>
          <w:szCs w:val="24"/>
        </w:rPr>
      </w:pPr>
    </w:p>
    <w:p w:rsidR="000A3812" w:rsidRDefault="000A3812" w:rsidP="00D55456">
      <w:pPr>
        <w:spacing w:line="360" w:lineRule="auto"/>
        <w:rPr>
          <w:rFonts w:ascii="Arial" w:hAnsi="Arial" w:cs="Arial"/>
          <w:sz w:val="24"/>
          <w:szCs w:val="24"/>
        </w:rPr>
      </w:pPr>
    </w:p>
    <w:p w:rsidR="000A3812" w:rsidRDefault="000A3812" w:rsidP="00D55456">
      <w:pPr>
        <w:spacing w:line="360" w:lineRule="auto"/>
        <w:rPr>
          <w:rFonts w:ascii="Arial" w:hAnsi="Arial" w:cs="Arial"/>
          <w:sz w:val="24"/>
          <w:szCs w:val="24"/>
        </w:rPr>
      </w:pPr>
    </w:p>
    <w:p w:rsidR="000A3812" w:rsidRDefault="000A3812" w:rsidP="00D55456">
      <w:pPr>
        <w:spacing w:line="360" w:lineRule="auto"/>
        <w:rPr>
          <w:rFonts w:ascii="Arial" w:hAnsi="Arial" w:cs="Arial"/>
          <w:sz w:val="24"/>
          <w:szCs w:val="24"/>
        </w:rPr>
      </w:pPr>
    </w:p>
    <w:p w:rsidR="000A3812" w:rsidRDefault="000A3812" w:rsidP="00D55456">
      <w:pPr>
        <w:spacing w:line="360" w:lineRule="auto"/>
        <w:rPr>
          <w:rFonts w:ascii="Arial" w:hAnsi="Arial" w:cs="Arial"/>
          <w:sz w:val="24"/>
          <w:szCs w:val="24"/>
        </w:rPr>
      </w:pPr>
    </w:p>
    <w:p w:rsidR="000A3812" w:rsidRDefault="000A3812" w:rsidP="00D55456">
      <w:pPr>
        <w:spacing w:line="360" w:lineRule="auto"/>
        <w:rPr>
          <w:rFonts w:ascii="Arial" w:hAnsi="Arial" w:cs="Arial"/>
          <w:sz w:val="24"/>
          <w:szCs w:val="24"/>
        </w:rPr>
      </w:pPr>
    </w:p>
    <w:p w:rsidR="000A3812" w:rsidRDefault="000A3812" w:rsidP="00D55456">
      <w:pPr>
        <w:spacing w:line="360" w:lineRule="auto"/>
        <w:rPr>
          <w:rFonts w:ascii="Arial" w:hAnsi="Arial" w:cs="Arial"/>
          <w:sz w:val="24"/>
          <w:szCs w:val="24"/>
        </w:rPr>
      </w:pPr>
    </w:p>
    <w:p w:rsidR="00D9183B" w:rsidRPr="000A3812" w:rsidRDefault="00D548D8" w:rsidP="00D55456">
      <w:pPr>
        <w:spacing w:line="360" w:lineRule="auto"/>
        <w:rPr>
          <w:rFonts w:ascii="Arial" w:hAnsi="Arial" w:cs="Arial"/>
          <w:b/>
          <w:sz w:val="24"/>
          <w:szCs w:val="24"/>
        </w:rPr>
      </w:pPr>
      <w:r w:rsidRPr="000A3812">
        <w:rPr>
          <w:rFonts w:ascii="Arial" w:hAnsi="Arial" w:cs="Arial"/>
          <w:b/>
          <w:sz w:val="24"/>
          <w:szCs w:val="24"/>
        </w:rPr>
        <w:t>Reference:</w:t>
      </w:r>
      <w:bookmarkStart w:id="0" w:name="_GoBack"/>
      <w:bookmarkEnd w:id="0"/>
    </w:p>
    <w:p w:rsidR="007F2D7E" w:rsidRDefault="007F2D7E" w:rsidP="007F2D7E">
      <w:pPr>
        <w:spacing w:line="360" w:lineRule="auto"/>
        <w:rPr>
          <w:rFonts w:ascii="Arial" w:hAnsi="Arial" w:cs="Arial"/>
          <w:sz w:val="24"/>
          <w:szCs w:val="24"/>
        </w:rPr>
      </w:pPr>
      <w:proofErr w:type="spellStart"/>
      <w:r w:rsidRPr="00E35A56">
        <w:rPr>
          <w:rFonts w:ascii="Arial" w:hAnsi="Arial" w:cs="Arial"/>
          <w:sz w:val="24"/>
          <w:szCs w:val="24"/>
        </w:rPr>
        <w:t>Ambe</w:t>
      </w:r>
      <w:proofErr w:type="spellEnd"/>
      <w:r w:rsidRPr="00E35A56">
        <w:rPr>
          <w:rFonts w:ascii="Arial" w:hAnsi="Arial" w:cs="Arial"/>
          <w:sz w:val="24"/>
          <w:szCs w:val="24"/>
        </w:rPr>
        <w:t xml:space="preserve"> I. M &amp; </w:t>
      </w:r>
      <w:proofErr w:type="spellStart"/>
      <w:r w:rsidRPr="00E35A56">
        <w:rPr>
          <w:rFonts w:ascii="Arial" w:hAnsi="Arial" w:cs="Arial"/>
          <w:sz w:val="24"/>
          <w:szCs w:val="24"/>
        </w:rPr>
        <w:t>Badenhorst</w:t>
      </w:r>
      <w:proofErr w:type="spellEnd"/>
      <w:r w:rsidRPr="00E35A56">
        <w:rPr>
          <w:rFonts w:ascii="Arial" w:hAnsi="Arial" w:cs="Arial"/>
          <w:sz w:val="24"/>
          <w:szCs w:val="24"/>
        </w:rPr>
        <w:t xml:space="preserve">-Weiss J. A (2010) “Strategic supply chain framework for the automotive industry” Accessed at: </w:t>
      </w:r>
      <w:hyperlink r:id="rId8" w:history="1">
        <w:r w:rsidRPr="00E35A56">
          <w:rPr>
            <w:rStyle w:val="Hyperlink"/>
            <w:rFonts w:ascii="Arial" w:hAnsi="Arial" w:cs="Arial"/>
            <w:sz w:val="24"/>
            <w:szCs w:val="24"/>
          </w:rPr>
          <w:t>https://pdfs.semanticscholar.org/d3c1/64d195f4ddf02adfaea6e82a36ff1d0261c6.pdf</w:t>
        </w:r>
      </w:hyperlink>
      <w:r w:rsidRPr="00E35A56">
        <w:rPr>
          <w:rFonts w:ascii="Arial" w:hAnsi="Arial" w:cs="Arial"/>
          <w:sz w:val="24"/>
          <w:szCs w:val="24"/>
        </w:rPr>
        <w:t xml:space="preserve">  Accessed on 29/12/17 at 21:00</w:t>
      </w:r>
    </w:p>
    <w:p w:rsidR="00E35A56" w:rsidRPr="00E35A56" w:rsidRDefault="00E35A56" w:rsidP="007F2D7E">
      <w:pPr>
        <w:spacing w:line="360" w:lineRule="auto"/>
        <w:rPr>
          <w:rFonts w:ascii="Arial" w:hAnsi="Arial" w:cs="Arial"/>
          <w:sz w:val="24"/>
          <w:szCs w:val="24"/>
        </w:rPr>
      </w:pPr>
    </w:p>
    <w:p w:rsidR="007F2D7E" w:rsidRDefault="007F2D7E" w:rsidP="00D55456">
      <w:pPr>
        <w:spacing w:line="360" w:lineRule="auto"/>
        <w:rPr>
          <w:rFonts w:ascii="Arial" w:hAnsi="Arial" w:cs="Arial"/>
          <w:sz w:val="24"/>
          <w:szCs w:val="24"/>
        </w:rPr>
      </w:pPr>
      <w:r w:rsidRPr="00E35A56">
        <w:rPr>
          <w:rFonts w:ascii="Arial" w:hAnsi="Arial" w:cs="Arial"/>
          <w:sz w:val="24"/>
          <w:szCs w:val="24"/>
        </w:rPr>
        <w:t xml:space="preserve">BD, (2018) “Interoperability, definition” Accessed at: </w:t>
      </w:r>
      <w:hyperlink r:id="rId9" w:history="1">
        <w:r w:rsidRPr="00E35A56">
          <w:rPr>
            <w:rStyle w:val="Hyperlink"/>
            <w:rFonts w:ascii="Arial" w:hAnsi="Arial" w:cs="Arial"/>
            <w:sz w:val="24"/>
            <w:szCs w:val="24"/>
          </w:rPr>
          <w:t>http://www.businessdictionary.com/definition/interoperability.html</w:t>
        </w:r>
      </w:hyperlink>
      <w:r w:rsidRPr="00E35A56">
        <w:rPr>
          <w:rFonts w:ascii="Arial" w:hAnsi="Arial" w:cs="Arial"/>
          <w:sz w:val="24"/>
          <w:szCs w:val="24"/>
        </w:rPr>
        <w:t xml:space="preserve">   Accessed on 19/01/18 at 16:35</w:t>
      </w:r>
    </w:p>
    <w:p w:rsidR="00E35A56" w:rsidRPr="00E35A56" w:rsidRDefault="00E35A56" w:rsidP="00D55456">
      <w:pPr>
        <w:spacing w:line="360" w:lineRule="auto"/>
        <w:rPr>
          <w:rFonts w:ascii="Arial" w:hAnsi="Arial" w:cs="Arial"/>
          <w:sz w:val="24"/>
          <w:szCs w:val="24"/>
        </w:rPr>
      </w:pPr>
    </w:p>
    <w:p w:rsidR="007F2D7E" w:rsidRDefault="007F2D7E" w:rsidP="007F2D7E">
      <w:pPr>
        <w:rPr>
          <w:rFonts w:ascii="Arial" w:hAnsi="Arial" w:cs="Arial"/>
          <w:sz w:val="24"/>
          <w:szCs w:val="24"/>
        </w:rPr>
      </w:pPr>
      <w:r w:rsidRPr="00E35A56">
        <w:rPr>
          <w:rFonts w:ascii="Arial" w:hAnsi="Arial" w:cs="Arial"/>
          <w:sz w:val="24"/>
          <w:szCs w:val="24"/>
        </w:rPr>
        <w:t xml:space="preserve">Gane R (2017) “BMW’s production problems highlight importance of closer collaboration” </w:t>
      </w:r>
      <w:r w:rsidRPr="00E35A56">
        <w:rPr>
          <w:rFonts w:ascii="Arial" w:hAnsi="Arial" w:cs="Arial"/>
          <w:sz w:val="24"/>
          <w:szCs w:val="24"/>
          <w:u w:val="single"/>
        </w:rPr>
        <w:t>theengineer.co.uk 31 May 2017</w:t>
      </w:r>
      <w:r w:rsidRPr="00E35A56">
        <w:rPr>
          <w:rFonts w:ascii="Arial" w:hAnsi="Arial" w:cs="Arial"/>
          <w:sz w:val="24"/>
          <w:szCs w:val="24"/>
        </w:rPr>
        <w:t xml:space="preserve">   Accessed at: </w:t>
      </w:r>
      <w:hyperlink r:id="rId10" w:history="1">
        <w:r w:rsidRPr="00E35A56">
          <w:rPr>
            <w:rStyle w:val="Hyperlink"/>
            <w:rFonts w:ascii="Arial" w:hAnsi="Arial" w:cs="Arial"/>
            <w:sz w:val="24"/>
            <w:szCs w:val="24"/>
          </w:rPr>
          <w:t>https://www.theengineer.co.uk/bmws-production-problems-highlight-importance-of-close-collaboration/</w:t>
        </w:r>
      </w:hyperlink>
      <w:r w:rsidRPr="00E35A56">
        <w:rPr>
          <w:rFonts w:ascii="Arial" w:hAnsi="Arial" w:cs="Arial"/>
          <w:sz w:val="24"/>
          <w:szCs w:val="24"/>
        </w:rPr>
        <w:t xml:space="preserve">  Accessed on 20/01/2018 at 15:00</w:t>
      </w:r>
    </w:p>
    <w:p w:rsidR="00E35A56" w:rsidRPr="00E35A56" w:rsidRDefault="00E35A56" w:rsidP="007F2D7E">
      <w:pPr>
        <w:rPr>
          <w:rFonts w:ascii="Arial" w:hAnsi="Arial" w:cs="Arial"/>
          <w:sz w:val="24"/>
          <w:szCs w:val="24"/>
        </w:rPr>
      </w:pPr>
    </w:p>
    <w:p w:rsidR="00E35A56" w:rsidRPr="00E35A56" w:rsidRDefault="00E35A56" w:rsidP="00E35A56">
      <w:pPr>
        <w:pStyle w:val="Heading1"/>
        <w:rPr>
          <w:rFonts w:ascii="Arial" w:hAnsi="Arial" w:cs="Arial"/>
          <w:b w:val="0"/>
          <w:sz w:val="24"/>
          <w:szCs w:val="24"/>
        </w:rPr>
      </w:pPr>
      <w:r w:rsidRPr="00E35A56">
        <w:rPr>
          <w:rFonts w:ascii="Arial" w:hAnsi="Arial" w:cs="Arial"/>
          <w:b w:val="0"/>
          <w:sz w:val="24"/>
          <w:szCs w:val="24"/>
        </w:rPr>
        <w:t>Graham K (2015)</w:t>
      </w:r>
      <w:r w:rsidRPr="00E35A56">
        <w:rPr>
          <w:rFonts w:ascii="Arial" w:hAnsi="Arial" w:cs="Arial"/>
          <w:sz w:val="24"/>
          <w:szCs w:val="24"/>
        </w:rPr>
        <w:t xml:space="preserve"> </w:t>
      </w:r>
      <w:r w:rsidRPr="00E35A56">
        <w:rPr>
          <w:rFonts w:ascii="Arial" w:hAnsi="Arial" w:cs="Arial"/>
          <w:b w:val="0"/>
          <w:sz w:val="24"/>
          <w:szCs w:val="24"/>
        </w:rPr>
        <w:t>“Measuring Return on Investment for Technology</w:t>
      </w:r>
      <w:proofErr w:type="gramStart"/>
      <w:r w:rsidRPr="00E35A56">
        <w:rPr>
          <w:rFonts w:ascii="Arial" w:hAnsi="Arial" w:cs="Arial"/>
          <w:b w:val="0"/>
          <w:sz w:val="24"/>
          <w:szCs w:val="24"/>
        </w:rPr>
        <w:t xml:space="preserve">”  </w:t>
      </w:r>
      <w:r w:rsidRPr="00E35A56">
        <w:rPr>
          <w:rFonts w:ascii="Arial" w:hAnsi="Arial" w:cs="Arial"/>
          <w:b w:val="0"/>
          <w:sz w:val="24"/>
          <w:szCs w:val="24"/>
          <w:u w:val="single"/>
        </w:rPr>
        <w:t>idealware.org</w:t>
      </w:r>
      <w:proofErr w:type="gramEnd"/>
      <w:r w:rsidRPr="00E35A56">
        <w:rPr>
          <w:rFonts w:ascii="Arial" w:hAnsi="Arial" w:cs="Arial"/>
          <w:b w:val="0"/>
          <w:sz w:val="24"/>
          <w:szCs w:val="24"/>
          <w:u w:val="single"/>
        </w:rPr>
        <w:t xml:space="preserve"> June 2015</w:t>
      </w:r>
      <w:r w:rsidRPr="00E35A56">
        <w:rPr>
          <w:rFonts w:ascii="Arial" w:hAnsi="Arial" w:cs="Arial"/>
          <w:b w:val="0"/>
          <w:sz w:val="24"/>
          <w:szCs w:val="24"/>
        </w:rPr>
        <w:t xml:space="preserve">  Accessed at:</w:t>
      </w:r>
      <w:r w:rsidRPr="00E35A56">
        <w:rPr>
          <w:rFonts w:ascii="Arial" w:hAnsi="Arial" w:cs="Arial"/>
          <w:sz w:val="24"/>
          <w:szCs w:val="24"/>
        </w:rPr>
        <w:t xml:space="preserve"> </w:t>
      </w:r>
      <w:hyperlink r:id="rId11" w:history="1">
        <w:r w:rsidRPr="00E35A56">
          <w:rPr>
            <w:rStyle w:val="Hyperlink"/>
            <w:rFonts w:ascii="Arial" w:hAnsi="Arial" w:cs="Arial"/>
            <w:b w:val="0"/>
            <w:sz w:val="24"/>
            <w:szCs w:val="24"/>
          </w:rPr>
          <w:t>https://www.idealware.org/measuring-return-investment-technology/</w:t>
        </w:r>
      </w:hyperlink>
      <w:r w:rsidRPr="00E35A56">
        <w:rPr>
          <w:rFonts w:ascii="Arial" w:hAnsi="Arial" w:cs="Arial"/>
          <w:b w:val="0"/>
          <w:sz w:val="24"/>
          <w:szCs w:val="24"/>
        </w:rPr>
        <w:t xml:space="preserve">  Accessed on 10 Jan 2018 at 18:35</w:t>
      </w:r>
    </w:p>
    <w:p w:rsidR="00E35A56" w:rsidRPr="00E35A56" w:rsidRDefault="00E35A56" w:rsidP="007F2D7E">
      <w:pPr>
        <w:rPr>
          <w:rFonts w:ascii="Arial" w:hAnsi="Arial" w:cs="Arial"/>
          <w:sz w:val="24"/>
          <w:szCs w:val="24"/>
        </w:rPr>
      </w:pPr>
    </w:p>
    <w:p w:rsidR="00E35A56" w:rsidRPr="00E35A56" w:rsidRDefault="00E35A56" w:rsidP="00E35A56">
      <w:pPr>
        <w:pStyle w:val="Heading1"/>
        <w:rPr>
          <w:rFonts w:ascii="Arial" w:hAnsi="Arial" w:cs="Arial"/>
          <w:b w:val="0"/>
          <w:sz w:val="24"/>
          <w:szCs w:val="24"/>
        </w:rPr>
      </w:pPr>
      <w:proofErr w:type="spellStart"/>
      <w:r w:rsidRPr="00E35A56">
        <w:rPr>
          <w:rFonts w:ascii="Arial" w:hAnsi="Arial" w:cs="Arial"/>
          <w:b w:val="0"/>
          <w:sz w:val="24"/>
          <w:szCs w:val="24"/>
        </w:rPr>
        <w:t>Hornstein</w:t>
      </w:r>
      <w:proofErr w:type="spellEnd"/>
      <w:r w:rsidRPr="00E35A56">
        <w:rPr>
          <w:rFonts w:ascii="Arial" w:hAnsi="Arial" w:cs="Arial"/>
          <w:b w:val="0"/>
          <w:sz w:val="24"/>
          <w:szCs w:val="24"/>
        </w:rPr>
        <w:t xml:space="preserve"> H</w:t>
      </w:r>
      <w:r w:rsidRPr="00E35A56">
        <w:rPr>
          <w:rFonts w:ascii="Arial" w:hAnsi="Arial" w:cs="Arial"/>
          <w:sz w:val="24"/>
          <w:szCs w:val="24"/>
        </w:rPr>
        <w:t xml:space="preserve"> </w:t>
      </w:r>
      <w:r w:rsidRPr="00E35A56">
        <w:rPr>
          <w:rFonts w:ascii="Arial" w:hAnsi="Arial" w:cs="Arial"/>
          <w:b w:val="0"/>
          <w:sz w:val="24"/>
          <w:szCs w:val="24"/>
        </w:rPr>
        <w:t>(2008)</w:t>
      </w:r>
      <w:r w:rsidRPr="00E35A56">
        <w:rPr>
          <w:rFonts w:ascii="Arial" w:hAnsi="Arial" w:cs="Arial"/>
          <w:sz w:val="24"/>
          <w:szCs w:val="24"/>
        </w:rPr>
        <w:t xml:space="preserve"> “</w:t>
      </w:r>
      <w:r w:rsidRPr="00E35A56">
        <w:rPr>
          <w:rFonts w:ascii="Arial" w:hAnsi="Arial" w:cs="Arial"/>
          <w:b w:val="0"/>
          <w:sz w:val="24"/>
          <w:szCs w:val="24"/>
        </w:rPr>
        <w:t xml:space="preserve">USING A CHANGE MANAGEMENT APPROACH TO IMPLEMENT IT PROGRAMS” </w:t>
      </w:r>
      <w:r w:rsidRPr="00E35A56">
        <w:rPr>
          <w:rFonts w:ascii="Arial" w:hAnsi="Arial" w:cs="Arial"/>
          <w:b w:val="0"/>
          <w:sz w:val="24"/>
          <w:szCs w:val="24"/>
          <w:u w:val="single"/>
        </w:rPr>
        <w:t>iveybusinessjournal.com February 2008</w:t>
      </w:r>
      <w:r w:rsidRPr="00E35A56">
        <w:rPr>
          <w:rFonts w:ascii="Arial" w:hAnsi="Arial" w:cs="Arial"/>
          <w:b w:val="0"/>
          <w:sz w:val="24"/>
          <w:szCs w:val="24"/>
        </w:rPr>
        <w:t xml:space="preserve">   </w:t>
      </w:r>
      <w:proofErr w:type="gramStart"/>
      <w:r w:rsidRPr="00E35A56">
        <w:rPr>
          <w:rFonts w:ascii="Arial" w:hAnsi="Arial" w:cs="Arial"/>
          <w:b w:val="0"/>
          <w:sz w:val="24"/>
          <w:szCs w:val="24"/>
        </w:rPr>
        <w:t>Accessed</w:t>
      </w:r>
      <w:proofErr w:type="gramEnd"/>
      <w:r w:rsidRPr="00E35A56">
        <w:rPr>
          <w:rFonts w:ascii="Arial" w:hAnsi="Arial" w:cs="Arial"/>
          <w:b w:val="0"/>
          <w:sz w:val="24"/>
          <w:szCs w:val="24"/>
        </w:rPr>
        <w:t xml:space="preserve"> at:</w:t>
      </w:r>
      <w:r w:rsidRPr="00E35A56">
        <w:rPr>
          <w:rFonts w:ascii="Arial" w:hAnsi="Arial" w:cs="Arial"/>
          <w:sz w:val="24"/>
          <w:szCs w:val="24"/>
        </w:rPr>
        <w:t xml:space="preserve"> </w:t>
      </w:r>
      <w:hyperlink r:id="rId12" w:history="1">
        <w:r w:rsidRPr="00E35A56">
          <w:rPr>
            <w:rStyle w:val="Hyperlink"/>
            <w:rFonts w:ascii="Arial" w:hAnsi="Arial" w:cs="Arial"/>
            <w:b w:val="0"/>
            <w:sz w:val="24"/>
            <w:szCs w:val="24"/>
          </w:rPr>
          <w:t>https://iveybusinessjournal.com/publication/using-a-change-management-approach-to-implement-it-programs/</w:t>
        </w:r>
      </w:hyperlink>
      <w:r w:rsidRPr="00E35A56">
        <w:rPr>
          <w:rFonts w:ascii="Arial" w:hAnsi="Arial" w:cs="Arial"/>
          <w:b w:val="0"/>
          <w:sz w:val="24"/>
          <w:szCs w:val="24"/>
        </w:rPr>
        <w:t xml:space="preserve">  Accessed on 30/12/17 at 19:00</w:t>
      </w:r>
    </w:p>
    <w:p w:rsidR="00E35A56" w:rsidRPr="00E35A56" w:rsidRDefault="00E35A56" w:rsidP="007F2D7E">
      <w:pPr>
        <w:rPr>
          <w:rFonts w:ascii="Arial" w:hAnsi="Arial" w:cs="Arial"/>
          <w:sz w:val="24"/>
          <w:szCs w:val="24"/>
        </w:rPr>
      </w:pPr>
    </w:p>
    <w:p w:rsidR="00E35A56" w:rsidRPr="00E35A56" w:rsidRDefault="00E35A56" w:rsidP="00E35A56">
      <w:pPr>
        <w:rPr>
          <w:rFonts w:ascii="Arial" w:hAnsi="Arial" w:cs="Arial"/>
          <w:sz w:val="24"/>
          <w:szCs w:val="24"/>
        </w:rPr>
      </w:pPr>
      <w:r w:rsidRPr="00E35A56">
        <w:rPr>
          <w:rFonts w:ascii="Arial" w:hAnsi="Arial" w:cs="Arial"/>
          <w:sz w:val="24"/>
          <w:szCs w:val="24"/>
        </w:rPr>
        <w:t xml:space="preserve">IFM (2016) “Managing the end-to-end supply chain” Accessed at:  </w:t>
      </w:r>
      <w:hyperlink r:id="rId13" w:history="1">
        <w:r w:rsidRPr="00E35A56">
          <w:rPr>
            <w:rStyle w:val="Hyperlink"/>
            <w:rFonts w:ascii="Arial" w:hAnsi="Arial" w:cs="Arial"/>
            <w:sz w:val="24"/>
            <w:szCs w:val="24"/>
          </w:rPr>
          <w:t>https://www.ifm.eng.cam.ac.uk/research/global-networks/strategic-network-design/managing-the-end-to-end-supply-chain/</w:t>
        </w:r>
      </w:hyperlink>
    </w:p>
    <w:p w:rsidR="00E35A56" w:rsidRPr="00E35A56" w:rsidRDefault="004C6BC9" w:rsidP="00E35A56">
      <w:pPr>
        <w:rPr>
          <w:rFonts w:ascii="Arial" w:hAnsi="Arial" w:cs="Arial"/>
          <w:sz w:val="24"/>
          <w:szCs w:val="24"/>
        </w:rPr>
      </w:pPr>
      <w:hyperlink r:id="rId14" w:history="1">
        <w:r w:rsidR="00E35A56" w:rsidRPr="00E35A56">
          <w:rPr>
            <w:rStyle w:val="Hyperlink"/>
            <w:rFonts w:ascii="Arial" w:hAnsi="Arial" w:cs="Arial"/>
            <w:sz w:val="24"/>
            <w:szCs w:val="24"/>
          </w:rPr>
          <w:t>https://www.ifm.eng.cam.ac.uk/ifmecs/industry/global-operations-networks/end-to-end-supply-chain/</w:t>
        </w:r>
      </w:hyperlink>
      <w:r w:rsidR="00E35A56" w:rsidRPr="00E35A56">
        <w:rPr>
          <w:rFonts w:ascii="Arial" w:hAnsi="Arial" w:cs="Arial"/>
          <w:sz w:val="24"/>
          <w:szCs w:val="24"/>
        </w:rPr>
        <w:t xml:space="preserve">  on 27 December 2017 at 00:47</w:t>
      </w:r>
    </w:p>
    <w:p w:rsidR="00E35A56" w:rsidRPr="00E35A56" w:rsidRDefault="00E35A56" w:rsidP="00D55456">
      <w:pPr>
        <w:rPr>
          <w:rFonts w:ascii="Arial" w:hAnsi="Arial" w:cs="Arial"/>
          <w:sz w:val="24"/>
          <w:szCs w:val="24"/>
        </w:rPr>
      </w:pPr>
    </w:p>
    <w:p w:rsidR="00D55456" w:rsidRPr="00E35A56" w:rsidRDefault="00D55456" w:rsidP="00D55456">
      <w:pPr>
        <w:rPr>
          <w:rFonts w:ascii="Arial" w:hAnsi="Arial" w:cs="Arial"/>
          <w:sz w:val="24"/>
          <w:szCs w:val="24"/>
        </w:rPr>
      </w:pPr>
      <w:r w:rsidRPr="00E35A56">
        <w:rPr>
          <w:rFonts w:ascii="Arial" w:hAnsi="Arial" w:cs="Arial"/>
          <w:sz w:val="24"/>
          <w:szCs w:val="24"/>
        </w:rPr>
        <w:lastRenderedPageBreak/>
        <w:t>Investopedia.com, (2017) “</w:t>
      </w:r>
      <w:r w:rsidR="00D9183B" w:rsidRPr="00E35A56">
        <w:rPr>
          <w:rFonts w:ascii="Arial" w:hAnsi="Arial" w:cs="Arial"/>
          <w:sz w:val="24"/>
          <w:szCs w:val="24"/>
        </w:rPr>
        <w:t>Supply Chain Management</w:t>
      </w:r>
      <w:r w:rsidRPr="00E35A56">
        <w:rPr>
          <w:rFonts w:ascii="Arial" w:hAnsi="Arial" w:cs="Arial"/>
          <w:sz w:val="24"/>
          <w:szCs w:val="24"/>
        </w:rPr>
        <w:t xml:space="preserve">” Accessed from: </w:t>
      </w:r>
      <w:hyperlink r:id="rId15" w:anchor="ixzz52UxBWhP7" w:history="1">
        <w:r w:rsidR="00BE60E3" w:rsidRPr="00E35A56">
          <w:rPr>
            <w:rStyle w:val="Hyperlink"/>
            <w:rFonts w:ascii="Arial" w:hAnsi="Arial" w:cs="Arial"/>
            <w:sz w:val="24"/>
            <w:szCs w:val="24"/>
          </w:rPr>
          <w:t>https://www.investopedia.com/terms/s/scm.asp#ixzz52UxBWhP7</w:t>
        </w:r>
      </w:hyperlink>
      <w:r w:rsidRPr="00E35A56">
        <w:rPr>
          <w:rFonts w:ascii="Arial" w:hAnsi="Arial" w:cs="Arial"/>
          <w:sz w:val="24"/>
          <w:szCs w:val="24"/>
        </w:rPr>
        <w:t xml:space="preserve"> on 27 December 2017 at 17:44</w:t>
      </w:r>
    </w:p>
    <w:p w:rsidR="00E35A56" w:rsidRPr="00E35A56" w:rsidRDefault="00E35A56" w:rsidP="00E35A56">
      <w:pPr>
        <w:pStyle w:val="Heading2"/>
        <w:rPr>
          <w:rFonts w:ascii="Arial" w:eastAsiaTheme="minorHAnsi" w:hAnsi="Arial" w:cs="Arial"/>
          <w:b w:val="0"/>
          <w:bCs w:val="0"/>
          <w:color w:val="auto"/>
          <w:sz w:val="24"/>
          <w:szCs w:val="24"/>
        </w:rPr>
      </w:pPr>
    </w:p>
    <w:p w:rsidR="00E35A56" w:rsidRPr="00E35A56" w:rsidRDefault="00E35A56" w:rsidP="00E35A56">
      <w:pPr>
        <w:pStyle w:val="Heading2"/>
        <w:rPr>
          <w:rStyle w:val="size-m"/>
          <w:rFonts w:ascii="Arial" w:hAnsi="Arial" w:cs="Arial"/>
          <w:b w:val="0"/>
          <w:color w:val="auto"/>
          <w:sz w:val="24"/>
          <w:szCs w:val="24"/>
        </w:rPr>
      </w:pPr>
      <w:r w:rsidRPr="00E35A56">
        <w:rPr>
          <w:rFonts w:ascii="Arial" w:hAnsi="Arial" w:cs="Arial"/>
          <w:b w:val="0"/>
          <w:color w:val="auto"/>
          <w:sz w:val="24"/>
          <w:szCs w:val="24"/>
        </w:rPr>
        <w:t xml:space="preserve">Ker J at el, (2014) “Deploying lean in healthcare: Evaluating information technology effectiveness in U.S. hospital pharmacies”  </w:t>
      </w:r>
      <w:hyperlink r:id="rId16" w:tooltip="Go to International Journal of Information Management on ScienceDirect" w:history="1">
        <w:r w:rsidRPr="00E35A56">
          <w:rPr>
            <w:rStyle w:val="Hyperlink"/>
            <w:rFonts w:ascii="Arial" w:hAnsi="Arial" w:cs="Arial"/>
            <w:b w:val="0"/>
            <w:color w:val="auto"/>
            <w:sz w:val="24"/>
            <w:szCs w:val="24"/>
          </w:rPr>
          <w:t>International Journal of Information Management</w:t>
        </w:r>
      </w:hyperlink>
      <w:r w:rsidRPr="00E35A56">
        <w:rPr>
          <w:rStyle w:val="size-xl"/>
          <w:rFonts w:ascii="Arial" w:hAnsi="Arial" w:cs="Arial"/>
          <w:b w:val="0"/>
          <w:color w:val="auto"/>
          <w:sz w:val="24"/>
          <w:szCs w:val="24"/>
        </w:rPr>
        <w:t xml:space="preserve">  </w:t>
      </w:r>
      <w:hyperlink r:id="rId17" w:tooltip="Go to table of contents for this volume/issue" w:history="1">
        <w:r w:rsidRPr="00E35A56">
          <w:rPr>
            <w:rStyle w:val="Hyperlink"/>
            <w:rFonts w:ascii="Arial" w:hAnsi="Arial" w:cs="Arial"/>
            <w:b w:val="0"/>
            <w:color w:val="auto"/>
            <w:sz w:val="24"/>
            <w:szCs w:val="24"/>
          </w:rPr>
          <w:t>Vol. 34, Issue 4</w:t>
        </w:r>
      </w:hyperlink>
      <w:r w:rsidRPr="00E35A56">
        <w:rPr>
          <w:rStyle w:val="size-m"/>
          <w:rFonts w:ascii="Arial" w:hAnsi="Arial" w:cs="Arial"/>
          <w:b w:val="0"/>
          <w:color w:val="auto"/>
          <w:sz w:val="24"/>
          <w:szCs w:val="24"/>
        </w:rPr>
        <w:t xml:space="preserve">, </w:t>
      </w:r>
      <w:r w:rsidRPr="00E35A56">
        <w:rPr>
          <w:rStyle w:val="size-m"/>
          <w:rFonts w:ascii="Arial" w:hAnsi="Arial" w:cs="Arial"/>
          <w:b w:val="0"/>
          <w:color w:val="auto"/>
          <w:sz w:val="24"/>
          <w:szCs w:val="24"/>
          <w:u w:val="single"/>
        </w:rPr>
        <w:t>August 2014</w:t>
      </w:r>
      <w:r w:rsidRPr="00E35A56">
        <w:rPr>
          <w:rStyle w:val="size-m"/>
          <w:rFonts w:ascii="Arial" w:hAnsi="Arial" w:cs="Arial"/>
          <w:b w:val="0"/>
          <w:color w:val="auto"/>
          <w:sz w:val="24"/>
          <w:szCs w:val="24"/>
        </w:rPr>
        <w:t xml:space="preserve">  P 556-560  Accessed at:</w:t>
      </w:r>
    </w:p>
    <w:p w:rsidR="00E35A56" w:rsidRPr="00E35A56" w:rsidRDefault="004C6BC9" w:rsidP="00E35A56">
      <w:pPr>
        <w:rPr>
          <w:rFonts w:ascii="Arial" w:hAnsi="Arial" w:cs="Arial"/>
          <w:sz w:val="24"/>
          <w:szCs w:val="24"/>
        </w:rPr>
      </w:pPr>
      <w:hyperlink r:id="rId18" w:history="1">
        <w:r w:rsidR="00E35A56" w:rsidRPr="00E35A56">
          <w:rPr>
            <w:rStyle w:val="Hyperlink"/>
            <w:rFonts w:ascii="Arial" w:hAnsi="Arial" w:cs="Arial"/>
            <w:sz w:val="24"/>
            <w:szCs w:val="24"/>
          </w:rPr>
          <w:t>https://www-sciencedirectcom.ezproxy.uwtsd.ac.uk/science/article/pii/S0268401214000371</w:t>
        </w:r>
      </w:hyperlink>
      <w:r w:rsidR="00E35A56" w:rsidRPr="00E35A56">
        <w:rPr>
          <w:rFonts w:ascii="Arial" w:hAnsi="Arial" w:cs="Arial"/>
          <w:sz w:val="24"/>
          <w:szCs w:val="24"/>
        </w:rPr>
        <w:t xml:space="preserve">  </w:t>
      </w:r>
    </w:p>
    <w:p w:rsidR="00E35A56" w:rsidRPr="00E35A56" w:rsidRDefault="00E35A56" w:rsidP="00E35A56">
      <w:pPr>
        <w:rPr>
          <w:rFonts w:ascii="Arial" w:hAnsi="Arial" w:cs="Arial"/>
          <w:sz w:val="24"/>
          <w:szCs w:val="24"/>
        </w:rPr>
      </w:pPr>
      <w:r w:rsidRPr="00E35A56">
        <w:rPr>
          <w:rFonts w:ascii="Arial" w:hAnsi="Arial" w:cs="Arial"/>
          <w:sz w:val="24"/>
          <w:szCs w:val="24"/>
        </w:rPr>
        <w:t>Accessed on 12 Jan 2018 at 12:06</w:t>
      </w:r>
    </w:p>
    <w:p w:rsidR="00E35A56" w:rsidRPr="00E35A56" w:rsidRDefault="00E35A56">
      <w:pPr>
        <w:rPr>
          <w:rFonts w:ascii="Arial" w:hAnsi="Arial" w:cs="Arial"/>
          <w:sz w:val="24"/>
          <w:szCs w:val="24"/>
        </w:rPr>
      </w:pPr>
    </w:p>
    <w:p w:rsidR="00E35A56" w:rsidRPr="00E35A56" w:rsidRDefault="00E35A56" w:rsidP="00E35A56">
      <w:pPr>
        <w:spacing w:before="100" w:beforeAutospacing="1" w:after="100" w:afterAutospacing="1" w:line="240" w:lineRule="auto"/>
        <w:outlineLvl w:val="0"/>
        <w:rPr>
          <w:rFonts w:ascii="Arial" w:eastAsia="Times New Roman" w:hAnsi="Arial" w:cs="Arial"/>
          <w:bCs/>
          <w:kern w:val="36"/>
          <w:sz w:val="24"/>
          <w:szCs w:val="24"/>
          <w:lang w:eastAsia="en-GB"/>
        </w:rPr>
      </w:pPr>
      <w:r w:rsidRPr="00E35A56">
        <w:rPr>
          <w:rFonts w:ascii="Arial" w:eastAsia="Times New Roman" w:hAnsi="Arial" w:cs="Arial"/>
          <w:bCs/>
          <w:kern w:val="36"/>
          <w:sz w:val="24"/>
          <w:szCs w:val="24"/>
          <w:lang w:eastAsia="en-GB"/>
        </w:rPr>
        <w:t xml:space="preserve">Kotter J P (2018) “8-Step Process” </w:t>
      </w:r>
      <w:r w:rsidRPr="00E35A56">
        <w:rPr>
          <w:rFonts w:ascii="Arial" w:eastAsia="Times New Roman" w:hAnsi="Arial" w:cs="Arial"/>
          <w:bCs/>
          <w:kern w:val="36"/>
          <w:sz w:val="24"/>
          <w:szCs w:val="24"/>
          <w:u w:val="single"/>
          <w:lang w:eastAsia="en-GB"/>
        </w:rPr>
        <w:t>kotterinc.com {no date}</w:t>
      </w:r>
      <w:r w:rsidRPr="00E35A56">
        <w:rPr>
          <w:rFonts w:ascii="Arial" w:eastAsia="Times New Roman" w:hAnsi="Arial" w:cs="Arial"/>
          <w:bCs/>
          <w:kern w:val="36"/>
          <w:sz w:val="24"/>
          <w:szCs w:val="24"/>
          <w:lang w:eastAsia="en-GB"/>
        </w:rPr>
        <w:t xml:space="preserve"> Accessed at:</w:t>
      </w:r>
      <w:r w:rsidRPr="00E35A56">
        <w:rPr>
          <w:rFonts w:ascii="Arial" w:hAnsi="Arial" w:cs="Arial"/>
          <w:sz w:val="24"/>
          <w:szCs w:val="24"/>
        </w:rPr>
        <w:t xml:space="preserve"> </w:t>
      </w:r>
      <w:hyperlink r:id="rId19" w:history="1">
        <w:r w:rsidRPr="00E35A56">
          <w:rPr>
            <w:rStyle w:val="Hyperlink"/>
            <w:rFonts w:ascii="Arial" w:eastAsia="Times New Roman" w:hAnsi="Arial" w:cs="Arial"/>
            <w:bCs/>
            <w:kern w:val="36"/>
            <w:sz w:val="24"/>
            <w:szCs w:val="24"/>
            <w:lang w:eastAsia="en-GB"/>
          </w:rPr>
          <w:t>https://www.kotterinc.com/8-steps-process-for-leading-change/</w:t>
        </w:r>
      </w:hyperlink>
      <w:r w:rsidRPr="00E35A56">
        <w:rPr>
          <w:rFonts w:ascii="Arial" w:eastAsia="Times New Roman" w:hAnsi="Arial" w:cs="Arial"/>
          <w:bCs/>
          <w:kern w:val="36"/>
          <w:sz w:val="24"/>
          <w:szCs w:val="24"/>
          <w:lang w:eastAsia="en-GB"/>
        </w:rPr>
        <w:t xml:space="preserve">  Accessed on 01/01/2018 at 17:51 </w:t>
      </w:r>
    </w:p>
    <w:p w:rsidR="00E35A56" w:rsidRPr="00E35A56" w:rsidRDefault="00E35A56">
      <w:pPr>
        <w:rPr>
          <w:rFonts w:ascii="Arial" w:hAnsi="Arial" w:cs="Arial"/>
          <w:sz w:val="24"/>
          <w:szCs w:val="24"/>
        </w:rPr>
      </w:pPr>
    </w:p>
    <w:p w:rsidR="005A2A57" w:rsidRDefault="007F4CCB" w:rsidP="00E35A56">
      <w:pPr>
        <w:spacing w:before="100" w:beforeAutospacing="1" w:after="100" w:afterAutospacing="1" w:line="240" w:lineRule="auto"/>
        <w:outlineLvl w:val="0"/>
        <w:rPr>
          <w:rFonts w:ascii="Arial" w:hAnsi="Arial" w:cs="Arial"/>
          <w:sz w:val="24"/>
          <w:szCs w:val="24"/>
        </w:rPr>
      </w:pPr>
      <w:r w:rsidRPr="00E35A56">
        <w:rPr>
          <w:rFonts w:ascii="Arial" w:eastAsia="Times New Roman" w:hAnsi="Arial" w:cs="Arial"/>
          <w:bCs/>
          <w:kern w:val="36"/>
          <w:sz w:val="24"/>
          <w:szCs w:val="24"/>
          <w:lang w:eastAsia="en-GB"/>
        </w:rPr>
        <w:t xml:space="preserve">Matthews S (2015) “Analysis of BMWs Global Supply Chain Network - its production - distribution - sourcing strategies and mechanisms”  </w:t>
      </w:r>
      <w:r w:rsidR="009B3FD5" w:rsidRPr="00E35A56">
        <w:rPr>
          <w:rFonts w:ascii="Arial" w:eastAsia="Times New Roman" w:hAnsi="Arial" w:cs="Arial"/>
          <w:bCs/>
          <w:kern w:val="36"/>
          <w:sz w:val="24"/>
          <w:szCs w:val="24"/>
          <w:u w:val="single"/>
          <w:lang w:eastAsia="en-GB"/>
        </w:rPr>
        <w:t>slideshare.net  July 28 2015</w:t>
      </w:r>
      <w:r w:rsidR="009B3FD5" w:rsidRPr="00E35A56">
        <w:rPr>
          <w:rFonts w:ascii="Arial" w:eastAsia="Times New Roman" w:hAnsi="Arial" w:cs="Arial"/>
          <w:bCs/>
          <w:kern w:val="36"/>
          <w:sz w:val="24"/>
          <w:szCs w:val="24"/>
          <w:lang w:eastAsia="en-GB"/>
        </w:rPr>
        <w:t xml:space="preserve">  </w:t>
      </w:r>
      <w:r w:rsidRPr="00E35A56">
        <w:rPr>
          <w:rFonts w:ascii="Arial" w:eastAsia="Times New Roman" w:hAnsi="Arial" w:cs="Arial"/>
          <w:bCs/>
          <w:kern w:val="36"/>
          <w:sz w:val="24"/>
          <w:szCs w:val="24"/>
          <w:lang w:eastAsia="en-GB"/>
        </w:rPr>
        <w:t xml:space="preserve">Accessed at: </w:t>
      </w:r>
      <w:hyperlink r:id="rId20" w:history="1">
        <w:r w:rsidRPr="00E35A56">
          <w:rPr>
            <w:rStyle w:val="Hyperlink"/>
            <w:rFonts w:ascii="Arial" w:eastAsia="Times New Roman" w:hAnsi="Arial" w:cs="Arial"/>
            <w:bCs/>
            <w:kern w:val="36"/>
            <w:sz w:val="24"/>
            <w:szCs w:val="24"/>
            <w:lang w:eastAsia="en-GB"/>
          </w:rPr>
          <w:t>https://www.slideshare.net/SachinMathews1/analysis-of-bmws-global-supply-chain-network-its-production-distribution-sourcing-strategies-and-mechanisms</w:t>
        </w:r>
      </w:hyperlink>
      <w:r w:rsidRPr="00E35A56">
        <w:rPr>
          <w:rFonts w:ascii="Arial" w:eastAsia="Times New Roman" w:hAnsi="Arial" w:cs="Arial"/>
          <w:bCs/>
          <w:kern w:val="36"/>
          <w:sz w:val="24"/>
          <w:szCs w:val="24"/>
          <w:lang w:eastAsia="en-GB"/>
        </w:rPr>
        <w:t xml:space="preserve">  Accessed on 29/12/17 at 21:44</w:t>
      </w:r>
      <w:r w:rsidR="005A2A57" w:rsidRPr="00E35A56">
        <w:rPr>
          <w:rFonts w:ascii="Arial" w:hAnsi="Arial" w:cs="Arial"/>
          <w:sz w:val="24"/>
          <w:szCs w:val="24"/>
        </w:rPr>
        <w:t xml:space="preserve"> </w:t>
      </w:r>
    </w:p>
    <w:p w:rsidR="00E35A56" w:rsidRPr="00E35A56" w:rsidRDefault="00E35A56" w:rsidP="00E35A56">
      <w:pPr>
        <w:spacing w:before="100" w:beforeAutospacing="1" w:after="100" w:afterAutospacing="1" w:line="240" w:lineRule="auto"/>
        <w:outlineLvl w:val="0"/>
        <w:rPr>
          <w:rFonts w:ascii="Arial" w:eastAsia="Times New Roman" w:hAnsi="Arial" w:cs="Arial"/>
          <w:bCs/>
          <w:kern w:val="36"/>
          <w:sz w:val="24"/>
          <w:szCs w:val="24"/>
          <w:lang w:eastAsia="en-GB"/>
        </w:rPr>
      </w:pPr>
    </w:p>
    <w:p w:rsidR="005A2A57" w:rsidRPr="00E35A56" w:rsidRDefault="00E35A56" w:rsidP="002F32C0">
      <w:pPr>
        <w:rPr>
          <w:rFonts w:ascii="Arial" w:hAnsi="Arial" w:cs="Arial"/>
          <w:sz w:val="24"/>
          <w:szCs w:val="24"/>
        </w:rPr>
      </w:pPr>
      <w:r w:rsidRPr="00E35A56">
        <w:rPr>
          <w:rFonts w:ascii="Arial" w:hAnsi="Arial" w:cs="Arial"/>
          <w:sz w:val="24"/>
          <w:szCs w:val="24"/>
        </w:rPr>
        <w:t>Mayere A at e</w:t>
      </w:r>
      <w:r w:rsidR="005412D7" w:rsidRPr="00E35A56">
        <w:rPr>
          <w:rFonts w:ascii="Arial" w:hAnsi="Arial" w:cs="Arial"/>
          <w:sz w:val="24"/>
          <w:szCs w:val="24"/>
        </w:rPr>
        <w:t>l (2008) “ERP Systems and Organisational change” Accessed at:</w:t>
      </w:r>
    </w:p>
    <w:p w:rsidR="005412D7" w:rsidRPr="00E35A56" w:rsidRDefault="004C6BC9" w:rsidP="002F32C0">
      <w:pPr>
        <w:rPr>
          <w:rFonts w:ascii="Arial" w:hAnsi="Arial" w:cs="Arial"/>
          <w:sz w:val="24"/>
          <w:szCs w:val="24"/>
        </w:rPr>
      </w:pPr>
      <w:hyperlink r:id="rId21" w:anchor="v=onepage&amp;q=systems%20integration%20%20between%20different%20organisations&amp;f=false" w:history="1">
        <w:r w:rsidR="005412D7" w:rsidRPr="00E35A56">
          <w:rPr>
            <w:rStyle w:val="Hyperlink"/>
            <w:rFonts w:ascii="Arial" w:hAnsi="Arial" w:cs="Arial"/>
            <w:sz w:val="24"/>
            <w:szCs w:val="24"/>
          </w:rPr>
          <w:t>https://books.google.co.uk/books?id=D367mMfMAxAC&amp;pg=PA2&amp;lpg=PA2&amp;dq=systems+integration++between+different+organisations&amp;source=bl&amp;ots=YP-lh-KwIj&amp;sig=jN1ghHt3vg3L_izzbcPuGb0JJXY&amp;hl=en&amp;sa=X&amp;ved=0ahUKEwjC_pPP4ubYAhUQZFAKHUGwCaMQ6AEIeTAJ#v=onepage&amp;q=systems%20integration%20%20between%20different%20organisations&amp;f=false</w:t>
        </w:r>
      </w:hyperlink>
      <w:r w:rsidR="00E35A56" w:rsidRPr="00E35A56">
        <w:rPr>
          <w:rStyle w:val="Hyperlink"/>
          <w:rFonts w:ascii="Arial" w:hAnsi="Arial" w:cs="Arial"/>
          <w:sz w:val="24"/>
          <w:szCs w:val="24"/>
          <w:u w:val="none"/>
        </w:rPr>
        <w:t xml:space="preserve">  </w:t>
      </w:r>
      <w:r w:rsidR="00E35A56" w:rsidRPr="00E35A56">
        <w:rPr>
          <w:rStyle w:val="Hyperlink"/>
          <w:rFonts w:ascii="Arial" w:hAnsi="Arial" w:cs="Arial"/>
          <w:color w:val="auto"/>
          <w:sz w:val="24"/>
          <w:szCs w:val="24"/>
          <w:u w:val="none"/>
        </w:rPr>
        <w:t>Accessed on 05/01/2018 at 12:35</w:t>
      </w:r>
    </w:p>
    <w:p w:rsidR="00D55456" w:rsidRPr="00E35A56" w:rsidRDefault="00D55456">
      <w:pPr>
        <w:rPr>
          <w:rFonts w:ascii="Arial" w:hAnsi="Arial" w:cs="Arial"/>
          <w:sz w:val="24"/>
          <w:szCs w:val="24"/>
        </w:rPr>
      </w:pPr>
    </w:p>
    <w:p w:rsidR="00D55456" w:rsidRPr="00E35A56" w:rsidRDefault="0099090F">
      <w:pPr>
        <w:rPr>
          <w:rFonts w:ascii="Arial" w:hAnsi="Arial" w:cs="Arial"/>
          <w:sz w:val="24"/>
          <w:szCs w:val="24"/>
        </w:rPr>
      </w:pPr>
      <w:r w:rsidRPr="00E35A56">
        <w:rPr>
          <w:rFonts w:ascii="Arial" w:hAnsi="Arial" w:cs="Arial"/>
          <w:sz w:val="24"/>
          <w:szCs w:val="24"/>
        </w:rPr>
        <w:t xml:space="preserve">Morell J &amp; Phelps .A (2000) “A Review of Interoperability Issues </w:t>
      </w:r>
      <w:proofErr w:type="gramStart"/>
      <w:r w:rsidRPr="00E35A56">
        <w:rPr>
          <w:rFonts w:ascii="Arial" w:hAnsi="Arial" w:cs="Arial"/>
          <w:sz w:val="24"/>
          <w:szCs w:val="24"/>
        </w:rPr>
        <w:t>In</w:t>
      </w:r>
      <w:proofErr w:type="gramEnd"/>
      <w:r w:rsidRPr="00E35A56">
        <w:rPr>
          <w:rFonts w:ascii="Arial" w:hAnsi="Arial" w:cs="Arial"/>
          <w:sz w:val="24"/>
          <w:szCs w:val="24"/>
        </w:rPr>
        <w:t xml:space="preserve"> the Automotive Industry” Accessed at: </w:t>
      </w:r>
      <w:hyperlink r:id="rId22" w:history="1">
        <w:r w:rsidR="00146C02" w:rsidRPr="00E35A56">
          <w:rPr>
            <w:rStyle w:val="Hyperlink"/>
            <w:rFonts w:ascii="Arial" w:hAnsi="Arial" w:cs="Arial"/>
            <w:sz w:val="24"/>
            <w:szCs w:val="24"/>
          </w:rPr>
          <w:t>http://www.jamorell.com/Jonny/web_new/nacfam-7_a.pdf</w:t>
        </w:r>
      </w:hyperlink>
      <w:r w:rsidRPr="00E35A56">
        <w:rPr>
          <w:rFonts w:ascii="Arial" w:hAnsi="Arial" w:cs="Arial"/>
          <w:sz w:val="24"/>
          <w:szCs w:val="24"/>
        </w:rPr>
        <w:t xml:space="preserve">  Accessed on 20/01/18 at 20:51</w:t>
      </w:r>
    </w:p>
    <w:p w:rsidR="00146C02" w:rsidRPr="00E35A56" w:rsidRDefault="00146C02">
      <w:pPr>
        <w:rPr>
          <w:rFonts w:ascii="Arial" w:hAnsi="Arial" w:cs="Arial"/>
          <w:sz w:val="24"/>
          <w:szCs w:val="24"/>
        </w:rPr>
      </w:pPr>
    </w:p>
    <w:p w:rsidR="00E35A56" w:rsidRPr="00E35A56" w:rsidRDefault="00E35A56" w:rsidP="00E35A56">
      <w:pPr>
        <w:pStyle w:val="Heading2"/>
        <w:rPr>
          <w:rFonts w:ascii="Arial" w:hAnsi="Arial" w:cs="Arial"/>
          <w:b w:val="0"/>
          <w:color w:val="auto"/>
          <w:sz w:val="24"/>
          <w:szCs w:val="24"/>
        </w:rPr>
      </w:pPr>
      <w:proofErr w:type="spellStart"/>
      <w:r w:rsidRPr="00E35A56">
        <w:rPr>
          <w:rFonts w:ascii="Arial" w:hAnsi="Arial" w:cs="Arial"/>
          <w:b w:val="0"/>
          <w:color w:val="auto"/>
          <w:sz w:val="24"/>
          <w:szCs w:val="24"/>
        </w:rPr>
        <w:t>Raut</w:t>
      </w:r>
      <w:proofErr w:type="spellEnd"/>
      <w:r w:rsidRPr="00E35A56">
        <w:rPr>
          <w:rFonts w:ascii="Arial" w:hAnsi="Arial" w:cs="Arial"/>
          <w:b w:val="0"/>
          <w:color w:val="auto"/>
          <w:sz w:val="24"/>
          <w:szCs w:val="24"/>
        </w:rPr>
        <w:t xml:space="preserve"> S (2017),”Why Culture Change Is Essential For Digital Transformation” </w:t>
      </w:r>
      <w:r w:rsidRPr="00E35A56">
        <w:rPr>
          <w:rFonts w:ascii="Arial" w:hAnsi="Arial" w:cs="Arial"/>
          <w:b w:val="0"/>
          <w:color w:val="auto"/>
          <w:sz w:val="24"/>
          <w:szCs w:val="24"/>
          <w:u w:val="single"/>
        </w:rPr>
        <w:t xml:space="preserve">digitalistmag.com January 9 </w:t>
      </w:r>
      <w:proofErr w:type="gramStart"/>
      <w:r w:rsidRPr="00E35A56">
        <w:rPr>
          <w:rFonts w:ascii="Arial" w:hAnsi="Arial" w:cs="Arial"/>
          <w:b w:val="0"/>
          <w:color w:val="auto"/>
          <w:sz w:val="24"/>
          <w:szCs w:val="24"/>
          <w:u w:val="single"/>
        </w:rPr>
        <w:t>2017</w:t>
      </w:r>
      <w:r w:rsidRPr="00E35A56">
        <w:rPr>
          <w:rFonts w:ascii="Arial" w:hAnsi="Arial" w:cs="Arial"/>
          <w:b w:val="0"/>
          <w:color w:val="auto"/>
          <w:sz w:val="24"/>
          <w:szCs w:val="24"/>
        </w:rPr>
        <w:t xml:space="preserve">  Accessed</w:t>
      </w:r>
      <w:proofErr w:type="gramEnd"/>
      <w:r w:rsidRPr="00E35A56">
        <w:rPr>
          <w:rFonts w:ascii="Arial" w:hAnsi="Arial" w:cs="Arial"/>
          <w:b w:val="0"/>
          <w:color w:val="auto"/>
          <w:sz w:val="24"/>
          <w:szCs w:val="24"/>
        </w:rPr>
        <w:t xml:space="preserve"> at:</w:t>
      </w:r>
      <w:r w:rsidRPr="00E35A56">
        <w:rPr>
          <w:rFonts w:ascii="Arial" w:hAnsi="Arial" w:cs="Arial"/>
          <w:sz w:val="24"/>
          <w:szCs w:val="24"/>
        </w:rPr>
        <w:t xml:space="preserve"> </w:t>
      </w:r>
      <w:hyperlink r:id="rId23" w:history="1">
        <w:r w:rsidRPr="00E35A56">
          <w:rPr>
            <w:rStyle w:val="Hyperlink"/>
            <w:rFonts w:ascii="Arial" w:hAnsi="Arial" w:cs="Arial"/>
            <w:b w:val="0"/>
            <w:sz w:val="24"/>
            <w:szCs w:val="24"/>
          </w:rPr>
          <w:t>http://www.digitalistmag.com/future-of-work/2017/01/09/culture-change-is-essential-for-digital-transformation-04824251</w:t>
        </w:r>
      </w:hyperlink>
      <w:r w:rsidRPr="00E35A56">
        <w:rPr>
          <w:rFonts w:ascii="Arial" w:hAnsi="Arial" w:cs="Arial"/>
          <w:b w:val="0"/>
          <w:color w:val="auto"/>
          <w:sz w:val="24"/>
          <w:szCs w:val="24"/>
        </w:rPr>
        <w:t xml:space="preserve">  on 01/01/18 at 20:00</w:t>
      </w:r>
    </w:p>
    <w:p w:rsidR="00E35A56" w:rsidRPr="00E35A56" w:rsidRDefault="00E35A56">
      <w:pPr>
        <w:rPr>
          <w:rFonts w:ascii="Arial" w:hAnsi="Arial" w:cs="Arial"/>
          <w:sz w:val="24"/>
          <w:szCs w:val="24"/>
        </w:rPr>
      </w:pPr>
    </w:p>
    <w:p w:rsidR="00E35A56" w:rsidRDefault="00E35A56">
      <w:pPr>
        <w:rPr>
          <w:rFonts w:ascii="Arial" w:hAnsi="Arial" w:cs="Arial"/>
          <w:sz w:val="24"/>
          <w:szCs w:val="24"/>
        </w:rPr>
      </w:pPr>
    </w:p>
    <w:p w:rsidR="00E35A56" w:rsidRDefault="00E35A56">
      <w:pPr>
        <w:rPr>
          <w:rFonts w:ascii="Arial" w:hAnsi="Arial" w:cs="Arial"/>
          <w:sz w:val="24"/>
          <w:szCs w:val="24"/>
        </w:rPr>
      </w:pPr>
    </w:p>
    <w:p w:rsidR="00CE475B" w:rsidRPr="00E35A56" w:rsidRDefault="00CE475B">
      <w:pPr>
        <w:rPr>
          <w:rFonts w:ascii="Arial" w:hAnsi="Arial" w:cs="Arial"/>
          <w:sz w:val="24"/>
          <w:szCs w:val="24"/>
        </w:rPr>
      </w:pPr>
      <w:r w:rsidRPr="00E35A56">
        <w:rPr>
          <w:rFonts w:ascii="Arial" w:hAnsi="Arial" w:cs="Arial"/>
          <w:sz w:val="24"/>
          <w:szCs w:val="24"/>
        </w:rPr>
        <w:t>Yolekdm</w:t>
      </w:r>
      <w:r w:rsidR="006B2092" w:rsidRPr="00E35A56">
        <w:rPr>
          <w:rFonts w:ascii="Arial" w:hAnsi="Arial" w:cs="Arial"/>
          <w:sz w:val="24"/>
          <w:szCs w:val="24"/>
        </w:rPr>
        <w:t xml:space="preserve"> (2017) “Ford Motor Company Supply Chain Strategy” </w:t>
      </w:r>
      <w:r w:rsidR="006B2092" w:rsidRPr="00E35A56">
        <w:rPr>
          <w:rFonts w:ascii="Arial" w:hAnsi="Arial" w:cs="Arial"/>
          <w:sz w:val="24"/>
          <w:szCs w:val="24"/>
          <w:u w:val="single"/>
        </w:rPr>
        <w:t xml:space="preserve">Kupdf.com October 27 </w:t>
      </w:r>
      <w:r w:rsidRPr="00E35A56">
        <w:rPr>
          <w:rFonts w:ascii="Arial" w:hAnsi="Arial" w:cs="Arial"/>
          <w:sz w:val="24"/>
          <w:szCs w:val="24"/>
          <w:u w:val="single"/>
        </w:rPr>
        <w:t>2017</w:t>
      </w:r>
      <w:r w:rsidRPr="00E35A56">
        <w:rPr>
          <w:rFonts w:ascii="Arial" w:hAnsi="Arial" w:cs="Arial"/>
          <w:sz w:val="24"/>
          <w:szCs w:val="24"/>
        </w:rPr>
        <w:t xml:space="preserve"> </w:t>
      </w:r>
    </w:p>
    <w:p w:rsidR="00D55456" w:rsidRPr="00E35A56" w:rsidRDefault="00CE475B">
      <w:pPr>
        <w:rPr>
          <w:rFonts w:ascii="Arial" w:hAnsi="Arial" w:cs="Arial"/>
          <w:sz w:val="24"/>
          <w:szCs w:val="24"/>
        </w:rPr>
      </w:pPr>
      <w:r w:rsidRPr="00E35A56">
        <w:rPr>
          <w:rFonts w:ascii="Arial" w:hAnsi="Arial" w:cs="Arial"/>
          <w:sz w:val="24"/>
          <w:szCs w:val="24"/>
        </w:rPr>
        <w:t xml:space="preserve">Accessed at: </w:t>
      </w:r>
      <w:hyperlink r:id="rId24" w:history="1">
        <w:r w:rsidRPr="00E35A56">
          <w:rPr>
            <w:rStyle w:val="Hyperlink"/>
            <w:rFonts w:ascii="Arial" w:hAnsi="Arial" w:cs="Arial"/>
            <w:sz w:val="24"/>
            <w:szCs w:val="24"/>
          </w:rPr>
          <w:t>https://kupdf.com/download/ford-motor-company-supply-chain-strategy_59f2ec32e2b6f5422de01dc7_pdf</w:t>
        </w:r>
      </w:hyperlink>
      <w:r w:rsidRPr="00E35A56">
        <w:rPr>
          <w:rFonts w:ascii="Arial" w:hAnsi="Arial" w:cs="Arial"/>
          <w:sz w:val="24"/>
          <w:szCs w:val="24"/>
        </w:rPr>
        <w:t xml:space="preserve">  Accessed on 27/01/2018 at 17:34</w:t>
      </w:r>
    </w:p>
    <w:sectPr w:rsidR="00D55456" w:rsidRPr="00E35A56" w:rsidSect="004E03B8">
      <w:headerReference w:type="default" r:id="rId25"/>
      <w:footerReference w:type="default" r:id="rId2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C6BC9" w:rsidRDefault="004C6BC9" w:rsidP="009B08BE">
      <w:pPr>
        <w:spacing w:after="0" w:line="240" w:lineRule="auto"/>
      </w:pPr>
      <w:r>
        <w:separator/>
      </w:r>
    </w:p>
  </w:endnote>
  <w:endnote w:type="continuationSeparator" w:id="0">
    <w:p w:rsidR="004C6BC9" w:rsidRDefault="004C6BC9" w:rsidP="009B08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04312096"/>
      <w:docPartObj>
        <w:docPartGallery w:val="Page Numbers (Bottom of Page)"/>
        <w:docPartUnique/>
      </w:docPartObj>
    </w:sdtPr>
    <w:sdtContent>
      <w:sdt>
        <w:sdtPr>
          <w:id w:val="1728636285"/>
          <w:docPartObj>
            <w:docPartGallery w:val="Page Numbers (Top of Page)"/>
            <w:docPartUnique/>
          </w:docPartObj>
        </w:sdtPr>
        <w:sdtContent>
          <w:p w:rsidR="004E03B8" w:rsidRDefault="004E03B8">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sidR="000A3812">
              <w:rPr>
                <w:b/>
                <w:bCs/>
                <w:noProof/>
              </w:rPr>
              <w:t>11</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0A3812">
              <w:rPr>
                <w:b/>
                <w:bCs/>
                <w:noProof/>
              </w:rPr>
              <w:t>11</w:t>
            </w:r>
            <w:r>
              <w:rPr>
                <w:b/>
                <w:bCs/>
                <w:sz w:val="24"/>
                <w:szCs w:val="24"/>
              </w:rPr>
              <w:fldChar w:fldCharType="end"/>
            </w:r>
          </w:p>
        </w:sdtContent>
      </w:sdt>
    </w:sdtContent>
  </w:sdt>
  <w:p w:rsidR="004E03B8" w:rsidRDefault="004E03B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C6BC9" w:rsidRDefault="004C6BC9" w:rsidP="009B08BE">
      <w:pPr>
        <w:spacing w:after="0" w:line="240" w:lineRule="auto"/>
      </w:pPr>
      <w:r>
        <w:separator/>
      </w:r>
    </w:p>
  </w:footnote>
  <w:footnote w:type="continuationSeparator" w:id="0">
    <w:p w:rsidR="004C6BC9" w:rsidRDefault="004C6BC9" w:rsidP="009B08B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E03B8" w:rsidRDefault="004E03B8">
    <w:pPr>
      <w:pStyle w:val="Header"/>
    </w:pPr>
    <w:r>
      <w:t>CILT ADTL04 /03        David Talbalt</w:t>
    </w:r>
  </w:p>
  <w:p w:rsidR="004E03B8" w:rsidRDefault="004E03B8">
    <w:pPr>
      <w:pStyle w:val="Header"/>
    </w:pPr>
    <w:r>
      <w:t>ID: P152334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B074328"/>
    <w:multiLevelType w:val="multilevel"/>
    <w:tmpl w:val="2A742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57C5CB4"/>
    <w:multiLevelType w:val="hybridMultilevel"/>
    <w:tmpl w:val="73D638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0FE12DC"/>
    <w:multiLevelType w:val="multilevel"/>
    <w:tmpl w:val="732CCCB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1E659CF"/>
    <w:multiLevelType w:val="hybridMultilevel"/>
    <w:tmpl w:val="4DDA344C"/>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350942"/>
    <w:rsid w:val="00002CC8"/>
    <w:rsid w:val="000241E5"/>
    <w:rsid w:val="00024B40"/>
    <w:rsid w:val="000424A7"/>
    <w:rsid w:val="000567B8"/>
    <w:rsid w:val="000856B3"/>
    <w:rsid w:val="00094A74"/>
    <w:rsid w:val="000A0521"/>
    <w:rsid w:val="000A17F0"/>
    <w:rsid w:val="000A2A17"/>
    <w:rsid w:val="000A3812"/>
    <w:rsid w:val="000B4FBF"/>
    <w:rsid w:val="000D0304"/>
    <w:rsid w:val="000D12D4"/>
    <w:rsid w:val="000D16A9"/>
    <w:rsid w:val="000D1C16"/>
    <w:rsid w:val="000D3665"/>
    <w:rsid w:val="000E4B3A"/>
    <w:rsid w:val="000E50D9"/>
    <w:rsid w:val="000F7865"/>
    <w:rsid w:val="001050D9"/>
    <w:rsid w:val="00146C02"/>
    <w:rsid w:val="00164464"/>
    <w:rsid w:val="00180DA1"/>
    <w:rsid w:val="00182C77"/>
    <w:rsid w:val="001964A8"/>
    <w:rsid w:val="001B1F01"/>
    <w:rsid w:val="00210264"/>
    <w:rsid w:val="00211255"/>
    <w:rsid w:val="00221820"/>
    <w:rsid w:val="002364E5"/>
    <w:rsid w:val="0023797E"/>
    <w:rsid w:val="00266F56"/>
    <w:rsid w:val="00296097"/>
    <w:rsid w:val="002A004B"/>
    <w:rsid w:val="002A076A"/>
    <w:rsid w:val="002A660B"/>
    <w:rsid w:val="002C0031"/>
    <w:rsid w:val="002D1688"/>
    <w:rsid w:val="002E3F1B"/>
    <w:rsid w:val="002E660A"/>
    <w:rsid w:val="002F32C0"/>
    <w:rsid w:val="003000B3"/>
    <w:rsid w:val="003037A0"/>
    <w:rsid w:val="00313C68"/>
    <w:rsid w:val="00315FAC"/>
    <w:rsid w:val="00350942"/>
    <w:rsid w:val="00362197"/>
    <w:rsid w:val="003B6454"/>
    <w:rsid w:val="003E3854"/>
    <w:rsid w:val="00423B95"/>
    <w:rsid w:val="00457F01"/>
    <w:rsid w:val="004716B7"/>
    <w:rsid w:val="00482AAA"/>
    <w:rsid w:val="00495A96"/>
    <w:rsid w:val="00496334"/>
    <w:rsid w:val="004B7F88"/>
    <w:rsid w:val="004C6BC9"/>
    <w:rsid w:val="004C7CC3"/>
    <w:rsid w:val="004D5EA9"/>
    <w:rsid w:val="004E03B8"/>
    <w:rsid w:val="004E720C"/>
    <w:rsid w:val="00500175"/>
    <w:rsid w:val="0051340A"/>
    <w:rsid w:val="005412D7"/>
    <w:rsid w:val="005514DF"/>
    <w:rsid w:val="00564804"/>
    <w:rsid w:val="00570617"/>
    <w:rsid w:val="00572D1C"/>
    <w:rsid w:val="005A2A57"/>
    <w:rsid w:val="005B7FE4"/>
    <w:rsid w:val="005C278E"/>
    <w:rsid w:val="005C6995"/>
    <w:rsid w:val="006777B8"/>
    <w:rsid w:val="006A27E3"/>
    <w:rsid w:val="006B06D4"/>
    <w:rsid w:val="006B2092"/>
    <w:rsid w:val="006D7C6C"/>
    <w:rsid w:val="006E7ED1"/>
    <w:rsid w:val="0070357E"/>
    <w:rsid w:val="007238CA"/>
    <w:rsid w:val="00740B19"/>
    <w:rsid w:val="00766C02"/>
    <w:rsid w:val="00785C8A"/>
    <w:rsid w:val="007A5A1E"/>
    <w:rsid w:val="007A5CD7"/>
    <w:rsid w:val="007F2D7E"/>
    <w:rsid w:val="007F4CCB"/>
    <w:rsid w:val="008253F8"/>
    <w:rsid w:val="00857886"/>
    <w:rsid w:val="00862D2B"/>
    <w:rsid w:val="00883F21"/>
    <w:rsid w:val="008B0A0F"/>
    <w:rsid w:val="008C1196"/>
    <w:rsid w:val="008F3401"/>
    <w:rsid w:val="008F7EC2"/>
    <w:rsid w:val="00941CD3"/>
    <w:rsid w:val="00950A9B"/>
    <w:rsid w:val="0099090F"/>
    <w:rsid w:val="009A354C"/>
    <w:rsid w:val="009B08BE"/>
    <w:rsid w:val="009B3FD5"/>
    <w:rsid w:val="009F3510"/>
    <w:rsid w:val="00A25416"/>
    <w:rsid w:val="00A337E9"/>
    <w:rsid w:val="00A450C2"/>
    <w:rsid w:val="00A63C06"/>
    <w:rsid w:val="00A72218"/>
    <w:rsid w:val="00A818AD"/>
    <w:rsid w:val="00B12775"/>
    <w:rsid w:val="00B63092"/>
    <w:rsid w:val="00B66CAC"/>
    <w:rsid w:val="00B7291D"/>
    <w:rsid w:val="00B75F0A"/>
    <w:rsid w:val="00BA1C4D"/>
    <w:rsid w:val="00BE2222"/>
    <w:rsid w:val="00BE60E3"/>
    <w:rsid w:val="00C04E18"/>
    <w:rsid w:val="00C11C34"/>
    <w:rsid w:val="00C1491C"/>
    <w:rsid w:val="00C213B3"/>
    <w:rsid w:val="00C5104F"/>
    <w:rsid w:val="00C86324"/>
    <w:rsid w:val="00C91B89"/>
    <w:rsid w:val="00CB7D15"/>
    <w:rsid w:val="00CD65FC"/>
    <w:rsid w:val="00CE26BB"/>
    <w:rsid w:val="00CE475B"/>
    <w:rsid w:val="00D3288D"/>
    <w:rsid w:val="00D355B4"/>
    <w:rsid w:val="00D42A40"/>
    <w:rsid w:val="00D5252C"/>
    <w:rsid w:val="00D548D8"/>
    <w:rsid w:val="00D55456"/>
    <w:rsid w:val="00D9183B"/>
    <w:rsid w:val="00D97247"/>
    <w:rsid w:val="00DA6D31"/>
    <w:rsid w:val="00DB6A02"/>
    <w:rsid w:val="00DC1C04"/>
    <w:rsid w:val="00DC4407"/>
    <w:rsid w:val="00E01FD6"/>
    <w:rsid w:val="00E20D51"/>
    <w:rsid w:val="00E3110D"/>
    <w:rsid w:val="00E35A56"/>
    <w:rsid w:val="00E93C30"/>
    <w:rsid w:val="00ED55B1"/>
    <w:rsid w:val="00EF4E80"/>
    <w:rsid w:val="00F106E5"/>
    <w:rsid w:val="00F52063"/>
    <w:rsid w:val="00F56B14"/>
    <w:rsid w:val="00F75F30"/>
    <w:rsid w:val="00F961C7"/>
    <w:rsid w:val="00F96C25"/>
    <w:rsid w:val="00F96E22"/>
    <w:rsid w:val="00FD792C"/>
    <w:rsid w:val="00FF1716"/>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5:docId w15:val="{8600E109-07B1-4BB1-9D85-87478597E0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777B8"/>
  </w:style>
  <w:style w:type="paragraph" w:styleId="Heading1">
    <w:name w:val="heading 1"/>
    <w:basedOn w:val="Normal"/>
    <w:link w:val="Heading1Char"/>
    <w:uiPriority w:val="9"/>
    <w:qFormat/>
    <w:rsid w:val="007F4CC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unhideWhenUsed/>
    <w:qFormat/>
    <w:rsid w:val="00182C77"/>
    <w:pPr>
      <w:keepNext/>
      <w:keepLines/>
      <w:spacing w:before="200" w:after="0"/>
      <w:outlineLvl w:val="1"/>
    </w:pPr>
    <w:rPr>
      <w:rFonts w:asciiTheme="majorHAnsi" w:eastAsiaTheme="majorEastAsia" w:hAnsiTheme="majorHAnsi" w:cstheme="majorBidi"/>
      <w:b/>
      <w:bCs/>
      <w:color w:val="4472C4" w:themeColor="accent1"/>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55456"/>
    <w:rPr>
      <w:color w:val="0563C1" w:themeColor="hyperlink"/>
      <w:u w:val="single"/>
    </w:rPr>
  </w:style>
  <w:style w:type="character" w:styleId="FollowedHyperlink">
    <w:name w:val="FollowedHyperlink"/>
    <w:basedOn w:val="DefaultParagraphFont"/>
    <w:uiPriority w:val="99"/>
    <w:semiHidden/>
    <w:unhideWhenUsed/>
    <w:rsid w:val="00D9183B"/>
    <w:rPr>
      <w:color w:val="954F72" w:themeColor="followedHyperlink"/>
      <w:u w:val="single"/>
    </w:rPr>
  </w:style>
  <w:style w:type="character" w:customStyle="1" w:styleId="Heading1Char">
    <w:name w:val="Heading 1 Char"/>
    <w:basedOn w:val="DefaultParagraphFont"/>
    <w:link w:val="Heading1"/>
    <w:uiPriority w:val="9"/>
    <w:rsid w:val="007F4CCB"/>
    <w:rPr>
      <w:rFonts w:ascii="Times New Roman" w:eastAsia="Times New Roman" w:hAnsi="Times New Roman" w:cs="Times New Roman"/>
      <w:b/>
      <w:bCs/>
      <w:kern w:val="36"/>
      <w:sz w:val="48"/>
      <w:szCs w:val="48"/>
      <w:lang w:eastAsia="en-GB"/>
    </w:rPr>
  </w:style>
  <w:style w:type="character" w:customStyle="1" w:styleId="j-title-breadcrumb">
    <w:name w:val="j-title-breadcrumb"/>
    <w:basedOn w:val="DefaultParagraphFont"/>
    <w:rsid w:val="007F4CCB"/>
  </w:style>
  <w:style w:type="character" w:styleId="Strong">
    <w:name w:val="Strong"/>
    <w:basedOn w:val="DefaultParagraphFont"/>
    <w:uiPriority w:val="22"/>
    <w:qFormat/>
    <w:rsid w:val="00E93C30"/>
    <w:rPr>
      <w:b/>
      <w:bCs/>
    </w:rPr>
  </w:style>
  <w:style w:type="paragraph" w:styleId="ListParagraph">
    <w:name w:val="List Paragraph"/>
    <w:basedOn w:val="Normal"/>
    <w:uiPriority w:val="34"/>
    <w:qFormat/>
    <w:rsid w:val="00E93C30"/>
    <w:pPr>
      <w:ind w:left="720"/>
      <w:contextualSpacing/>
    </w:pPr>
  </w:style>
  <w:style w:type="paragraph" w:styleId="NormalWeb">
    <w:name w:val="Normal (Web)"/>
    <w:basedOn w:val="Normal"/>
    <w:uiPriority w:val="99"/>
    <w:semiHidden/>
    <w:unhideWhenUsed/>
    <w:rsid w:val="000D030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182C77"/>
    <w:rPr>
      <w:rFonts w:asciiTheme="majorHAnsi" w:eastAsiaTheme="majorEastAsia" w:hAnsiTheme="majorHAnsi" w:cstheme="majorBidi"/>
      <w:b/>
      <w:bCs/>
      <w:color w:val="4472C4" w:themeColor="accent1"/>
      <w:sz w:val="26"/>
      <w:szCs w:val="26"/>
    </w:rPr>
  </w:style>
  <w:style w:type="character" w:customStyle="1" w:styleId="entry-author">
    <w:name w:val="entry-author"/>
    <w:basedOn w:val="DefaultParagraphFont"/>
    <w:rsid w:val="00B66CAC"/>
  </w:style>
  <w:style w:type="character" w:customStyle="1" w:styleId="entry-author-name">
    <w:name w:val="entry-author-name"/>
    <w:basedOn w:val="DefaultParagraphFont"/>
    <w:rsid w:val="00B66CAC"/>
  </w:style>
  <w:style w:type="character" w:customStyle="1" w:styleId="text">
    <w:name w:val="text"/>
    <w:basedOn w:val="DefaultParagraphFont"/>
    <w:rsid w:val="000567B8"/>
  </w:style>
  <w:style w:type="character" w:customStyle="1" w:styleId="title-text">
    <w:name w:val="title-text"/>
    <w:basedOn w:val="DefaultParagraphFont"/>
    <w:rsid w:val="002F32C0"/>
  </w:style>
  <w:style w:type="character" w:customStyle="1" w:styleId="size-xl">
    <w:name w:val="size-xl"/>
    <w:basedOn w:val="DefaultParagraphFont"/>
    <w:rsid w:val="002F32C0"/>
  </w:style>
  <w:style w:type="character" w:customStyle="1" w:styleId="size-m">
    <w:name w:val="size-m"/>
    <w:basedOn w:val="DefaultParagraphFont"/>
    <w:rsid w:val="002F32C0"/>
  </w:style>
  <w:style w:type="paragraph" w:styleId="BalloonText">
    <w:name w:val="Balloon Text"/>
    <w:basedOn w:val="Normal"/>
    <w:link w:val="BalloonTextChar"/>
    <w:uiPriority w:val="99"/>
    <w:semiHidden/>
    <w:unhideWhenUsed/>
    <w:rsid w:val="00024B4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24B40"/>
    <w:rPr>
      <w:rFonts w:ascii="Segoe UI" w:hAnsi="Segoe UI" w:cs="Segoe UI"/>
      <w:sz w:val="18"/>
      <w:szCs w:val="18"/>
    </w:rPr>
  </w:style>
  <w:style w:type="paragraph" w:styleId="Header">
    <w:name w:val="header"/>
    <w:basedOn w:val="Normal"/>
    <w:link w:val="HeaderChar"/>
    <w:uiPriority w:val="99"/>
    <w:unhideWhenUsed/>
    <w:rsid w:val="009B08BE"/>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08BE"/>
  </w:style>
  <w:style w:type="paragraph" w:styleId="Footer">
    <w:name w:val="footer"/>
    <w:basedOn w:val="Normal"/>
    <w:link w:val="FooterChar"/>
    <w:uiPriority w:val="99"/>
    <w:unhideWhenUsed/>
    <w:rsid w:val="009B08B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08BE"/>
  </w:style>
  <w:style w:type="paragraph" w:styleId="NoSpacing">
    <w:name w:val="No Spacing"/>
    <w:link w:val="NoSpacingChar"/>
    <w:uiPriority w:val="1"/>
    <w:qFormat/>
    <w:rsid w:val="004E03B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E03B8"/>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479704">
      <w:bodyDiv w:val="1"/>
      <w:marLeft w:val="0"/>
      <w:marRight w:val="0"/>
      <w:marTop w:val="0"/>
      <w:marBottom w:val="0"/>
      <w:divBdr>
        <w:top w:val="none" w:sz="0" w:space="0" w:color="auto"/>
        <w:left w:val="none" w:sz="0" w:space="0" w:color="auto"/>
        <w:bottom w:val="none" w:sz="0" w:space="0" w:color="auto"/>
        <w:right w:val="none" w:sz="0" w:space="0" w:color="auto"/>
      </w:divBdr>
    </w:div>
    <w:div w:id="248347730">
      <w:bodyDiv w:val="1"/>
      <w:marLeft w:val="0"/>
      <w:marRight w:val="0"/>
      <w:marTop w:val="0"/>
      <w:marBottom w:val="0"/>
      <w:divBdr>
        <w:top w:val="none" w:sz="0" w:space="0" w:color="auto"/>
        <w:left w:val="none" w:sz="0" w:space="0" w:color="auto"/>
        <w:bottom w:val="none" w:sz="0" w:space="0" w:color="auto"/>
        <w:right w:val="none" w:sz="0" w:space="0" w:color="auto"/>
      </w:divBdr>
      <w:divsChild>
        <w:div w:id="1915386036">
          <w:marLeft w:val="0"/>
          <w:marRight w:val="0"/>
          <w:marTop w:val="0"/>
          <w:marBottom w:val="0"/>
          <w:divBdr>
            <w:top w:val="none" w:sz="0" w:space="0" w:color="auto"/>
            <w:left w:val="none" w:sz="0" w:space="0" w:color="auto"/>
            <w:bottom w:val="none" w:sz="0" w:space="0" w:color="auto"/>
            <w:right w:val="none" w:sz="0" w:space="0" w:color="auto"/>
          </w:divBdr>
        </w:div>
        <w:div w:id="1062487131">
          <w:marLeft w:val="0"/>
          <w:marRight w:val="0"/>
          <w:marTop w:val="0"/>
          <w:marBottom w:val="0"/>
          <w:divBdr>
            <w:top w:val="none" w:sz="0" w:space="0" w:color="auto"/>
            <w:left w:val="none" w:sz="0" w:space="0" w:color="auto"/>
            <w:bottom w:val="none" w:sz="0" w:space="0" w:color="auto"/>
            <w:right w:val="none" w:sz="0" w:space="0" w:color="auto"/>
          </w:divBdr>
        </w:div>
        <w:div w:id="1770078700">
          <w:marLeft w:val="0"/>
          <w:marRight w:val="0"/>
          <w:marTop w:val="0"/>
          <w:marBottom w:val="0"/>
          <w:divBdr>
            <w:top w:val="none" w:sz="0" w:space="0" w:color="auto"/>
            <w:left w:val="none" w:sz="0" w:space="0" w:color="auto"/>
            <w:bottom w:val="none" w:sz="0" w:space="0" w:color="auto"/>
            <w:right w:val="none" w:sz="0" w:space="0" w:color="auto"/>
          </w:divBdr>
        </w:div>
        <w:div w:id="95634827">
          <w:marLeft w:val="0"/>
          <w:marRight w:val="0"/>
          <w:marTop w:val="0"/>
          <w:marBottom w:val="0"/>
          <w:divBdr>
            <w:top w:val="none" w:sz="0" w:space="0" w:color="auto"/>
            <w:left w:val="none" w:sz="0" w:space="0" w:color="auto"/>
            <w:bottom w:val="none" w:sz="0" w:space="0" w:color="auto"/>
            <w:right w:val="none" w:sz="0" w:space="0" w:color="auto"/>
          </w:divBdr>
        </w:div>
        <w:div w:id="231627013">
          <w:marLeft w:val="0"/>
          <w:marRight w:val="0"/>
          <w:marTop w:val="0"/>
          <w:marBottom w:val="0"/>
          <w:divBdr>
            <w:top w:val="none" w:sz="0" w:space="0" w:color="auto"/>
            <w:left w:val="none" w:sz="0" w:space="0" w:color="auto"/>
            <w:bottom w:val="none" w:sz="0" w:space="0" w:color="auto"/>
            <w:right w:val="none" w:sz="0" w:space="0" w:color="auto"/>
          </w:divBdr>
        </w:div>
        <w:div w:id="799300797">
          <w:marLeft w:val="0"/>
          <w:marRight w:val="0"/>
          <w:marTop w:val="0"/>
          <w:marBottom w:val="0"/>
          <w:divBdr>
            <w:top w:val="none" w:sz="0" w:space="0" w:color="auto"/>
            <w:left w:val="none" w:sz="0" w:space="0" w:color="auto"/>
            <w:bottom w:val="none" w:sz="0" w:space="0" w:color="auto"/>
            <w:right w:val="none" w:sz="0" w:space="0" w:color="auto"/>
          </w:divBdr>
        </w:div>
        <w:div w:id="1746954852">
          <w:marLeft w:val="0"/>
          <w:marRight w:val="0"/>
          <w:marTop w:val="0"/>
          <w:marBottom w:val="0"/>
          <w:divBdr>
            <w:top w:val="none" w:sz="0" w:space="0" w:color="auto"/>
            <w:left w:val="none" w:sz="0" w:space="0" w:color="auto"/>
            <w:bottom w:val="none" w:sz="0" w:space="0" w:color="auto"/>
            <w:right w:val="none" w:sz="0" w:space="0" w:color="auto"/>
          </w:divBdr>
        </w:div>
        <w:div w:id="830219006">
          <w:marLeft w:val="0"/>
          <w:marRight w:val="0"/>
          <w:marTop w:val="0"/>
          <w:marBottom w:val="0"/>
          <w:divBdr>
            <w:top w:val="none" w:sz="0" w:space="0" w:color="auto"/>
            <w:left w:val="none" w:sz="0" w:space="0" w:color="auto"/>
            <w:bottom w:val="none" w:sz="0" w:space="0" w:color="auto"/>
            <w:right w:val="none" w:sz="0" w:space="0" w:color="auto"/>
          </w:divBdr>
        </w:div>
        <w:div w:id="196048875">
          <w:marLeft w:val="0"/>
          <w:marRight w:val="0"/>
          <w:marTop w:val="0"/>
          <w:marBottom w:val="0"/>
          <w:divBdr>
            <w:top w:val="none" w:sz="0" w:space="0" w:color="auto"/>
            <w:left w:val="none" w:sz="0" w:space="0" w:color="auto"/>
            <w:bottom w:val="none" w:sz="0" w:space="0" w:color="auto"/>
            <w:right w:val="none" w:sz="0" w:space="0" w:color="auto"/>
          </w:divBdr>
        </w:div>
        <w:div w:id="344014914">
          <w:marLeft w:val="0"/>
          <w:marRight w:val="0"/>
          <w:marTop w:val="0"/>
          <w:marBottom w:val="0"/>
          <w:divBdr>
            <w:top w:val="none" w:sz="0" w:space="0" w:color="auto"/>
            <w:left w:val="none" w:sz="0" w:space="0" w:color="auto"/>
            <w:bottom w:val="none" w:sz="0" w:space="0" w:color="auto"/>
            <w:right w:val="none" w:sz="0" w:space="0" w:color="auto"/>
          </w:divBdr>
        </w:div>
        <w:div w:id="866258562">
          <w:marLeft w:val="0"/>
          <w:marRight w:val="0"/>
          <w:marTop w:val="0"/>
          <w:marBottom w:val="0"/>
          <w:divBdr>
            <w:top w:val="none" w:sz="0" w:space="0" w:color="auto"/>
            <w:left w:val="none" w:sz="0" w:space="0" w:color="auto"/>
            <w:bottom w:val="none" w:sz="0" w:space="0" w:color="auto"/>
            <w:right w:val="none" w:sz="0" w:space="0" w:color="auto"/>
          </w:divBdr>
        </w:div>
        <w:div w:id="275868590">
          <w:marLeft w:val="0"/>
          <w:marRight w:val="0"/>
          <w:marTop w:val="0"/>
          <w:marBottom w:val="0"/>
          <w:divBdr>
            <w:top w:val="none" w:sz="0" w:space="0" w:color="auto"/>
            <w:left w:val="none" w:sz="0" w:space="0" w:color="auto"/>
            <w:bottom w:val="none" w:sz="0" w:space="0" w:color="auto"/>
            <w:right w:val="none" w:sz="0" w:space="0" w:color="auto"/>
          </w:divBdr>
        </w:div>
        <w:div w:id="634068817">
          <w:marLeft w:val="0"/>
          <w:marRight w:val="0"/>
          <w:marTop w:val="0"/>
          <w:marBottom w:val="0"/>
          <w:divBdr>
            <w:top w:val="none" w:sz="0" w:space="0" w:color="auto"/>
            <w:left w:val="none" w:sz="0" w:space="0" w:color="auto"/>
            <w:bottom w:val="none" w:sz="0" w:space="0" w:color="auto"/>
            <w:right w:val="none" w:sz="0" w:space="0" w:color="auto"/>
          </w:divBdr>
        </w:div>
        <w:div w:id="1985501128">
          <w:marLeft w:val="0"/>
          <w:marRight w:val="0"/>
          <w:marTop w:val="0"/>
          <w:marBottom w:val="0"/>
          <w:divBdr>
            <w:top w:val="none" w:sz="0" w:space="0" w:color="auto"/>
            <w:left w:val="none" w:sz="0" w:space="0" w:color="auto"/>
            <w:bottom w:val="none" w:sz="0" w:space="0" w:color="auto"/>
            <w:right w:val="none" w:sz="0" w:space="0" w:color="auto"/>
          </w:divBdr>
        </w:div>
        <w:div w:id="925577621">
          <w:marLeft w:val="0"/>
          <w:marRight w:val="0"/>
          <w:marTop w:val="0"/>
          <w:marBottom w:val="0"/>
          <w:divBdr>
            <w:top w:val="none" w:sz="0" w:space="0" w:color="auto"/>
            <w:left w:val="none" w:sz="0" w:space="0" w:color="auto"/>
            <w:bottom w:val="none" w:sz="0" w:space="0" w:color="auto"/>
            <w:right w:val="none" w:sz="0" w:space="0" w:color="auto"/>
          </w:divBdr>
        </w:div>
        <w:div w:id="669454813">
          <w:marLeft w:val="0"/>
          <w:marRight w:val="0"/>
          <w:marTop w:val="0"/>
          <w:marBottom w:val="0"/>
          <w:divBdr>
            <w:top w:val="none" w:sz="0" w:space="0" w:color="auto"/>
            <w:left w:val="none" w:sz="0" w:space="0" w:color="auto"/>
            <w:bottom w:val="none" w:sz="0" w:space="0" w:color="auto"/>
            <w:right w:val="none" w:sz="0" w:space="0" w:color="auto"/>
          </w:divBdr>
        </w:div>
        <w:div w:id="1195460313">
          <w:marLeft w:val="0"/>
          <w:marRight w:val="0"/>
          <w:marTop w:val="0"/>
          <w:marBottom w:val="0"/>
          <w:divBdr>
            <w:top w:val="none" w:sz="0" w:space="0" w:color="auto"/>
            <w:left w:val="none" w:sz="0" w:space="0" w:color="auto"/>
            <w:bottom w:val="none" w:sz="0" w:space="0" w:color="auto"/>
            <w:right w:val="none" w:sz="0" w:space="0" w:color="auto"/>
          </w:divBdr>
        </w:div>
        <w:div w:id="570508138">
          <w:marLeft w:val="0"/>
          <w:marRight w:val="0"/>
          <w:marTop w:val="0"/>
          <w:marBottom w:val="0"/>
          <w:divBdr>
            <w:top w:val="none" w:sz="0" w:space="0" w:color="auto"/>
            <w:left w:val="none" w:sz="0" w:space="0" w:color="auto"/>
            <w:bottom w:val="none" w:sz="0" w:space="0" w:color="auto"/>
            <w:right w:val="none" w:sz="0" w:space="0" w:color="auto"/>
          </w:divBdr>
        </w:div>
        <w:div w:id="1232887077">
          <w:marLeft w:val="0"/>
          <w:marRight w:val="0"/>
          <w:marTop w:val="0"/>
          <w:marBottom w:val="0"/>
          <w:divBdr>
            <w:top w:val="none" w:sz="0" w:space="0" w:color="auto"/>
            <w:left w:val="none" w:sz="0" w:space="0" w:color="auto"/>
            <w:bottom w:val="none" w:sz="0" w:space="0" w:color="auto"/>
            <w:right w:val="none" w:sz="0" w:space="0" w:color="auto"/>
          </w:divBdr>
        </w:div>
        <w:div w:id="2036417787">
          <w:marLeft w:val="0"/>
          <w:marRight w:val="0"/>
          <w:marTop w:val="0"/>
          <w:marBottom w:val="0"/>
          <w:divBdr>
            <w:top w:val="none" w:sz="0" w:space="0" w:color="auto"/>
            <w:left w:val="none" w:sz="0" w:space="0" w:color="auto"/>
            <w:bottom w:val="none" w:sz="0" w:space="0" w:color="auto"/>
            <w:right w:val="none" w:sz="0" w:space="0" w:color="auto"/>
          </w:divBdr>
        </w:div>
        <w:div w:id="1914242559">
          <w:marLeft w:val="0"/>
          <w:marRight w:val="0"/>
          <w:marTop w:val="0"/>
          <w:marBottom w:val="0"/>
          <w:divBdr>
            <w:top w:val="none" w:sz="0" w:space="0" w:color="auto"/>
            <w:left w:val="none" w:sz="0" w:space="0" w:color="auto"/>
            <w:bottom w:val="none" w:sz="0" w:space="0" w:color="auto"/>
            <w:right w:val="none" w:sz="0" w:space="0" w:color="auto"/>
          </w:divBdr>
        </w:div>
        <w:div w:id="215553862">
          <w:marLeft w:val="0"/>
          <w:marRight w:val="0"/>
          <w:marTop w:val="0"/>
          <w:marBottom w:val="0"/>
          <w:divBdr>
            <w:top w:val="none" w:sz="0" w:space="0" w:color="auto"/>
            <w:left w:val="none" w:sz="0" w:space="0" w:color="auto"/>
            <w:bottom w:val="none" w:sz="0" w:space="0" w:color="auto"/>
            <w:right w:val="none" w:sz="0" w:space="0" w:color="auto"/>
          </w:divBdr>
        </w:div>
        <w:div w:id="1564371553">
          <w:marLeft w:val="0"/>
          <w:marRight w:val="0"/>
          <w:marTop w:val="0"/>
          <w:marBottom w:val="0"/>
          <w:divBdr>
            <w:top w:val="none" w:sz="0" w:space="0" w:color="auto"/>
            <w:left w:val="none" w:sz="0" w:space="0" w:color="auto"/>
            <w:bottom w:val="none" w:sz="0" w:space="0" w:color="auto"/>
            <w:right w:val="none" w:sz="0" w:space="0" w:color="auto"/>
          </w:divBdr>
        </w:div>
        <w:div w:id="1133712285">
          <w:marLeft w:val="0"/>
          <w:marRight w:val="0"/>
          <w:marTop w:val="0"/>
          <w:marBottom w:val="0"/>
          <w:divBdr>
            <w:top w:val="none" w:sz="0" w:space="0" w:color="auto"/>
            <w:left w:val="none" w:sz="0" w:space="0" w:color="auto"/>
            <w:bottom w:val="none" w:sz="0" w:space="0" w:color="auto"/>
            <w:right w:val="none" w:sz="0" w:space="0" w:color="auto"/>
          </w:divBdr>
        </w:div>
      </w:divsChild>
    </w:div>
    <w:div w:id="405028742">
      <w:bodyDiv w:val="1"/>
      <w:marLeft w:val="0"/>
      <w:marRight w:val="0"/>
      <w:marTop w:val="0"/>
      <w:marBottom w:val="0"/>
      <w:divBdr>
        <w:top w:val="none" w:sz="0" w:space="0" w:color="auto"/>
        <w:left w:val="none" w:sz="0" w:space="0" w:color="auto"/>
        <w:bottom w:val="none" w:sz="0" w:space="0" w:color="auto"/>
        <w:right w:val="none" w:sz="0" w:space="0" w:color="auto"/>
      </w:divBdr>
      <w:divsChild>
        <w:div w:id="914700913">
          <w:marLeft w:val="0"/>
          <w:marRight w:val="0"/>
          <w:marTop w:val="0"/>
          <w:marBottom w:val="0"/>
          <w:divBdr>
            <w:top w:val="none" w:sz="0" w:space="0" w:color="auto"/>
            <w:left w:val="none" w:sz="0" w:space="0" w:color="auto"/>
            <w:bottom w:val="none" w:sz="0" w:space="0" w:color="auto"/>
            <w:right w:val="none" w:sz="0" w:space="0" w:color="auto"/>
          </w:divBdr>
        </w:div>
        <w:div w:id="318727371">
          <w:marLeft w:val="0"/>
          <w:marRight w:val="0"/>
          <w:marTop w:val="0"/>
          <w:marBottom w:val="0"/>
          <w:divBdr>
            <w:top w:val="none" w:sz="0" w:space="0" w:color="auto"/>
            <w:left w:val="none" w:sz="0" w:space="0" w:color="auto"/>
            <w:bottom w:val="none" w:sz="0" w:space="0" w:color="auto"/>
            <w:right w:val="none" w:sz="0" w:space="0" w:color="auto"/>
          </w:divBdr>
        </w:div>
        <w:div w:id="1763455597">
          <w:marLeft w:val="0"/>
          <w:marRight w:val="0"/>
          <w:marTop w:val="0"/>
          <w:marBottom w:val="0"/>
          <w:divBdr>
            <w:top w:val="none" w:sz="0" w:space="0" w:color="auto"/>
            <w:left w:val="none" w:sz="0" w:space="0" w:color="auto"/>
            <w:bottom w:val="none" w:sz="0" w:space="0" w:color="auto"/>
            <w:right w:val="none" w:sz="0" w:space="0" w:color="auto"/>
          </w:divBdr>
        </w:div>
        <w:div w:id="641732340">
          <w:marLeft w:val="0"/>
          <w:marRight w:val="0"/>
          <w:marTop w:val="0"/>
          <w:marBottom w:val="0"/>
          <w:divBdr>
            <w:top w:val="none" w:sz="0" w:space="0" w:color="auto"/>
            <w:left w:val="none" w:sz="0" w:space="0" w:color="auto"/>
            <w:bottom w:val="none" w:sz="0" w:space="0" w:color="auto"/>
            <w:right w:val="none" w:sz="0" w:space="0" w:color="auto"/>
          </w:divBdr>
        </w:div>
        <w:div w:id="537470049">
          <w:marLeft w:val="0"/>
          <w:marRight w:val="0"/>
          <w:marTop w:val="0"/>
          <w:marBottom w:val="0"/>
          <w:divBdr>
            <w:top w:val="none" w:sz="0" w:space="0" w:color="auto"/>
            <w:left w:val="none" w:sz="0" w:space="0" w:color="auto"/>
            <w:bottom w:val="none" w:sz="0" w:space="0" w:color="auto"/>
            <w:right w:val="none" w:sz="0" w:space="0" w:color="auto"/>
          </w:divBdr>
        </w:div>
        <w:div w:id="1067264554">
          <w:marLeft w:val="0"/>
          <w:marRight w:val="0"/>
          <w:marTop w:val="0"/>
          <w:marBottom w:val="0"/>
          <w:divBdr>
            <w:top w:val="none" w:sz="0" w:space="0" w:color="auto"/>
            <w:left w:val="none" w:sz="0" w:space="0" w:color="auto"/>
            <w:bottom w:val="none" w:sz="0" w:space="0" w:color="auto"/>
            <w:right w:val="none" w:sz="0" w:space="0" w:color="auto"/>
          </w:divBdr>
        </w:div>
      </w:divsChild>
    </w:div>
    <w:div w:id="444158040">
      <w:bodyDiv w:val="1"/>
      <w:marLeft w:val="0"/>
      <w:marRight w:val="0"/>
      <w:marTop w:val="0"/>
      <w:marBottom w:val="0"/>
      <w:divBdr>
        <w:top w:val="none" w:sz="0" w:space="0" w:color="auto"/>
        <w:left w:val="none" w:sz="0" w:space="0" w:color="auto"/>
        <w:bottom w:val="none" w:sz="0" w:space="0" w:color="auto"/>
        <w:right w:val="none" w:sz="0" w:space="0" w:color="auto"/>
      </w:divBdr>
      <w:divsChild>
        <w:div w:id="1854372569">
          <w:marLeft w:val="0"/>
          <w:marRight w:val="0"/>
          <w:marTop w:val="0"/>
          <w:marBottom w:val="0"/>
          <w:divBdr>
            <w:top w:val="none" w:sz="0" w:space="0" w:color="auto"/>
            <w:left w:val="none" w:sz="0" w:space="0" w:color="auto"/>
            <w:bottom w:val="none" w:sz="0" w:space="0" w:color="auto"/>
            <w:right w:val="none" w:sz="0" w:space="0" w:color="auto"/>
          </w:divBdr>
        </w:div>
        <w:div w:id="2132284264">
          <w:marLeft w:val="0"/>
          <w:marRight w:val="0"/>
          <w:marTop w:val="0"/>
          <w:marBottom w:val="0"/>
          <w:divBdr>
            <w:top w:val="none" w:sz="0" w:space="0" w:color="auto"/>
            <w:left w:val="none" w:sz="0" w:space="0" w:color="auto"/>
            <w:bottom w:val="none" w:sz="0" w:space="0" w:color="auto"/>
            <w:right w:val="none" w:sz="0" w:space="0" w:color="auto"/>
          </w:divBdr>
        </w:div>
      </w:divsChild>
    </w:div>
    <w:div w:id="519778312">
      <w:bodyDiv w:val="1"/>
      <w:marLeft w:val="0"/>
      <w:marRight w:val="0"/>
      <w:marTop w:val="0"/>
      <w:marBottom w:val="0"/>
      <w:divBdr>
        <w:top w:val="none" w:sz="0" w:space="0" w:color="auto"/>
        <w:left w:val="none" w:sz="0" w:space="0" w:color="auto"/>
        <w:bottom w:val="none" w:sz="0" w:space="0" w:color="auto"/>
        <w:right w:val="none" w:sz="0" w:space="0" w:color="auto"/>
      </w:divBdr>
    </w:div>
    <w:div w:id="574362051">
      <w:bodyDiv w:val="1"/>
      <w:marLeft w:val="0"/>
      <w:marRight w:val="0"/>
      <w:marTop w:val="0"/>
      <w:marBottom w:val="0"/>
      <w:divBdr>
        <w:top w:val="none" w:sz="0" w:space="0" w:color="auto"/>
        <w:left w:val="none" w:sz="0" w:space="0" w:color="auto"/>
        <w:bottom w:val="none" w:sz="0" w:space="0" w:color="auto"/>
        <w:right w:val="none" w:sz="0" w:space="0" w:color="auto"/>
      </w:divBdr>
      <w:divsChild>
        <w:div w:id="352650431">
          <w:marLeft w:val="0"/>
          <w:marRight w:val="0"/>
          <w:marTop w:val="0"/>
          <w:marBottom w:val="0"/>
          <w:divBdr>
            <w:top w:val="none" w:sz="0" w:space="0" w:color="auto"/>
            <w:left w:val="none" w:sz="0" w:space="0" w:color="auto"/>
            <w:bottom w:val="none" w:sz="0" w:space="0" w:color="auto"/>
            <w:right w:val="none" w:sz="0" w:space="0" w:color="auto"/>
          </w:divBdr>
        </w:div>
        <w:div w:id="472406191">
          <w:marLeft w:val="0"/>
          <w:marRight w:val="0"/>
          <w:marTop w:val="0"/>
          <w:marBottom w:val="0"/>
          <w:divBdr>
            <w:top w:val="none" w:sz="0" w:space="0" w:color="auto"/>
            <w:left w:val="none" w:sz="0" w:space="0" w:color="auto"/>
            <w:bottom w:val="none" w:sz="0" w:space="0" w:color="auto"/>
            <w:right w:val="none" w:sz="0" w:space="0" w:color="auto"/>
          </w:divBdr>
        </w:div>
        <w:div w:id="1469932415">
          <w:marLeft w:val="0"/>
          <w:marRight w:val="0"/>
          <w:marTop w:val="0"/>
          <w:marBottom w:val="0"/>
          <w:divBdr>
            <w:top w:val="none" w:sz="0" w:space="0" w:color="auto"/>
            <w:left w:val="none" w:sz="0" w:space="0" w:color="auto"/>
            <w:bottom w:val="none" w:sz="0" w:space="0" w:color="auto"/>
            <w:right w:val="none" w:sz="0" w:space="0" w:color="auto"/>
          </w:divBdr>
        </w:div>
        <w:div w:id="622661903">
          <w:marLeft w:val="0"/>
          <w:marRight w:val="0"/>
          <w:marTop w:val="0"/>
          <w:marBottom w:val="0"/>
          <w:divBdr>
            <w:top w:val="none" w:sz="0" w:space="0" w:color="auto"/>
            <w:left w:val="none" w:sz="0" w:space="0" w:color="auto"/>
            <w:bottom w:val="none" w:sz="0" w:space="0" w:color="auto"/>
            <w:right w:val="none" w:sz="0" w:space="0" w:color="auto"/>
          </w:divBdr>
        </w:div>
        <w:div w:id="1873036281">
          <w:marLeft w:val="0"/>
          <w:marRight w:val="0"/>
          <w:marTop w:val="0"/>
          <w:marBottom w:val="0"/>
          <w:divBdr>
            <w:top w:val="none" w:sz="0" w:space="0" w:color="auto"/>
            <w:left w:val="none" w:sz="0" w:space="0" w:color="auto"/>
            <w:bottom w:val="none" w:sz="0" w:space="0" w:color="auto"/>
            <w:right w:val="none" w:sz="0" w:space="0" w:color="auto"/>
          </w:divBdr>
        </w:div>
        <w:div w:id="1200975158">
          <w:marLeft w:val="0"/>
          <w:marRight w:val="0"/>
          <w:marTop w:val="0"/>
          <w:marBottom w:val="0"/>
          <w:divBdr>
            <w:top w:val="none" w:sz="0" w:space="0" w:color="auto"/>
            <w:left w:val="none" w:sz="0" w:space="0" w:color="auto"/>
            <w:bottom w:val="none" w:sz="0" w:space="0" w:color="auto"/>
            <w:right w:val="none" w:sz="0" w:space="0" w:color="auto"/>
          </w:divBdr>
        </w:div>
        <w:div w:id="1268781325">
          <w:marLeft w:val="0"/>
          <w:marRight w:val="0"/>
          <w:marTop w:val="0"/>
          <w:marBottom w:val="0"/>
          <w:divBdr>
            <w:top w:val="none" w:sz="0" w:space="0" w:color="auto"/>
            <w:left w:val="none" w:sz="0" w:space="0" w:color="auto"/>
            <w:bottom w:val="none" w:sz="0" w:space="0" w:color="auto"/>
            <w:right w:val="none" w:sz="0" w:space="0" w:color="auto"/>
          </w:divBdr>
        </w:div>
      </w:divsChild>
    </w:div>
    <w:div w:id="944269985">
      <w:bodyDiv w:val="1"/>
      <w:marLeft w:val="0"/>
      <w:marRight w:val="0"/>
      <w:marTop w:val="0"/>
      <w:marBottom w:val="0"/>
      <w:divBdr>
        <w:top w:val="none" w:sz="0" w:space="0" w:color="auto"/>
        <w:left w:val="none" w:sz="0" w:space="0" w:color="auto"/>
        <w:bottom w:val="none" w:sz="0" w:space="0" w:color="auto"/>
        <w:right w:val="none" w:sz="0" w:space="0" w:color="auto"/>
      </w:divBdr>
    </w:div>
    <w:div w:id="1149976557">
      <w:bodyDiv w:val="1"/>
      <w:marLeft w:val="0"/>
      <w:marRight w:val="0"/>
      <w:marTop w:val="0"/>
      <w:marBottom w:val="0"/>
      <w:divBdr>
        <w:top w:val="none" w:sz="0" w:space="0" w:color="auto"/>
        <w:left w:val="none" w:sz="0" w:space="0" w:color="auto"/>
        <w:bottom w:val="none" w:sz="0" w:space="0" w:color="auto"/>
        <w:right w:val="none" w:sz="0" w:space="0" w:color="auto"/>
      </w:divBdr>
    </w:div>
    <w:div w:id="1303803337">
      <w:bodyDiv w:val="1"/>
      <w:marLeft w:val="0"/>
      <w:marRight w:val="0"/>
      <w:marTop w:val="0"/>
      <w:marBottom w:val="0"/>
      <w:divBdr>
        <w:top w:val="none" w:sz="0" w:space="0" w:color="auto"/>
        <w:left w:val="none" w:sz="0" w:space="0" w:color="auto"/>
        <w:bottom w:val="none" w:sz="0" w:space="0" w:color="auto"/>
        <w:right w:val="none" w:sz="0" w:space="0" w:color="auto"/>
      </w:divBdr>
      <w:divsChild>
        <w:div w:id="2053068592">
          <w:marLeft w:val="0"/>
          <w:marRight w:val="0"/>
          <w:marTop w:val="0"/>
          <w:marBottom w:val="0"/>
          <w:divBdr>
            <w:top w:val="none" w:sz="0" w:space="0" w:color="auto"/>
            <w:left w:val="none" w:sz="0" w:space="0" w:color="auto"/>
            <w:bottom w:val="none" w:sz="0" w:space="0" w:color="auto"/>
            <w:right w:val="none" w:sz="0" w:space="0" w:color="auto"/>
          </w:divBdr>
        </w:div>
        <w:div w:id="1981954762">
          <w:marLeft w:val="0"/>
          <w:marRight w:val="0"/>
          <w:marTop w:val="0"/>
          <w:marBottom w:val="0"/>
          <w:divBdr>
            <w:top w:val="none" w:sz="0" w:space="0" w:color="auto"/>
            <w:left w:val="none" w:sz="0" w:space="0" w:color="auto"/>
            <w:bottom w:val="none" w:sz="0" w:space="0" w:color="auto"/>
            <w:right w:val="none" w:sz="0" w:space="0" w:color="auto"/>
          </w:divBdr>
        </w:div>
        <w:div w:id="2077119703">
          <w:marLeft w:val="0"/>
          <w:marRight w:val="0"/>
          <w:marTop w:val="0"/>
          <w:marBottom w:val="0"/>
          <w:divBdr>
            <w:top w:val="none" w:sz="0" w:space="0" w:color="auto"/>
            <w:left w:val="none" w:sz="0" w:space="0" w:color="auto"/>
            <w:bottom w:val="none" w:sz="0" w:space="0" w:color="auto"/>
            <w:right w:val="none" w:sz="0" w:space="0" w:color="auto"/>
          </w:divBdr>
        </w:div>
        <w:div w:id="1444574126">
          <w:marLeft w:val="0"/>
          <w:marRight w:val="0"/>
          <w:marTop w:val="0"/>
          <w:marBottom w:val="0"/>
          <w:divBdr>
            <w:top w:val="none" w:sz="0" w:space="0" w:color="auto"/>
            <w:left w:val="none" w:sz="0" w:space="0" w:color="auto"/>
            <w:bottom w:val="none" w:sz="0" w:space="0" w:color="auto"/>
            <w:right w:val="none" w:sz="0" w:space="0" w:color="auto"/>
          </w:divBdr>
        </w:div>
        <w:div w:id="295263590">
          <w:marLeft w:val="0"/>
          <w:marRight w:val="0"/>
          <w:marTop w:val="0"/>
          <w:marBottom w:val="0"/>
          <w:divBdr>
            <w:top w:val="none" w:sz="0" w:space="0" w:color="auto"/>
            <w:left w:val="none" w:sz="0" w:space="0" w:color="auto"/>
            <w:bottom w:val="none" w:sz="0" w:space="0" w:color="auto"/>
            <w:right w:val="none" w:sz="0" w:space="0" w:color="auto"/>
          </w:divBdr>
        </w:div>
        <w:div w:id="1209731329">
          <w:marLeft w:val="0"/>
          <w:marRight w:val="0"/>
          <w:marTop w:val="0"/>
          <w:marBottom w:val="0"/>
          <w:divBdr>
            <w:top w:val="none" w:sz="0" w:space="0" w:color="auto"/>
            <w:left w:val="none" w:sz="0" w:space="0" w:color="auto"/>
            <w:bottom w:val="none" w:sz="0" w:space="0" w:color="auto"/>
            <w:right w:val="none" w:sz="0" w:space="0" w:color="auto"/>
          </w:divBdr>
        </w:div>
        <w:div w:id="1799638284">
          <w:marLeft w:val="0"/>
          <w:marRight w:val="0"/>
          <w:marTop w:val="0"/>
          <w:marBottom w:val="0"/>
          <w:divBdr>
            <w:top w:val="none" w:sz="0" w:space="0" w:color="auto"/>
            <w:left w:val="none" w:sz="0" w:space="0" w:color="auto"/>
            <w:bottom w:val="none" w:sz="0" w:space="0" w:color="auto"/>
            <w:right w:val="none" w:sz="0" w:space="0" w:color="auto"/>
          </w:divBdr>
        </w:div>
        <w:div w:id="1528912114">
          <w:marLeft w:val="0"/>
          <w:marRight w:val="0"/>
          <w:marTop w:val="0"/>
          <w:marBottom w:val="0"/>
          <w:divBdr>
            <w:top w:val="none" w:sz="0" w:space="0" w:color="auto"/>
            <w:left w:val="none" w:sz="0" w:space="0" w:color="auto"/>
            <w:bottom w:val="none" w:sz="0" w:space="0" w:color="auto"/>
            <w:right w:val="none" w:sz="0" w:space="0" w:color="auto"/>
          </w:divBdr>
        </w:div>
        <w:div w:id="1567298165">
          <w:marLeft w:val="0"/>
          <w:marRight w:val="0"/>
          <w:marTop w:val="0"/>
          <w:marBottom w:val="0"/>
          <w:divBdr>
            <w:top w:val="none" w:sz="0" w:space="0" w:color="auto"/>
            <w:left w:val="none" w:sz="0" w:space="0" w:color="auto"/>
            <w:bottom w:val="none" w:sz="0" w:space="0" w:color="auto"/>
            <w:right w:val="none" w:sz="0" w:space="0" w:color="auto"/>
          </w:divBdr>
        </w:div>
        <w:div w:id="815680526">
          <w:marLeft w:val="0"/>
          <w:marRight w:val="0"/>
          <w:marTop w:val="0"/>
          <w:marBottom w:val="0"/>
          <w:divBdr>
            <w:top w:val="none" w:sz="0" w:space="0" w:color="auto"/>
            <w:left w:val="none" w:sz="0" w:space="0" w:color="auto"/>
            <w:bottom w:val="none" w:sz="0" w:space="0" w:color="auto"/>
            <w:right w:val="none" w:sz="0" w:space="0" w:color="auto"/>
          </w:divBdr>
        </w:div>
        <w:div w:id="1216043639">
          <w:marLeft w:val="0"/>
          <w:marRight w:val="0"/>
          <w:marTop w:val="0"/>
          <w:marBottom w:val="0"/>
          <w:divBdr>
            <w:top w:val="none" w:sz="0" w:space="0" w:color="auto"/>
            <w:left w:val="none" w:sz="0" w:space="0" w:color="auto"/>
            <w:bottom w:val="none" w:sz="0" w:space="0" w:color="auto"/>
            <w:right w:val="none" w:sz="0" w:space="0" w:color="auto"/>
          </w:divBdr>
        </w:div>
        <w:div w:id="402144477">
          <w:marLeft w:val="0"/>
          <w:marRight w:val="0"/>
          <w:marTop w:val="0"/>
          <w:marBottom w:val="0"/>
          <w:divBdr>
            <w:top w:val="none" w:sz="0" w:space="0" w:color="auto"/>
            <w:left w:val="none" w:sz="0" w:space="0" w:color="auto"/>
            <w:bottom w:val="none" w:sz="0" w:space="0" w:color="auto"/>
            <w:right w:val="none" w:sz="0" w:space="0" w:color="auto"/>
          </w:divBdr>
        </w:div>
        <w:div w:id="2042893635">
          <w:marLeft w:val="0"/>
          <w:marRight w:val="0"/>
          <w:marTop w:val="0"/>
          <w:marBottom w:val="0"/>
          <w:divBdr>
            <w:top w:val="none" w:sz="0" w:space="0" w:color="auto"/>
            <w:left w:val="none" w:sz="0" w:space="0" w:color="auto"/>
            <w:bottom w:val="none" w:sz="0" w:space="0" w:color="auto"/>
            <w:right w:val="none" w:sz="0" w:space="0" w:color="auto"/>
          </w:divBdr>
        </w:div>
        <w:div w:id="1052850479">
          <w:marLeft w:val="0"/>
          <w:marRight w:val="0"/>
          <w:marTop w:val="0"/>
          <w:marBottom w:val="0"/>
          <w:divBdr>
            <w:top w:val="none" w:sz="0" w:space="0" w:color="auto"/>
            <w:left w:val="none" w:sz="0" w:space="0" w:color="auto"/>
            <w:bottom w:val="none" w:sz="0" w:space="0" w:color="auto"/>
            <w:right w:val="none" w:sz="0" w:space="0" w:color="auto"/>
          </w:divBdr>
        </w:div>
        <w:div w:id="1498689510">
          <w:marLeft w:val="0"/>
          <w:marRight w:val="0"/>
          <w:marTop w:val="0"/>
          <w:marBottom w:val="0"/>
          <w:divBdr>
            <w:top w:val="none" w:sz="0" w:space="0" w:color="auto"/>
            <w:left w:val="none" w:sz="0" w:space="0" w:color="auto"/>
            <w:bottom w:val="none" w:sz="0" w:space="0" w:color="auto"/>
            <w:right w:val="none" w:sz="0" w:space="0" w:color="auto"/>
          </w:divBdr>
        </w:div>
        <w:div w:id="284190829">
          <w:marLeft w:val="0"/>
          <w:marRight w:val="0"/>
          <w:marTop w:val="0"/>
          <w:marBottom w:val="0"/>
          <w:divBdr>
            <w:top w:val="none" w:sz="0" w:space="0" w:color="auto"/>
            <w:left w:val="none" w:sz="0" w:space="0" w:color="auto"/>
            <w:bottom w:val="none" w:sz="0" w:space="0" w:color="auto"/>
            <w:right w:val="none" w:sz="0" w:space="0" w:color="auto"/>
          </w:divBdr>
        </w:div>
        <w:div w:id="999113591">
          <w:marLeft w:val="0"/>
          <w:marRight w:val="0"/>
          <w:marTop w:val="0"/>
          <w:marBottom w:val="0"/>
          <w:divBdr>
            <w:top w:val="none" w:sz="0" w:space="0" w:color="auto"/>
            <w:left w:val="none" w:sz="0" w:space="0" w:color="auto"/>
            <w:bottom w:val="none" w:sz="0" w:space="0" w:color="auto"/>
            <w:right w:val="none" w:sz="0" w:space="0" w:color="auto"/>
          </w:divBdr>
        </w:div>
        <w:div w:id="1427531232">
          <w:marLeft w:val="0"/>
          <w:marRight w:val="0"/>
          <w:marTop w:val="0"/>
          <w:marBottom w:val="0"/>
          <w:divBdr>
            <w:top w:val="none" w:sz="0" w:space="0" w:color="auto"/>
            <w:left w:val="none" w:sz="0" w:space="0" w:color="auto"/>
            <w:bottom w:val="none" w:sz="0" w:space="0" w:color="auto"/>
            <w:right w:val="none" w:sz="0" w:space="0" w:color="auto"/>
          </w:divBdr>
        </w:div>
        <w:div w:id="1955557613">
          <w:marLeft w:val="0"/>
          <w:marRight w:val="0"/>
          <w:marTop w:val="0"/>
          <w:marBottom w:val="0"/>
          <w:divBdr>
            <w:top w:val="none" w:sz="0" w:space="0" w:color="auto"/>
            <w:left w:val="none" w:sz="0" w:space="0" w:color="auto"/>
            <w:bottom w:val="none" w:sz="0" w:space="0" w:color="auto"/>
            <w:right w:val="none" w:sz="0" w:space="0" w:color="auto"/>
          </w:divBdr>
        </w:div>
      </w:divsChild>
    </w:div>
    <w:div w:id="1353651117">
      <w:bodyDiv w:val="1"/>
      <w:marLeft w:val="0"/>
      <w:marRight w:val="0"/>
      <w:marTop w:val="0"/>
      <w:marBottom w:val="0"/>
      <w:divBdr>
        <w:top w:val="none" w:sz="0" w:space="0" w:color="auto"/>
        <w:left w:val="none" w:sz="0" w:space="0" w:color="auto"/>
        <w:bottom w:val="none" w:sz="0" w:space="0" w:color="auto"/>
        <w:right w:val="none" w:sz="0" w:space="0" w:color="auto"/>
      </w:divBdr>
      <w:divsChild>
        <w:div w:id="2115006769">
          <w:marLeft w:val="0"/>
          <w:marRight w:val="0"/>
          <w:marTop w:val="0"/>
          <w:marBottom w:val="0"/>
          <w:divBdr>
            <w:top w:val="none" w:sz="0" w:space="0" w:color="auto"/>
            <w:left w:val="none" w:sz="0" w:space="0" w:color="auto"/>
            <w:bottom w:val="none" w:sz="0" w:space="0" w:color="auto"/>
            <w:right w:val="none" w:sz="0" w:space="0" w:color="auto"/>
          </w:divBdr>
        </w:div>
        <w:div w:id="359017418">
          <w:marLeft w:val="0"/>
          <w:marRight w:val="0"/>
          <w:marTop w:val="0"/>
          <w:marBottom w:val="0"/>
          <w:divBdr>
            <w:top w:val="none" w:sz="0" w:space="0" w:color="auto"/>
            <w:left w:val="none" w:sz="0" w:space="0" w:color="auto"/>
            <w:bottom w:val="none" w:sz="0" w:space="0" w:color="auto"/>
            <w:right w:val="none" w:sz="0" w:space="0" w:color="auto"/>
          </w:divBdr>
        </w:div>
        <w:div w:id="11493164">
          <w:marLeft w:val="0"/>
          <w:marRight w:val="0"/>
          <w:marTop w:val="0"/>
          <w:marBottom w:val="0"/>
          <w:divBdr>
            <w:top w:val="none" w:sz="0" w:space="0" w:color="auto"/>
            <w:left w:val="none" w:sz="0" w:space="0" w:color="auto"/>
            <w:bottom w:val="none" w:sz="0" w:space="0" w:color="auto"/>
            <w:right w:val="none" w:sz="0" w:space="0" w:color="auto"/>
          </w:divBdr>
        </w:div>
      </w:divsChild>
    </w:div>
    <w:div w:id="1374229425">
      <w:bodyDiv w:val="1"/>
      <w:marLeft w:val="0"/>
      <w:marRight w:val="0"/>
      <w:marTop w:val="0"/>
      <w:marBottom w:val="0"/>
      <w:divBdr>
        <w:top w:val="none" w:sz="0" w:space="0" w:color="auto"/>
        <w:left w:val="none" w:sz="0" w:space="0" w:color="auto"/>
        <w:bottom w:val="none" w:sz="0" w:space="0" w:color="auto"/>
        <w:right w:val="none" w:sz="0" w:space="0" w:color="auto"/>
      </w:divBdr>
    </w:div>
    <w:div w:id="1563757137">
      <w:bodyDiv w:val="1"/>
      <w:marLeft w:val="0"/>
      <w:marRight w:val="0"/>
      <w:marTop w:val="0"/>
      <w:marBottom w:val="0"/>
      <w:divBdr>
        <w:top w:val="none" w:sz="0" w:space="0" w:color="auto"/>
        <w:left w:val="none" w:sz="0" w:space="0" w:color="auto"/>
        <w:bottom w:val="none" w:sz="0" w:space="0" w:color="auto"/>
        <w:right w:val="none" w:sz="0" w:space="0" w:color="auto"/>
      </w:divBdr>
    </w:div>
    <w:div w:id="1814444759">
      <w:bodyDiv w:val="1"/>
      <w:marLeft w:val="0"/>
      <w:marRight w:val="0"/>
      <w:marTop w:val="0"/>
      <w:marBottom w:val="0"/>
      <w:divBdr>
        <w:top w:val="none" w:sz="0" w:space="0" w:color="auto"/>
        <w:left w:val="none" w:sz="0" w:space="0" w:color="auto"/>
        <w:bottom w:val="none" w:sz="0" w:space="0" w:color="auto"/>
        <w:right w:val="none" w:sz="0" w:space="0" w:color="auto"/>
      </w:divBdr>
    </w:div>
    <w:div w:id="1870408966">
      <w:bodyDiv w:val="1"/>
      <w:marLeft w:val="0"/>
      <w:marRight w:val="0"/>
      <w:marTop w:val="0"/>
      <w:marBottom w:val="0"/>
      <w:divBdr>
        <w:top w:val="none" w:sz="0" w:space="0" w:color="auto"/>
        <w:left w:val="none" w:sz="0" w:space="0" w:color="auto"/>
        <w:bottom w:val="none" w:sz="0" w:space="0" w:color="auto"/>
        <w:right w:val="none" w:sz="0" w:space="0" w:color="auto"/>
      </w:divBdr>
    </w:div>
    <w:div w:id="1887643336">
      <w:bodyDiv w:val="1"/>
      <w:marLeft w:val="0"/>
      <w:marRight w:val="0"/>
      <w:marTop w:val="0"/>
      <w:marBottom w:val="0"/>
      <w:divBdr>
        <w:top w:val="none" w:sz="0" w:space="0" w:color="auto"/>
        <w:left w:val="none" w:sz="0" w:space="0" w:color="auto"/>
        <w:bottom w:val="none" w:sz="0" w:space="0" w:color="auto"/>
        <w:right w:val="none" w:sz="0" w:space="0" w:color="auto"/>
      </w:divBdr>
      <w:divsChild>
        <w:div w:id="921647984">
          <w:marLeft w:val="0"/>
          <w:marRight w:val="0"/>
          <w:marTop w:val="0"/>
          <w:marBottom w:val="0"/>
          <w:divBdr>
            <w:top w:val="none" w:sz="0" w:space="0" w:color="auto"/>
            <w:left w:val="none" w:sz="0" w:space="0" w:color="auto"/>
            <w:bottom w:val="none" w:sz="0" w:space="0" w:color="auto"/>
            <w:right w:val="none" w:sz="0" w:space="0" w:color="auto"/>
          </w:divBdr>
        </w:div>
        <w:div w:id="1203009934">
          <w:marLeft w:val="0"/>
          <w:marRight w:val="0"/>
          <w:marTop w:val="0"/>
          <w:marBottom w:val="0"/>
          <w:divBdr>
            <w:top w:val="none" w:sz="0" w:space="0" w:color="auto"/>
            <w:left w:val="none" w:sz="0" w:space="0" w:color="auto"/>
            <w:bottom w:val="none" w:sz="0" w:space="0" w:color="auto"/>
            <w:right w:val="none" w:sz="0" w:space="0" w:color="auto"/>
          </w:divBdr>
        </w:div>
        <w:div w:id="1470126536">
          <w:marLeft w:val="0"/>
          <w:marRight w:val="0"/>
          <w:marTop w:val="0"/>
          <w:marBottom w:val="0"/>
          <w:divBdr>
            <w:top w:val="none" w:sz="0" w:space="0" w:color="auto"/>
            <w:left w:val="none" w:sz="0" w:space="0" w:color="auto"/>
            <w:bottom w:val="none" w:sz="0" w:space="0" w:color="auto"/>
            <w:right w:val="none" w:sz="0" w:space="0" w:color="auto"/>
          </w:divBdr>
        </w:div>
        <w:div w:id="1945839290">
          <w:marLeft w:val="0"/>
          <w:marRight w:val="0"/>
          <w:marTop w:val="0"/>
          <w:marBottom w:val="0"/>
          <w:divBdr>
            <w:top w:val="none" w:sz="0" w:space="0" w:color="auto"/>
            <w:left w:val="none" w:sz="0" w:space="0" w:color="auto"/>
            <w:bottom w:val="none" w:sz="0" w:space="0" w:color="auto"/>
            <w:right w:val="none" w:sz="0" w:space="0" w:color="auto"/>
          </w:divBdr>
        </w:div>
        <w:div w:id="1050180483">
          <w:marLeft w:val="0"/>
          <w:marRight w:val="0"/>
          <w:marTop w:val="0"/>
          <w:marBottom w:val="0"/>
          <w:divBdr>
            <w:top w:val="none" w:sz="0" w:space="0" w:color="auto"/>
            <w:left w:val="none" w:sz="0" w:space="0" w:color="auto"/>
            <w:bottom w:val="none" w:sz="0" w:space="0" w:color="auto"/>
            <w:right w:val="none" w:sz="0" w:space="0" w:color="auto"/>
          </w:divBdr>
        </w:div>
      </w:divsChild>
    </w:div>
    <w:div w:id="1947612238">
      <w:bodyDiv w:val="1"/>
      <w:marLeft w:val="0"/>
      <w:marRight w:val="0"/>
      <w:marTop w:val="0"/>
      <w:marBottom w:val="0"/>
      <w:divBdr>
        <w:top w:val="none" w:sz="0" w:space="0" w:color="auto"/>
        <w:left w:val="none" w:sz="0" w:space="0" w:color="auto"/>
        <w:bottom w:val="none" w:sz="0" w:space="0" w:color="auto"/>
        <w:right w:val="none" w:sz="0" w:space="0" w:color="auto"/>
      </w:divBdr>
      <w:divsChild>
        <w:div w:id="1954289268">
          <w:marLeft w:val="0"/>
          <w:marRight w:val="0"/>
          <w:marTop w:val="0"/>
          <w:marBottom w:val="0"/>
          <w:divBdr>
            <w:top w:val="none" w:sz="0" w:space="0" w:color="auto"/>
            <w:left w:val="none" w:sz="0" w:space="0" w:color="auto"/>
            <w:bottom w:val="none" w:sz="0" w:space="0" w:color="auto"/>
            <w:right w:val="none" w:sz="0" w:space="0" w:color="auto"/>
          </w:divBdr>
          <w:divsChild>
            <w:div w:id="1827672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49148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dfs.semanticscholar.org/d3c1/64d195f4ddf02adfaea6e82a36ff1d0261c6.pdf" TargetMode="External"/><Relationship Id="rId13" Type="http://schemas.openxmlformats.org/officeDocument/2006/relationships/hyperlink" Target="https://www.ifm.eng.cam.ac.uk/research/global-networks/strategic-network-design/managing-the-end-to-end-supply-chain/" TargetMode="External"/><Relationship Id="rId18" Type="http://schemas.openxmlformats.org/officeDocument/2006/relationships/hyperlink" Target="https://www-sciencedirectcom.ezproxy.uwtsd.ac.uk/science/article/pii/S0268401214000371"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books.google.co.uk/books?id=D367mMfMAxAC&amp;pg=PA2&amp;lpg=PA2&amp;dq=systems+integration++between+different+organisations&amp;source=bl&amp;ots=YP-lh-KwIj&amp;sig=jN1ghHt3vg3L_izzbcPuGb0JJXY&amp;hl=en&amp;sa=X&amp;ved=0ahUKEwjC_pPP4ubYAhUQZFAKHUGwCaMQ6AEIeTAJ" TargetMode="External"/><Relationship Id="rId7" Type="http://schemas.openxmlformats.org/officeDocument/2006/relationships/endnotes" Target="endnotes.xml"/><Relationship Id="rId12" Type="http://schemas.openxmlformats.org/officeDocument/2006/relationships/hyperlink" Target="https://iveybusinessjournal.com/publication/using-a-change-management-approach-to-implement-it-programs/" TargetMode="External"/><Relationship Id="rId17" Type="http://schemas.openxmlformats.org/officeDocument/2006/relationships/hyperlink" Target="https://www-sciencedirect-com.ezproxy.uwtsd.ac.uk/science/journal/02684012/34/4"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sciencedirect-com.ezproxy.uwtsd.ac.uk/science/journal/02684012" TargetMode="External"/><Relationship Id="rId20" Type="http://schemas.openxmlformats.org/officeDocument/2006/relationships/hyperlink" Target="https://www.slideshare.net/SachinMathews1/analysis-of-bmws-global-supply-chain-network-its-production-distribution-sourcing-strategies-and-mechanism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dealware.org/measuring-return-investment-technology/" TargetMode="External"/><Relationship Id="rId24" Type="http://schemas.openxmlformats.org/officeDocument/2006/relationships/hyperlink" Target="https://kupdf.com/download/ford-motor-company-supply-chain-strategy_59f2ec32e2b6f5422de01dc7_pdf" TargetMode="External"/><Relationship Id="rId5" Type="http://schemas.openxmlformats.org/officeDocument/2006/relationships/webSettings" Target="webSettings.xml"/><Relationship Id="rId15" Type="http://schemas.openxmlformats.org/officeDocument/2006/relationships/hyperlink" Target="https://www.investopedia.com/terms/s/scm.asp" TargetMode="External"/><Relationship Id="rId23" Type="http://schemas.openxmlformats.org/officeDocument/2006/relationships/hyperlink" Target="http://www.digitalistmag.com/future-of-work/2017/01/09/culture-change-is-essential-for-digital-transformation-04824251" TargetMode="External"/><Relationship Id="rId28" Type="http://schemas.openxmlformats.org/officeDocument/2006/relationships/theme" Target="theme/theme1.xml"/><Relationship Id="rId10" Type="http://schemas.openxmlformats.org/officeDocument/2006/relationships/hyperlink" Target="https://www.theengineer.co.uk/bmws-production-problems-highlight-importance-of-close-collaboration/" TargetMode="External"/><Relationship Id="rId19" Type="http://schemas.openxmlformats.org/officeDocument/2006/relationships/hyperlink" Target="https://www.kotterinc.com/8-steps-process-for-leading-change/" TargetMode="External"/><Relationship Id="rId4" Type="http://schemas.openxmlformats.org/officeDocument/2006/relationships/settings" Target="settings.xml"/><Relationship Id="rId9" Type="http://schemas.openxmlformats.org/officeDocument/2006/relationships/hyperlink" Target="http://www.businessdictionary.com/definition/interoperability.html" TargetMode="External"/><Relationship Id="rId14" Type="http://schemas.openxmlformats.org/officeDocument/2006/relationships/hyperlink" Target="https://www.ifm.eng.cam.ac.uk/ifmecs/industry/global-operations-networks/end-to-end-supply-chain/" TargetMode="External"/><Relationship Id="rId22" Type="http://schemas.openxmlformats.org/officeDocument/2006/relationships/hyperlink" Target="http://www.jamorell.com/Jonny/web_new/nacfam-7_a.pdf"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96D5A6-18BD-4824-BDA7-AA900B6EEF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1923</TotalTime>
  <Pages>12</Pages>
  <Words>3312</Words>
  <Characters>18880</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dc:title>
  <dc:creator>Wiiliams</dc:creator>
  <cp:lastModifiedBy>Wiiliams</cp:lastModifiedBy>
  <cp:revision>77</cp:revision>
  <dcterms:created xsi:type="dcterms:W3CDTF">2017-12-30T01:27:00Z</dcterms:created>
  <dcterms:modified xsi:type="dcterms:W3CDTF">2018-01-27T22:09:00Z</dcterms:modified>
</cp:coreProperties>
</file>