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BAE321" w14:textId="77777777" w:rsidR="00000E50" w:rsidRPr="00000E50" w:rsidRDefault="00000E50">
      <w:pPr>
        <w:pStyle w:val="Title"/>
        <w:spacing w:line="360" w:lineRule="auto"/>
        <w:jc w:val="center"/>
        <w:rPr>
          <w:rFonts w:eastAsia="Times New Roman"/>
          <w:b/>
          <w:sz w:val="32"/>
          <w:szCs w:val="32"/>
          <w:u w:val="single"/>
        </w:rPr>
      </w:pPr>
      <w:bookmarkStart w:id="0" w:name="_on959bw0yvkb" w:colFirst="0" w:colLast="0"/>
      <w:bookmarkEnd w:id="0"/>
    </w:p>
    <w:p w14:paraId="6417E2A5" w14:textId="77777777" w:rsidR="00000E50" w:rsidRPr="00000E50" w:rsidRDefault="00000E50">
      <w:pPr>
        <w:pStyle w:val="Title"/>
        <w:spacing w:line="360" w:lineRule="auto"/>
        <w:jc w:val="center"/>
        <w:rPr>
          <w:rFonts w:eastAsia="Times New Roman"/>
          <w:b/>
          <w:sz w:val="32"/>
          <w:szCs w:val="32"/>
          <w:u w:val="single"/>
        </w:rPr>
      </w:pPr>
    </w:p>
    <w:p w14:paraId="6687B1EC" w14:textId="77777777" w:rsidR="00000E50" w:rsidRPr="00000E50" w:rsidRDefault="00000E50">
      <w:pPr>
        <w:pStyle w:val="Title"/>
        <w:spacing w:line="360" w:lineRule="auto"/>
        <w:jc w:val="center"/>
        <w:rPr>
          <w:rFonts w:eastAsia="Times New Roman"/>
          <w:b/>
          <w:sz w:val="32"/>
          <w:szCs w:val="32"/>
          <w:u w:val="single"/>
        </w:rPr>
      </w:pPr>
    </w:p>
    <w:p w14:paraId="66828DF6" w14:textId="77777777" w:rsidR="00000E50" w:rsidRPr="00000E50" w:rsidRDefault="00000E50">
      <w:pPr>
        <w:pStyle w:val="Title"/>
        <w:spacing w:line="360" w:lineRule="auto"/>
        <w:jc w:val="center"/>
        <w:rPr>
          <w:rFonts w:eastAsia="Times New Roman"/>
          <w:b/>
          <w:sz w:val="32"/>
          <w:szCs w:val="32"/>
          <w:u w:val="single"/>
        </w:rPr>
      </w:pPr>
    </w:p>
    <w:p w14:paraId="722F4D29" w14:textId="77777777" w:rsidR="00000E50" w:rsidRPr="00000E50" w:rsidRDefault="00000E50">
      <w:pPr>
        <w:pStyle w:val="Title"/>
        <w:spacing w:line="360" w:lineRule="auto"/>
        <w:jc w:val="center"/>
        <w:rPr>
          <w:rFonts w:eastAsia="Times New Roman"/>
          <w:b/>
          <w:sz w:val="32"/>
          <w:szCs w:val="32"/>
          <w:u w:val="single"/>
        </w:rPr>
      </w:pPr>
    </w:p>
    <w:p w14:paraId="4C51CFEB" w14:textId="77777777" w:rsidR="00000E50" w:rsidRPr="00000E50" w:rsidRDefault="00000E50">
      <w:pPr>
        <w:pStyle w:val="Title"/>
        <w:spacing w:line="360" w:lineRule="auto"/>
        <w:jc w:val="center"/>
        <w:rPr>
          <w:rFonts w:eastAsia="Times New Roman"/>
          <w:b/>
          <w:sz w:val="32"/>
          <w:szCs w:val="32"/>
          <w:u w:val="single"/>
        </w:rPr>
      </w:pPr>
    </w:p>
    <w:p w14:paraId="612DFCA4" w14:textId="77777777" w:rsidR="00000E50" w:rsidRPr="00000E50" w:rsidRDefault="00000E50">
      <w:pPr>
        <w:pStyle w:val="Title"/>
        <w:spacing w:line="360" w:lineRule="auto"/>
        <w:jc w:val="center"/>
        <w:rPr>
          <w:rFonts w:eastAsia="Times New Roman"/>
          <w:b/>
          <w:sz w:val="32"/>
          <w:szCs w:val="32"/>
          <w:u w:val="single"/>
        </w:rPr>
      </w:pPr>
    </w:p>
    <w:p w14:paraId="4CA5318A" w14:textId="77777777" w:rsidR="00000E50" w:rsidRPr="00000E50" w:rsidRDefault="00000E50">
      <w:pPr>
        <w:pStyle w:val="Title"/>
        <w:spacing w:line="360" w:lineRule="auto"/>
        <w:jc w:val="center"/>
        <w:rPr>
          <w:rFonts w:eastAsia="Times New Roman"/>
          <w:b/>
          <w:sz w:val="32"/>
          <w:szCs w:val="32"/>
          <w:u w:val="single"/>
        </w:rPr>
      </w:pPr>
    </w:p>
    <w:p w14:paraId="689A2763" w14:textId="672B4A5B" w:rsidR="004802CB" w:rsidRPr="004802CB" w:rsidRDefault="007502F9">
      <w:pPr>
        <w:pStyle w:val="Title"/>
        <w:spacing w:line="360" w:lineRule="auto"/>
        <w:jc w:val="center"/>
        <w:rPr>
          <w:rFonts w:eastAsia="Times New Roman"/>
          <w:bCs/>
          <w:sz w:val="32"/>
          <w:szCs w:val="32"/>
        </w:rPr>
      </w:pPr>
      <w:r w:rsidRPr="004802CB">
        <w:rPr>
          <w:rFonts w:eastAsia="Times New Roman"/>
          <w:bCs/>
          <w:sz w:val="32"/>
          <w:szCs w:val="32"/>
        </w:rPr>
        <w:t>D</w:t>
      </w:r>
      <w:r w:rsidR="004802CB" w:rsidRPr="004802CB">
        <w:rPr>
          <w:rFonts w:eastAsia="Times New Roman"/>
          <w:bCs/>
          <w:sz w:val="32"/>
          <w:szCs w:val="32"/>
        </w:rPr>
        <w:t>EVELOPING WORKPLACE CRITICAL THINKING</w:t>
      </w:r>
    </w:p>
    <w:p w14:paraId="02D06558" w14:textId="0FCCA41C" w:rsidR="004802CB" w:rsidRPr="004802CB" w:rsidRDefault="004802CB" w:rsidP="004802CB">
      <w:pPr>
        <w:pStyle w:val="Normal1"/>
      </w:pPr>
      <w:r>
        <w:t xml:space="preserve"> </w:t>
      </w:r>
    </w:p>
    <w:p w14:paraId="57E1535E" w14:textId="77777777" w:rsidR="00BF09D7" w:rsidRDefault="004802CB">
      <w:pPr>
        <w:pStyle w:val="Title"/>
        <w:spacing w:line="360" w:lineRule="auto"/>
        <w:jc w:val="center"/>
        <w:rPr>
          <w:sz w:val="22"/>
          <w:szCs w:val="22"/>
        </w:rPr>
      </w:pPr>
      <w:r w:rsidRPr="004802CB">
        <w:rPr>
          <w:sz w:val="22"/>
          <w:szCs w:val="22"/>
        </w:rPr>
        <w:t xml:space="preserve">By Bogdan Draghici </w:t>
      </w:r>
    </w:p>
    <w:p w14:paraId="3DF6B36E" w14:textId="77777777" w:rsidR="00BF09D7" w:rsidRDefault="00BF09D7">
      <w:pPr>
        <w:pStyle w:val="Title"/>
        <w:spacing w:line="360" w:lineRule="auto"/>
        <w:jc w:val="center"/>
        <w:rPr>
          <w:sz w:val="22"/>
          <w:szCs w:val="22"/>
        </w:rPr>
      </w:pPr>
    </w:p>
    <w:p w14:paraId="2705A23B" w14:textId="77777777" w:rsidR="00BF09D7" w:rsidRDefault="00BF09D7">
      <w:pPr>
        <w:pStyle w:val="Title"/>
        <w:spacing w:line="360" w:lineRule="auto"/>
        <w:jc w:val="center"/>
        <w:rPr>
          <w:sz w:val="22"/>
          <w:szCs w:val="22"/>
        </w:rPr>
      </w:pPr>
    </w:p>
    <w:p w14:paraId="16B63106" w14:textId="14A55085" w:rsidR="004802CB" w:rsidRPr="004802CB" w:rsidRDefault="00BF09D7">
      <w:pPr>
        <w:pStyle w:val="Title"/>
        <w:spacing w:line="360" w:lineRule="auto"/>
        <w:jc w:val="center"/>
        <w:rPr>
          <w:sz w:val="22"/>
          <w:szCs w:val="22"/>
        </w:rPr>
      </w:pPr>
      <w:r>
        <w:rPr>
          <w:sz w:val="22"/>
          <w:szCs w:val="22"/>
        </w:rPr>
        <w:t xml:space="preserve">Student ID: </w:t>
      </w:r>
      <w:r w:rsidR="004802CB" w:rsidRPr="004802CB">
        <w:rPr>
          <w:sz w:val="22"/>
          <w:szCs w:val="22"/>
        </w:rPr>
        <w:t>2027588</w:t>
      </w:r>
    </w:p>
    <w:p w14:paraId="6FE8B13B" w14:textId="77777777" w:rsidR="004802CB" w:rsidRPr="004802CB" w:rsidRDefault="004802CB">
      <w:pPr>
        <w:pStyle w:val="Title"/>
        <w:spacing w:line="360" w:lineRule="auto"/>
        <w:jc w:val="center"/>
        <w:rPr>
          <w:sz w:val="22"/>
          <w:szCs w:val="22"/>
        </w:rPr>
      </w:pPr>
      <w:r w:rsidRPr="004802CB">
        <w:rPr>
          <w:sz w:val="22"/>
          <w:szCs w:val="22"/>
        </w:rPr>
        <w:t>Course: BMSW5101_LON</w:t>
      </w:r>
    </w:p>
    <w:p w14:paraId="0D96402F" w14:textId="77777777" w:rsidR="004802CB" w:rsidRPr="004802CB" w:rsidRDefault="004802CB">
      <w:pPr>
        <w:pStyle w:val="Title"/>
        <w:spacing w:line="360" w:lineRule="auto"/>
        <w:jc w:val="center"/>
        <w:rPr>
          <w:sz w:val="22"/>
          <w:szCs w:val="22"/>
        </w:rPr>
      </w:pPr>
      <w:r w:rsidRPr="004802CB">
        <w:rPr>
          <w:sz w:val="22"/>
          <w:szCs w:val="22"/>
        </w:rPr>
        <w:t>University of Wales Trinity Saint David</w:t>
      </w:r>
    </w:p>
    <w:p w14:paraId="321E10D8" w14:textId="77777777" w:rsidR="004802CB" w:rsidRDefault="004802CB">
      <w:pPr>
        <w:pStyle w:val="Title"/>
        <w:spacing w:line="360" w:lineRule="auto"/>
        <w:jc w:val="center"/>
        <w:rPr>
          <w:sz w:val="22"/>
          <w:szCs w:val="22"/>
        </w:rPr>
      </w:pPr>
      <w:r w:rsidRPr="004802CB">
        <w:rPr>
          <w:sz w:val="22"/>
          <w:szCs w:val="22"/>
        </w:rPr>
        <w:t>London</w:t>
      </w:r>
    </w:p>
    <w:p w14:paraId="734A89B3" w14:textId="07E45F22" w:rsidR="000F4CAB" w:rsidRPr="004802CB" w:rsidRDefault="004802CB">
      <w:pPr>
        <w:pStyle w:val="Title"/>
        <w:spacing w:line="360" w:lineRule="auto"/>
        <w:jc w:val="center"/>
        <w:rPr>
          <w:rFonts w:eastAsia="Times New Roman"/>
          <w:b/>
          <w:sz w:val="32"/>
          <w:szCs w:val="32"/>
          <w:u w:val="single"/>
        </w:rPr>
      </w:pPr>
      <w:r>
        <w:rPr>
          <w:sz w:val="22"/>
          <w:szCs w:val="22"/>
        </w:rPr>
        <w:t>10</w:t>
      </w:r>
      <w:r w:rsidRPr="004802CB">
        <w:rPr>
          <w:sz w:val="22"/>
          <w:szCs w:val="22"/>
          <w:vertAlign w:val="superscript"/>
        </w:rPr>
        <w:t>th</w:t>
      </w:r>
      <w:r>
        <w:rPr>
          <w:sz w:val="22"/>
          <w:szCs w:val="22"/>
        </w:rPr>
        <w:t xml:space="preserve"> January 2023</w:t>
      </w:r>
      <w:r w:rsidR="007502F9" w:rsidRPr="004802CB">
        <w:rPr>
          <w:sz w:val="32"/>
          <w:szCs w:val="32"/>
        </w:rPr>
        <w:br w:type="page"/>
      </w:r>
    </w:p>
    <w:p w14:paraId="0D91874D" w14:textId="77777777" w:rsidR="000F4CAB" w:rsidRPr="00FD75D0" w:rsidRDefault="007502F9" w:rsidP="00FD75D0">
      <w:pPr>
        <w:spacing w:line="360" w:lineRule="auto"/>
        <w:jc w:val="both"/>
        <w:rPr>
          <w:rFonts w:eastAsia="Times New Roman"/>
          <w:b/>
        </w:rPr>
      </w:pPr>
      <w:bookmarkStart w:id="1" w:name="_vu4fhwtt1n6q" w:colFirst="0" w:colLast="0"/>
      <w:bookmarkEnd w:id="1"/>
      <w:r w:rsidRPr="00FD75D0">
        <w:rPr>
          <w:b/>
        </w:rPr>
        <w:lastRenderedPageBreak/>
        <w:t>Executive Summary</w:t>
      </w:r>
    </w:p>
    <w:p w14:paraId="23003E69" w14:textId="77777777" w:rsidR="000F4CAB" w:rsidRPr="00FD75D0" w:rsidRDefault="007502F9" w:rsidP="00FD75D0">
      <w:pPr>
        <w:pStyle w:val="Normal1"/>
        <w:spacing w:line="360" w:lineRule="auto"/>
        <w:jc w:val="both"/>
        <w:rPr>
          <w:rFonts w:eastAsia="Times New Roman"/>
        </w:rPr>
      </w:pPr>
      <w:r w:rsidRPr="00FD75D0">
        <w:rPr>
          <w:rFonts w:eastAsia="Times New Roman"/>
        </w:rPr>
        <w:t xml:space="preserve">The given report has been aimed to highlight the impact of covid on the workplace practices and how it would help in mitigating the future workplace issues. The discussion about the organisational values and beliefs has been carried out which is followed by a reflective journal on the lessons learned </w:t>
      </w:r>
      <w:r w:rsidRPr="00FD75D0">
        <w:rPr>
          <w:rFonts w:eastAsia="Times New Roman"/>
          <w:lang w:val="en-GB"/>
        </w:rPr>
        <w:t>from</w:t>
      </w:r>
      <w:r w:rsidRPr="00FD75D0">
        <w:rPr>
          <w:rFonts w:eastAsia="Times New Roman"/>
        </w:rPr>
        <w:t xml:space="preserve"> the weekly sessions.</w:t>
      </w:r>
    </w:p>
    <w:p w14:paraId="5B6706C7" w14:textId="77777777" w:rsidR="000F4CAB" w:rsidRPr="00000E50" w:rsidRDefault="007502F9">
      <w:pPr>
        <w:pStyle w:val="Normal1"/>
        <w:spacing w:line="360" w:lineRule="auto"/>
        <w:jc w:val="both"/>
        <w:rPr>
          <w:rFonts w:eastAsia="Times New Roman"/>
          <w:b/>
          <w:sz w:val="24"/>
          <w:szCs w:val="24"/>
        </w:rPr>
      </w:pPr>
      <w:r w:rsidRPr="00000E50">
        <w:br w:type="page"/>
      </w:r>
    </w:p>
    <w:sdt>
      <w:sdtPr>
        <w:rPr>
          <w:rFonts w:ascii="Arial" w:eastAsia="Arial" w:hAnsi="Arial" w:cs="Arial"/>
          <w:b w:val="0"/>
          <w:bCs w:val="0"/>
          <w:color w:val="000000" w:themeColor="text1"/>
          <w:sz w:val="24"/>
          <w:szCs w:val="24"/>
          <w:lang w:val="en-GB"/>
        </w:rPr>
        <w:id w:val="24835391"/>
        <w:docPartObj>
          <w:docPartGallery w:val="Table of Contents"/>
          <w:docPartUnique/>
        </w:docPartObj>
      </w:sdtPr>
      <w:sdtContent>
        <w:p w14:paraId="1A7BE8D2" w14:textId="77777777" w:rsidR="00203D1E" w:rsidRPr="00000E50" w:rsidRDefault="00203D1E" w:rsidP="00203D1E">
          <w:pPr>
            <w:pStyle w:val="TOCHeading"/>
            <w:spacing w:line="360" w:lineRule="auto"/>
            <w:ind w:left="2880" w:firstLine="720"/>
            <w:jc w:val="both"/>
            <w:rPr>
              <w:rFonts w:ascii="Arial" w:hAnsi="Arial" w:cs="Arial"/>
              <w:color w:val="000000" w:themeColor="text1"/>
              <w:sz w:val="24"/>
              <w:szCs w:val="24"/>
            </w:rPr>
          </w:pPr>
          <w:r w:rsidRPr="00000E50">
            <w:rPr>
              <w:rFonts w:ascii="Arial" w:hAnsi="Arial" w:cs="Arial"/>
              <w:color w:val="000000" w:themeColor="text1"/>
              <w:sz w:val="24"/>
              <w:szCs w:val="24"/>
            </w:rPr>
            <w:t>Table of Contents</w:t>
          </w:r>
        </w:p>
        <w:p w14:paraId="5C48CAA9" w14:textId="2BB0367F" w:rsidR="00FD75D0" w:rsidRDefault="00203D1E">
          <w:pPr>
            <w:pStyle w:val="TOC1"/>
            <w:tabs>
              <w:tab w:val="right" w:leader="dot" w:pos="9019"/>
            </w:tabs>
            <w:rPr>
              <w:rFonts w:asciiTheme="minorHAnsi" w:eastAsiaTheme="minorEastAsia" w:hAnsiTheme="minorHAnsi" w:cstheme="minorBidi"/>
              <w:noProof/>
              <w:lang w:eastAsia="en-GB"/>
            </w:rPr>
          </w:pPr>
          <w:r w:rsidRPr="00000E50">
            <w:rPr>
              <w:b/>
              <w:color w:val="000000" w:themeColor="text1"/>
              <w:sz w:val="24"/>
              <w:szCs w:val="24"/>
            </w:rPr>
            <w:fldChar w:fldCharType="begin"/>
          </w:r>
          <w:r w:rsidRPr="00000E50">
            <w:rPr>
              <w:b/>
              <w:color w:val="000000" w:themeColor="text1"/>
              <w:sz w:val="24"/>
              <w:szCs w:val="24"/>
            </w:rPr>
            <w:instrText xml:space="preserve"> TOC \o "1-3" \h \z \u </w:instrText>
          </w:r>
          <w:r w:rsidRPr="00000E50">
            <w:rPr>
              <w:b/>
              <w:color w:val="000000" w:themeColor="text1"/>
              <w:sz w:val="24"/>
              <w:szCs w:val="24"/>
            </w:rPr>
            <w:fldChar w:fldCharType="separate"/>
          </w:r>
          <w:hyperlink w:anchor="_Toc123816163" w:history="1">
            <w:r w:rsidR="00FD75D0" w:rsidRPr="004E6CD3">
              <w:rPr>
                <w:rStyle w:val="Hyperlink"/>
                <w:noProof/>
              </w:rPr>
              <w:t>Part 1 Report</w:t>
            </w:r>
            <w:r w:rsidR="00FD75D0">
              <w:rPr>
                <w:noProof/>
                <w:webHidden/>
              </w:rPr>
              <w:tab/>
            </w:r>
            <w:r w:rsidR="00FD75D0">
              <w:rPr>
                <w:noProof/>
                <w:webHidden/>
              </w:rPr>
              <w:fldChar w:fldCharType="begin"/>
            </w:r>
            <w:r w:rsidR="00FD75D0">
              <w:rPr>
                <w:noProof/>
                <w:webHidden/>
              </w:rPr>
              <w:instrText xml:space="preserve"> PAGEREF _Toc123816163 \h </w:instrText>
            </w:r>
            <w:r w:rsidR="00FD75D0">
              <w:rPr>
                <w:noProof/>
                <w:webHidden/>
              </w:rPr>
            </w:r>
            <w:r w:rsidR="00FD75D0">
              <w:rPr>
                <w:noProof/>
                <w:webHidden/>
              </w:rPr>
              <w:fldChar w:fldCharType="separate"/>
            </w:r>
            <w:r w:rsidR="004802CB">
              <w:rPr>
                <w:noProof/>
                <w:webHidden/>
              </w:rPr>
              <w:t>4</w:t>
            </w:r>
            <w:r w:rsidR="00FD75D0">
              <w:rPr>
                <w:noProof/>
                <w:webHidden/>
              </w:rPr>
              <w:fldChar w:fldCharType="end"/>
            </w:r>
          </w:hyperlink>
        </w:p>
        <w:p w14:paraId="6F93A2CA" w14:textId="459FFCD5" w:rsidR="00FD75D0" w:rsidRDefault="00000000">
          <w:pPr>
            <w:pStyle w:val="TOC1"/>
            <w:tabs>
              <w:tab w:val="right" w:leader="dot" w:pos="9019"/>
            </w:tabs>
            <w:rPr>
              <w:rFonts w:asciiTheme="minorHAnsi" w:eastAsiaTheme="minorEastAsia" w:hAnsiTheme="minorHAnsi" w:cstheme="minorBidi"/>
              <w:noProof/>
              <w:lang w:eastAsia="en-GB"/>
            </w:rPr>
          </w:pPr>
          <w:hyperlink w:anchor="_Toc123816164" w:history="1">
            <w:r w:rsidR="00FD75D0" w:rsidRPr="004E6CD3">
              <w:rPr>
                <w:rStyle w:val="Hyperlink"/>
                <w:noProof/>
              </w:rPr>
              <w:t>Tesco Plc</w:t>
            </w:r>
            <w:r w:rsidR="00FD75D0">
              <w:rPr>
                <w:noProof/>
                <w:webHidden/>
              </w:rPr>
              <w:tab/>
            </w:r>
            <w:r w:rsidR="00FD75D0">
              <w:rPr>
                <w:noProof/>
                <w:webHidden/>
              </w:rPr>
              <w:fldChar w:fldCharType="begin"/>
            </w:r>
            <w:r w:rsidR="00FD75D0">
              <w:rPr>
                <w:noProof/>
                <w:webHidden/>
              </w:rPr>
              <w:instrText xml:space="preserve"> PAGEREF _Toc123816164 \h </w:instrText>
            </w:r>
            <w:r w:rsidR="00FD75D0">
              <w:rPr>
                <w:noProof/>
                <w:webHidden/>
              </w:rPr>
            </w:r>
            <w:r w:rsidR="00FD75D0">
              <w:rPr>
                <w:noProof/>
                <w:webHidden/>
              </w:rPr>
              <w:fldChar w:fldCharType="separate"/>
            </w:r>
            <w:r w:rsidR="004802CB">
              <w:rPr>
                <w:noProof/>
                <w:webHidden/>
              </w:rPr>
              <w:t>4</w:t>
            </w:r>
            <w:r w:rsidR="00FD75D0">
              <w:rPr>
                <w:noProof/>
                <w:webHidden/>
              </w:rPr>
              <w:fldChar w:fldCharType="end"/>
            </w:r>
          </w:hyperlink>
        </w:p>
        <w:p w14:paraId="0DD900B8" w14:textId="6B25C42D" w:rsidR="00FD75D0" w:rsidRDefault="00000000">
          <w:pPr>
            <w:pStyle w:val="TOC1"/>
            <w:tabs>
              <w:tab w:val="right" w:leader="dot" w:pos="9019"/>
            </w:tabs>
            <w:rPr>
              <w:rFonts w:asciiTheme="minorHAnsi" w:eastAsiaTheme="minorEastAsia" w:hAnsiTheme="minorHAnsi" w:cstheme="minorBidi"/>
              <w:noProof/>
              <w:lang w:eastAsia="en-GB"/>
            </w:rPr>
          </w:pPr>
          <w:hyperlink w:anchor="_Toc123816165" w:history="1">
            <w:r w:rsidR="00FD75D0" w:rsidRPr="004E6CD3">
              <w:rPr>
                <w:rStyle w:val="Hyperlink"/>
                <w:noProof/>
              </w:rPr>
              <w:t>Theories used in this report</w:t>
            </w:r>
            <w:r w:rsidR="00FD75D0">
              <w:rPr>
                <w:noProof/>
                <w:webHidden/>
              </w:rPr>
              <w:tab/>
            </w:r>
            <w:r w:rsidR="00FD75D0">
              <w:rPr>
                <w:noProof/>
                <w:webHidden/>
              </w:rPr>
              <w:fldChar w:fldCharType="begin"/>
            </w:r>
            <w:r w:rsidR="00FD75D0">
              <w:rPr>
                <w:noProof/>
                <w:webHidden/>
              </w:rPr>
              <w:instrText xml:space="preserve"> PAGEREF _Toc123816165 \h </w:instrText>
            </w:r>
            <w:r w:rsidR="00FD75D0">
              <w:rPr>
                <w:noProof/>
                <w:webHidden/>
              </w:rPr>
            </w:r>
            <w:r w:rsidR="00FD75D0">
              <w:rPr>
                <w:noProof/>
                <w:webHidden/>
              </w:rPr>
              <w:fldChar w:fldCharType="separate"/>
            </w:r>
            <w:r w:rsidR="004802CB">
              <w:rPr>
                <w:noProof/>
                <w:webHidden/>
              </w:rPr>
              <w:t>4</w:t>
            </w:r>
            <w:r w:rsidR="00FD75D0">
              <w:rPr>
                <w:noProof/>
                <w:webHidden/>
              </w:rPr>
              <w:fldChar w:fldCharType="end"/>
            </w:r>
          </w:hyperlink>
        </w:p>
        <w:p w14:paraId="58FD4485" w14:textId="50025DBD" w:rsidR="00FD75D0" w:rsidRDefault="00000000">
          <w:pPr>
            <w:pStyle w:val="TOC1"/>
            <w:tabs>
              <w:tab w:val="right" w:leader="dot" w:pos="9019"/>
            </w:tabs>
            <w:rPr>
              <w:rFonts w:asciiTheme="minorHAnsi" w:eastAsiaTheme="minorEastAsia" w:hAnsiTheme="minorHAnsi" w:cstheme="minorBidi"/>
              <w:noProof/>
              <w:lang w:eastAsia="en-GB"/>
            </w:rPr>
          </w:pPr>
          <w:hyperlink w:anchor="_Toc123816166" w:history="1">
            <w:r w:rsidR="00FD75D0" w:rsidRPr="004E6CD3">
              <w:rPr>
                <w:rStyle w:val="Hyperlink"/>
                <w:noProof/>
              </w:rPr>
              <w:t xml:space="preserve">How </w:t>
            </w:r>
            <w:r w:rsidR="005B1AC1">
              <w:rPr>
                <w:rStyle w:val="Hyperlink"/>
                <w:noProof/>
              </w:rPr>
              <w:t xml:space="preserve">do </w:t>
            </w:r>
            <w:r w:rsidR="00FD75D0" w:rsidRPr="004E6CD3">
              <w:rPr>
                <w:rStyle w:val="Hyperlink"/>
                <w:noProof/>
              </w:rPr>
              <w:t xml:space="preserve">these theories </w:t>
            </w:r>
            <w:r w:rsidR="00BF09D7">
              <w:rPr>
                <w:rStyle w:val="Hyperlink"/>
                <w:noProof/>
              </w:rPr>
              <w:t>apply</w:t>
            </w:r>
            <w:r w:rsidR="00FD75D0" w:rsidRPr="004E6CD3">
              <w:rPr>
                <w:rStyle w:val="Hyperlink"/>
                <w:noProof/>
              </w:rPr>
              <w:t xml:space="preserve"> to Tesco Plc</w:t>
            </w:r>
            <w:r w:rsidR="00FD75D0">
              <w:rPr>
                <w:noProof/>
                <w:webHidden/>
              </w:rPr>
              <w:tab/>
            </w:r>
            <w:r w:rsidR="00FD75D0">
              <w:rPr>
                <w:noProof/>
                <w:webHidden/>
              </w:rPr>
              <w:fldChar w:fldCharType="begin"/>
            </w:r>
            <w:r w:rsidR="00FD75D0">
              <w:rPr>
                <w:noProof/>
                <w:webHidden/>
              </w:rPr>
              <w:instrText xml:space="preserve"> PAGEREF _Toc123816166 \h </w:instrText>
            </w:r>
            <w:r w:rsidR="00FD75D0">
              <w:rPr>
                <w:noProof/>
                <w:webHidden/>
              </w:rPr>
            </w:r>
            <w:r w:rsidR="00FD75D0">
              <w:rPr>
                <w:noProof/>
                <w:webHidden/>
              </w:rPr>
              <w:fldChar w:fldCharType="separate"/>
            </w:r>
            <w:r w:rsidR="004802CB">
              <w:rPr>
                <w:noProof/>
                <w:webHidden/>
              </w:rPr>
              <w:t>5</w:t>
            </w:r>
            <w:r w:rsidR="00FD75D0">
              <w:rPr>
                <w:noProof/>
                <w:webHidden/>
              </w:rPr>
              <w:fldChar w:fldCharType="end"/>
            </w:r>
          </w:hyperlink>
        </w:p>
        <w:p w14:paraId="073A8C92" w14:textId="547AEBB1" w:rsidR="00FD75D0" w:rsidRDefault="00000000">
          <w:pPr>
            <w:pStyle w:val="TOC2"/>
            <w:tabs>
              <w:tab w:val="right" w:leader="dot" w:pos="9019"/>
            </w:tabs>
            <w:rPr>
              <w:rFonts w:asciiTheme="minorHAnsi" w:eastAsiaTheme="minorEastAsia" w:hAnsiTheme="minorHAnsi" w:cstheme="minorBidi"/>
              <w:noProof/>
              <w:lang w:eastAsia="en-GB"/>
            </w:rPr>
          </w:pPr>
          <w:hyperlink w:anchor="_Toc123816167" w:history="1">
            <w:r w:rsidR="00FD75D0" w:rsidRPr="004E6CD3">
              <w:rPr>
                <w:rStyle w:val="Hyperlink"/>
                <w:noProof/>
              </w:rPr>
              <w:t>Impact of organisational beliefs, attitudes, and value systems affect workplace behaviour</w:t>
            </w:r>
            <w:r w:rsidR="00FD75D0">
              <w:rPr>
                <w:noProof/>
                <w:webHidden/>
              </w:rPr>
              <w:tab/>
            </w:r>
            <w:r w:rsidR="00FD75D0">
              <w:rPr>
                <w:noProof/>
                <w:webHidden/>
              </w:rPr>
              <w:fldChar w:fldCharType="begin"/>
            </w:r>
            <w:r w:rsidR="00FD75D0">
              <w:rPr>
                <w:noProof/>
                <w:webHidden/>
              </w:rPr>
              <w:instrText xml:space="preserve"> PAGEREF _Toc123816167 \h </w:instrText>
            </w:r>
            <w:r w:rsidR="00FD75D0">
              <w:rPr>
                <w:noProof/>
                <w:webHidden/>
              </w:rPr>
            </w:r>
            <w:r w:rsidR="00FD75D0">
              <w:rPr>
                <w:noProof/>
                <w:webHidden/>
              </w:rPr>
              <w:fldChar w:fldCharType="separate"/>
            </w:r>
            <w:r w:rsidR="004802CB">
              <w:rPr>
                <w:noProof/>
                <w:webHidden/>
              </w:rPr>
              <w:t>5</w:t>
            </w:r>
            <w:r w:rsidR="00FD75D0">
              <w:rPr>
                <w:noProof/>
                <w:webHidden/>
              </w:rPr>
              <w:fldChar w:fldCharType="end"/>
            </w:r>
          </w:hyperlink>
        </w:p>
        <w:p w14:paraId="6C2F5FE1" w14:textId="38290AB1" w:rsidR="00FD75D0" w:rsidRDefault="00000000">
          <w:pPr>
            <w:pStyle w:val="TOC2"/>
            <w:tabs>
              <w:tab w:val="right" w:leader="dot" w:pos="9019"/>
            </w:tabs>
            <w:rPr>
              <w:rFonts w:asciiTheme="minorHAnsi" w:eastAsiaTheme="minorEastAsia" w:hAnsiTheme="minorHAnsi" w:cstheme="minorBidi"/>
              <w:noProof/>
              <w:lang w:eastAsia="en-GB"/>
            </w:rPr>
          </w:pPr>
          <w:hyperlink w:anchor="_Toc123816168" w:history="1">
            <w:r w:rsidR="00FD75D0" w:rsidRPr="004E6CD3">
              <w:rPr>
                <w:rStyle w:val="Hyperlink"/>
                <w:noProof/>
              </w:rPr>
              <w:t>Workplace changes for the post-Covid business environment</w:t>
            </w:r>
            <w:r w:rsidR="00FD75D0">
              <w:rPr>
                <w:noProof/>
                <w:webHidden/>
              </w:rPr>
              <w:tab/>
            </w:r>
            <w:r w:rsidR="00FD75D0">
              <w:rPr>
                <w:noProof/>
                <w:webHidden/>
              </w:rPr>
              <w:fldChar w:fldCharType="begin"/>
            </w:r>
            <w:r w:rsidR="00FD75D0">
              <w:rPr>
                <w:noProof/>
                <w:webHidden/>
              </w:rPr>
              <w:instrText xml:space="preserve"> PAGEREF _Toc123816168 \h </w:instrText>
            </w:r>
            <w:r w:rsidR="00FD75D0">
              <w:rPr>
                <w:noProof/>
                <w:webHidden/>
              </w:rPr>
            </w:r>
            <w:r w:rsidR="00FD75D0">
              <w:rPr>
                <w:noProof/>
                <w:webHidden/>
              </w:rPr>
              <w:fldChar w:fldCharType="separate"/>
            </w:r>
            <w:r w:rsidR="004802CB">
              <w:rPr>
                <w:noProof/>
                <w:webHidden/>
              </w:rPr>
              <w:t>7</w:t>
            </w:r>
            <w:r w:rsidR="00FD75D0">
              <w:rPr>
                <w:noProof/>
                <w:webHidden/>
              </w:rPr>
              <w:fldChar w:fldCharType="end"/>
            </w:r>
          </w:hyperlink>
        </w:p>
        <w:p w14:paraId="707E2655" w14:textId="2B940CBE" w:rsidR="00FD75D0" w:rsidRDefault="00000000">
          <w:pPr>
            <w:pStyle w:val="TOC2"/>
            <w:tabs>
              <w:tab w:val="right" w:leader="dot" w:pos="9019"/>
            </w:tabs>
            <w:rPr>
              <w:rFonts w:asciiTheme="minorHAnsi" w:eastAsiaTheme="minorEastAsia" w:hAnsiTheme="minorHAnsi" w:cstheme="minorBidi"/>
              <w:noProof/>
              <w:lang w:eastAsia="en-GB"/>
            </w:rPr>
          </w:pPr>
          <w:hyperlink w:anchor="_Toc123816169" w:history="1">
            <w:r w:rsidR="00FD75D0" w:rsidRPr="004E6CD3">
              <w:rPr>
                <w:rStyle w:val="Hyperlink"/>
                <w:noProof/>
              </w:rPr>
              <w:t>Critical Evaluation of the Theories</w:t>
            </w:r>
            <w:r w:rsidR="00FD75D0">
              <w:rPr>
                <w:noProof/>
                <w:webHidden/>
              </w:rPr>
              <w:tab/>
            </w:r>
            <w:r w:rsidR="00FD75D0">
              <w:rPr>
                <w:noProof/>
                <w:webHidden/>
              </w:rPr>
              <w:fldChar w:fldCharType="begin"/>
            </w:r>
            <w:r w:rsidR="00FD75D0">
              <w:rPr>
                <w:noProof/>
                <w:webHidden/>
              </w:rPr>
              <w:instrText xml:space="preserve"> PAGEREF _Toc123816169 \h </w:instrText>
            </w:r>
            <w:r w:rsidR="00FD75D0">
              <w:rPr>
                <w:noProof/>
                <w:webHidden/>
              </w:rPr>
            </w:r>
            <w:r w:rsidR="00FD75D0">
              <w:rPr>
                <w:noProof/>
                <w:webHidden/>
              </w:rPr>
              <w:fldChar w:fldCharType="separate"/>
            </w:r>
            <w:r w:rsidR="004802CB">
              <w:rPr>
                <w:noProof/>
                <w:webHidden/>
              </w:rPr>
              <w:t>9</w:t>
            </w:r>
            <w:r w:rsidR="00FD75D0">
              <w:rPr>
                <w:noProof/>
                <w:webHidden/>
              </w:rPr>
              <w:fldChar w:fldCharType="end"/>
            </w:r>
          </w:hyperlink>
        </w:p>
        <w:p w14:paraId="329184CA" w14:textId="117F1C98" w:rsidR="00FD75D0" w:rsidRDefault="00000000">
          <w:pPr>
            <w:pStyle w:val="TOC1"/>
            <w:tabs>
              <w:tab w:val="right" w:leader="dot" w:pos="9019"/>
            </w:tabs>
            <w:rPr>
              <w:rFonts w:asciiTheme="minorHAnsi" w:eastAsiaTheme="minorEastAsia" w:hAnsiTheme="minorHAnsi" w:cstheme="minorBidi"/>
              <w:noProof/>
              <w:lang w:eastAsia="en-GB"/>
            </w:rPr>
          </w:pPr>
          <w:hyperlink w:anchor="_Toc123816170" w:history="1">
            <w:r w:rsidR="00FD75D0" w:rsidRPr="004E6CD3">
              <w:rPr>
                <w:rStyle w:val="Hyperlink"/>
                <w:noProof/>
              </w:rPr>
              <w:t>Recommendations</w:t>
            </w:r>
            <w:r w:rsidR="00FD75D0">
              <w:rPr>
                <w:noProof/>
                <w:webHidden/>
              </w:rPr>
              <w:tab/>
            </w:r>
            <w:r w:rsidR="00FD75D0">
              <w:rPr>
                <w:noProof/>
                <w:webHidden/>
              </w:rPr>
              <w:fldChar w:fldCharType="begin"/>
            </w:r>
            <w:r w:rsidR="00FD75D0">
              <w:rPr>
                <w:noProof/>
                <w:webHidden/>
              </w:rPr>
              <w:instrText xml:space="preserve"> PAGEREF _Toc123816170 \h </w:instrText>
            </w:r>
            <w:r w:rsidR="00FD75D0">
              <w:rPr>
                <w:noProof/>
                <w:webHidden/>
              </w:rPr>
            </w:r>
            <w:r w:rsidR="00FD75D0">
              <w:rPr>
                <w:noProof/>
                <w:webHidden/>
              </w:rPr>
              <w:fldChar w:fldCharType="separate"/>
            </w:r>
            <w:r w:rsidR="004802CB">
              <w:rPr>
                <w:noProof/>
                <w:webHidden/>
              </w:rPr>
              <w:t>9</w:t>
            </w:r>
            <w:r w:rsidR="00FD75D0">
              <w:rPr>
                <w:noProof/>
                <w:webHidden/>
              </w:rPr>
              <w:fldChar w:fldCharType="end"/>
            </w:r>
          </w:hyperlink>
        </w:p>
        <w:p w14:paraId="13A0013E" w14:textId="32667A6F" w:rsidR="00FD75D0" w:rsidRDefault="00000000">
          <w:pPr>
            <w:pStyle w:val="TOC1"/>
            <w:tabs>
              <w:tab w:val="right" w:leader="dot" w:pos="9019"/>
            </w:tabs>
            <w:rPr>
              <w:rFonts w:asciiTheme="minorHAnsi" w:eastAsiaTheme="minorEastAsia" w:hAnsiTheme="minorHAnsi" w:cstheme="minorBidi"/>
              <w:noProof/>
              <w:lang w:eastAsia="en-GB"/>
            </w:rPr>
          </w:pPr>
          <w:hyperlink w:anchor="_Toc123816171" w:history="1">
            <w:r w:rsidR="00FD75D0" w:rsidRPr="004E6CD3">
              <w:rPr>
                <w:rStyle w:val="Hyperlink"/>
                <w:noProof/>
              </w:rPr>
              <w:t>References</w:t>
            </w:r>
            <w:r w:rsidR="00FD75D0">
              <w:rPr>
                <w:noProof/>
                <w:webHidden/>
              </w:rPr>
              <w:tab/>
            </w:r>
            <w:r w:rsidR="00FD75D0">
              <w:rPr>
                <w:noProof/>
                <w:webHidden/>
              </w:rPr>
              <w:fldChar w:fldCharType="begin"/>
            </w:r>
            <w:r w:rsidR="00FD75D0">
              <w:rPr>
                <w:noProof/>
                <w:webHidden/>
              </w:rPr>
              <w:instrText xml:space="preserve"> PAGEREF _Toc123816171 \h </w:instrText>
            </w:r>
            <w:r w:rsidR="00FD75D0">
              <w:rPr>
                <w:noProof/>
                <w:webHidden/>
              </w:rPr>
            </w:r>
            <w:r w:rsidR="00FD75D0">
              <w:rPr>
                <w:noProof/>
                <w:webHidden/>
              </w:rPr>
              <w:fldChar w:fldCharType="separate"/>
            </w:r>
            <w:r w:rsidR="004802CB">
              <w:rPr>
                <w:noProof/>
                <w:webHidden/>
              </w:rPr>
              <w:t>10</w:t>
            </w:r>
            <w:r w:rsidR="00FD75D0">
              <w:rPr>
                <w:noProof/>
                <w:webHidden/>
              </w:rPr>
              <w:fldChar w:fldCharType="end"/>
            </w:r>
          </w:hyperlink>
        </w:p>
        <w:p w14:paraId="7C5C626A" w14:textId="13FB66FA" w:rsidR="00FD75D0" w:rsidRDefault="00000000">
          <w:pPr>
            <w:pStyle w:val="TOC1"/>
            <w:tabs>
              <w:tab w:val="right" w:leader="dot" w:pos="9019"/>
            </w:tabs>
            <w:rPr>
              <w:rFonts w:asciiTheme="minorHAnsi" w:eastAsiaTheme="minorEastAsia" w:hAnsiTheme="minorHAnsi" w:cstheme="minorBidi"/>
              <w:noProof/>
              <w:lang w:eastAsia="en-GB"/>
            </w:rPr>
          </w:pPr>
          <w:hyperlink w:anchor="_Toc123816172" w:history="1">
            <w:r w:rsidR="00FD75D0" w:rsidRPr="004E6CD3">
              <w:rPr>
                <w:rStyle w:val="Hyperlink"/>
                <w:noProof/>
              </w:rPr>
              <w:t>PART 2 REFLECTIVE JOURNAL</w:t>
            </w:r>
            <w:r w:rsidR="00FD75D0">
              <w:rPr>
                <w:noProof/>
                <w:webHidden/>
              </w:rPr>
              <w:tab/>
            </w:r>
            <w:r w:rsidR="00FD75D0">
              <w:rPr>
                <w:noProof/>
                <w:webHidden/>
              </w:rPr>
              <w:fldChar w:fldCharType="begin"/>
            </w:r>
            <w:r w:rsidR="00FD75D0">
              <w:rPr>
                <w:noProof/>
                <w:webHidden/>
              </w:rPr>
              <w:instrText xml:space="preserve"> PAGEREF _Toc123816172 \h </w:instrText>
            </w:r>
            <w:r w:rsidR="00FD75D0">
              <w:rPr>
                <w:noProof/>
                <w:webHidden/>
              </w:rPr>
            </w:r>
            <w:r w:rsidR="00FD75D0">
              <w:rPr>
                <w:noProof/>
                <w:webHidden/>
              </w:rPr>
              <w:fldChar w:fldCharType="separate"/>
            </w:r>
            <w:r w:rsidR="004802CB">
              <w:rPr>
                <w:noProof/>
                <w:webHidden/>
              </w:rPr>
              <w:t>12</w:t>
            </w:r>
            <w:r w:rsidR="00FD75D0">
              <w:rPr>
                <w:noProof/>
                <w:webHidden/>
              </w:rPr>
              <w:fldChar w:fldCharType="end"/>
            </w:r>
          </w:hyperlink>
        </w:p>
        <w:p w14:paraId="7F3873DD" w14:textId="56EA82FE" w:rsidR="00FD75D0" w:rsidRDefault="00000000">
          <w:pPr>
            <w:pStyle w:val="TOC1"/>
            <w:tabs>
              <w:tab w:val="right" w:leader="dot" w:pos="9019"/>
            </w:tabs>
            <w:rPr>
              <w:rFonts w:asciiTheme="minorHAnsi" w:eastAsiaTheme="minorEastAsia" w:hAnsiTheme="minorHAnsi" w:cstheme="minorBidi"/>
              <w:noProof/>
              <w:lang w:eastAsia="en-GB"/>
            </w:rPr>
          </w:pPr>
          <w:hyperlink w:anchor="_Toc123816173" w:history="1">
            <w:r w:rsidR="00FD75D0" w:rsidRPr="004E6CD3">
              <w:rPr>
                <w:rStyle w:val="Hyperlink"/>
                <w:noProof/>
              </w:rPr>
              <w:t>References</w:t>
            </w:r>
            <w:r w:rsidR="00FD75D0">
              <w:rPr>
                <w:noProof/>
                <w:webHidden/>
              </w:rPr>
              <w:tab/>
            </w:r>
            <w:r w:rsidR="00FD75D0">
              <w:rPr>
                <w:noProof/>
                <w:webHidden/>
              </w:rPr>
              <w:fldChar w:fldCharType="begin"/>
            </w:r>
            <w:r w:rsidR="00FD75D0">
              <w:rPr>
                <w:noProof/>
                <w:webHidden/>
              </w:rPr>
              <w:instrText xml:space="preserve"> PAGEREF _Toc123816173 \h </w:instrText>
            </w:r>
            <w:r w:rsidR="00FD75D0">
              <w:rPr>
                <w:noProof/>
                <w:webHidden/>
              </w:rPr>
            </w:r>
            <w:r w:rsidR="00FD75D0">
              <w:rPr>
                <w:noProof/>
                <w:webHidden/>
              </w:rPr>
              <w:fldChar w:fldCharType="separate"/>
            </w:r>
            <w:r w:rsidR="004802CB">
              <w:rPr>
                <w:noProof/>
                <w:webHidden/>
              </w:rPr>
              <w:t>16</w:t>
            </w:r>
            <w:r w:rsidR="00FD75D0">
              <w:rPr>
                <w:noProof/>
                <w:webHidden/>
              </w:rPr>
              <w:fldChar w:fldCharType="end"/>
            </w:r>
          </w:hyperlink>
        </w:p>
        <w:p w14:paraId="1165D0D2" w14:textId="33C1F320" w:rsidR="00203D1E" w:rsidRPr="00000E50" w:rsidRDefault="00203D1E" w:rsidP="00203D1E">
          <w:pPr>
            <w:spacing w:line="360" w:lineRule="auto"/>
            <w:jc w:val="both"/>
            <w:rPr>
              <w:b/>
              <w:color w:val="000000" w:themeColor="text1"/>
              <w:sz w:val="24"/>
              <w:szCs w:val="24"/>
            </w:rPr>
          </w:pPr>
          <w:r w:rsidRPr="00000E50">
            <w:rPr>
              <w:b/>
              <w:color w:val="000000" w:themeColor="text1"/>
              <w:sz w:val="24"/>
              <w:szCs w:val="24"/>
            </w:rPr>
            <w:fldChar w:fldCharType="end"/>
          </w:r>
        </w:p>
      </w:sdtContent>
    </w:sdt>
    <w:p w14:paraId="0A08B001" w14:textId="77777777" w:rsidR="00203D1E" w:rsidRPr="00000E50" w:rsidRDefault="00203D1E" w:rsidP="00203D1E">
      <w:pPr>
        <w:spacing w:line="360" w:lineRule="auto"/>
        <w:jc w:val="both"/>
        <w:rPr>
          <w:rFonts w:eastAsia="Times New Roman"/>
          <w:b/>
          <w:color w:val="000000" w:themeColor="text1"/>
          <w:sz w:val="24"/>
          <w:szCs w:val="24"/>
        </w:rPr>
      </w:pPr>
      <w:r w:rsidRPr="00000E50">
        <w:rPr>
          <w:rFonts w:eastAsia="Times New Roman"/>
          <w:b/>
          <w:color w:val="000000" w:themeColor="text1"/>
          <w:sz w:val="24"/>
          <w:szCs w:val="24"/>
        </w:rPr>
        <w:br w:type="page"/>
      </w:r>
    </w:p>
    <w:p w14:paraId="0A54D42F" w14:textId="77777777" w:rsidR="000F4CAB" w:rsidRPr="00FD75D0" w:rsidRDefault="007502F9" w:rsidP="00FD75D0">
      <w:pPr>
        <w:pStyle w:val="Heading1"/>
        <w:rPr>
          <w:rFonts w:ascii="Arial" w:hAnsi="Arial" w:cs="Arial"/>
          <w:sz w:val="22"/>
          <w:szCs w:val="22"/>
        </w:rPr>
      </w:pPr>
      <w:bookmarkStart w:id="2" w:name="_Toc123816163"/>
      <w:r w:rsidRPr="00FD75D0">
        <w:rPr>
          <w:rFonts w:ascii="Arial" w:hAnsi="Arial" w:cs="Arial"/>
          <w:sz w:val="22"/>
          <w:szCs w:val="22"/>
        </w:rPr>
        <w:lastRenderedPageBreak/>
        <w:t>Part 1 Report</w:t>
      </w:r>
      <w:bookmarkEnd w:id="2"/>
      <w:r w:rsidRPr="00FD75D0">
        <w:rPr>
          <w:rFonts w:ascii="Arial" w:hAnsi="Arial" w:cs="Arial"/>
          <w:sz w:val="22"/>
          <w:szCs w:val="22"/>
        </w:rPr>
        <w:t xml:space="preserve"> </w:t>
      </w:r>
    </w:p>
    <w:p w14:paraId="735CBCED" w14:textId="2C7FB8A1" w:rsidR="000F4CAB" w:rsidRPr="00FD75D0" w:rsidRDefault="00000E50" w:rsidP="00FD75D0">
      <w:pPr>
        <w:pStyle w:val="Heading1"/>
        <w:rPr>
          <w:rFonts w:ascii="Arial" w:hAnsi="Arial" w:cs="Arial"/>
          <w:sz w:val="22"/>
          <w:szCs w:val="22"/>
        </w:rPr>
      </w:pPr>
      <w:bookmarkStart w:id="3" w:name="_vpi4gsfln9jm" w:colFirst="0" w:colLast="0"/>
      <w:bookmarkStart w:id="4" w:name="_Toc123816164"/>
      <w:bookmarkEnd w:id="3"/>
      <w:r w:rsidRPr="00FD75D0">
        <w:rPr>
          <w:rFonts w:ascii="Arial" w:hAnsi="Arial" w:cs="Arial"/>
          <w:sz w:val="22"/>
          <w:szCs w:val="22"/>
        </w:rPr>
        <w:t>Tesco Plc</w:t>
      </w:r>
      <w:bookmarkEnd w:id="4"/>
    </w:p>
    <w:p w14:paraId="0DD99105" w14:textId="54782927" w:rsidR="000F4CAB" w:rsidRPr="00FD75D0" w:rsidRDefault="007502F9" w:rsidP="00FD75D0">
      <w:pPr>
        <w:pStyle w:val="Normal1"/>
        <w:spacing w:line="360" w:lineRule="auto"/>
        <w:jc w:val="both"/>
        <w:rPr>
          <w:rFonts w:eastAsia="Times New Roman"/>
          <w:b/>
        </w:rPr>
      </w:pPr>
      <w:r w:rsidRPr="00FD75D0">
        <w:rPr>
          <w:rFonts w:eastAsia="Times New Roman"/>
        </w:rPr>
        <w:t xml:space="preserve">The covid pandemic has changed the very idea of a workplace and let the leaders rethink the concept of </w:t>
      </w:r>
      <w:r w:rsidR="00BD671C">
        <w:rPr>
          <w:rFonts w:eastAsia="Times New Roman"/>
        </w:rPr>
        <w:t xml:space="preserve">a </w:t>
      </w:r>
      <w:r w:rsidRPr="00FD75D0">
        <w:rPr>
          <w:rFonts w:eastAsia="Times New Roman"/>
        </w:rPr>
        <w:t xml:space="preserve">workplace that was predominantly there. The report talks about the workplace transformation that has occurred in the post pandemic times in one of the largest general merchandise retail organisations of the UK, </w:t>
      </w:r>
      <w:r w:rsidRPr="00FD75D0">
        <w:rPr>
          <w:rFonts w:eastAsia="Times New Roman"/>
          <w:b/>
          <w:i/>
        </w:rPr>
        <w:t>Tesco Plc</w:t>
      </w:r>
      <w:r w:rsidRPr="00FD75D0">
        <w:rPr>
          <w:rFonts w:eastAsia="Times New Roman"/>
        </w:rPr>
        <w:t xml:space="preserve">, and aims to highlight the key drivers that </w:t>
      </w:r>
      <w:r w:rsidR="00BD671C">
        <w:rPr>
          <w:rFonts w:eastAsia="Times New Roman"/>
        </w:rPr>
        <w:t>have</w:t>
      </w:r>
      <w:r w:rsidRPr="00FD75D0">
        <w:rPr>
          <w:rFonts w:eastAsia="Times New Roman"/>
        </w:rPr>
        <w:t xml:space="preserve"> caused this transformation through the help of management theories. Tesco is a British Multinational grocery retailer and general merchandiser that is headquartered in the Welwyn City of the UK (Chen, 2022). Tesco is the leading organisation in the sector of retailing with an estimated annual revenue of more than £56 billion. Since the 1990s, the organisation has expanded globally and today runs its operations in 11 more countries of the world. It has a very diversified product and service portfolio as it operates in the areas of books, clothing, electronics, financial and telecom services, internet, toys, petrol, software and furniture apart from grocery retailing which is the main revenue point for the company. For the year 2022, the market share of Tesco stands at 27.3%, making it the largest share owner in the UK supermarket (statista.com, 2022). </w:t>
      </w:r>
      <w:r w:rsidR="00BF09D7" w:rsidRPr="00FD75D0">
        <w:rPr>
          <w:rFonts w:eastAsia="Times New Roman"/>
        </w:rPr>
        <w:t>Competitors</w:t>
      </w:r>
      <w:r w:rsidRPr="00FD75D0">
        <w:rPr>
          <w:rFonts w:eastAsia="Times New Roman"/>
        </w:rPr>
        <w:t xml:space="preserve"> like ASDA, Morrissons, Sainsbury and many other small retailers are following Tesco closely in the competition but till now, Tesco has been outperforming its competitors through the help of its quality product and service delivery. Tesco has repositioned itself from a low-cost retailer to a premium range retailer to satisfy the needs of every social group and provide the customer with variety in terms of prices and quality. Tesco has more than 5000 retail stores around the world that employs approximately 0.3 million people worldwide. In addition to that, the brand has also started its online Tesco stores that is more focused on the UK market and </w:t>
      </w:r>
      <w:r w:rsidR="00BF09D7">
        <w:rPr>
          <w:rFonts w:eastAsia="Times New Roman"/>
        </w:rPr>
        <w:t>have</w:t>
      </w:r>
      <w:r w:rsidRPr="00FD75D0">
        <w:rPr>
          <w:rFonts w:eastAsia="Times New Roman"/>
        </w:rPr>
        <w:t xml:space="preserve"> generated a large </w:t>
      </w:r>
      <w:r w:rsidR="00C11E4F" w:rsidRPr="00FD75D0">
        <w:rPr>
          <w:rFonts w:eastAsia="Times New Roman"/>
        </w:rPr>
        <w:t>number</w:t>
      </w:r>
      <w:r w:rsidRPr="00FD75D0">
        <w:rPr>
          <w:rFonts w:eastAsia="Times New Roman"/>
        </w:rPr>
        <w:t xml:space="preserve"> of sales for the company. </w:t>
      </w:r>
    </w:p>
    <w:p w14:paraId="6E9D302D" w14:textId="29F156A3" w:rsidR="000F4CAB" w:rsidRPr="00FD75D0" w:rsidRDefault="00000E50" w:rsidP="00FD75D0">
      <w:pPr>
        <w:pStyle w:val="Heading1"/>
        <w:rPr>
          <w:rFonts w:ascii="Arial" w:hAnsi="Arial" w:cs="Arial"/>
          <w:sz w:val="22"/>
          <w:szCs w:val="22"/>
        </w:rPr>
      </w:pPr>
      <w:bookmarkStart w:id="5" w:name="_5ys8ncjmgisf" w:colFirst="0" w:colLast="0"/>
      <w:bookmarkStart w:id="6" w:name="_Toc123816165"/>
      <w:bookmarkEnd w:id="5"/>
      <w:r w:rsidRPr="00FD75D0">
        <w:rPr>
          <w:rFonts w:ascii="Arial" w:hAnsi="Arial" w:cs="Arial"/>
          <w:sz w:val="22"/>
          <w:szCs w:val="22"/>
        </w:rPr>
        <w:t>Theories used in this report</w:t>
      </w:r>
      <w:bookmarkEnd w:id="6"/>
    </w:p>
    <w:p w14:paraId="1F4E1381" w14:textId="0B7CA5D2" w:rsidR="000F4CAB" w:rsidRPr="00FD75D0" w:rsidRDefault="007502F9" w:rsidP="00FD75D0">
      <w:pPr>
        <w:pStyle w:val="Normal1"/>
        <w:spacing w:line="360" w:lineRule="auto"/>
        <w:jc w:val="both"/>
        <w:rPr>
          <w:rFonts w:eastAsia="Times New Roman"/>
        </w:rPr>
      </w:pPr>
      <w:r w:rsidRPr="00FD75D0">
        <w:rPr>
          <w:rFonts w:eastAsia="Times New Roman"/>
        </w:rPr>
        <w:t xml:space="preserve">Management acts as a discipline </w:t>
      </w:r>
      <w:r w:rsidR="00BF09D7">
        <w:rPr>
          <w:rFonts w:eastAsia="Times New Roman"/>
        </w:rPr>
        <w:t>with two major components: theory</w:t>
      </w:r>
      <w:r w:rsidRPr="00FD75D0">
        <w:rPr>
          <w:rFonts w:eastAsia="Times New Roman"/>
        </w:rPr>
        <w:t xml:space="preserve"> and practice. For managers to remain relevant in their management practices, they need to have knowledge about the existing management theories that </w:t>
      </w:r>
      <w:r w:rsidR="00BF09D7" w:rsidRPr="00FD75D0">
        <w:rPr>
          <w:rFonts w:eastAsia="Times New Roman"/>
        </w:rPr>
        <w:t>prescribe</w:t>
      </w:r>
      <w:r w:rsidRPr="00FD75D0">
        <w:rPr>
          <w:rFonts w:eastAsia="Times New Roman"/>
        </w:rPr>
        <w:t xml:space="preserve"> the principles for achieving the desired organisational outcome. Theories are the basis for management practices and </w:t>
      </w:r>
      <w:r w:rsidR="00BD671C">
        <w:rPr>
          <w:rFonts w:eastAsia="Times New Roman"/>
        </w:rPr>
        <w:t xml:space="preserve">the </w:t>
      </w:r>
      <w:r w:rsidRPr="00FD75D0">
        <w:rPr>
          <w:rFonts w:eastAsia="Times New Roman"/>
        </w:rPr>
        <w:t xml:space="preserve">application of theory would in turn lead to the development of existing theories in </w:t>
      </w:r>
      <w:r w:rsidR="00BF09D7" w:rsidRPr="00FD75D0">
        <w:rPr>
          <w:rFonts w:eastAsia="Times New Roman"/>
        </w:rPr>
        <w:t>literature</w:t>
      </w:r>
      <w:r w:rsidRPr="00FD75D0">
        <w:rPr>
          <w:rFonts w:eastAsia="Times New Roman"/>
        </w:rPr>
        <w:t>. The report has undertaken three major management theories that aim to answer the report questions and cite the critical aspects of these theories.</w:t>
      </w:r>
    </w:p>
    <w:p w14:paraId="114EF7BC" w14:textId="4D960603" w:rsidR="000F4CAB" w:rsidRPr="00FD75D0" w:rsidRDefault="007502F9" w:rsidP="00FD75D0">
      <w:pPr>
        <w:pStyle w:val="Normal1"/>
        <w:spacing w:line="360" w:lineRule="auto"/>
        <w:jc w:val="both"/>
        <w:rPr>
          <w:rFonts w:eastAsia="Times New Roman"/>
          <w:b/>
        </w:rPr>
      </w:pPr>
      <w:r w:rsidRPr="00FD75D0">
        <w:rPr>
          <w:rFonts w:eastAsia="Times New Roman"/>
        </w:rPr>
        <w:t xml:space="preserve">The first theory of discussion is the </w:t>
      </w:r>
      <w:r w:rsidRPr="00FD75D0">
        <w:rPr>
          <w:rFonts w:eastAsia="Times New Roman"/>
          <w:b/>
          <w:i/>
        </w:rPr>
        <w:t xml:space="preserve">scientific management theory </w:t>
      </w:r>
      <w:r w:rsidRPr="00FD75D0">
        <w:rPr>
          <w:rFonts w:eastAsia="Times New Roman"/>
        </w:rPr>
        <w:t xml:space="preserve">where the theorists put major emphasis on increasing the productivity of the employees through </w:t>
      </w:r>
      <w:r w:rsidR="00BD671C">
        <w:rPr>
          <w:rFonts w:eastAsia="Times New Roman"/>
        </w:rPr>
        <w:t xml:space="preserve">a </w:t>
      </w:r>
      <w:r w:rsidRPr="00FD75D0">
        <w:rPr>
          <w:rFonts w:eastAsia="Times New Roman"/>
        </w:rPr>
        <w:t xml:space="preserve">scientific approach and greater efficiency. The theory was first proposed by Federick Winslow Taylor in 1913 which introduces the principles of management as standardisation of the tasks methods and equal division of the responsibility as well as work between the worker and the management. </w:t>
      </w:r>
      <w:r w:rsidRPr="00FD75D0">
        <w:rPr>
          <w:rFonts w:eastAsia="Times New Roman"/>
        </w:rPr>
        <w:lastRenderedPageBreak/>
        <w:t xml:space="preserve">Taylor emphasised that scientifically choosing the right workers who have necessary workplace skills would help in increasing the productivity of the organisation and this is true to a large extent (Braverman, 2020). The theorists also proposed that mutual collaboration between the management and the workers would help in the creation of a healthy workplace environment which will help in mitigating the workplace conflicts and is vital for the development of a positive workplace environment. The second theory which is </w:t>
      </w:r>
      <w:r w:rsidR="00BD671C">
        <w:rPr>
          <w:rFonts w:eastAsia="Times New Roman"/>
        </w:rPr>
        <w:t xml:space="preserve">the </w:t>
      </w:r>
      <w:r w:rsidRPr="00FD75D0">
        <w:rPr>
          <w:rFonts w:eastAsia="Times New Roman"/>
          <w:b/>
          <w:i/>
        </w:rPr>
        <w:t xml:space="preserve">Administrative management theory </w:t>
      </w:r>
      <w:r w:rsidRPr="00FD75D0">
        <w:rPr>
          <w:rFonts w:eastAsia="Times New Roman"/>
        </w:rPr>
        <w:t>was introduced by Henri Fayol who first identifies the need for specific managerial functions for organising, controlling, leading</w:t>
      </w:r>
      <w:r w:rsidR="00BD671C">
        <w:rPr>
          <w:rFonts w:eastAsia="Times New Roman"/>
        </w:rPr>
        <w:t>,</w:t>
      </w:r>
      <w:r w:rsidRPr="00FD75D0">
        <w:rPr>
          <w:rFonts w:eastAsia="Times New Roman"/>
        </w:rPr>
        <w:t xml:space="preserve"> and planning management. A breakdown of the management principles was taken forward by Fayol that could be applied </w:t>
      </w:r>
      <w:r w:rsidR="00BD671C">
        <w:rPr>
          <w:rFonts w:eastAsia="Times New Roman"/>
        </w:rPr>
        <w:t>to</w:t>
      </w:r>
      <w:r w:rsidRPr="00FD75D0">
        <w:rPr>
          <w:rFonts w:eastAsia="Times New Roman"/>
        </w:rPr>
        <w:t xml:space="preserve"> all the organisation and industries. The theory has attempted to find a way for designing the organisational management as a whole and calls for an administrative structure where there is </w:t>
      </w:r>
      <w:r w:rsidR="00BD671C">
        <w:rPr>
          <w:rFonts w:eastAsia="Times New Roman"/>
        </w:rPr>
        <w:t xml:space="preserve">a </w:t>
      </w:r>
      <w:r w:rsidRPr="00FD75D0">
        <w:rPr>
          <w:rFonts w:eastAsia="Times New Roman"/>
        </w:rPr>
        <w:t xml:space="preserve">clear division of labour, delegation of power and guided authority for controlling the relevant areas of management (Astley, 2019). The third theory that will be discussed in the report is the </w:t>
      </w:r>
      <w:r w:rsidRPr="00FD75D0">
        <w:rPr>
          <w:rFonts w:eastAsia="Times New Roman"/>
          <w:b/>
          <w:i/>
        </w:rPr>
        <w:t xml:space="preserve">Theory of Bureaucratic Management </w:t>
      </w:r>
      <w:r w:rsidR="00BD671C">
        <w:rPr>
          <w:rFonts w:eastAsia="Times New Roman"/>
        </w:rPr>
        <w:t xml:space="preserve">which </w:t>
      </w:r>
      <w:r w:rsidRPr="00FD75D0">
        <w:rPr>
          <w:rFonts w:eastAsia="Times New Roman"/>
        </w:rPr>
        <w:t xml:space="preserve">entails the structuring of the organisation into hierarchy and proposes that the organisation should be governed by </w:t>
      </w:r>
      <w:r w:rsidR="00BD671C">
        <w:rPr>
          <w:rFonts w:eastAsia="Times New Roman"/>
        </w:rPr>
        <w:t>clearly defined decision-making rules</w:t>
      </w:r>
      <w:r w:rsidRPr="00FD75D0">
        <w:rPr>
          <w:rFonts w:eastAsia="Times New Roman"/>
        </w:rPr>
        <w:t xml:space="preserve"> that helps the organisation achieving their goals. This management theory was proposed by Max Weber in the 19th century where bureaucracy is the basis for the systematic formation of the organisation that is designed for ensuring the efficiency and effectiveness of the management (Kanter, 2019). </w:t>
      </w:r>
    </w:p>
    <w:p w14:paraId="1D829FCC" w14:textId="503F237E" w:rsidR="000F4CAB" w:rsidRPr="00FD75D0" w:rsidRDefault="00000E50" w:rsidP="00FD75D0">
      <w:pPr>
        <w:pStyle w:val="Heading1"/>
        <w:rPr>
          <w:rFonts w:ascii="Arial" w:hAnsi="Arial" w:cs="Arial"/>
          <w:sz w:val="22"/>
          <w:szCs w:val="22"/>
        </w:rPr>
      </w:pPr>
      <w:bookmarkStart w:id="7" w:name="_g22zd59twzwx" w:colFirst="0" w:colLast="0"/>
      <w:bookmarkStart w:id="8" w:name="_Toc123816166"/>
      <w:bookmarkEnd w:id="7"/>
      <w:r w:rsidRPr="00FD75D0">
        <w:rPr>
          <w:rFonts w:ascii="Arial" w:hAnsi="Arial" w:cs="Arial"/>
          <w:sz w:val="22"/>
          <w:szCs w:val="22"/>
        </w:rPr>
        <w:t>How th</w:t>
      </w:r>
      <w:r w:rsidR="00495E73" w:rsidRPr="00FD75D0">
        <w:rPr>
          <w:rFonts w:ascii="Arial" w:hAnsi="Arial" w:cs="Arial"/>
          <w:sz w:val="22"/>
          <w:szCs w:val="22"/>
        </w:rPr>
        <w:t>e</w:t>
      </w:r>
      <w:r w:rsidRPr="00FD75D0">
        <w:rPr>
          <w:rFonts w:ascii="Arial" w:hAnsi="Arial" w:cs="Arial"/>
          <w:sz w:val="22"/>
          <w:szCs w:val="22"/>
        </w:rPr>
        <w:t>s</w:t>
      </w:r>
      <w:r w:rsidR="00495E73" w:rsidRPr="00FD75D0">
        <w:rPr>
          <w:rFonts w:ascii="Arial" w:hAnsi="Arial" w:cs="Arial"/>
          <w:sz w:val="22"/>
          <w:szCs w:val="22"/>
        </w:rPr>
        <w:t>e</w:t>
      </w:r>
      <w:r w:rsidRPr="00FD75D0">
        <w:rPr>
          <w:rFonts w:ascii="Arial" w:hAnsi="Arial" w:cs="Arial"/>
          <w:sz w:val="22"/>
          <w:szCs w:val="22"/>
        </w:rPr>
        <w:t xml:space="preserve"> theories </w:t>
      </w:r>
      <w:r w:rsidR="00CA5CE8" w:rsidRPr="00FD75D0">
        <w:rPr>
          <w:rFonts w:ascii="Arial" w:hAnsi="Arial" w:cs="Arial"/>
          <w:sz w:val="22"/>
          <w:szCs w:val="22"/>
        </w:rPr>
        <w:t>apply</w:t>
      </w:r>
      <w:r w:rsidRPr="00FD75D0">
        <w:rPr>
          <w:rFonts w:ascii="Arial" w:hAnsi="Arial" w:cs="Arial"/>
          <w:sz w:val="22"/>
          <w:szCs w:val="22"/>
        </w:rPr>
        <w:t xml:space="preserve"> to Tesco Plc</w:t>
      </w:r>
      <w:bookmarkEnd w:id="8"/>
    </w:p>
    <w:p w14:paraId="373906F0" w14:textId="2C417F3C" w:rsidR="000F4CAB" w:rsidRPr="00FD75D0" w:rsidRDefault="007502F9" w:rsidP="00FD75D0">
      <w:pPr>
        <w:pStyle w:val="Heading2"/>
        <w:rPr>
          <w:rFonts w:ascii="Arial" w:hAnsi="Arial" w:cs="Arial"/>
          <w:sz w:val="22"/>
          <w:szCs w:val="22"/>
        </w:rPr>
      </w:pPr>
      <w:bookmarkStart w:id="9" w:name="_fpj710tnhcca" w:colFirst="0" w:colLast="0"/>
      <w:bookmarkStart w:id="10" w:name="_Toc123816167"/>
      <w:bookmarkEnd w:id="9"/>
      <w:r w:rsidRPr="00FD75D0">
        <w:rPr>
          <w:rFonts w:ascii="Arial" w:hAnsi="Arial" w:cs="Arial"/>
          <w:sz w:val="22"/>
          <w:szCs w:val="22"/>
        </w:rPr>
        <w:t>Impact of organisational beliefs, attitudes, and value systems affect workplace behaviour</w:t>
      </w:r>
      <w:bookmarkEnd w:id="10"/>
    </w:p>
    <w:p w14:paraId="21CBF703" w14:textId="6A3ADBA6" w:rsidR="000F4CAB" w:rsidRPr="00FD75D0" w:rsidRDefault="007502F9" w:rsidP="00FD75D0">
      <w:pPr>
        <w:pStyle w:val="Normal1"/>
        <w:spacing w:line="360" w:lineRule="auto"/>
        <w:jc w:val="both"/>
        <w:rPr>
          <w:rFonts w:eastAsia="Times New Roman"/>
        </w:rPr>
      </w:pPr>
      <w:r w:rsidRPr="00FD75D0">
        <w:rPr>
          <w:rFonts w:eastAsia="Times New Roman"/>
        </w:rPr>
        <w:t xml:space="preserve">Organisational behaviour is the field of study that aims to investigate the various impacts that the groups, individuals and organisational have on the behaviours in the organisation. The variation in the nature of the individuals </w:t>
      </w:r>
      <w:r w:rsidR="00CA5CE8" w:rsidRPr="00FD75D0">
        <w:rPr>
          <w:rFonts w:eastAsia="Times New Roman"/>
        </w:rPr>
        <w:t>lead</w:t>
      </w:r>
      <w:r w:rsidRPr="00FD75D0">
        <w:rPr>
          <w:rFonts w:eastAsia="Times New Roman"/>
        </w:rPr>
        <w:t xml:space="preserve"> to behaviour that affects the organisation. Tesco being an organisation that is product oriented, the organisation puts major emphasis on serving their customers, communities and the world in a better way and contributing for the positive development of the society alongside business doing. Tesco aims to understand their people well and treat their employees with respect and dignity, support them and share knowledge and experience (Odor, 2018). The overall organisational values which Tesco has implemented in their organisation makes employees to adopt good behavioural practices and adhere to the ethical principles.</w:t>
      </w:r>
    </w:p>
    <w:p w14:paraId="28CFEF0E" w14:textId="723C956D" w:rsidR="000F4CAB" w:rsidRPr="00FD75D0" w:rsidRDefault="007502F9" w:rsidP="00FD75D0">
      <w:pPr>
        <w:pStyle w:val="Normal1"/>
        <w:spacing w:line="360" w:lineRule="auto"/>
        <w:jc w:val="both"/>
        <w:rPr>
          <w:rFonts w:eastAsia="Times New Roman"/>
        </w:rPr>
      </w:pPr>
      <w:r w:rsidRPr="00FD75D0">
        <w:rPr>
          <w:rFonts w:eastAsia="Times New Roman"/>
        </w:rPr>
        <w:t xml:space="preserve">The organisation puts major emphasis on the training and development of the employees, as highlighted by the </w:t>
      </w:r>
      <w:r w:rsidRPr="00FD75D0">
        <w:rPr>
          <w:rFonts w:eastAsia="Times New Roman"/>
          <w:b/>
          <w:i/>
        </w:rPr>
        <w:t>scientific management theory</w:t>
      </w:r>
      <w:r w:rsidRPr="00FD75D0">
        <w:rPr>
          <w:rFonts w:eastAsia="Times New Roman"/>
        </w:rPr>
        <w:t xml:space="preserve">, for increasing the productivity and the performance of the organisation. Taylor’s management theory has changed the personal dynamic of employees and managers. Tesco invests £3 million pounds for the training and development of workers </w:t>
      </w:r>
      <w:r w:rsidR="00BD671C">
        <w:rPr>
          <w:rFonts w:eastAsia="Times New Roman"/>
        </w:rPr>
        <w:t>which</w:t>
      </w:r>
      <w:r w:rsidRPr="00FD75D0">
        <w:rPr>
          <w:rFonts w:eastAsia="Times New Roman"/>
        </w:rPr>
        <w:t xml:space="preserve"> helps in upskillment of the workers, talent acquisition, high staff </w:t>
      </w:r>
      <w:r w:rsidRPr="00FD75D0">
        <w:rPr>
          <w:rFonts w:eastAsia="Times New Roman"/>
        </w:rPr>
        <w:lastRenderedPageBreak/>
        <w:t>retention and opening career opportunities for the employees. The scientific management approach aims to increase the workplace collaboration between the employee and the managers which has been adopted by Tesco in their managerial system (Merkle, 2022). Diversity and inclusion is the major aspect for creating a highly collaborative workplace where every employee has the right to indulge in open communication and participate fully. Tesco was one of the first companies that published their gender pay data while adhering to their values of</w:t>
      </w:r>
      <w:r w:rsidR="00BD671C">
        <w:rPr>
          <w:rFonts w:eastAsia="Times New Roman"/>
        </w:rPr>
        <w:t xml:space="preserve"> </w:t>
      </w:r>
      <w:r w:rsidRPr="00FD75D0">
        <w:rPr>
          <w:rFonts w:eastAsia="Times New Roman"/>
        </w:rPr>
        <w:t xml:space="preserve">ethical business and addressing the issues of gender pay gap. The organisation has a “learn and role model inclusion” in place that aims to provide opportunity to each and every employee irrespective of their caste, creed and religion. The mental revolution which the scientific management has proposed where a paradigm shift between the attitudes of the workers and the management towards each other as well as their responsibilities is needed has been brought into alignment by Tesco (Church, 2020). </w:t>
      </w:r>
    </w:p>
    <w:p w14:paraId="4C12B212" w14:textId="66F6B73C" w:rsidR="000F4CAB" w:rsidRPr="00FD75D0" w:rsidRDefault="007502F9" w:rsidP="00FD75D0">
      <w:pPr>
        <w:pStyle w:val="Normal1"/>
        <w:spacing w:line="360" w:lineRule="auto"/>
        <w:jc w:val="both"/>
        <w:rPr>
          <w:rFonts w:eastAsia="Times New Roman"/>
        </w:rPr>
      </w:pPr>
      <w:r w:rsidRPr="00FD75D0">
        <w:rPr>
          <w:rFonts w:eastAsia="Times New Roman"/>
        </w:rPr>
        <w:t xml:space="preserve">The principle of </w:t>
      </w:r>
      <w:r w:rsidRPr="00FD75D0">
        <w:rPr>
          <w:rFonts w:eastAsia="Times New Roman"/>
          <w:b/>
          <w:i/>
        </w:rPr>
        <w:t>administrative management</w:t>
      </w:r>
      <w:r w:rsidRPr="00FD75D0">
        <w:rPr>
          <w:rFonts w:eastAsia="Times New Roman"/>
        </w:rPr>
        <w:t xml:space="preserve"> highlights the importance of clear labour division which Tesco has followed where every employee is made aware about their responsibilities in the business. There are many managerial levels in the organisation that controls and authorities that commands for getting the work done. The CEO and the upper leadership team of the organisation is instrumental in providing the direction to the organisation for achieving the shared organisational goal and objectives. The administrative management also talks about centralisation and decentralisation of power in the management, which Tesco has also implemented in their managerial setting (Cooper, 2019). At each regional store of Tesco, the store manager has the power to make certain decisions that are feasible for that </w:t>
      </w:r>
      <w:r w:rsidR="001246DE" w:rsidRPr="00FD75D0">
        <w:rPr>
          <w:rFonts w:eastAsia="Times New Roman"/>
        </w:rPr>
        <w:t>shop</w:t>
      </w:r>
      <w:r w:rsidRPr="00FD75D0">
        <w:rPr>
          <w:rFonts w:eastAsia="Times New Roman"/>
        </w:rPr>
        <w:t xml:space="preserve">, which is an example of a decentralised power. However, when it comes to decision-making at an organisational level, the CEO and the Board of Member have the power to execute decisions based on their likes which shows power centralisation (Ho, 2018). Hence, the organisation structure of Tesco is curated in such a way that the managers are given the freedom to promote initiatives for carrying out the plan and implementing them by adopting administrative management. </w:t>
      </w:r>
    </w:p>
    <w:p w14:paraId="0446290B" w14:textId="1EF1B9C2" w:rsidR="000F4CAB" w:rsidRPr="00FD75D0" w:rsidRDefault="007502F9" w:rsidP="00FD75D0">
      <w:pPr>
        <w:pStyle w:val="Normal1"/>
        <w:spacing w:line="360" w:lineRule="auto"/>
        <w:jc w:val="both"/>
        <w:rPr>
          <w:rFonts w:eastAsia="Times New Roman"/>
        </w:rPr>
      </w:pPr>
      <w:r w:rsidRPr="00FD75D0">
        <w:rPr>
          <w:rFonts w:eastAsia="Times New Roman"/>
        </w:rPr>
        <w:t xml:space="preserve">The theory of </w:t>
      </w:r>
      <w:r w:rsidRPr="00FD75D0">
        <w:rPr>
          <w:rFonts w:eastAsia="Times New Roman"/>
          <w:b/>
          <w:i/>
        </w:rPr>
        <w:t>Bureaucratic management</w:t>
      </w:r>
      <w:r w:rsidRPr="00FD75D0">
        <w:rPr>
          <w:rFonts w:eastAsia="Times New Roman"/>
        </w:rPr>
        <w:t xml:space="preserve"> has highlighted that the hierarchical organisational management which Tesco has, helps in establishing a clear line of command and responsibility in all the managerial levels. Being an international company with a very strong brand reputation, Tesco aims to deliver best results for the company and gain the highest return possible for their associated stakeholders (Dwivedi and Gow, 2019). The culture</w:t>
      </w:r>
      <w:r w:rsidR="00211A35" w:rsidRPr="00FD75D0">
        <w:rPr>
          <w:rFonts w:eastAsia="Times New Roman"/>
        </w:rPr>
        <w:t xml:space="preserve"> value tree of the organisation</w:t>
      </w:r>
      <w:r w:rsidRPr="00FD75D0">
        <w:rPr>
          <w:rFonts w:eastAsia="Times New Roman"/>
        </w:rPr>
        <w:t xml:space="preserve"> demonstrates the commitment to ethical business conduct in all their operations. The bureaucratic management also takes forward the idea of a chain of command and positional roles in the organisation which Tesco has adopted in their organisational structure. </w:t>
      </w:r>
      <w:r w:rsidR="00BD671C">
        <w:rPr>
          <w:rFonts w:eastAsia="Times New Roman"/>
        </w:rPr>
        <w:t>Adhering</w:t>
      </w:r>
      <w:r w:rsidRPr="00FD75D0">
        <w:rPr>
          <w:rFonts w:eastAsia="Times New Roman"/>
        </w:rPr>
        <w:t xml:space="preserve"> to the principles of impersonality where autonomy, </w:t>
      </w:r>
      <w:r w:rsidR="00211A35" w:rsidRPr="00FD75D0">
        <w:rPr>
          <w:rFonts w:eastAsia="Times New Roman"/>
        </w:rPr>
        <w:t xml:space="preserve">impartiality and impersonality </w:t>
      </w:r>
      <w:r w:rsidR="00BD671C">
        <w:rPr>
          <w:rFonts w:eastAsia="Times New Roman"/>
        </w:rPr>
        <w:t>are</w:t>
      </w:r>
      <w:r w:rsidRPr="00FD75D0">
        <w:rPr>
          <w:rFonts w:eastAsia="Times New Roman"/>
        </w:rPr>
        <w:t xml:space="preserve"> followed for achieving the goals of bureaucracy, helps Tesco to create a </w:t>
      </w:r>
      <w:r w:rsidRPr="00FD75D0">
        <w:rPr>
          <w:rFonts w:eastAsia="Times New Roman"/>
        </w:rPr>
        <w:lastRenderedPageBreak/>
        <w:t xml:space="preserve">very positive workplace environment where everyone is treated equally. The overall organisational values of trust, honesty, respect and integrity which the management team at </w:t>
      </w:r>
      <w:r w:rsidR="00FE6400" w:rsidRPr="00FD75D0">
        <w:rPr>
          <w:rFonts w:eastAsia="Times New Roman"/>
        </w:rPr>
        <w:t>Tesco</w:t>
      </w:r>
      <w:r w:rsidRPr="00FD75D0">
        <w:rPr>
          <w:rFonts w:eastAsia="Times New Roman"/>
        </w:rPr>
        <w:t xml:space="preserve"> has helped in curating a workplace culture where employees are recognised for their efforts and hardwork (Kanter, 2019). This helps in creating a </w:t>
      </w:r>
      <w:r w:rsidR="00FD75D0" w:rsidRPr="00FD75D0">
        <w:rPr>
          <w:rFonts w:eastAsia="Times New Roman"/>
        </w:rPr>
        <w:t>high-performance</w:t>
      </w:r>
      <w:r w:rsidRPr="00FD75D0">
        <w:rPr>
          <w:rFonts w:eastAsia="Times New Roman"/>
        </w:rPr>
        <w:t xml:space="preserve"> workplace environment where employees do not feel left behind and increases the workplace collaboration, employee morale and cohesive team working for achieving a positive result. Following the principles of career orientation, Tesco, through the help of its Talent Plan, provides employees with promotion and career development opportunities that creates a sense of belonging among the employees towards the organisation. All these managerial values of Bureaucratic principles that Tesco has implemented, impacts the overall organisational behaviour of the company. </w:t>
      </w:r>
    </w:p>
    <w:p w14:paraId="12A14FEF" w14:textId="77777777" w:rsidR="000F4CAB" w:rsidRPr="00FD75D0" w:rsidRDefault="000F4CAB" w:rsidP="00FD75D0">
      <w:pPr>
        <w:pStyle w:val="Normal1"/>
        <w:spacing w:line="360" w:lineRule="auto"/>
        <w:jc w:val="both"/>
        <w:rPr>
          <w:rFonts w:eastAsia="Times New Roman"/>
        </w:rPr>
      </w:pPr>
    </w:p>
    <w:p w14:paraId="51843B7F" w14:textId="77777777" w:rsidR="000F4CAB" w:rsidRPr="00FD75D0" w:rsidRDefault="000F4CAB" w:rsidP="00FD75D0">
      <w:pPr>
        <w:pStyle w:val="Normal1"/>
        <w:spacing w:line="360" w:lineRule="auto"/>
        <w:jc w:val="both"/>
        <w:rPr>
          <w:rFonts w:eastAsia="Times New Roman"/>
        </w:rPr>
      </w:pPr>
    </w:p>
    <w:p w14:paraId="58EB4F67" w14:textId="77777777" w:rsidR="000F4CAB" w:rsidRPr="00FD75D0" w:rsidRDefault="007502F9" w:rsidP="00FD75D0">
      <w:pPr>
        <w:pStyle w:val="Normal1"/>
        <w:spacing w:line="360" w:lineRule="auto"/>
        <w:jc w:val="center"/>
        <w:rPr>
          <w:rFonts w:eastAsia="Times New Roman"/>
        </w:rPr>
      </w:pPr>
      <w:r w:rsidRPr="00FD75D0">
        <w:rPr>
          <w:rFonts w:eastAsia="Times New Roman"/>
        </w:rPr>
        <w:t xml:space="preserve"> </w:t>
      </w:r>
      <w:r w:rsidRPr="00FD75D0">
        <w:rPr>
          <w:rFonts w:eastAsia="Times New Roman"/>
          <w:noProof/>
        </w:rPr>
        <w:drawing>
          <wp:inline distT="114300" distB="114300" distL="114300" distR="114300" wp14:anchorId="066AB505" wp14:editId="46AF32B8">
            <wp:extent cx="4448175" cy="334803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448175" cy="3348038"/>
                    </a:xfrm>
                    <a:prstGeom prst="rect">
                      <a:avLst/>
                    </a:prstGeom>
                    <a:ln/>
                  </pic:spPr>
                </pic:pic>
              </a:graphicData>
            </a:graphic>
          </wp:inline>
        </w:drawing>
      </w:r>
    </w:p>
    <w:p w14:paraId="5651FB35" w14:textId="77777777" w:rsidR="000F4CAB" w:rsidRPr="00FD75D0" w:rsidRDefault="007502F9" w:rsidP="00FD75D0">
      <w:pPr>
        <w:pStyle w:val="Normal1"/>
        <w:spacing w:line="360" w:lineRule="auto"/>
        <w:jc w:val="center"/>
        <w:rPr>
          <w:rFonts w:eastAsia="Times New Roman"/>
          <w:b/>
        </w:rPr>
      </w:pPr>
      <w:r w:rsidRPr="00FD75D0">
        <w:rPr>
          <w:rFonts w:eastAsia="Times New Roman"/>
          <w:b/>
        </w:rPr>
        <w:t>Image No1: Value Tree at Tesco</w:t>
      </w:r>
    </w:p>
    <w:p w14:paraId="221F0376" w14:textId="77777777" w:rsidR="000F4CAB" w:rsidRPr="00FD75D0" w:rsidRDefault="007502F9" w:rsidP="00FD75D0">
      <w:pPr>
        <w:pStyle w:val="Normal1"/>
        <w:spacing w:line="360" w:lineRule="auto"/>
        <w:jc w:val="center"/>
        <w:rPr>
          <w:rFonts w:eastAsia="Times New Roman"/>
        </w:rPr>
      </w:pPr>
      <w:r w:rsidRPr="00FD75D0">
        <w:rPr>
          <w:rFonts w:eastAsia="Times New Roman"/>
        </w:rPr>
        <w:t xml:space="preserve">(Source: tescoplc.com, 2022) </w:t>
      </w:r>
    </w:p>
    <w:p w14:paraId="1AD48C3A" w14:textId="77777777" w:rsidR="000F4CAB" w:rsidRPr="00FD75D0" w:rsidRDefault="000F4CAB" w:rsidP="00FD75D0">
      <w:pPr>
        <w:pStyle w:val="Normal1"/>
        <w:spacing w:line="360" w:lineRule="auto"/>
        <w:jc w:val="both"/>
        <w:rPr>
          <w:rFonts w:eastAsia="Times New Roman"/>
          <w:b/>
        </w:rPr>
      </w:pPr>
    </w:p>
    <w:p w14:paraId="6714560C" w14:textId="0D73B961" w:rsidR="000F4CAB" w:rsidRPr="00FD75D0" w:rsidRDefault="007502F9" w:rsidP="00FD75D0">
      <w:pPr>
        <w:pStyle w:val="Heading2"/>
        <w:rPr>
          <w:rFonts w:ascii="Arial" w:hAnsi="Arial" w:cs="Arial"/>
          <w:sz w:val="22"/>
          <w:szCs w:val="22"/>
        </w:rPr>
      </w:pPr>
      <w:bookmarkStart w:id="11" w:name="_9u9butt5f79" w:colFirst="0" w:colLast="0"/>
      <w:bookmarkStart w:id="12" w:name="_Toc123816168"/>
      <w:bookmarkEnd w:id="11"/>
      <w:r w:rsidRPr="00FD75D0">
        <w:rPr>
          <w:rFonts w:ascii="Arial" w:hAnsi="Arial" w:cs="Arial"/>
          <w:sz w:val="22"/>
          <w:szCs w:val="22"/>
        </w:rPr>
        <w:t>Workplace changes for the post-Covid business environment</w:t>
      </w:r>
      <w:bookmarkEnd w:id="12"/>
    </w:p>
    <w:p w14:paraId="1236076B" w14:textId="58BB0FDB" w:rsidR="000F4CAB" w:rsidRPr="00FD75D0" w:rsidRDefault="007502F9" w:rsidP="00FD75D0">
      <w:pPr>
        <w:pStyle w:val="Normal1"/>
        <w:spacing w:line="360" w:lineRule="auto"/>
        <w:jc w:val="both"/>
        <w:rPr>
          <w:rFonts w:eastAsia="Times New Roman"/>
        </w:rPr>
      </w:pPr>
      <w:r w:rsidRPr="00FD75D0">
        <w:rPr>
          <w:rFonts w:eastAsia="Times New Roman"/>
        </w:rPr>
        <w:t xml:space="preserve">The mitigation approach for </w:t>
      </w:r>
      <w:r w:rsidR="00BF09D7">
        <w:rPr>
          <w:rFonts w:eastAsia="Times New Roman"/>
        </w:rPr>
        <w:t xml:space="preserve">the </w:t>
      </w:r>
      <w:r w:rsidRPr="00FD75D0">
        <w:rPr>
          <w:rFonts w:eastAsia="Times New Roman"/>
        </w:rPr>
        <w:t xml:space="preserve">pandemic effect requires mass coordinated changes in behavioural approaches. The individuals who have adapted to the social distancing and remote working options bring forward a new set of concerns and unconscious reactions for situations that were harmless previously. The challenges are clear and Tesco must adapt its workplace environment in the new normal that responds not just of the fears and invisible </w:t>
      </w:r>
      <w:r w:rsidRPr="00FD75D0">
        <w:rPr>
          <w:rFonts w:eastAsia="Times New Roman"/>
        </w:rPr>
        <w:lastRenderedPageBreak/>
        <w:t xml:space="preserve">threats of germs but also engulfs the full range of learned behaviours and attitudes that evolved during the covid crisis (Almeida </w:t>
      </w:r>
      <w:r w:rsidRPr="00FD75D0">
        <w:rPr>
          <w:rFonts w:eastAsia="Times New Roman"/>
          <w:i/>
        </w:rPr>
        <w:t>et al</w:t>
      </w:r>
      <w:r w:rsidRPr="00FD75D0">
        <w:rPr>
          <w:rFonts w:eastAsia="Times New Roman"/>
        </w:rPr>
        <w:t>., 2020). The employees are prioritising wel</w:t>
      </w:r>
      <w:r w:rsidR="00211A35" w:rsidRPr="00FD75D0">
        <w:rPr>
          <w:rFonts w:eastAsia="Times New Roman"/>
        </w:rPr>
        <w:t xml:space="preserve">lness </w:t>
      </w:r>
      <w:r w:rsidR="00BD671C">
        <w:rPr>
          <w:rFonts w:eastAsia="Times New Roman"/>
        </w:rPr>
        <w:t>which</w:t>
      </w:r>
      <w:r w:rsidR="00211A35" w:rsidRPr="00FD75D0">
        <w:rPr>
          <w:rFonts w:eastAsia="Times New Roman"/>
        </w:rPr>
        <w:t xml:space="preserve"> includes mental well-</w:t>
      </w:r>
      <w:r w:rsidRPr="00FD75D0">
        <w:rPr>
          <w:rFonts w:eastAsia="Times New Roman"/>
        </w:rPr>
        <w:t xml:space="preserve">being and are understanding that happiness and productivity goes hand in hand. Individuals have a new and heightened consciousness about hygiene and the touchless technology is gaining a renewed momentum. The strategies of De-densification that go beyond the desk spaces for considering the workable strategies of circulation. The covid pandemic has led to improvements in the cleaning protocols of the offices </w:t>
      </w:r>
      <w:r w:rsidR="00BD671C">
        <w:rPr>
          <w:rFonts w:eastAsia="Times New Roman"/>
        </w:rPr>
        <w:t>which</w:t>
      </w:r>
      <w:r w:rsidRPr="00FD75D0">
        <w:rPr>
          <w:rFonts w:eastAsia="Times New Roman"/>
        </w:rPr>
        <w:t xml:space="preserve"> is important for reducing the possibility of getting infected </w:t>
      </w:r>
      <w:r w:rsidR="00BD671C">
        <w:rPr>
          <w:rFonts w:eastAsia="Times New Roman"/>
        </w:rPr>
        <w:t>with</w:t>
      </w:r>
      <w:r w:rsidRPr="00FD75D0">
        <w:rPr>
          <w:rFonts w:eastAsia="Times New Roman"/>
        </w:rPr>
        <w:t xml:space="preserve"> communicable diseases at offices. The ongoing technological integration in the workplace is seeing a steady </w:t>
      </w:r>
      <w:r w:rsidR="00CA5CE8" w:rsidRPr="00FD75D0">
        <w:rPr>
          <w:rFonts w:eastAsia="Times New Roman"/>
        </w:rPr>
        <w:t>surge</w:t>
      </w:r>
      <w:r w:rsidRPr="00FD75D0">
        <w:rPr>
          <w:rFonts w:eastAsia="Times New Roman"/>
        </w:rPr>
        <w:t xml:space="preserve"> in the use of touchless technology for navigating through post pandemic requirements (Hite and McDonald, 2020). The pandemic has increased the bar for personal safety at offices where people who never realised the danger </w:t>
      </w:r>
      <w:r w:rsidR="00BD671C">
        <w:rPr>
          <w:rFonts w:eastAsia="Times New Roman"/>
        </w:rPr>
        <w:t>of</w:t>
      </w:r>
      <w:r w:rsidRPr="00FD75D0">
        <w:rPr>
          <w:rFonts w:eastAsia="Times New Roman"/>
        </w:rPr>
        <w:t xml:space="preserve"> invisible germs give a second thought about the issue and have demanded a new level of consciousness towards personal as well as public safety. The organisations are compelled to provide supportive features in the </w:t>
      </w:r>
      <w:r w:rsidR="00BD671C">
        <w:rPr>
          <w:rFonts w:eastAsia="Times New Roman"/>
        </w:rPr>
        <w:t>workplace</w:t>
      </w:r>
      <w:r w:rsidRPr="00FD75D0">
        <w:rPr>
          <w:rFonts w:eastAsia="Times New Roman"/>
        </w:rPr>
        <w:t xml:space="preserve"> for reinforcing the sense of safety and empowering the employees to make good decisions about their personal needs (Beech and Anseel, 2020). Incorporation of more controls in the workplace for the lighting, seating and temperature can help in enhancing the comfort and sense of personal agency for the employees. </w:t>
      </w:r>
    </w:p>
    <w:p w14:paraId="3DC74D6B" w14:textId="33C8E0A4" w:rsidR="000F4CAB" w:rsidRPr="00FD75D0" w:rsidRDefault="007502F9" w:rsidP="00FD75D0">
      <w:pPr>
        <w:pStyle w:val="Normal1"/>
        <w:spacing w:line="360" w:lineRule="auto"/>
        <w:jc w:val="both"/>
        <w:rPr>
          <w:rFonts w:eastAsia="Times New Roman"/>
        </w:rPr>
      </w:pPr>
      <w:r w:rsidRPr="00FD75D0">
        <w:rPr>
          <w:rFonts w:eastAsia="Times New Roman"/>
        </w:rPr>
        <w:t xml:space="preserve">The range of mental health concerns that </w:t>
      </w:r>
      <w:r w:rsidR="00BD671C">
        <w:rPr>
          <w:rFonts w:eastAsia="Times New Roman"/>
        </w:rPr>
        <w:t>have</w:t>
      </w:r>
      <w:r w:rsidRPr="00FD75D0">
        <w:rPr>
          <w:rFonts w:eastAsia="Times New Roman"/>
        </w:rPr>
        <w:t xml:space="preserve"> been caused by the pandemic has added economic as well as</w:t>
      </w:r>
      <w:r w:rsidR="00211A35" w:rsidRPr="00FD75D0">
        <w:rPr>
          <w:rFonts w:eastAsia="Times New Roman"/>
        </w:rPr>
        <w:t xml:space="preserve"> everyday stress where the well-</w:t>
      </w:r>
      <w:r w:rsidRPr="00FD75D0">
        <w:rPr>
          <w:rFonts w:eastAsia="Times New Roman"/>
        </w:rPr>
        <w:t xml:space="preserve">being of the employees have never been so urgent traction. </w:t>
      </w:r>
      <w:r w:rsidR="00BD671C">
        <w:rPr>
          <w:rFonts w:eastAsia="Times New Roman"/>
        </w:rPr>
        <w:t>Employers</w:t>
      </w:r>
      <w:r w:rsidRPr="00FD75D0">
        <w:rPr>
          <w:rFonts w:eastAsia="Times New Roman"/>
        </w:rPr>
        <w:t xml:space="preserve"> are investing </w:t>
      </w:r>
      <w:r w:rsidR="00BD671C">
        <w:rPr>
          <w:rFonts w:eastAsia="Times New Roman"/>
        </w:rPr>
        <w:t xml:space="preserve">in </w:t>
      </w:r>
      <w:r w:rsidRPr="00FD75D0">
        <w:rPr>
          <w:rFonts w:eastAsia="Times New Roman"/>
        </w:rPr>
        <w:t xml:space="preserve">wellness-related designs that will help in supporting the employee morale. There are “work-free” zones that have been provided where the employees will have easy access, can take breaks, take coffees and reboost themselves with energy throughout a stressful day. </w:t>
      </w:r>
      <w:r w:rsidR="00BD671C">
        <w:rPr>
          <w:rFonts w:eastAsia="Times New Roman"/>
        </w:rPr>
        <w:t>Common</w:t>
      </w:r>
      <w:r w:rsidRPr="00FD75D0">
        <w:rPr>
          <w:rFonts w:eastAsia="Times New Roman"/>
        </w:rPr>
        <w:t xml:space="preserve"> strategies such as biophilic designs, ergonomic workplace </w:t>
      </w:r>
      <w:r w:rsidR="00BD671C">
        <w:rPr>
          <w:rFonts w:eastAsia="Times New Roman"/>
        </w:rPr>
        <w:t>settings</w:t>
      </w:r>
      <w:r w:rsidRPr="00FD75D0">
        <w:rPr>
          <w:rFonts w:eastAsia="Times New Roman"/>
        </w:rPr>
        <w:t xml:space="preserve"> and access to active and meditative activities are becoming relevant that would help in tackling the new workplace challenges for future risks and adversities (Lee, 2021). The pandemic has shown the resilience of the community and connection despite the physical distance. The challenge of adding a sense of community in the workplace during the covid times has helped institutes to shift their policies and try out some novel strategies that would have been brought onto surface if pandemic was not there. The provision centralised space where employees are allowed to share their insights and stories would help in maintaining a sense of community. The flexible working arrangement that </w:t>
      </w:r>
      <w:r w:rsidR="00000E50" w:rsidRPr="00FD75D0">
        <w:rPr>
          <w:rFonts w:eastAsia="Times New Roman"/>
        </w:rPr>
        <w:t>was</w:t>
      </w:r>
      <w:r w:rsidRPr="00FD75D0">
        <w:rPr>
          <w:rFonts w:eastAsia="Times New Roman"/>
        </w:rPr>
        <w:t xml:space="preserve"> discovered during the covid would help in providing time for maternal care and flexibility is not going to be an amenity in the new normal. Employers have a range of feasible options that would benefit their employees </w:t>
      </w:r>
      <w:r w:rsidR="00FD75D0" w:rsidRPr="00FD75D0">
        <w:rPr>
          <w:rFonts w:eastAsia="Times New Roman"/>
        </w:rPr>
        <w:t>and</w:t>
      </w:r>
      <w:r w:rsidRPr="00FD75D0">
        <w:rPr>
          <w:rFonts w:eastAsia="Times New Roman"/>
        </w:rPr>
        <w:t xml:space="preserve"> potentially reduce the cost of occupancy for them (Hanna </w:t>
      </w:r>
      <w:r w:rsidRPr="00FD75D0">
        <w:rPr>
          <w:rFonts w:eastAsia="Times New Roman"/>
          <w:i/>
        </w:rPr>
        <w:t>et al</w:t>
      </w:r>
      <w:r w:rsidRPr="00FD75D0">
        <w:rPr>
          <w:rFonts w:eastAsia="Times New Roman"/>
        </w:rPr>
        <w:t xml:space="preserve">., 2022). Tailoring these workplace changes after the post covid times would </w:t>
      </w:r>
      <w:r w:rsidRPr="00FD75D0">
        <w:rPr>
          <w:rFonts w:eastAsia="Times New Roman"/>
        </w:rPr>
        <w:lastRenderedPageBreak/>
        <w:t xml:space="preserve">help in tackling the challenges that are there now and create more resiliency for businesses in the future. </w:t>
      </w:r>
    </w:p>
    <w:p w14:paraId="21F1C888" w14:textId="6BF420D7" w:rsidR="000F4CAB" w:rsidRPr="00FD75D0" w:rsidRDefault="007502F9" w:rsidP="00FD75D0">
      <w:pPr>
        <w:pStyle w:val="Heading2"/>
        <w:rPr>
          <w:rFonts w:ascii="Arial" w:hAnsi="Arial" w:cs="Arial"/>
          <w:sz w:val="22"/>
          <w:szCs w:val="22"/>
        </w:rPr>
      </w:pPr>
      <w:bookmarkStart w:id="13" w:name="_sn6i07606y2s" w:colFirst="0" w:colLast="0"/>
      <w:bookmarkStart w:id="14" w:name="_Toc123816169"/>
      <w:bookmarkEnd w:id="13"/>
      <w:r w:rsidRPr="00FD75D0">
        <w:rPr>
          <w:rFonts w:ascii="Arial" w:hAnsi="Arial" w:cs="Arial"/>
          <w:sz w:val="22"/>
          <w:szCs w:val="22"/>
        </w:rPr>
        <w:t>Critical Evaluation of the Theories</w:t>
      </w:r>
      <w:bookmarkEnd w:id="14"/>
    </w:p>
    <w:p w14:paraId="53A6C7E5" w14:textId="77777777" w:rsidR="000F4CAB" w:rsidRPr="00FD75D0" w:rsidRDefault="007502F9" w:rsidP="00FD75D0">
      <w:pPr>
        <w:pStyle w:val="Normal1"/>
        <w:spacing w:line="360" w:lineRule="auto"/>
        <w:jc w:val="both"/>
        <w:rPr>
          <w:rFonts w:eastAsia="Times New Roman"/>
          <w:b/>
        </w:rPr>
      </w:pPr>
      <w:r w:rsidRPr="00FD75D0">
        <w:rPr>
          <w:rFonts w:eastAsia="Times New Roman"/>
        </w:rPr>
        <w:t xml:space="preserve">Although scientific management theory is one of the most important efficient management theories and its principles are widely applicable in the management practices of today, the theory has often been criticised for being an exploitative device where only focus is given on the productivity of the workers but no changes are talked about the economic condition of the employees. There is a dehumanisation element in the theory which leads to monotony where employees are looked upon as machines who need to be controlled and directed at each and every level (Ross and Bibler Zaidi, 2019). The theory has highlighted the importance of workplace collaboration and employee development but it only focuses on the financial needs of the workers and fails to address the need for motivation, sense of belonging and purpose for the employees. Much of the control has been provided to the superiors in the organisation with workers enjoying only a small amount of autonomy which can lead to increased dissatisfaction among the employees. In the case of administrative management too, more emphasis is given on the structural setup of the organisation while the soft factors that include human behavioural aspects have been sidelined. The theory does not mark a clear distinction between the structure and the process of the organisation which leads to inconsistencies and vagueness of the theoretical concept. The bureaucratic management takes forward the idea of a very rigid hierarchy which can lead to inefficiency and misuse of rules (Ferreira </w:t>
      </w:r>
      <w:r w:rsidRPr="00FD75D0">
        <w:rPr>
          <w:rFonts w:eastAsia="Times New Roman"/>
          <w:i/>
        </w:rPr>
        <w:t>et al</w:t>
      </w:r>
      <w:r w:rsidRPr="00FD75D0">
        <w:rPr>
          <w:rFonts w:eastAsia="Times New Roman"/>
        </w:rPr>
        <w:t xml:space="preserve">., 2018). The organisation serves as a social system and the social characteristics of the people sets the norms and determine the efficiency of the organisation which a formal structure function of bureaucracy fails to address. </w:t>
      </w:r>
    </w:p>
    <w:p w14:paraId="404F88C3" w14:textId="77777777" w:rsidR="000F4CAB" w:rsidRPr="00FD75D0" w:rsidRDefault="007502F9" w:rsidP="00FD75D0">
      <w:pPr>
        <w:pStyle w:val="Heading1"/>
        <w:rPr>
          <w:rFonts w:ascii="Arial" w:hAnsi="Arial" w:cs="Arial"/>
          <w:sz w:val="22"/>
          <w:szCs w:val="22"/>
        </w:rPr>
      </w:pPr>
      <w:bookmarkStart w:id="15" w:name="_64kvrc3v8b77" w:colFirst="0" w:colLast="0"/>
      <w:bookmarkStart w:id="16" w:name="_Toc123816170"/>
      <w:bookmarkEnd w:id="15"/>
      <w:r w:rsidRPr="00FD75D0">
        <w:rPr>
          <w:rFonts w:ascii="Arial" w:hAnsi="Arial" w:cs="Arial"/>
          <w:sz w:val="22"/>
          <w:szCs w:val="22"/>
        </w:rPr>
        <w:t>Recommendations</w:t>
      </w:r>
      <w:bookmarkEnd w:id="16"/>
      <w:r w:rsidRPr="00FD75D0">
        <w:rPr>
          <w:rFonts w:ascii="Arial" w:hAnsi="Arial" w:cs="Arial"/>
          <w:sz w:val="22"/>
          <w:szCs w:val="22"/>
        </w:rPr>
        <w:t xml:space="preserve"> </w:t>
      </w:r>
    </w:p>
    <w:p w14:paraId="463E823F" w14:textId="77777777" w:rsidR="000F4CAB" w:rsidRPr="00FD75D0" w:rsidRDefault="007502F9" w:rsidP="00FD75D0">
      <w:pPr>
        <w:pStyle w:val="Normal1"/>
        <w:numPr>
          <w:ilvl w:val="0"/>
          <w:numId w:val="1"/>
        </w:numPr>
        <w:spacing w:line="360" w:lineRule="auto"/>
        <w:jc w:val="both"/>
        <w:rPr>
          <w:rFonts w:eastAsia="Times New Roman"/>
        </w:rPr>
      </w:pPr>
      <w:r w:rsidRPr="00FD75D0">
        <w:rPr>
          <w:rFonts w:eastAsia="Times New Roman"/>
        </w:rPr>
        <w:t>The organisations can set up resilience training programs for their employees where lessons about stress handling, facing professional challenges and increasing collaboration could be taught.</w:t>
      </w:r>
    </w:p>
    <w:p w14:paraId="671789D2" w14:textId="77777777" w:rsidR="000F4CAB" w:rsidRPr="00FD75D0" w:rsidRDefault="007502F9" w:rsidP="00FD75D0">
      <w:pPr>
        <w:pStyle w:val="Normal1"/>
        <w:numPr>
          <w:ilvl w:val="0"/>
          <w:numId w:val="1"/>
        </w:numPr>
        <w:spacing w:line="360" w:lineRule="auto"/>
        <w:jc w:val="both"/>
        <w:rPr>
          <w:rFonts w:eastAsia="Times New Roman"/>
        </w:rPr>
      </w:pPr>
      <w:r w:rsidRPr="00FD75D0">
        <w:rPr>
          <w:rFonts w:eastAsia="Times New Roman"/>
        </w:rPr>
        <w:t xml:space="preserve">Providing the outlets for stress through well training, recreational centres and coordination with support groups would help employees to face the workplace challenges with confidence. </w:t>
      </w:r>
    </w:p>
    <w:p w14:paraId="0D0F1C74" w14:textId="77777777" w:rsidR="000F4CAB" w:rsidRPr="00FD75D0" w:rsidRDefault="007502F9" w:rsidP="00FD75D0">
      <w:pPr>
        <w:pStyle w:val="Normal1"/>
        <w:numPr>
          <w:ilvl w:val="0"/>
          <w:numId w:val="1"/>
        </w:numPr>
        <w:spacing w:line="360" w:lineRule="auto"/>
        <w:jc w:val="both"/>
        <w:rPr>
          <w:rFonts w:eastAsia="Times New Roman"/>
        </w:rPr>
      </w:pPr>
      <w:r w:rsidRPr="00FD75D0">
        <w:rPr>
          <w:rFonts w:eastAsia="Times New Roman"/>
        </w:rPr>
        <w:t>Introduction of incentive volunteers would help in providing new opportunities to the employees and motivate them to step outside their comfort zones, take on new projects which helps in building resilience.</w:t>
      </w:r>
    </w:p>
    <w:p w14:paraId="17C3357B" w14:textId="77777777" w:rsidR="000F4CAB" w:rsidRPr="00FD75D0" w:rsidRDefault="007502F9" w:rsidP="00FD75D0">
      <w:pPr>
        <w:pStyle w:val="Normal1"/>
        <w:spacing w:line="360" w:lineRule="auto"/>
        <w:jc w:val="both"/>
        <w:rPr>
          <w:rFonts w:eastAsia="Times New Roman"/>
          <w:b/>
        </w:rPr>
      </w:pPr>
      <w:r w:rsidRPr="00FD75D0">
        <w:br w:type="page"/>
      </w:r>
    </w:p>
    <w:p w14:paraId="36E77106" w14:textId="77777777" w:rsidR="000F4CAB" w:rsidRPr="00FD75D0" w:rsidRDefault="007502F9" w:rsidP="00FD75D0">
      <w:pPr>
        <w:pStyle w:val="Heading1"/>
        <w:rPr>
          <w:rFonts w:ascii="Arial" w:hAnsi="Arial" w:cs="Arial"/>
          <w:sz w:val="22"/>
          <w:szCs w:val="22"/>
        </w:rPr>
      </w:pPr>
      <w:bookmarkStart w:id="17" w:name="_lvf3ci5h22lr" w:colFirst="0" w:colLast="0"/>
      <w:bookmarkStart w:id="18" w:name="_Toc123816171"/>
      <w:bookmarkEnd w:id="17"/>
      <w:r w:rsidRPr="00FD75D0">
        <w:rPr>
          <w:rFonts w:ascii="Arial" w:hAnsi="Arial" w:cs="Arial"/>
          <w:sz w:val="22"/>
          <w:szCs w:val="22"/>
        </w:rPr>
        <w:lastRenderedPageBreak/>
        <w:t>References</w:t>
      </w:r>
      <w:bookmarkEnd w:id="18"/>
      <w:r w:rsidRPr="00FD75D0">
        <w:rPr>
          <w:rFonts w:ascii="Arial" w:hAnsi="Arial" w:cs="Arial"/>
          <w:sz w:val="22"/>
          <w:szCs w:val="22"/>
        </w:rPr>
        <w:t xml:space="preserve"> </w:t>
      </w:r>
    </w:p>
    <w:p w14:paraId="67E7B5A4" w14:textId="77777777" w:rsidR="00203D1E" w:rsidRPr="00FD75D0" w:rsidRDefault="00203D1E" w:rsidP="00FD75D0">
      <w:pPr>
        <w:pStyle w:val="Normal1"/>
        <w:spacing w:line="360" w:lineRule="auto"/>
        <w:jc w:val="both"/>
        <w:rPr>
          <w:rFonts w:eastAsia="Times New Roman"/>
        </w:rPr>
      </w:pPr>
      <w:r w:rsidRPr="00FD75D0">
        <w:rPr>
          <w:rFonts w:eastAsia="Times New Roman"/>
        </w:rPr>
        <w:t>Almeida, F., Santos, J.D. and Monteiro, J.A., 2020. The challenges and opportunities in the digitalization of companies in a post-COVID-19 World. IEEE Engineering Management Review, 48(3), pp.97-103.</w:t>
      </w:r>
    </w:p>
    <w:p w14:paraId="3F3032D7" w14:textId="77777777" w:rsidR="00203D1E" w:rsidRPr="00FD75D0" w:rsidRDefault="00203D1E" w:rsidP="00FD75D0">
      <w:pPr>
        <w:pStyle w:val="Normal1"/>
        <w:spacing w:line="360" w:lineRule="auto"/>
        <w:jc w:val="both"/>
        <w:rPr>
          <w:rFonts w:eastAsia="Times New Roman"/>
        </w:rPr>
      </w:pPr>
      <w:r w:rsidRPr="00FD75D0">
        <w:rPr>
          <w:rFonts w:eastAsia="Times New Roman"/>
        </w:rPr>
        <w:t>Astley, W.G., 2019. Administrative science as socially constructed truth. In Postmodern Management Theory (pp. 3-19). Routledge.</w:t>
      </w:r>
    </w:p>
    <w:p w14:paraId="371B28EA" w14:textId="77777777" w:rsidR="00203D1E" w:rsidRPr="00FD75D0" w:rsidRDefault="00203D1E" w:rsidP="00FD75D0">
      <w:pPr>
        <w:pStyle w:val="Normal1"/>
        <w:spacing w:line="360" w:lineRule="auto"/>
        <w:jc w:val="both"/>
        <w:rPr>
          <w:rFonts w:eastAsia="Times New Roman"/>
        </w:rPr>
      </w:pPr>
      <w:r w:rsidRPr="00FD75D0">
        <w:rPr>
          <w:rFonts w:eastAsia="Times New Roman"/>
        </w:rPr>
        <w:t>Beech, N. and Anseel, F., 2020. COVID</w:t>
      </w:r>
      <w:r w:rsidRPr="00FD75D0">
        <w:rPr>
          <w:rFonts w:ascii="Cambria Math" w:eastAsia="Times New Roman" w:hAnsi="Cambria Math" w:cs="Cambria Math"/>
        </w:rPr>
        <w:t>‐</w:t>
      </w:r>
      <w:r w:rsidRPr="00FD75D0">
        <w:rPr>
          <w:rFonts w:eastAsia="Times New Roman"/>
        </w:rPr>
        <w:t>19 and its impact on management research and education: Threats, opportunities and a manifesto. British Journal of Management, 31(3), p.447.</w:t>
      </w:r>
    </w:p>
    <w:p w14:paraId="27FD6570" w14:textId="77777777" w:rsidR="00203D1E" w:rsidRPr="00FD75D0" w:rsidRDefault="00203D1E" w:rsidP="00FD75D0">
      <w:pPr>
        <w:pStyle w:val="Normal1"/>
        <w:spacing w:line="360" w:lineRule="auto"/>
        <w:jc w:val="both"/>
        <w:rPr>
          <w:rFonts w:eastAsia="Times New Roman"/>
        </w:rPr>
      </w:pPr>
      <w:r w:rsidRPr="00FD75D0">
        <w:rPr>
          <w:rFonts w:eastAsia="Times New Roman"/>
        </w:rPr>
        <w:t>Braverman, H., 2020. Scientific management. In Industrial Work and Life (pp. 111-127). Routledge.</w:t>
      </w:r>
    </w:p>
    <w:p w14:paraId="3F2937A7" w14:textId="77777777" w:rsidR="00203D1E" w:rsidRPr="00FD75D0" w:rsidRDefault="00203D1E" w:rsidP="00FD75D0">
      <w:pPr>
        <w:pStyle w:val="Normal1"/>
        <w:spacing w:line="360" w:lineRule="auto"/>
        <w:jc w:val="both"/>
        <w:rPr>
          <w:rFonts w:eastAsia="Times New Roman"/>
        </w:rPr>
      </w:pPr>
      <w:r w:rsidRPr="00FD75D0">
        <w:rPr>
          <w:rFonts w:eastAsia="Times New Roman"/>
        </w:rPr>
        <w:t>Chen, J.J., 2022. Tesco Plc. In International Cases of Corporate Governance (pp. 27-44). Palgrave Macmillan, Singapore.</w:t>
      </w:r>
    </w:p>
    <w:p w14:paraId="2B48E3D3" w14:textId="77777777" w:rsidR="00203D1E" w:rsidRPr="00FD75D0" w:rsidRDefault="00203D1E" w:rsidP="00FD75D0">
      <w:pPr>
        <w:pStyle w:val="Normal1"/>
        <w:spacing w:line="360" w:lineRule="auto"/>
        <w:jc w:val="both"/>
        <w:rPr>
          <w:rFonts w:eastAsia="Times New Roman"/>
        </w:rPr>
      </w:pPr>
      <w:r w:rsidRPr="00FD75D0">
        <w:rPr>
          <w:rFonts w:eastAsia="Times New Roman"/>
        </w:rPr>
        <w:t>Church, A.H., 2020. Has “scientific management” science?. In The Contributions of Alexander Hamilton Church to Accounting and Management (pp. 28-32). Routledge.</w:t>
      </w:r>
    </w:p>
    <w:p w14:paraId="2658ED8C" w14:textId="77777777" w:rsidR="00203D1E" w:rsidRPr="00FD75D0" w:rsidRDefault="00203D1E" w:rsidP="00FD75D0">
      <w:pPr>
        <w:pStyle w:val="Normal1"/>
        <w:spacing w:line="360" w:lineRule="auto"/>
        <w:jc w:val="both"/>
        <w:rPr>
          <w:rFonts w:eastAsia="Times New Roman"/>
        </w:rPr>
      </w:pPr>
      <w:r w:rsidRPr="00FD75D0">
        <w:rPr>
          <w:rFonts w:eastAsia="Times New Roman"/>
        </w:rPr>
        <w:t>Cooper, T., 2019. Handbook of administrative ethics.</w:t>
      </w:r>
    </w:p>
    <w:p w14:paraId="3C9DC9CF" w14:textId="77777777" w:rsidR="00203D1E" w:rsidRPr="00FD75D0" w:rsidRDefault="00203D1E" w:rsidP="00FD75D0">
      <w:pPr>
        <w:pStyle w:val="Normal1"/>
        <w:spacing w:line="360" w:lineRule="auto"/>
        <w:jc w:val="both"/>
        <w:rPr>
          <w:rFonts w:eastAsia="Times New Roman"/>
        </w:rPr>
      </w:pPr>
      <w:r w:rsidRPr="00FD75D0">
        <w:rPr>
          <w:rFonts w:eastAsia="Times New Roman"/>
        </w:rPr>
        <w:t>Dwivedi, O.P. and Gow, J.I., 2019. From bureaucracy to public management. In From Bureaucracy to Public Management. University of Toronto Press.</w:t>
      </w:r>
    </w:p>
    <w:p w14:paraId="0C53DBA6" w14:textId="77777777" w:rsidR="00203D1E" w:rsidRPr="00FD75D0" w:rsidRDefault="00203D1E" w:rsidP="00FD75D0">
      <w:pPr>
        <w:pStyle w:val="Normal1"/>
        <w:spacing w:line="360" w:lineRule="auto"/>
        <w:jc w:val="both"/>
      </w:pPr>
      <w:r w:rsidRPr="00FD75D0">
        <w:rPr>
          <w:rFonts w:eastAsia="Times New Roman"/>
        </w:rPr>
        <w:t>Ferreira, J., Mueller, J. and Papa, A., 2018. Strategic knowledge management: theory, practice and future challenges. Journal of knowledge management.</w:t>
      </w:r>
    </w:p>
    <w:p w14:paraId="081E33CB" w14:textId="77777777" w:rsidR="00203D1E" w:rsidRPr="00FD75D0" w:rsidRDefault="00203D1E" w:rsidP="00FD75D0">
      <w:pPr>
        <w:pStyle w:val="Normal1"/>
        <w:spacing w:line="360" w:lineRule="auto"/>
        <w:jc w:val="both"/>
        <w:rPr>
          <w:rFonts w:eastAsia="Times New Roman"/>
          <w:b/>
        </w:rPr>
      </w:pPr>
      <w:r w:rsidRPr="00FD75D0">
        <w:rPr>
          <w:rFonts w:eastAsia="Times New Roman"/>
        </w:rPr>
        <w:t>Hanna, K., Giebel, C., Cannon, J., Shenton, J., Mason, S., Tetlow, H., Marlow, P., Rajagopal, M. and Gabbay, M., 2022. Working in a care home during the COVID-19 pandemic: How has the pandemic changed working practices? A qualitative study. BMC geriatrics, 22(1), pp.1-9.</w:t>
      </w:r>
    </w:p>
    <w:p w14:paraId="09B5A6FA" w14:textId="77777777" w:rsidR="00203D1E" w:rsidRPr="00FD75D0" w:rsidRDefault="00203D1E" w:rsidP="00FD75D0">
      <w:pPr>
        <w:pStyle w:val="Normal1"/>
        <w:spacing w:line="360" w:lineRule="auto"/>
        <w:jc w:val="both"/>
        <w:rPr>
          <w:rFonts w:eastAsia="Times New Roman"/>
        </w:rPr>
      </w:pPr>
      <w:r w:rsidRPr="00FD75D0">
        <w:rPr>
          <w:rFonts w:eastAsia="Times New Roman"/>
        </w:rPr>
        <w:t>Hite, L.M. and McDonald, K.S., 2020. Careers after COVID-19: Challenges and changes. Human Resource Development International, 23(4), pp.427-437.</w:t>
      </w:r>
    </w:p>
    <w:p w14:paraId="18D36917" w14:textId="77777777" w:rsidR="00203D1E" w:rsidRPr="00FD75D0" w:rsidRDefault="00203D1E" w:rsidP="00FD75D0">
      <w:pPr>
        <w:pStyle w:val="Normal1"/>
        <w:spacing w:line="360" w:lineRule="auto"/>
        <w:jc w:val="both"/>
        <w:rPr>
          <w:rFonts w:eastAsia="Times New Roman"/>
        </w:rPr>
      </w:pPr>
      <w:r w:rsidRPr="00FD75D0">
        <w:rPr>
          <w:rFonts w:eastAsia="Times New Roman"/>
        </w:rPr>
        <w:t>Ho, A.T.K., 2018. From performance budgeting to performance budget management: theory and practice. Public Administration Review, 78(5), pp.748-758.</w:t>
      </w:r>
    </w:p>
    <w:p w14:paraId="0173478A" w14:textId="77777777" w:rsidR="00203D1E" w:rsidRPr="00FD75D0" w:rsidRDefault="00203D1E" w:rsidP="00FD75D0">
      <w:pPr>
        <w:pStyle w:val="Normal1"/>
        <w:spacing w:line="360" w:lineRule="auto"/>
        <w:jc w:val="both"/>
        <w:rPr>
          <w:rFonts w:eastAsia="Times New Roman"/>
        </w:rPr>
      </w:pPr>
      <w:r w:rsidRPr="00FD75D0">
        <w:rPr>
          <w:rFonts w:eastAsia="Times New Roman"/>
        </w:rPr>
        <w:t>Kanter, R.M., 2019. The future of bureaucracy and hierarchy in organizational theory: a report from the field. In Social theory for a changing society (pp. 63-93). Routledge.</w:t>
      </w:r>
    </w:p>
    <w:p w14:paraId="3E8C24BE" w14:textId="77777777" w:rsidR="00203D1E" w:rsidRPr="00FD75D0" w:rsidRDefault="00203D1E" w:rsidP="00FD75D0">
      <w:pPr>
        <w:pStyle w:val="Normal1"/>
        <w:spacing w:line="360" w:lineRule="auto"/>
        <w:jc w:val="both"/>
        <w:rPr>
          <w:rFonts w:eastAsia="Times New Roman"/>
        </w:rPr>
      </w:pPr>
      <w:r w:rsidRPr="00FD75D0">
        <w:rPr>
          <w:rFonts w:eastAsia="Times New Roman"/>
        </w:rPr>
        <w:t>Kanter, R.M., 2019. The future of bureaucracy and hierarchy in organizational theory: a report from the field. In Social theory for a changing society (pp. 63-93). Routledge.</w:t>
      </w:r>
    </w:p>
    <w:p w14:paraId="216A5BED" w14:textId="77777777" w:rsidR="00203D1E" w:rsidRPr="00FD75D0" w:rsidRDefault="00203D1E" w:rsidP="00FD75D0">
      <w:pPr>
        <w:pStyle w:val="Normal1"/>
        <w:spacing w:line="360" w:lineRule="auto"/>
        <w:jc w:val="both"/>
        <w:rPr>
          <w:rFonts w:eastAsia="Times New Roman"/>
        </w:rPr>
      </w:pPr>
      <w:r w:rsidRPr="00FD75D0">
        <w:rPr>
          <w:rFonts w:eastAsia="Times New Roman"/>
        </w:rPr>
        <w:t>Lee, H., 2021. Changes in workplace practices during the COVID-19 pandemic: the roles of emotion, psychological safety and organisation support. Journal of Organizational Effectiveness: People and Performance.</w:t>
      </w:r>
    </w:p>
    <w:p w14:paraId="08555C4E" w14:textId="77777777" w:rsidR="00203D1E" w:rsidRPr="00FD75D0" w:rsidRDefault="00203D1E" w:rsidP="00FD75D0">
      <w:pPr>
        <w:pStyle w:val="Normal1"/>
        <w:spacing w:line="360" w:lineRule="auto"/>
        <w:jc w:val="both"/>
        <w:rPr>
          <w:rFonts w:eastAsia="Times New Roman"/>
        </w:rPr>
      </w:pPr>
      <w:r w:rsidRPr="00FD75D0">
        <w:rPr>
          <w:rFonts w:eastAsia="Times New Roman"/>
        </w:rPr>
        <w:t>Merkle, J.A., 2022. Management and ideology: The legacy of the international scientific management movement. Univ of California Press.</w:t>
      </w:r>
    </w:p>
    <w:p w14:paraId="4DC2E192" w14:textId="77777777" w:rsidR="00203D1E" w:rsidRPr="00FD75D0" w:rsidRDefault="00203D1E" w:rsidP="00FD75D0">
      <w:pPr>
        <w:pStyle w:val="Normal1"/>
        <w:spacing w:line="360" w:lineRule="auto"/>
        <w:jc w:val="both"/>
        <w:rPr>
          <w:rFonts w:eastAsia="Times New Roman"/>
        </w:rPr>
      </w:pPr>
      <w:r w:rsidRPr="00FD75D0">
        <w:rPr>
          <w:rFonts w:eastAsia="Times New Roman"/>
        </w:rPr>
        <w:lastRenderedPageBreak/>
        <w:t>Odor, H.O., 2018. Organisational culture and dynamics. Global Journal of Management and Business Research.</w:t>
      </w:r>
    </w:p>
    <w:p w14:paraId="48547195" w14:textId="77777777" w:rsidR="00203D1E" w:rsidRPr="00FD75D0" w:rsidRDefault="00203D1E" w:rsidP="00FD75D0">
      <w:pPr>
        <w:pStyle w:val="Normal1"/>
        <w:spacing w:line="360" w:lineRule="auto"/>
        <w:jc w:val="both"/>
        <w:rPr>
          <w:rFonts w:eastAsia="Times New Roman"/>
        </w:rPr>
      </w:pPr>
      <w:r w:rsidRPr="00FD75D0">
        <w:rPr>
          <w:rFonts w:eastAsia="Times New Roman"/>
        </w:rPr>
        <w:t>Ross, P.T. and Bibler Zaidi, N.L., 2019. Limited by our limitations. Perspectives on medical education, 8(4), pp.261-264.</w:t>
      </w:r>
    </w:p>
    <w:p w14:paraId="6A964F45" w14:textId="77777777" w:rsidR="00203D1E" w:rsidRPr="00FD75D0" w:rsidRDefault="00203D1E" w:rsidP="00FD75D0">
      <w:pPr>
        <w:pStyle w:val="Normal1"/>
        <w:spacing w:line="360" w:lineRule="auto"/>
        <w:jc w:val="both"/>
        <w:rPr>
          <w:rFonts w:eastAsia="Times New Roman"/>
        </w:rPr>
      </w:pPr>
      <w:r w:rsidRPr="00FD75D0">
        <w:rPr>
          <w:rFonts w:eastAsia="Times New Roman"/>
        </w:rPr>
        <w:t xml:space="preserve">statista.com (2022) Tesco Financial Revenue United Kingdom 2015-2022, Statista. Available at: https://www.statista.com/statistics/490931/tesco-group-finance-revenue-united-kingdom-uk/ (Accessed: December 20, 2022). </w:t>
      </w:r>
    </w:p>
    <w:p w14:paraId="236C0AB8" w14:textId="77777777" w:rsidR="00203D1E" w:rsidRPr="00FD75D0" w:rsidRDefault="00203D1E" w:rsidP="00FD75D0">
      <w:pPr>
        <w:pStyle w:val="Normal1"/>
        <w:spacing w:line="360" w:lineRule="auto"/>
        <w:jc w:val="both"/>
        <w:rPr>
          <w:rFonts w:eastAsia="Times New Roman"/>
        </w:rPr>
      </w:pPr>
      <w:r w:rsidRPr="00FD75D0">
        <w:rPr>
          <w:rFonts w:eastAsia="Times New Roman"/>
        </w:rPr>
        <w:t xml:space="preserve">tescoplc.com (2022) Core purpose and values, Tesco PLC. Available at: https://www.tescoplc.com/about/how-we-do-business/core-purpose-and-values/ (Accessed: December 20, 2022). </w:t>
      </w:r>
    </w:p>
    <w:p w14:paraId="02E409F7" w14:textId="77777777" w:rsidR="00203D1E" w:rsidRPr="00FD75D0" w:rsidRDefault="00203D1E" w:rsidP="00FD75D0">
      <w:pPr>
        <w:spacing w:line="360" w:lineRule="auto"/>
        <w:rPr>
          <w:rFonts w:eastAsia="Times New Roman"/>
          <w:b/>
        </w:rPr>
      </w:pPr>
      <w:bookmarkStart w:id="19" w:name="_fxcs0h8sgqez" w:colFirst="0" w:colLast="0"/>
      <w:bookmarkEnd w:id="19"/>
      <w:r w:rsidRPr="00FD75D0">
        <w:br w:type="page"/>
      </w:r>
    </w:p>
    <w:p w14:paraId="015F0966" w14:textId="77777777" w:rsidR="000F4CAB" w:rsidRPr="00FD75D0" w:rsidRDefault="007502F9" w:rsidP="00FD75D0">
      <w:pPr>
        <w:pStyle w:val="Heading1"/>
        <w:rPr>
          <w:rFonts w:ascii="Arial" w:hAnsi="Arial" w:cs="Arial"/>
          <w:sz w:val="22"/>
          <w:szCs w:val="22"/>
        </w:rPr>
      </w:pPr>
      <w:bookmarkStart w:id="20" w:name="_Toc123816172"/>
      <w:r w:rsidRPr="00FD75D0">
        <w:rPr>
          <w:rFonts w:ascii="Arial" w:hAnsi="Arial" w:cs="Arial"/>
          <w:sz w:val="22"/>
          <w:szCs w:val="22"/>
        </w:rPr>
        <w:lastRenderedPageBreak/>
        <w:t xml:space="preserve">PART </w:t>
      </w:r>
      <w:r w:rsidR="00211A35" w:rsidRPr="00FD75D0">
        <w:rPr>
          <w:rFonts w:ascii="Arial" w:hAnsi="Arial" w:cs="Arial"/>
          <w:sz w:val="22"/>
          <w:szCs w:val="22"/>
        </w:rPr>
        <w:t>2 REFLECTIVE</w:t>
      </w:r>
      <w:r w:rsidRPr="00FD75D0">
        <w:rPr>
          <w:rFonts w:ascii="Arial" w:hAnsi="Arial" w:cs="Arial"/>
          <w:sz w:val="22"/>
          <w:szCs w:val="22"/>
        </w:rPr>
        <w:t xml:space="preserve"> JOURNAL</w:t>
      </w:r>
      <w:bookmarkEnd w:id="20"/>
      <w:r w:rsidRPr="00FD75D0">
        <w:rPr>
          <w:rFonts w:ascii="Arial" w:hAnsi="Arial" w:cs="Arial"/>
          <w:sz w:val="22"/>
          <w:szCs w:val="22"/>
        </w:rPr>
        <w:t xml:space="preserve"> </w:t>
      </w:r>
    </w:p>
    <w:p w14:paraId="35F8382B" w14:textId="1B306CBD" w:rsidR="000F4CAB" w:rsidRPr="00FD75D0" w:rsidRDefault="007502F9" w:rsidP="00FD75D0">
      <w:pPr>
        <w:pStyle w:val="Normal1"/>
        <w:spacing w:line="360" w:lineRule="auto"/>
        <w:jc w:val="both"/>
        <w:rPr>
          <w:rFonts w:eastAsia="Times New Roman"/>
          <w:b/>
          <w:i/>
        </w:rPr>
      </w:pPr>
      <w:r w:rsidRPr="00FD75D0">
        <w:rPr>
          <w:rFonts w:eastAsia="Times New Roman"/>
        </w:rPr>
        <w:t xml:space="preserve">Following Kolb's reflective model, the reflective writing aims to highlight the learnings that were undertaken throughout the sessions on leadership and management skills for the workplace. The </w:t>
      </w:r>
      <w:r w:rsidR="00000E50" w:rsidRPr="00FD75D0">
        <w:rPr>
          <w:rFonts w:eastAsia="Times New Roman"/>
        </w:rPr>
        <w:t>Kolb’s</w:t>
      </w:r>
      <w:r w:rsidRPr="00FD75D0">
        <w:rPr>
          <w:rFonts w:eastAsia="Times New Roman"/>
        </w:rPr>
        <w:t xml:space="preserve"> model tends to describe the learning experience in a systematic way following the areas of </w:t>
      </w:r>
      <w:r w:rsidRPr="00FD75D0">
        <w:rPr>
          <w:rFonts w:eastAsia="Times New Roman"/>
          <w:b/>
          <w:i/>
        </w:rPr>
        <w:t>concrete experience, reflective observation, abstract conceptualization and active experimentation.</w:t>
      </w:r>
    </w:p>
    <w:p w14:paraId="0E8F973F" w14:textId="2BE157F1" w:rsidR="000F4CAB" w:rsidRPr="00FD75D0" w:rsidRDefault="007502F9" w:rsidP="00FD75D0">
      <w:pPr>
        <w:pStyle w:val="Normal1"/>
        <w:spacing w:line="360" w:lineRule="auto"/>
        <w:jc w:val="both"/>
        <w:rPr>
          <w:rFonts w:eastAsia="Times New Roman"/>
        </w:rPr>
      </w:pPr>
      <w:r w:rsidRPr="00FD75D0">
        <w:rPr>
          <w:rFonts w:eastAsia="Times New Roman"/>
          <w:b/>
          <w:i/>
        </w:rPr>
        <w:t>Concrete Experience</w:t>
      </w:r>
      <w:r w:rsidRPr="00FD75D0">
        <w:rPr>
          <w:rFonts w:eastAsia="Times New Roman"/>
        </w:rPr>
        <w:t xml:space="preserve">: The weekly sessions of the modules that were conducted about the understanding the management and nurturing of managerial skills for the workplaces of today, was one of the most interesting topics in the module. The session was started by the professor by providing us with a brief introduction and knowledge about the variety of terms that would be used in the module, followed by the explanation of the theoretical concepts about management and its application in the practical workplace scenario (Morris, 2020). Each of the sessions was conducted by the professor following various learning and teaching approaches that helped in making the sessions interesting and helped in enhancing my understanding about the abstract concepts and managerial ideas. The professor made use of various formative assessment techniques by questioning us about the topic of discussion in the previous session and bringing into surface the key discussions that were carried out. This was followed by a brief recollection about the past learned concepts and correlating it with the topic of discussion that is to be followed in the current session (Dawes </w:t>
      </w:r>
      <w:r w:rsidRPr="00FD75D0">
        <w:rPr>
          <w:rFonts w:eastAsia="Times New Roman"/>
          <w:i/>
        </w:rPr>
        <w:t>et al</w:t>
      </w:r>
      <w:r w:rsidRPr="00FD75D0">
        <w:rPr>
          <w:rFonts w:eastAsia="Times New Roman"/>
        </w:rPr>
        <w:t xml:space="preserve">., 2022). Use of </w:t>
      </w:r>
      <w:r w:rsidR="00000E50" w:rsidRPr="00FD75D0">
        <w:rPr>
          <w:rFonts w:eastAsia="Times New Roman"/>
        </w:rPr>
        <w:t>PowerPoint</w:t>
      </w:r>
      <w:r w:rsidRPr="00FD75D0">
        <w:rPr>
          <w:rFonts w:eastAsia="Times New Roman"/>
        </w:rPr>
        <w:t xml:space="preserve"> presentation, group learning, discussions and various other methods by the professor helped in making the session highly engaging and informative. The lecture and module material that were provided on the official site of the </w:t>
      </w:r>
      <w:r w:rsidR="00000E50" w:rsidRPr="00FD75D0">
        <w:rPr>
          <w:rFonts w:eastAsia="Times New Roman"/>
        </w:rPr>
        <w:t>University</w:t>
      </w:r>
      <w:r w:rsidRPr="00FD75D0">
        <w:rPr>
          <w:rFonts w:eastAsia="Times New Roman"/>
        </w:rPr>
        <w:t xml:space="preserve"> helped me to increase my understanding about the discussed concept and broaden my concept about the range of factors that are involved in the workplace. </w:t>
      </w:r>
    </w:p>
    <w:p w14:paraId="35A9F326" w14:textId="1C119133" w:rsidR="000F4CAB" w:rsidRPr="00FD75D0" w:rsidRDefault="007502F9" w:rsidP="00FD75D0">
      <w:pPr>
        <w:pStyle w:val="Normal1"/>
        <w:spacing w:line="360" w:lineRule="auto"/>
        <w:jc w:val="both"/>
        <w:rPr>
          <w:rFonts w:eastAsia="Times New Roman"/>
        </w:rPr>
      </w:pPr>
      <w:r w:rsidRPr="00FD75D0">
        <w:rPr>
          <w:rFonts w:eastAsia="Times New Roman"/>
        </w:rPr>
        <w:t xml:space="preserve">I was finding it difficult to understand the abstractness of the management theories which are very vague and involve the use of various hard terms that are difficult to understand. Relating those theoretical understanding to practical management was very difficult for me. However, after lots of consultation and guidance that was provided by the professor, I was able to relate those understandings to the </w:t>
      </w:r>
      <w:r w:rsidR="00000E50" w:rsidRPr="00FD75D0">
        <w:rPr>
          <w:rFonts w:eastAsia="Times New Roman"/>
        </w:rPr>
        <w:t>real-world</w:t>
      </w:r>
      <w:r w:rsidRPr="00FD75D0">
        <w:rPr>
          <w:rFonts w:eastAsia="Times New Roman"/>
        </w:rPr>
        <w:t xml:space="preserve"> management practices and was able to improve my understanding about those concepts (Ajayi </w:t>
      </w:r>
      <w:r w:rsidRPr="00FD75D0">
        <w:rPr>
          <w:rFonts w:eastAsia="Times New Roman"/>
          <w:i/>
        </w:rPr>
        <w:t>et al</w:t>
      </w:r>
      <w:r w:rsidRPr="00FD75D0">
        <w:rPr>
          <w:rFonts w:eastAsia="Times New Roman"/>
        </w:rPr>
        <w:t xml:space="preserve">., 2019). The impact of covid on the workplace environment has been very significant and understanding its impact on shaping the values, beliefs and attitudes of the people has helped me to understand the broader concept of the workplace. The lessons on various issues that impacts the positive workplace environment of the organisation such as gender inequality, sexual harassments, racial discrimination, cultural differences and other factors that were discussed in the session made me aware about the impact which these factors </w:t>
      </w:r>
      <w:r w:rsidR="00CA5CE8" w:rsidRPr="00FD75D0">
        <w:rPr>
          <w:rFonts w:eastAsia="Times New Roman"/>
        </w:rPr>
        <w:t>have</w:t>
      </w:r>
      <w:r w:rsidRPr="00FD75D0">
        <w:rPr>
          <w:rFonts w:eastAsia="Times New Roman"/>
        </w:rPr>
        <w:t xml:space="preserve"> on the organisational workplace environment. The sessions also helped me understand the contribution and benefits of a positive workplace and how the </w:t>
      </w:r>
      <w:r w:rsidRPr="00FD75D0">
        <w:rPr>
          <w:rFonts w:eastAsia="Times New Roman"/>
        </w:rPr>
        <w:lastRenderedPageBreak/>
        <w:t xml:space="preserve">attitudes, beliefs and social norms of the people are associated with the overall organisational behaviour (Pamungkas </w:t>
      </w:r>
      <w:r w:rsidRPr="00FD75D0">
        <w:rPr>
          <w:rFonts w:eastAsia="Times New Roman"/>
          <w:i/>
        </w:rPr>
        <w:t>et al</w:t>
      </w:r>
      <w:r w:rsidRPr="00FD75D0">
        <w:rPr>
          <w:rFonts w:eastAsia="Times New Roman"/>
        </w:rPr>
        <w:t xml:space="preserve">., 2019). In addition to all these, the learnings that were provided during these weekly hours has helped me understand the importance of critical thinking, its true essence and its importance in the workplace organisations of today. </w:t>
      </w:r>
    </w:p>
    <w:p w14:paraId="53E1D989" w14:textId="77777777" w:rsidR="000F4CAB" w:rsidRPr="00FD75D0" w:rsidRDefault="007502F9" w:rsidP="00FD75D0">
      <w:pPr>
        <w:pStyle w:val="Normal1"/>
        <w:spacing w:line="360" w:lineRule="auto"/>
        <w:jc w:val="both"/>
        <w:rPr>
          <w:rFonts w:eastAsia="Times New Roman"/>
        </w:rPr>
      </w:pPr>
      <w:r w:rsidRPr="00FD75D0">
        <w:rPr>
          <w:rFonts w:eastAsia="Times New Roman"/>
          <w:b/>
          <w:i/>
        </w:rPr>
        <w:t>Reflective observation</w:t>
      </w:r>
      <w:r w:rsidRPr="00FD75D0">
        <w:rPr>
          <w:rFonts w:eastAsia="Times New Roman"/>
        </w:rPr>
        <w:t xml:space="preserve">: Being a student who regularly revises the lessons that are taught during the sessions, I was able to follow all the lecturers properly and get valuable insights about the idea of the workplace and its interrelated topics. The sessions on workplace harassment provided me with the understanding of how it leads to the creation of a poisoned workplace environment which not only impacts the individuals involved but also affects the atmosphere of the organisational workplace (Adeani </w:t>
      </w:r>
      <w:r w:rsidRPr="00FD75D0">
        <w:rPr>
          <w:rFonts w:eastAsia="Times New Roman"/>
          <w:i/>
        </w:rPr>
        <w:t>et al</w:t>
      </w:r>
      <w:r w:rsidRPr="00FD75D0">
        <w:rPr>
          <w:rFonts w:eastAsia="Times New Roman"/>
        </w:rPr>
        <w:t>., 2020). There are various rules and policies that are in place for addressing these issues, however, lack of seriousness and negligence to these policies has been regarded as the principal factors that lead to the rise of workplace conflicts. The lessons have taught me that organisational values help in the promotion of growth and are considered a central part of any organisation. The organisations that have good values in place generally tend to increase their brand as the values which the organisations tend to stand for is seen in the way the services of the organisation or products are being provided to the customers. In the modern world of today, changing consumer behaviour has increased the ethical standards of the brands, where customers prefer organisations who have committed their actions to the value they claim to stand for, it has become paramount importance for companies to incorporate value addition for organisational success (Tawanwongsri and Phenwan, 2019). In my opinion, the values which the individuals stand for are depicted in the attitude and behaviours which one makes in their decision making and day to day living.</w:t>
      </w:r>
    </w:p>
    <w:p w14:paraId="1A6349B8" w14:textId="77777777" w:rsidR="000F4CAB" w:rsidRPr="00FD75D0" w:rsidRDefault="007502F9" w:rsidP="00FD75D0">
      <w:pPr>
        <w:pStyle w:val="Normal1"/>
        <w:spacing w:line="360" w:lineRule="auto"/>
        <w:jc w:val="both"/>
        <w:rPr>
          <w:rFonts w:eastAsia="Times New Roman"/>
        </w:rPr>
      </w:pPr>
      <w:r w:rsidRPr="00FD75D0">
        <w:rPr>
          <w:rFonts w:eastAsia="Times New Roman"/>
        </w:rPr>
        <w:t xml:space="preserve">I have been able to understand that organisational values help in guiding the decisions of the corporate and inform about the impact strategy. When a positive environment is fostered in the organisation, it helps in positive thinking and psychological well being of the people. The sessions have taught the attitude of the people has a huge impact on every aspect of the organisation that ranges from staff, work culture to the business operations of the organisation (Markkanen </w:t>
      </w:r>
      <w:r w:rsidRPr="00FD75D0">
        <w:rPr>
          <w:rFonts w:eastAsia="Times New Roman"/>
          <w:i/>
        </w:rPr>
        <w:t>et al</w:t>
      </w:r>
      <w:r w:rsidRPr="00FD75D0">
        <w:rPr>
          <w:rFonts w:eastAsia="Times New Roman"/>
        </w:rPr>
        <w:t xml:space="preserve">., 2020). When the employees are satisfied and happy about their jobs, the business would increase its output production, pursue growth and be able to increase their leverage on their growth prospects. There are various layers which get impacted by the attitude of the employees in the organisation. The leadership and management theories have also highlighted the fact that the success of leadership and management not only depends on the qualities and competencies of leaders but is also a determinant factor of the situational variables such as the attitude of the followers (Sweet </w:t>
      </w:r>
      <w:r w:rsidRPr="00FD75D0">
        <w:rPr>
          <w:rFonts w:eastAsia="Times New Roman"/>
          <w:i/>
        </w:rPr>
        <w:t>et al</w:t>
      </w:r>
      <w:r w:rsidRPr="00FD75D0">
        <w:rPr>
          <w:rFonts w:eastAsia="Times New Roman"/>
        </w:rPr>
        <w:t xml:space="preserve">., 2019). A complete domino effect can be witnessed when we try to assess the impact of values or beliefs on the organisation. Establishment of healthy workplace practices would help in increasing the workplace </w:t>
      </w:r>
      <w:r w:rsidRPr="00FD75D0">
        <w:rPr>
          <w:rFonts w:eastAsia="Times New Roman"/>
        </w:rPr>
        <w:lastRenderedPageBreak/>
        <w:t xml:space="preserve">performance of the organisation, leads to better efficiency and productivity which inturn would help the organisation in their growth prospect, lower their staff retention, helps in talent acquisition which is vital for the organisational success. </w:t>
      </w:r>
    </w:p>
    <w:p w14:paraId="6E0FCF5D" w14:textId="77777777" w:rsidR="000F4CAB" w:rsidRPr="00FD75D0" w:rsidRDefault="007502F9" w:rsidP="00FD75D0">
      <w:pPr>
        <w:pStyle w:val="Normal1"/>
        <w:spacing w:line="360" w:lineRule="auto"/>
        <w:jc w:val="both"/>
        <w:rPr>
          <w:rFonts w:eastAsia="Times New Roman"/>
          <w:b/>
          <w:i/>
        </w:rPr>
      </w:pPr>
      <w:r w:rsidRPr="00FD75D0">
        <w:rPr>
          <w:rFonts w:eastAsia="Times New Roman"/>
          <w:b/>
          <w:i/>
        </w:rPr>
        <w:t>Abstract conceptualisation</w:t>
      </w:r>
    </w:p>
    <w:p w14:paraId="6F93137A" w14:textId="1D7BBF6F" w:rsidR="000F4CAB" w:rsidRPr="00FD75D0" w:rsidRDefault="007502F9" w:rsidP="00FD75D0">
      <w:pPr>
        <w:pStyle w:val="Normal1"/>
        <w:spacing w:line="360" w:lineRule="auto"/>
        <w:jc w:val="both"/>
        <w:rPr>
          <w:rFonts w:eastAsia="Times New Roman"/>
        </w:rPr>
      </w:pPr>
      <w:r w:rsidRPr="00FD75D0">
        <w:rPr>
          <w:rFonts w:eastAsia="Times New Roman"/>
        </w:rPr>
        <w:t>According to Abstract conceptualisation which is one of the stages in Kolb's r</w:t>
      </w:r>
      <w:r w:rsidR="00211A35" w:rsidRPr="00FD75D0">
        <w:rPr>
          <w:rFonts w:eastAsia="Times New Roman"/>
        </w:rPr>
        <w:t xml:space="preserve">eflective model which suggests </w:t>
      </w:r>
      <w:r w:rsidRPr="00FD75D0">
        <w:rPr>
          <w:rFonts w:eastAsia="Times New Roman"/>
        </w:rPr>
        <w:t>that learners during their learning experience tend to learn by fostering theories, ideas rather than making use of feeling in order to understand problems that are faced during the learning journey (</w:t>
      </w:r>
      <w:r w:rsidRPr="00FD75D0">
        <w:rPr>
          <w:rFonts w:eastAsia="Times New Roman"/>
          <w:color w:val="222222"/>
          <w:highlight w:val="white"/>
        </w:rPr>
        <w:t xml:space="preserve">Syatriana </w:t>
      </w:r>
      <w:r w:rsidRPr="00FD75D0">
        <w:rPr>
          <w:rFonts w:eastAsia="Times New Roman"/>
          <w:i/>
          <w:color w:val="222222"/>
          <w:highlight w:val="white"/>
        </w:rPr>
        <w:t xml:space="preserve">et al., </w:t>
      </w:r>
      <w:r w:rsidRPr="00FD75D0">
        <w:rPr>
          <w:rFonts w:eastAsia="Times New Roman"/>
          <w:color w:val="222222"/>
          <w:highlight w:val="white"/>
        </w:rPr>
        <w:t xml:space="preserve">2022). </w:t>
      </w:r>
      <w:r w:rsidRPr="00FD75D0">
        <w:rPr>
          <w:rFonts w:eastAsia="Times New Roman"/>
        </w:rPr>
        <w:t>This stage suggests that learne</w:t>
      </w:r>
      <w:r w:rsidR="00211A35" w:rsidRPr="00FD75D0">
        <w:rPr>
          <w:rFonts w:eastAsia="Times New Roman"/>
        </w:rPr>
        <w:t>rs rely</w:t>
      </w:r>
      <w:r w:rsidRPr="00FD75D0">
        <w:rPr>
          <w:rFonts w:eastAsia="Times New Roman"/>
        </w:rPr>
        <w:t xml:space="preserve"> on systematic learning and planning </w:t>
      </w:r>
      <w:r w:rsidR="00FD75D0" w:rsidRPr="00FD75D0">
        <w:rPr>
          <w:rFonts w:eastAsia="Times New Roman"/>
        </w:rPr>
        <w:t>using</w:t>
      </w:r>
      <w:r w:rsidRPr="00FD75D0">
        <w:rPr>
          <w:rFonts w:eastAsia="Times New Roman"/>
        </w:rPr>
        <w:t xml:space="preserve"> theories and logical ideas. However</w:t>
      </w:r>
      <w:r w:rsidR="00211A35" w:rsidRPr="00FD75D0">
        <w:rPr>
          <w:rFonts w:eastAsia="Times New Roman"/>
        </w:rPr>
        <w:t>,</w:t>
      </w:r>
      <w:r w:rsidRPr="00FD75D0">
        <w:rPr>
          <w:rFonts w:eastAsia="Times New Roman"/>
        </w:rPr>
        <w:t xml:space="preserve"> during the learning journey I had to perform or conduct a theoretical model on understanding the management skills within the workplace. While conducting the model on this topic I encountered many ideas that were shaped by understanding at fi</w:t>
      </w:r>
      <w:r w:rsidR="00211A35" w:rsidRPr="00FD75D0">
        <w:rPr>
          <w:rFonts w:eastAsia="Times New Roman"/>
        </w:rPr>
        <w:t xml:space="preserve">rst, although it made me aware </w:t>
      </w:r>
      <w:r w:rsidRPr="00FD75D0">
        <w:rPr>
          <w:rFonts w:eastAsia="Times New Roman"/>
        </w:rPr>
        <w:t xml:space="preserve">of the topic </w:t>
      </w:r>
      <w:r w:rsidR="00FD75D0" w:rsidRPr="00FD75D0">
        <w:rPr>
          <w:rFonts w:eastAsia="Times New Roman"/>
        </w:rPr>
        <w:t>briefly I</w:t>
      </w:r>
      <w:r w:rsidRPr="00FD75D0">
        <w:rPr>
          <w:rFonts w:eastAsia="Times New Roman"/>
        </w:rPr>
        <w:t xml:space="preserve"> had to bring out some of the theoretical framework or models just to emphasise the topic more effectively. Before initiating the learning </w:t>
      </w:r>
      <w:r w:rsidR="00000E50" w:rsidRPr="00FD75D0">
        <w:rPr>
          <w:rFonts w:eastAsia="Times New Roman"/>
        </w:rPr>
        <w:t>process,</w:t>
      </w:r>
      <w:r w:rsidRPr="00FD75D0">
        <w:rPr>
          <w:rFonts w:eastAsia="Times New Roman"/>
        </w:rPr>
        <w:t xml:space="preserve"> I considered the current topic with my experiences with the topic in which I was only able to understand and identify the general meaning of it but </w:t>
      </w:r>
      <w:r w:rsidR="00FD75D0" w:rsidRPr="00FD75D0">
        <w:rPr>
          <w:rFonts w:eastAsia="Times New Roman"/>
        </w:rPr>
        <w:t>later</w:t>
      </w:r>
      <w:r w:rsidRPr="00FD75D0">
        <w:rPr>
          <w:rFonts w:eastAsia="Times New Roman"/>
        </w:rPr>
        <w:t xml:space="preserve"> realised that it is through the use of theories it will help me to carry out the learning process effectively and yield a productive outcome.</w:t>
      </w:r>
      <w:r w:rsidR="00000E50" w:rsidRPr="00FD75D0">
        <w:rPr>
          <w:rFonts w:eastAsia="Times New Roman"/>
        </w:rPr>
        <w:t xml:space="preserve"> </w:t>
      </w:r>
      <w:r w:rsidRPr="00FD75D0">
        <w:rPr>
          <w:rFonts w:eastAsia="Times New Roman"/>
        </w:rPr>
        <w:t xml:space="preserve">With the understanding of the I in order to initiate the </w:t>
      </w:r>
      <w:r w:rsidR="00FD75D0" w:rsidRPr="00FD75D0">
        <w:rPr>
          <w:rFonts w:eastAsia="Times New Roman"/>
        </w:rPr>
        <w:t>learning process</w:t>
      </w:r>
      <w:r w:rsidRPr="00FD75D0">
        <w:rPr>
          <w:rFonts w:eastAsia="Times New Roman"/>
        </w:rPr>
        <w:t xml:space="preserve"> made use of theories such as scientific management theory and bureaucratic theory which helps me to identify and understand the topic even more deeply. The theories bring out the proc</w:t>
      </w:r>
      <w:r w:rsidR="00211A35" w:rsidRPr="00FD75D0">
        <w:rPr>
          <w:rFonts w:eastAsia="Times New Roman"/>
        </w:rPr>
        <w:t>ess of management in accordance</w:t>
      </w:r>
      <w:r w:rsidRPr="00FD75D0">
        <w:rPr>
          <w:rFonts w:eastAsia="Times New Roman"/>
        </w:rPr>
        <w:t xml:space="preserve"> with the management concept of the two </w:t>
      </w:r>
      <w:r w:rsidR="00000E50" w:rsidRPr="00FD75D0">
        <w:rPr>
          <w:rFonts w:eastAsia="Times New Roman"/>
        </w:rPr>
        <w:t>theories</w:t>
      </w:r>
      <w:r w:rsidRPr="00FD75D0">
        <w:rPr>
          <w:rFonts w:eastAsia="Times New Roman"/>
        </w:rPr>
        <w:t xml:space="preserve">. Having known this, it made </w:t>
      </w:r>
      <w:r w:rsidR="00211A35" w:rsidRPr="00FD75D0">
        <w:rPr>
          <w:rFonts w:eastAsia="Times New Roman"/>
        </w:rPr>
        <w:t xml:space="preserve">me able to view the process of </w:t>
      </w:r>
      <w:r w:rsidRPr="00FD75D0">
        <w:rPr>
          <w:rFonts w:eastAsia="Times New Roman"/>
        </w:rPr>
        <w:t xml:space="preserve">management from two different perspectives. As with the understanding of scientific management theory it made me aware that management within the organisation can also </w:t>
      </w:r>
      <w:r w:rsidR="00211A35" w:rsidRPr="00FD75D0">
        <w:rPr>
          <w:rFonts w:eastAsia="Times New Roman"/>
        </w:rPr>
        <w:t xml:space="preserve">be carried out in a scientific </w:t>
      </w:r>
      <w:r w:rsidRPr="00FD75D0">
        <w:rPr>
          <w:rFonts w:eastAsia="Times New Roman"/>
        </w:rPr>
        <w:t xml:space="preserve">way </w:t>
      </w:r>
      <w:r w:rsidR="00000E50" w:rsidRPr="00FD75D0">
        <w:rPr>
          <w:rFonts w:eastAsia="Times New Roman"/>
        </w:rPr>
        <w:t>while fostering</w:t>
      </w:r>
      <w:r w:rsidRPr="00FD75D0">
        <w:rPr>
          <w:rFonts w:eastAsia="Times New Roman"/>
        </w:rPr>
        <w:t xml:space="preserve"> AI technologies in order to manage the organisational procedure and practices.  It shaped my understanding more effectively, as previously I only knew and could view the topic from my one perspective. However, it helped me tally the topic from my </w:t>
      </w:r>
      <w:r w:rsidR="00211A35" w:rsidRPr="00FD75D0">
        <w:rPr>
          <w:rFonts w:eastAsia="Times New Roman"/>
        </w:rPr>
        <w:t>experience of knowing</w:t>
      </w:r>
      <w:r w:rsidRPr="00FD75D0">
        <w:rPr>
          <w:rFonts w:eastAsia="Times New Roman"/>
        </w:rPr>
        <w:t xml:space="preserve"> the theoretical viewpoint. The resources that were provided also included the </w:t>
      </w:r>
      <w:r w:rsidR="00211A35" w:rsidRPr="00FD75D0">
        <w:rPr>
          <w:rFonts w:eastAsia="Times New Roman"/>
        </w:rPr>
        <w:t xml:space="preserve">understanding of the theory in </w:t>
      </w:r>
      <w:r w:rsidRPr="00FD75D0">
        <w:rPr>
          <w:rFonts w:eastAsia="Times New Roman"/>
        </w:rPr>
        <w:t xml:space="preserve">which it helped me productively. The other theory of management which is bureaucratic management theory suggests that management of the organisation is effective only when it is structured in a hierarchy form. With this understanding I was able to </w:t>
      </w:r>
      <w:r w:rsidR="00211A35" w:rsidRPr="00FD75D0">
        <w:rPr>
          <w:rFonts w:eastAsia="Times New Roman"/>
        </w:rPr>
        <w:t>view the hierarchical structure</w:t>
      </w:r>
      <w:r w:rsidRPr="00FD75D0">
        <w:rPr>
          <w:rFonts w:eastAsia="Times New Roman"/>
        </w:rPr>
        <w:t xml:space="preserve"> of the management within the organisation with different organisation examples like Tesco and so on. </w:t>
      </w:r>
    </w:p>
    <w:p w14:paraId="785F1059" w14:textId="3F4FA751" w:rsidR="000F4CAB" w:rsidRPr="00FD75D0" w:rsidRDefault="007502F9" w:rsidP="00FD75D0">
      <w:pPr>
        <w:pStyle w:val="Normal1"/>
        <w:spacing w:line="360" w:lineRule="auto"/>
        <w:jc w:val="both"/>
        <w:rPr>
          <w:rFonts w:eastAsia="Times New Roman"/>
          <w:b/>
          <w:i/>
        </w:rPr>
      </w:pPr>
      <w:r w:rsidRPr="00FD75D0">
        <w:rPr>
          <w:rFonts w:eastAsia="Times New Roman"/>
        </w:rPr>
        <w:t>I</w:t>
      </w:r>
      <w:r w:rsidR="00495E73" w:rsidRPr="00FD75D0">
        <w:rPr>
          <w:rFonts w:eastAsia="Times New Roman"/>
        </w:rPr>
        <w:t xml:space="preserve"> </w:t>
      </w:r>
      <w:r w:rsidRPr="00FD75D0">
        <w:rPr>
          <w:rFonts w:eastAsia="Times New Roman"/>
        </w:rPr>
        <w:t>encountered the relatedness of the suggested theories into the practical implementation in which it guided me throughout while undertaking the project</w:t>
      </w:r>
      <w:r w:rsidR="00211A35" w:rsidRPr="00FD75D0">
        <w:rPr>
          <w:rFonts w:eastAsia="Times New Roman"/>
        </w:rPr>
        <w:t xml:space="preserve">. It helped me view management </w:t>
      </w:r>
      <w:r w:rsidRPr="00FD75D0">
        <w:rPr>
          <w:rFonts w:eastAsia="Times New Roman"/>
        </w:rPr>
        <w:t xml:space="preserve">in the workplace in a sequence way which laid down all the layers of management in an efficient manner. Through the learning journey I had to relate the topic with the theoretical </w:t>
      </w:r>
      <w:r w:rsidRPr="00FD75D0">
        <w:rPr>
          <w:rFonts w:eastAsia="Times New Roman"/>
        </w:rPr>
        <w:lastRenderedPageBreak/>
        <w:t>framework which defined the management within the organisation in different ways. It brought out meanings of the management where it shaped my understandin</w:t>
      </w:r>
      <w:r w:rsidR="00211A35" w:rsidRPr="00FD75D0">
        <w:rPr>
          <w:rFonts w:eastAsia="Times New Roman"/>
        </w:rPr>
        <w:t xml:space="preserve">g </w:t>
      </w:r>
      <w:r w:rsidR="00FD75D0" w:rsidRPr="00FD75D0">
        <w:rPr>
          <w:rFonts w:eastAsia="Times New Roman"/>
        </w:rPr>
        <w:t>and</w:t>
      </w:r>
      <w:r w:rsidR="00211A35" w:rsidRPr="00FD75D0">
        <w:rPr>
          <w:rFonts w:eastAsia="Times New Roman"/>
        </w:rPr>
        <w:t xml:space="preserve"> helped me relate the</w:t>
      </w:r>
      <w:r w:rsidRPr="00FD75D0">
        <w:rPr>
          <w:rFonts w:eastAsia="Times New Roman"/>
        </w:rPr>
        <w:t xml:space="preserve"> topic in a theoretical way while carrying out the learning process. </w:t>
      </w:r>
    </w:p>
    <w:p w14:paraId="72032F39" w14:textId="77777777" w:rsidR="000F4CAB" w:rsidRPr="00FD75D0" w:rsidRDefault="007502F9" w:rsidP="00FD75D0">
      <w:pPr>
        <w:pStyle w:val="Normal1"/>
        <w:spacing w:line="360" w:lineRule="auto"/>
        <w:jc w:val="both"/>
        <w:rPr>
          <w:rFonts w:eastAsia="Times New Roman"/>
          <w:b/>
          <w:i/>
        </w:rPr>
      </w:pPr>
      <w:r w:rsidRPr="00FD75D0">
        <w:rPr>
          <w:rFonts w:eastAsia="Times New Roman"/>
          <w:b/>
          <w:i/>
        </w:rPr>
        <w:t>Active Experimentation</w:t>
      </w:r>
    </w:p>
    <w:p w14:paraId="7F379883" w14:textId="72137D85" w:rsidR="000F4CAB" w:rsidRPr="00FD75D0" w:rsidRDefault="007502F9" w:rsidP="00FD75D0">
      <w:pPr>
        <w:pStyle w:val="Normal1"/>
        <w:spacing w:line="360" w:lineRule="auto"/>
        <w:jc w:val="both"/>
        <w:rPr>
          <w:rFonts w:eastAsia="Times New Roman"/>
        </w:rPr>
      </w:pPr>
      <w:r w:rsidRPr="00FD75D0">
        <w:rPr>
          <w:rFonts w:eastAsia="Times New Roman"/>
        </w:rPr>
        <w:t>This stage of the model brings out the active form of the learning experience where it drives the individual to acknowledge the feelings, events that they come across while carrying you along</w:t>
      </w:r>
      <w:r w:rsidR="00211A35" w:rsidRPr="00FD75D0">
        <w:rPr>
          <w:rFonts w:eastAsia="Times New Roman"/>
        </w:rPr>
        <w:t xml:space="preserve"> the learning</w:t>
      </w:r>
      <w:r w:rsidRPr="00FD75D0">
        <w:rPr>
          <w:rFonts w:eastAsia="Times New Roman"/>
        </w:rPr>
        <w:t xml:space="preserve"> journey (</w:t>
      </w:r>
      <w:r w:rsidRPr="00FD75D0">
        <w:rPr>
          <w:rFonts w:eastAsia="Times New Roman"/>
          <w:color w:val="222222"/>
          <w:highlight w:val="white"/>
        </w:rPr>
        <w:t xml:space="preserve">Fromm </w:t>
      </w:r>
      <w:r w:rsidRPr="00FD75D0">
        <w:rPr>
          <w:rFonts w:eastAsia="Times New Roman"/>
          <w:i/>
          <w:color w:val="222222"/>
          <w:highlight w:val="white"/>
        </w:rPr>
        <w:t>et al.,</w:t>
      </w:r>
      <w:r w:rsidRPr="00FD75D0">
        <w:rPr>
          <w:rFonts w:eastAsia="Times New Roman"/>
          <w:color w:val="222222"/>
          <w:highlight w:val="white"/>
        </w:rPr>
        <w:t xml:space="preserve"> 2021). </w:t>
      </w:r>
      <w:r w:rsidRPr="00FD75D0">
        <w:rPr>
          <w:rFonts w:eastAsia="Times New Roman"/>
        </w:rPr>
        <w:t xml:space="preserve">Having said this, I can say that during the whole learning journey I gained many knowledgeable skills which I can use in my further study and for other purposes. From understanding the </w:t>
      </w:r>
      <w:r w:rsidR="00211A35" w:rsidRPr="00FD75D0">
        <w:rPr>
          <w:rFonts w:eastAsia="Times New Roman"/>
        </w:rPr>
        <w:t>topic,</w:t>
      </w:r>
      <w:r w:rsidRPr="00FD75D0">
        <w:rPr>
          <w:rFonts w:eastAsia="Times New Roman"/>
        </w:rPr>
        <w:t xml:space="preserve"> I was able to come a</w:t>
      </w:r>
      <w:r w:rsidR="00211A35" w:rsidRPr="00FD75D0">
        <w:rPr>
          <w:rFonts w:eastAsia="Times New Roman"/>
        </w:rPr>
        <w:t xml:space="preserve">cross amnesty values resources that helped me to understand the topic more effectively </w:t>
      </w:r>
      <w:r w:rsidRPr="00FD75D0">
        <w:rPr>
          <w:rFonts w:eastAsia="Times New Roman"/>
        </w:rPr>
        <w:t xml:space="preserve">and by receiving guidance from the lecturer. On completing the </w:t>
      </w:r>
      <w:r w:rsidR="00211A35" w:rsidRPr="00FD75D0">
        <w:rPr>
          <w:rFonts w:eastAsia="Times New Roman"/>
        </w:rPr>
        <w:t>module,</w:t>
      </w:r>
      <w:r w:rsidRPr="00FD75D0">
        <w:rPr>
          <w:rFonts w:eastAsia="Times New Roman"/>
        </w:rPr>
        <w:t xml:space="preserve"> I am able</w:t>
      </w:r>
      <w:r w:rsidR="00211A35" w:rsidRPr="00FD75D0">
        <w:rPr>
          <w:rFonts w:eastAsia="Times New Roman"/>
        </w:rPr>
        <w:t xml:space="preserve"> to bring out a set of learning</w:t>
      </w:r>
      <w:r w:rsidRPr="00FD75D0">
        <w:rPr>
          <w:rFonts w:eastAsia="Times New Roman"/>
        </w:rPr>
        <w:t xml:space="preserve"> outcomes which I have gained while carrying out the learning journey. The learning outcomes that I am able to b</w:t>
      </w:r>
      <w:r w:rsidR="00211A35" w:rsidRPr="00FD75D0">
        <w:rPr>
          <w:rFonts w:eastAsia="Times New Roman"/>
        </w:rPr>
        <w:t xml:space="preserve">ring out are the understanding </w:t>
      </w:r>
      <w:r w:rsidRPr="00FD75D0">
        <w:rPr>
          <w:rFonts w:eastAsia="Times New Roman"/>
        </w:rPr>
        <w:t xml:space="preserve">of the topic from different sources like theories, which I can implement practically and see if it really works. As the topic had to be completed in a weekly session each </w:t>
      </w:r>
      <w:r w:rsidR="00495E73" w:rsidRPr="00FD75D0">
        <w:rPr>
          <w:rFonts w:eastAsia="Times New Roman"/>
        </w:rPr>
        <w:t>week,</w:t>
      </w:r>
      <w:r w:rsidRPr="00FD75D0">
        <w:rPr>
          <w:rFonts w:eastAsia="Times New Roman"/>
        </w:rPr>
        <w:t xml:space="preserve"> I was able to implement those learning experiences in which it shaped me for the further </w:t>
      </w:r>
      <w:r w:rsidR="00211A35" w:rsidRPr="00FD75D0">
        <w:rPr>
          <w:rFonts w:eastAsia="Times New Roman"/>
        </w:rPr>
        <w:t>weeks’</w:t>
      </w:r>
      <w:r w:rsidRPr="00FD75D0">
        <w:rPr>
          <w:rFonts w:eastAsia="Times New Roman"/>
        </w:rPr>
        <w:t xml:space="preserve"> studies. I can bring out the learning outcomes as measurable statements which are articulated at the beginning of the session to complete the weekly session.  It made me realise some of the essential topics which are c</w:t>
      </w:r>
      <w:r w:rsidR="00211A35" w:rsidRPr="00FD75D0">
        <w:rPr>
          <w:rFonts w:eastAsia="Times New Roman"/>
        </w:rPr>
        <w:t>rucial in the management within</w:t>
      </w:r>
      <w:r w:rsidRPr="00FD75D0">
        <w:rPr>
          <w:rFonts w:eastAsia="Times New Roman"/>
        </w:rPr>
        <w:t xml:space="preserve"> the workplace. Throughout the weeks I was able to bring out some potential topi</w:t>
      </w:r>
      <w:r w:rsidR="00211A35" w:rsidRPr="00FD75D0">
        <w:rPr>
          <w:rFonts w:eastAsia="Times New Roman"/>
        </w:rPr>
        <w:t>cs through which I even builder</w:t>
      </w:r>
      <w:r w:rsidRPr="00FD75D0">
        <w:rPr>
          <w:rFonts w:eastAsia="Times New Roman"/>
        </w:rPr>
        <w:t xml:space="preserve"> note taking skills on me. Despite this I was able to orient the experience gained through oral tests where </w:t>
      </w:r>
      <w:r w:rsidR="00211A35" w:rsidRPr="00FD75D0">
        <w:rPr>
          <w:rFonts w:eastAsia="Times New Roman"/>
        </w:rPr>
        <w:t xml:space="preserve">the lectures guided and tested </w:t>
      </w:r>
      <w:r w:rsidRPr="00FD75D0">
        <w:rPr>
          <w:rFonts w:eastAsia="Times New Roman"/>
        </w:rPr>
        <w:t>me throughout the weekly session. Management in the workplace was the major</w:t>
      </w:r>
      <w:r w:rsidR="00211A35" w:rsidRPr="00FD75D0">
        <w:rPr>
          <w:rFonts w:eastAsia="Times New Roman"/>
        </w:rPr>
        <w:t xml:space="preserve"> topic which I had to emphasise</w:t>
      </w:r>
      <w:r w:rsidRPr="00FD75D0">
        <w:rPr>
          <w:rFonts w:eastAsia="Times New Roman"/>
        </w:rPr>
        <w:t xml:space="preserve"> on weekly sessions where it helped me understand the process involved in the effective management of the workplace through some business practices. Not only this but also it helped me und</w:t>
      </w:r>
      <w:r w:rsidR="00211A35" w:rsidRPr="00FD75D0">
        <w:rPr>
          <w:rFonts w:eastAsia="Times New Roman"/>
        </w:rPr>
        <w:t xml:space="preserve">erstand the impact of Covid 19 </w:t>
      </w:r>
      <w:r w:rsidRPr="00FD75D0">
        <w:rPr>
          <w:rFonts w:eastAsia="Times New Roman"/>
        </w:rPr>
        <w:t xml:space="preserve">in the workplace which drastically changed the management system within the organisation. It helped me understand the impact of pandemic in the workplace where I was able to understand how it influenced and its consequences for the organisation. It helped me reflect on the understanding of the topic </w:t>
      </w:r>
      <w:r w:rsidR="00495E73" w:rsidRPr="00FD75D0">
        <w:rPr>
          <w:rFonts w:eastAsia="Times New Roman"/>
        </w:rPr>
        <w:t>and</w:t>
      </w:r>
      <w:r w:rsidRPr="00FD75D0">
        <w:rPr>
          <w:rFonts w:eastAsia="Times New Roman"/>
        </w:rPr>
        <w:t xml:space="preserve"> shaped me for future implications during career development. Throughout the weekly session I was able to gain some valuable skills which </w:t>
      </w:r>
      <w:r w:rsidR="00211A35" w:rsidRPr="00FD75D0">
        <w:rPr>
          <w:rFonts w:eastAsia="Times New Roman"/>
        </w:rPr>
        <w:t>I can</w:t>
      </w:r>
      <w:r w:rsidRPr="00FD75D0">
        <w:rPr>
          <w:rFonts w:eastAsia="Times New Roman"/>
        </w:rPr>
        <w:t xml:space="preserve"> use for further development. However, to reduce some of the difficulties which I faced during the weekly</w:t>
      </w:r>
      <w:r w:rsidR="00211A35" w:rsidRPr="00FD75D0">
        <w:rPr>
          <w:rFonts w:eastAsia="Times New Roman"/>
        </w:rPr>
        <w:t xml:space="preserve"> session can be well mitigated </w:t>
      </w:r>
      <w:r w:rsidRPr="00FD75D0">
        <w:rPr>
          <w:rFonts w:eastAsia="Times New Roman"/>
        </w:rPr>
        <w:t xml:space="preserve">by focusing </w:t>
      </w:r>
      <w:r w:rsidR="00211A35" w:rsidRPr="00FD75D0">
        <w:rPr>
          <w:rFonts w:eastAsia="Times New Roman"/>
        </w:rPr>
        <w:t xml:space="preserve">on the topic and understanding </w:t>
      </w:r>
      <w:r w:rsidRPr="00FD75D0">
        <w:rPr>
          <w:rFonts w:eastAsia="Times New Roman"/>
        </w:rPr>
        <w:t xml:space="preserve">the topic from different sources and most importantly </w:t>
      </w:r>
      <w:r w:rsidR="00FD75D0" w:rsidRPr="00FD75D0">
        <w:rPr>
          <w:rFonts w:eastAsia="Times New Roman"/>
        </w:rPr>
        <w:t>using</w:t>
      </w:r>
      <w:r w:rsidRPr="00FD75D0">
        <w:rPr>
          <w:rFonts w:eastAsia="Times New Roman"/>
        </w:rPr>
        <w:t xml:space="preserve"> journals, articles and so on. I can improve the lacking areas by making myself more familiar with the events that are present in the workplace just like management issues or the procedures involved in it. I will experiment the learning resources into many life eve</w:t>
      </w:r>
      <w:r w:rsidR="00211A35" w:rsidRPr="00FD75D0">
        <w:rPr>
          <w:rFonts w:eastAsia="Times New Roman"/>
        </w:rPr>
        <w:t xml:space="preserve">nts in which the understanding </w:t>
      </w:r>
      <w:r w:rsidRPr="00FD75D0">
        <w:rPr>
          <w:rFonts w:eastAsia="Times New Roman"/>
        </w:rPr>
        <w:t xml:space="preserve">which I have gained while carrying the weekly session is going to greatly favor me for the rest of academic studies. </w:t>
      </w:r>
    </w:p>
    <w:p w14:paraId="26589806" w14:textId="77777777" w:rsidR="000F4CAB" w:rsidRPr="00FD75D0" w:rsidRDefault="007502F9" w:rsidP="00FD75D0">
      <w:pPr>
        <w:pStyle w:val="Heading1"/>
        <w:rPr>
          <w:rFonts w:ascii="Arial" w:hAnsi="Arial" w:cs="Arial"/>
          <w:sz w:val="22"/>
          <w:szCs w:val="22"/>
        </w:rPr>
      </w:pPr>
      <w:bookmarkStart w:id="21" w:name="_vni5kiiptanq" w:colFirst="0" w:colLast="0"/>
      <w:bookmarkStart w:id="22" w:name="_Toc123816173"/>
      <w:bookmarkEnd w:id="21"/>
      <w:r w:rsidRPr="00FD75D0">
        <w:rPr>
          <w:rFonts w:ascii="Arial" w:hAnsi="Arial" w:cs="Arial"/>
          <w:sz w:val="22"/>
          <w:szCs w:val="22"/>
        </w:rPr>
        <w:lastRenderedPageBreak/>
        <w:t>References</w:t>
      </w:r>
      <w:bookmarkEnd w:id="22"/>
      <w:r w:rsidRPr="00FD75D0">
        <w:rPr>
          <w:rFonts w:ascii="Arial" w:hAnsi="Arial" w:cs="Arial"/>
          <w:sz w:val="22"/>
          <w:szCs w:val="22"/>
        </w:rPr>
        <w:t xml:space="preserve"> </w:t>
      </w:r>
    </w:p>
    <w:p w14:paraId="2FCCD328" w14:textId="77777777" w:rsidR="00211A35" w:rsidRPr="00FD75D0" w:rsidRDefault="00211A35" w:rsidP="00FD75D0">
      <w:pPr>
        <w:pStyle w:val="Normal1"/>
        <w:spacing w:line="360" w:lineRule="auto"/>
        <w:jc w:val="both"/>
        <w:rPr>
          <w:rFonts w:eastAsia="Times New Roman"/>
        </w:rPr>
      </w:pPr>
      <w:r w:rsidRPr="00FD75D0">
        <w:rPr>
          <w:rFonts w:eastAsia="Times New Roman"/>
        </w:rPr>
        <w:t>Adeani, I.S., Febriani, R.B. and Syafryadin, S., 2020. USING GIBBS’REFLECTIVE CYCLE IN MAKING REFLECTIONS OF LITERARY ANALYSIS. Indonesian EFL Journal, 6(2), pp.139-148.</w:t>
      </w:r>
    </w:p>
    <w:p w14:paraId="5FCD691D" w14:textId="77777777" w:rsidR="00211A35" w:rsidRPr="00FD75D0" w:rsidRDefault="00211A35" w:rsidP="00FD75D0">
      <w:pPr>
        <w:pStyle w:val="Normal1"/>
        <w:spacing w:line="360" w:lineRule="auto"/>
        <w:jc w:val="both"/>
        <w:rPr>
          <w:rFonts w:eastAsia="Times New Roman"/>
        </w:rPr>
      </w:pPr>
      <w:r w:rsidRPr="00FD75D0">
        <w:rPr>
          <w:rFonts w:eastAsia="Times New Roman"/>
        </w:rPr>
        <w:t>Ajayi, V.O., Achor, E.E. and Otor, E., 2019. Improving teaching quality in science education using Kolb’s learning model and 5E learning model. Journal of Research in Curriculum and Teaching, 11(1), pp.1-13.</w:t>
      </w:r>
    </w:p>
    <w:p w14:paraId="66467797" w14:textId="77777777" w:rsidR="00211A35" w:rsidRPr="00FD75D0" w:rsidRDefault="00211A35" w:rsidP="00FD75D0">
      <w:pPr>
        <w:pStyle w:val="Normal1"/>
        <w:spacing w:line="360" w:lineRule="auto"/>
        <w:jc w:val="both"/>
        <w:rPr>
          <w:rFonts w:eastAsia="Times New Roman"/>
        </w:rPr>
      </w:pPr>
      <w:r w:rsidRPr="00FD75D0">
        <w:rPr>
          <w:rFonts w:eastAsia="Times New Roman"/>
        </w:rPr>
        <w:t>Dawes, J., Barron, D.S. and Lee, L.E., 2022. Capturing learning from public involvement with people experiencing homelessness to help shape new physiotherapy research: Utilizing a reflective model with an under</w:t>
      </w:r>
      <w:r w:rsidRPr="00FD75D0">
        <w:rPr>
          <w:rFonts w:ascii="Cambria Math" w:eastAsia="Times New Roman" w:hAnsi="Cambria Math" w:cs="Cambria Math"/>
        </w:rPr>
        <w:t>‐</w:t>
      </w:r>
      <w:r w:rsidRPr="00FD75D0">
        <w:rPr>
          <w:rFonts w:eastAsia="Times New Roman"/>
        </w:rPr>
        <w:t>served, vulnerable population. Health Expectations, 25(5), pp.2203-2212.</w:t>
      </w:r>
    </w:p>
    <w:p w14:paraId="3866D7F0" w14:textId="77777777" w:rsidR="00211A35" w:rsidRPr="00FD75D0" w:rsidRDefault="00211A35" w:rsidP="00FD75D0">
      <w:pPr>
        <w:pStyle w:val="Normal1"/>
        <w:spacing w:line="360" w:lineRule="auto"/>
        <w:jc w:val="both"/>
        <w:rPr>
          <w:rFonts w:eastAsia="Times New Roman"/>
          <w:color w:val="222222"/>
          <w:highlight w:val="white"/>
        </w:rPr>
      </w:pPr>
      <w:r w:rsidRPr="00FD75D0">
        <w:rPr>
          <w:rFonts w:eastAsia="Times New Roman"/>
          <w:color w:val="222222"/>
          <w:highlight w:val="white"/>
        </w:rPr>
        <w:t xml:space="preserve">Fromm, J., Radianti, J., Wehking, C., Stieglitz, S., Majchrzak, T.A. and vom Brocke, J., 2021. More than experience?-On the unique opportunities of virtual reality to afford a holistic experiential learning cycle. </w:t>
      </w:r>
      <w:r w:rsidRPr="00FD75D0">
        <w:rPr>
          <w:rFonts w:eastAsia="Times New Roman"/>
          <w:i/>
          <w:color w:val="222222"/>
          <w:highlight w:val="white"/>
        </w:rPr>
        <w:t>The Internet and higher education</w:t>
      </w:r>
      <w:r w:rsidRPr="00FD75D0">
        <w:rPr>
          <w:rFonts w:eastAsia="Times New Roman"/>
          <w:color w:val="222222"/>
          <w:highlight w:val="white"/>
        </w:rPr>
        <w:t xml:space="preserve">, </w:t>
      </w:r>
      <w:r w:rsidRPr="00FD75D0">
        <w:rPr>
          <w:rFonts w:eastAsia="Times New Roman"/>
          <w:i/>
          <w:color w:val="222222"/>
          <w:highlight w:val="white"/>
        </w:rPr>
        <w:t>50</w:t>
      </w:r>
      <w:r w:rsidRPr="00FD75D0">
        <w:rPr>
          <w:rFonts w:eastAsia="Times New Roman"/>
          <w:color w:val="222222"/>
          <w:highlight w:val="white"/>
        </w:rPr>
        <w:t>, p.100804</w:t>
      </w:r>
    </w:p>
    <w:p w14:paraId="5C76E43C" w14:textId="77777777" w:rsidR="00211A35" w:rsidRPr="00FD75D0" w:rsidRDefault="00211A35" w:rsidP="00FD75D0">
      <w:pPr>
        <w:pStyle w:val="Normal1"/>
        <w:spacing w:line="360" w:lineRule="auto"/>
        <w:jc w:val="both"/>
        <w:rPr>
          <w:rFonts w:eastAsia="Times New Roman"/>
        </w:rPr>
      </w:pPr>
      <w:r w:rsidRPr="00FD75D0">
        <w:rPr>
          <w:rFonts w:eastAsia="Times New Roman"/>
        </w:rPr>
        <w:t>Markkanen, P., Välimäki, M., Anttila, M. and Kuuskorpi, M., 2020. A reflective cycle: Understanding challenging situations in a school setting. Educational Research, 62(1), pp.46-62.</w:t>
      </w:r>
    </w:p>
    <w:p w14:paraId="581EA7AA" w14:textId="77777777" w:rsidR="00211A35" w:rsidRPr="00FD75D0" w:rsidRDefault="00211A35" w:rsidP="00FD75D0">
      <w:pPr>
        <w:pStyle w:val="Normal1"/>
        <w:spacing w:line="360" w:lineRule="auto"/>
        <w:jc w:val="both"/>
        <w:rPr>
          <w:rFonts w:eastAsia="Times New Roman"/>
        </w:rPr>
      </w:pPr>
      <w:r w:rsidRPr="00FD75D0">
        <w:rPr>
          <w:rFonts w:eastAsia="Times New Roman"/>
        </w:rPr>
        <w:t>Morris, T.H., 2020. Experiential learning–a systematic review and revision of Kolb’s model. Interactive Learning Environments, 28(8), pp.1064-1077.</w:t>
      </w:r>
    </w:p>
    <w:p w14:paraId="2B1304BE" w14:textId="77777777" w:rsidR="00211A35" w:rsidRPr="00FD75D0" w:rsidRDefault="00211A35" w:rsidP="00FD75D0">
      <w:pPr>
        <w:pStyle w:val="Normal1"/>
        <w:spacing w:line="360" w:lineRule="auto"/>
        <w:jc w:val="both"/>
        <w:rPr>
          <w:rFonts w:eastAsia="Times New Roman"/>
        </w:rPr>
      </w:pPr>
      <w:r w:rsidRPr="00FD75D0">
        <w:rPr>
          <w:rFonts w:eastAsia="Times New Roman"/>
        </w:rPr>
        <w:t>Pamungkas, S.F., Widiastuti, I. and Suharno, 2019, June. Kolb’s experiential learning for vocational education in mechanical engineering: A review. In AIP Conference Proceedings (Vol. 2114, No. 1, p. 030023). AIP Publishing LLC.</w:t>
      </w:r>
    </w:p>
    <w:p w14:paraId="13A9BAA7" w14:textId="77777777" w:rsidR="00211A35" w:rsidRPr="00FD75D0" w:rsidRDefault="00211A35" w:rsidP="00FD75D0">
      <w:pPr>
        <w:pStyle w:val="Normal1"/>
        <w:spacing w:line="360" w:lineRule="auto"/>
        <w:jc w:val="both"/>
        <w:rPr>
          <w:rFonts w:eastAsia="Times New Roman"/>
        </w:rPr>
      </w:pPr>
      <w:r w:rsidRPr="00FD75D0">
        <w:rPr>
          <w:rFonts w:eastAsia="Times New Roman"/>
        </w:rPr>
        <w:t>Sweet, L., Bass, J., Sidebotham, M., Fenwick, J. and Graham, K., 2019. Developing reflective capacities in midwifery students: Enhancing learning through reflective writing. Women and Birth, 32(2), pp.119-126.</w:t>
      </w:r>
    </w:p>
    <w:p w14:paraId="716A5309" w14:textId="77777777" w:rsidR="00211A35" w:rsidRPr="00FD75D0" w:rsidRDefault="00211A35" w:rsidP="00FD75D0">
      <w:pPr>
        <w:pStyle w:val="Normal1"/>
        <w:spacing w:line="360" w:lineRule="auto"/>
        <w:jc w:val="both"/>
        <w:rPr>
          <w:rFonts w:eastAsia="Times New Roman"/>
        </w:rPr>
      </w:pPr>
      <w:r w:rsidRPr="00FD75D0">
        <w:rPr>
          <w:rFonts w:eastAsia="Times New Roman"/>
          <w:color w:val="222222"/>
          <w:highlight w:val="white"/>
        </w:rPr>
        <w:t xml:space="preserve">Syatriana, E., Akib, E. and Saiful, S., 2022. Kolb’s learning Style Affect EFL Creativity of Indonesian Students. </w:t>
      </w:r>
      <w:r w:rsidRPr="00FD75D0">
        <w:rPr>
          <w:rFonts w:eastAsia="Times New Roman"/>
          <w:i/>
          <w:color w:val="222222"/>
          <w:highlight w:val="white"/>
        </w:rPr>
        <w:t>AL-ISHLAH: Jurnal Pendidikan</w:t>
      </w:r>
      <w:r w:rsidRPr="00FD75D0">
        <w:rPr>
          <w:rFonts w:eastAsia="Times New Roman"/>
          <w:color w:val="222222"/>
          <w:highlight w:val="white"/>
        </w:rPr>
        <w:t xml:space="preserve">, </w:t>
      </w:r>
      <w:r w:rsidRPr="00FD75D0">
        <w:rPr>
          <w:rFonts w:eastAsia="Times New Roman"/>
          <w:i/>
          <w:color w:val="222222"/>
          <w:highlight w:val="white"/>
        </w:rPr>
        <w:t>14</w:t>
      </w:r>
      <w:r w:rsidRPr="00FD75D0">
        <w:rPr>
          <w:rFonts w:eastAsia="Times New Roman"/>
          <w:color w:val="222222"/>
          <w:highlight w:val="white"/>
        </w:rPr>
        <w:t>(3), pp.3425-3436.</w:t>
      </w:r>
    </w:p>
    <w:p w14:paraId="17006D38" w14:textId="77777777" w:rsidR="00211A35" w:rsidRPr="00FD75D0" w:rsidRDefault="00211A35" w:rsidP="00FD75D0">
      <w:pPr>
        <w:pStyle w:val="Normal1"/>
        <w:spacing w:line="360" w:lineRule="auto"/>
        <w:jc w:val="both"/>
        <w:rPr>
          <w:rFonts w:eastAsia="Times New Roman"/>
        </w:rPr>
      </w:pPr>
      <w:r w:rsidRPr="00FD75D0">
        <w:rPr>
          <w:rFonts w:eastAsia="Times New Roman"/>
        </w:rPr>
        <w:t>Tawanwongsri, W. and Phenwan, T., 2019. Reflective and feedback performances on Thai medical students’ patient history-taking skills. BMC medical education, 19(1), pp.1-8.</w:t>
      </w:r>
    </w:p>
    <w:sectPr w:rsidR="00211A35" w:rsidRPr="00FD75D0" w:rsidSect="000F4CAB">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D3D0F7" w14:textId="77777777" w:rsidR="00493542" w:rsidRDefault="00493542" w:rsidP="000F4CAB">
      <w:pPr>
        <w:spacing w:line="240" w:lineRule="auto"/>
      </w:pPr>
      <w:r>
        <w:separator/>
      </w:r>
    </w:p>
  </w:endnote>
  <w:endnote w:type="continuationSeparator" w:id="0">
    <w:p w14:paraId="6B1769C5" w14:textId="77777777" w:rsidR="00493542" w:rsidRDefault="00493542" w:rsidP="000F4CA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B69E42" w14:textId="77777777" w:rsidR="000F4CAB" w:rsidRDefault="000F4CAB">
    <w:pPr>
      <w:pStyle w:val="Normal1"/>
      <w:jc w:val="right"/>
    </w:pPr>
    <w:r>
      <w:fldChar w:fldCharType="begin"/>
    </w:r>
    <w:r w:rsidR="007502F9">
      <w:instrText>PAGE</w:instrText>
    </w:r>
    <w:r>
      <w:fldChar w:fldCharType="separate"/>
    </w:r>
    <w:r w:rsidR="00211A35">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D0BEBB" w14:textId="77777777" w:rsidR="00493542" w:rsidRDefault="00493542" w:rsidP="000F4CAB">
      <w:pPr>
        <w:spacing w:line="240" w:lineRule="auto"/>
      </w:pPr>
      <w:r>
        <w:separator/>
      </w:r>
    </w:p>
  </w:footnote>
  <w:footnote w:type="continuationSeparator" w:id="0">
    <w:p w14:paraId="23DE5363" w14:textId="77777777" w:rsidR="00493542" w:rsidRDefault="00493542" w:rsidP="000F4CA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983029"/>
    <w:multiLevelType w:val="multilevel"/>
    <w:tmpl w:val="2C563F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698007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c3sbQ0tTAxMDYxsjRT0lEKTi0uzszPAykwqgUAoRLt0iwAAAA="/>
  </w:docVars>
  <w:rsids>
    <w:rsidRoot w:val="000F4CAB"/>
    <w:rsid w:val="00000E50"/>
    <w:rsid w:val="00041022"/>
    <w:rsid w:val="000F4CAB"/>
    <w:rsid w:val="001246DE"/>
    <w:rsid w:val="00203D1E"/>
    <w:rsid w:val="00204416"/>
    <w:rsid w:val="00211A35"/>
    <w:rsid w:val="002A3F42"/>
    <w:rsid w:val="002A4054"/>
    <w:rsid w:val="002C0D1D"/>
    <w:rsid w:val="004802CB"/>
    <w:rsid w:val="00493542"/>
    <w:rsid w:val="00495E73"/>
    <w:rsid w:val="005B1AC1"/>
    <w:rsid w:val="007502F9"/>
    <w:rsid w:val="007C135C"/>
    <w:rsid w:val="00BD671C"/>
    <w:rsid w:val="00BF09D7"/>
    <w:rsid w:val="00C11E4F"/>
    <w:rsid w:val="00CA5CE8"/>
    <w:rsid w:val="00E85F71"/>
    <w:rsid w:val="00FD75D0"/>
    <w:rsid w:val="00FE64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D4A67"/>
  <w15:docId w15:val="{B5976CBD-9AB7-48F4-B27C-E35091BE22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1"/>
    <w:next w:val="Normal1"/>
    <w:rsid w:val="000F4CAB"/>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0F4CAB"/>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0F4CAB"/>
    <w:pPr>
      <w:keepNext/>
      <w:keepLines/>
      <w:spacing w:before="320" w:after="80"/>
      <w:outlineLvl w:val="2"/>
    </w:pPr>
    <w:rPr>
      <w:color w:val="434343"/>
      <w:sz w:val="28"/>
      <w:szCs w:val="28"/>
    </w:rPr>
  </w:style>
  <w:style w:type="paragraph" w:styleId="Heading4">
    <w:name w:val="heading 4"/>
    <w:basedOn w:val="Normal1"/>
    <w:next w:val="Normal1"/>
    <w:rsid w:val="000F4CAB"/>
    <w:pPr>
      <w:keepNext/>
      <w:keepLines/>
      <w:spacing w:before="280" w:after="80"/>
      <w:outlineLvl w:val="3"/>
    </w:pPr>
    <w:rPr>
      <w:color w:val="666666"/>
      <w:sz w:val="24"/>
      <w:szCs w:val="24"/>
    </w:rPr>
  </w:style>
  <w:style w:type="paragraph" w:styleId="Heading5">
    <w:name w:val="heading 5"/>
    <w:basedOn w:val="Normal1"/>
    <w:next w:val="Normal1"/>
    <w:rsid w:val="000F4CAB"/>
    <w:pPr>
      <w:keepNext/>
      <w:keepLines/>
      <w:spacing w:before="240" w:after="80"/>
      <w:outlineLvl w:val="4"/>
    </w:pPr>
    <w:rPr>
      <w:color w:val="666666"/>
    </w:rPr>
  </w:style>
  <w:style w:type="paragraph" w:styleId="Heading6">
    <w:name w:val="heading 6"/>
    <w:basedOn w:val="Normal1"/>
    <w:next w:val="Normal1"/>
    <w:rsid w:val="000F4CA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F4CAB"/>
  </w:style>
  <w:style w:type="paragraph" w:styleId="Title">
    <w:name w:val="Title"/>
    <w:basedOn w:val="Normal1"/>
    <w:next w:val="Normal1"/>
    <w:rsid w:val="000F4CAB"/>
    <w:pPr>
      <w:keepNext/>
      <w:keepLines/>
      <w:spacing w:after="60"/>
    </w:pPr>
    <w:rPr>
      <w:sz w:val="52"/>
      <w:szCs w:val="52"/>
    </w:rPr>
  </w:style>
  <w:style w:type="paragraph" w:styleId="Subtitle">
    <w:name w:val="Subtitle"/>
    <w:basedOn w:val="Normal1"/>
    <w:next w:val="Normal1"/>
    <w:rsid w:val="000F4CAB"/>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203D1E"/>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203D1E"/>
    <w:pPr>
      <w:spacing w:after="100"/>
    </w:pPr>
  </w:style>
  <w:style w:type="paragraph" w:styleId="TOC2">
    <w:name w:val="toc 2"/>
    <w:basedOn w:val="Normal"/>
    <w:next w:val="Normal"/>
    <w:autoRedefine/>
    <w:uiPriority w:val="39"/>
    <w:unhideWhenUsed/>
    <w:rsid w:val="00203D1E"/>
    <w:pPr>
      <w:spacing w:after="100"/>
      <w:ind w:left="220"/>
    </w:pPr>
  </w:style>
  <w:style w:type="character" w:styleId="Hyperlink">
    <w:name w:val="Hyperlink"/>
    <w:basedOn w:val="DefaultParagraphFont"/>
    <w:uiPriority w:val="99"/>
    <w:unhideWhenUsed/>
    <w:rsid w:val="00203D1E"/>
    <w:rPr>
      <w:color w:val="0000FF" w:themeColor="hyperlink"/>
      <w:u w:val="single"/>
    </w:rPr>
  </w:style>
  <w:style w:type="paragraph" w:styleId="BalloonText">
    <w:name w:val="Balloon Text"/>
    <w:basedOn w:val="Normal"/>
    <w:link w:val="BalloonTextChar"/>
    <w:uiPriority w:val="99"/>
    <w:semiHidden/>
    <w:unhideWhenUsed/>
    <w:rsid w:val="00203D1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3D1E"/>
    <w:rPr>
      <w:rFonts w:ascii="Tahoma" w:hAnsi="Tahoma" w:cs="Tahoma"/>
      <w:sz w:val="16"/>
      <w:szCs w:val="16"/>
    </w:rPr>
  </w:style>
  <w:style w:type="paragraph" w:styleId="ListParagraph">
    <w:name w:val="List Paragraph"/>
    <w:basedOn w:val="Normal"/>
    <w:uiPriority w:val="34"/>
    <w:qFormat/>
    <w:rsid w:val="00FD75D0"/>
    <w:pPr>
      <w:ind w:left="720"/>
      <w:contextualSpacing/>
    </w:pPr>
  </w:style>
  <w:style w:type="paragraph" w:styleId="Header">
    <w:name w:val="header"/>
    <w:basedOn w:val="Normal"/>
    <w:link w:val="HeaderChar"/>
    <w:uiPriority w:val="99"/>
    <w:unhideWhenUsed/>
    <w:rsid w:val="00C11E4F"/>
    <w:pPr>
      <w:tabs>
        <w:tab w:val="center" w:pos="4513"/>
        <w:tab w:val="right" w:pos="9026"/>
      </w:tabs>
      <w:spacing w:line="240" w:lineRule="auto"/>
    </w:pPr>
  </w:style>
  <w:style w:type="character" w:customStyle="1" w:styleId="HeaderChar">
    <w:name w:val="Header Char"/>
    <w:basedOn w:val="DefaultParagraphFont"/>
    <w:link w:val="Header"/>
    <w:uiPriority w:val="99"/>
    <w:rsid w:val="00C11E4F"/>
    <w:rPr>
      <w:lang w:val="en-GB"/>
    </w:rPr>
  </w:style>
  <w:style w:type="paragraph" w:styleId="Footer">
    <w:name w:val="footer"/>
    <w:basedOn w:val="Normal"/>
    <w:link w:val="FooterChar"/>
    <w:uiPriority w:val="99"/>
    <w:unhideWhenUsed/>
    <w:rsid w:val="00C11E4F"/>
    <w:pPr>
      <w:tabs>
        <w:tab w:val="center" w:pos="4513"/>
        <w:tab w:val="right" w:pos="9026"/>
      </w:tabs>
      <w:spacing w:line="240" w:lineRule="auto"/>
    </w:pPr>
  </w:style>
  <w:style w:type="character" w:customStyle="1" w:styleId="FooterChar">
    <w:name w:val="Footer Char"/>
    <w:basedOn w:val="DefaultParagraphFont"/>
    <w:link w:val="Footer"/>
    <w:uiPriority w:val="99"/>
    <w:rsid w:val="00C11E4F"/>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3A384BE-CC54-497D-BE0C-ABA4FD7761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1428</TotalTime>
  <Pages>16</Pages>
  <Words>5429</Words>
  <Characters>30951</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Bogdan Draghici</dc:creator>
  <cp:lastModifiedBy>Bogdan Draghici (2027588)</cp:lastModifiedBy>
  <cp:revision>5</cp:revision>
  <dcterms:created xsi:type="dcterms:W3CDTF">2023-01-09T14:55:00Z</dcterms:created>
  <dcterms:modified xsi:type="dcterms:W3CDTF">2023-01-10T14:48:00Z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dbaa30d9d358d20d8f0f03909a5a2447c18d08070a8edd97d5c126d49cdad58e</vt:lpwstr>
  </property>
</Properties>
</file>