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72EE56" w14:textId="27702A5A" w:rsidR="00284926" w:rsidRPr="002B0BFF" w:rsidRDefault="00284926" w:rsidP="00284926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u w:val="single"/>
        </w:rPr>
      </w:pPr>
      <w:r w:rsidRPr="002B0BFF">
        <w:rPr>
          <w:rStyle w:val="normaltextrun"/>
          <w:rFonts w:ascii="Arial" w:hAnsi="Arial" w:cs="Arial"/>
          <w:u w:val="single"/>
        </w:rPr>
        <w:t>Reference list</w:t>
      </w:r>
    </w:p>
    <w:p w14:paraId="15158881" w14:textId="77777777" w:rsidR="00284926" w:rsidRPr="00284926" w:rsidRDefault="00284926" w:rsidP="00284926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18"/>
          <w:szCs w:val="18"/>
          <w:u w:val="single"/>
        </w:rPr>
      </w:pPr>
    </w:p>
    <w:p w14:paraId="4E1CC909" w14:textId="08048F4F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eop"/>
          <w:rFonts w:ascii="Calibri" w:hAnsi="Calibri" w:cs="Calibri"/>
        </w:rPr>
        <w:t> </w:t>
      </w:r>
      <w:r w:rsidRPr="00284926">
        <w:rPr>
          <w:rStyle w:val="normaltextrun"/>
          <w:rFonts w:ascii="Arial" w:hAnsi="Arial" w:cs="Arial"/>
        </w:rPr>
        <w:t>Ambridge and Lieven (2011)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Language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spellingerror"/>
          <w:rFonts w:ascii="Arial" w:hAnsi="Arial" w:cs="Arial"/>
          <w:i/>
          <w:iCs/>
        </w:rPr>
        <w:t>Acquit ion</w:t>
      </w:r>
      <w:r w:rsidRPr="00284926">
        <w:rPr>
          <w:rStyle w:val="normaltextrun"/>
          <w:rFonts w:ascii="Arial" w:hAnsi="Arial" w:cs="Arial"/>
          <w:i/>
          <w:iCs/>
        </w:rPr>
        <w:t>: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284926">
        <w:rPr>
          <w:rStyle w:val="spellingerror"/>
          <w:rFonts w:ascii="Arial" w:hAnsi="Arial" w:cs="Arial"/>
          <w:i/>
          <w:iCs/>
        </w:rPr>
        <w:t>Contastry</w:t>
      </w:r>
      <w:proofErr w:type="spellEnd"/>
      <w:r w:rsidRPr="00284926">
        <w:rPr>
          <w:rStyle w:val="apple-converted-space"/>
          <w:rFonts w:ascii="Arial" w:hAnsi="Arial" w:cs="Arial"/>
          <w:i/>
          <w:iCs/>
        </w:rPr>
        <w:t> </w:t>
      </w:r>
      <w:proofErr w:type="spellStart"/>
      <w:r w:rsidRPr="00284926">
        <w:rPr>
          <w:rStyle w:val="spellingerror"/>
          <w:rFonts w:ascii="Arial" w:hAnsi="Arial" w:cs="Arial"/>
          <w:i/>
          <w:iCs/>
        </w:rPr>
        <w:t>theorectical</w:t>
      </w:r>
      <w:proofErr w:type="spellEnd"/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approaches</w:t>
      </w:r>
      <w:r>
        <w:rPr>
          <w:rStyle w:val="normaltextrun"/>
          <w:rFonts w:ascii="Arial" w:hAnsi="Arial" w:cs="Arial"/>
          <w:i/>
          <w:iCs/>
        </w:rPr>
        <w:t>.</w:t>
      </w:r>
      <w:r w:rsidRPr="00284926">
        <w:rPr>
          <w:rStyle w:val="normaltextrun"/>
          <w:rFonts w:ascii="Arial" w:hAnsi="Arial" w:cs="Arial"/>
          <w:i/>
          <w:iCs/>
        </w:rPr>
        <w:t xml:space="preserve"> Cambridge: Cambridge University Press</w:t>
      </w:r>
      <w:r w:rsidRPr="00284926">
        <w:rPr>
          <w:rStyle w:val="eop"/>
          <w:rFonts w:ascii="Arial" w:hAnsi="Arial" w:cs="Arial"/>
        </w:rPr>
        <w:t> </w:t>
      </w:r>
    </w:p>
    <w:p w14:paraId="41593962" w14:textId="7CBCEC95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 xml:space="preserve">Baker, C. </w:t>
      </w:r>
      <w:r>
        <w:rPr>
          <w:rStyle w:val="normaltextrun"/>
          <w:rFonts w:ascii="Arial" w:hAnsi="Arial" w:cs="Arial"/>
        </w:rPr>
        <w:t xml:space="preserve">and </w:t>
      </w:r>
      <w:r w:rsidRPr="00284926">
        <w:rPr>
          <w:rStyle w:val="normaltextrun"/>
          <w:rFonts w:ascii="Arial" w:hAnsi="Arial" w:cs="Arial"/>
        </w:rPr>
        <w:t xml:space="preserve"> Wright, W. E. (2017)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Foundations of Bilingual Education and Bilingualism</w:t>
      </w:r>
      <w:r w:rsidR="002B0BFF">
        <w:rPr>
          <w:rStyle w:val="normaltextrun"/>
          <w:rFonts w:ascii="Arial" w:hAnsi="Arial" w:cs="Arial"/>
          <w:i/>
          <w:iCs/>
        </w:rPr>
        <w:t>.</w:t>
      </w:r>
      <w:r w:rsidRPr="00284926">
        <w:rPr>
          <w:rStyle w:val="normaltextrun"/>
          <w:rFonts w:ascii="Arial" w:hAnsi="Arial" w:cs="Arial"/>
        </w:rPr>
        <w:t>6th</w:t>
      </w:r>
      <w:r w:rsidR="002B0BFF">
        <w:rPr>
          <w:rStyle w:val="normaltextrun"/>
          <w:rFonts w:ascii="Arial" w:hAnsi="Arial" w:cs="Arial"/>
        </w:rPr>
        <w:t>E</w:t>
      </w:r>
      <w:r w:rsidRPr="00284926">
        <w:rPr>
          <w:rStyle w:val="normaltextrun"/>
          <w:rFonts w:ascii="Arial" w:hAnsi="Arial" w:cs="Arial"/>
        </w:rPr>
        <w:t>d.Bristol:Multilingual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spellingerror"/>
          <w:rFonts w:ascii="Arial" w:hAnsi="Arial" w:cs="Arial"/>
        </w:rPr>
        <w:t>Matters.Avaialble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at:</w:t>
      </w:r>
      <w:hyperlink r:id="rId6" w:tgtFrame="_blank" w:history="1">
        <w:r w:rsidRPr="00284926">
          <w:rPr>
            <w:rStyle w:val="normaltextrun"/>
            <w:rFonts w:ascii="Arial" w:hAnsi="Arial" w:cs="Arial"/>
            <w:color w:val="0563C1"/>
            <w:u w:val="single"/>
          </w:rPr>
          <w:t>https://www.academia.edu/31613009/Baker_C._and_Wright_W._E._2017_._Foundations_of_Bilingual_Education_and_Bilingualism_6th_ed_._Bristol_UK_Multilingual_Matters</w:t>
        </w:r>
      </w:hyperlink>
      <w:r w:rsidR="002B0BFF">
        <w:rPr>
          <w:rStyle w:val="contextualspellingandgrammarerror"/>
          <w:rFonts w:ascii="Arial" w:hAnsi="Arial" w:cs="Arial"/>
        </w:rPr>
        <w:t xml:space="preserve"> </w:t>
      </w:r>
      <w:r>
        <w:rPr>
          <w:rStyle w:val="contextualspellingandgrammarerror"/>
          <w:rFonts w:ascii="Arial" w:hAnsi="Arial" w:cs="Arial"/>
        </w:rPr>
        <w:t>(</w:t>
      </w:r>
      <w:r w:rsidRPr="00284926">
        <w:rPr>
          <w:rStyle w:val="contextualspellingandgrammarerror"/>
          <w:rFonts w:ascii="Arial" w:hAnsi="Arial" w:cs="Arial"/>
        </w:rPr>
        <w:t>Accessed</w:t>
      </w:r>
      <w:r>
        <w:rPr>
          <w:rStyle w:val="apple-converted-space"/>
          <w:rFonts w:ascii="Arial" w:hAnsi="Arial" w:cs="Arial"/>
        </w:rPr>
        <w:t>:</w:t>
      </w:r>
      <w:r w:rsidRPr="00284926">
        <w:rPr>
          <w:rStyle w:val="normaltextrun"/>
          <w:rFonts w:ascii="Arial" w:hAnsi="Arial" w:cs="Arial"/>
        </w:rPr>
        <w:t>22.03.2020</w:t>
      </w:r>
      <w:r w:rsidRPr="00284926"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)</w:t>
      </w:r>
    </w:p>
    <w:p w14:paraId="16FB39A6" w14:textId="77777777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  <w:color w:val="333333"/>
        </w:rPr>
        <w:t>Bialystok, E. (2017). The bilingual adaptation: How minds accommodate experience.</w:t>
      </w:r>
      <w:r w:rsidRPr="00284926">
        <w:rPr>
          <w:rStyle w:val="apple-converted-space"/>
          <w:rFonts w:ascii="Arial" w:hAnsi="Arial" w:cs="Arial"/>
          <w:color w:val="333333"/>
        </w:rPr>
        <w:t> </w:t>
      </w:r>
      <w:r w:rsidRPr="00284926">
        <w:rPr>
          <w:rStyle w:val="normaltextrun"/>
          <w:rFonts w:ascii="Arial" w:hAnsi="Arial" w:cs="Arial"/>
          <w:i/>
          <w:iCs/>
          <w:color w:val="333333"/>
        </w:rPr>
        <w:t>Psychological Bulletin, 143</w:t>
      </w:r>
      <w:r w:rsidRPr="00284926">
        <w:rPr>
          <w:rStyle w:val="normaltextrun"/>
          <w:rFonts w:ascii="Arial" w:hAnsi="Arial" w:cs="Arial"/>
          <w:color w:val="333333"/>
        </w:rPr>
        <w:t>(3), 233–262.</w:t>
      </w:r>
      <w:r w:rsidRPr="00284926">
        <w:rPr>
          <w:rStyle w:val="apple-converted-space"/>
          <w:rFonts w:ascii="Arial" w:hAnsi="Arial" w:cs="Arial"/>
          <w:color w:val="333333"/>
        </w:rPr>
        <w:t> </w:t>
      </w:r>
      <w:hyperlink r:id="rId7" w:tgtFrame="_blank" w:history="1">
        <w:r w:rsidRPr="00284926">
          <w:rPr>
            <w:rStyle w:val="normaltextrun"/>
            <w:rFonts w:ascii="Arial" w:hAnsi="Arial" w:cs="Arial"/>
            <w:color w:val="337AB7"/>
            <w:u w:val="single"/>
          </w:rPr>
          <w:t>https://doi.org/10.1037/bul0000099</w:t>
        </w:r>
      </w:hyperlink>
      <w:r w:rsidRPr="00284926">
        <w:rPr>
          <w:rStyle w:val="eop"/>
          <w:rFonts w:ascii="Arial" w:hAnsi="Arial" w:cs="Arial"/>
        </w:rPr>
        <w:t> </w:t>
      </w:r>
    </w:p>
    <w:p w14:paraId="3EDF4F00" w14:textId="6F7804C6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  <w:color w:val="333333"/>
        </w:rPr>
        <w:t>Bialystok,</w:t>
      </w:r>
      <w:r w:rsidRPr="00284926">
        <w:rPr>
          <w:rStyle w:val="apple-converted-space"/>
          <w:rFonts w:ascii="Arial" w:hAnsi="Arial" w:cs="Arial"/>
          <w:color w:val="333333"/>
        </w:rPr>
        <w:t> </w:t>
      </w:r>
      <w:r w:rsidRPr="00284926">
        <w:rPr>
          <w:rStyle w:val="normaltextrun"/>
          <w:rFonts w:ascii="Arial" w:hAnsi="Arial" w:cs="Arial"/>
          <w:color w:val="333333"/>
        </w:rPr>
        <w:t>et al. (2011</w:t>
      </w:r>
      <w:r>
        <w:rPr>
          <w:rStyle w:val="normaltextrun"/>
          <w:rFonts w:ascii="Arial" w:hAnsi="Arial" w:cs="Arial"/>
          <w:color w:val="333333"/>
        </w:rPr>
        <w:t>)</w:t>
      </w:r>
      <w:r w:rsidRPr="00284926">
        <w:rPr>
          <w:rStyle w:val="normaltextrun"/>
          <w:rFonts w:ascii="Arial" w:hAnsi="Arial" w:cs="Arial"/>
          <w:color w:val="333333"/>
        </w:rPr>
        <w:t xml:space="preserve"> </w:t>
      </w:r>
      <w:r>
        <w:rPr>
          <w:rStyle w:val="normaltextrun"/>
          <w:rFonts w:ascii="Arial" w:hAnsi="Arial" w:cs="Arial"/>
          <w:color w:val="333333"/>
        </w:rPr>
        <w:t>‘</w:t>
      </w:r>
      <w:r w:rsidRPr="00284926">
        <w:rPr>
          <w:rStyle w:val="normaltextrun"/>
          <w:rFonts w:ascii="Arial" w:hAnsi="Arial" w:cs="Arial"/>
          <w:color w:val="333333"/>
        </w:rPr>
        <w:t>Is there a relation between onset age of bilingualism and enhancement of cognitive control</w:t>
      </w:r>
      <w:r>
        <w:rPr>
          <w:rStyle w:val="normaltextrun"/>
          <w:rFonts w:ascii="Arial" w:hAnsi="Arial" w:cs="Arial"/>
          <w:color w:val="333333"/>
        </w:rPr>
        <w:t>’.</w:t>
      </w:r>
      <w:r w:rsidRPr="00284926">
        <w:rPr>
          <w:rStyle w:val="normaltextrun"/>
          <w:rFonts w:ascii="Arial" w:hAnsi="Arial" w:cs="Arial"/>
          <w:color w:val="333333"/>
        </w:rPr>
        <w:t xml:space="preserve"> </w:t>
      </w:r>
      <w:r w:rsidRPr="00284926">
        <w:rPr>
          <w:rStyle w:val="normaltextrun"/>
          <w:rFonts w:ascii="Arial" w:hAnsi="Arial" w:cs="Arial"/>
          <w:i/>
          <w:iCs/>
          <w:color w:val="333333"/>
        </w:rPr>
        <w:t>Bilingualism: Language and Cognition</w:t>
      </w:r>
      <w:r w:rsidRPr="00284926">
        <w:rPr>
          <w:rStyle w:val="normaltextrun"/>
          <w:rFonts w:ascii="Arial" w:hAnsi="Arial" w:cs="Arial"/>
          <w:color w:val="333333"/>
        </w:rPr>
        <w:t xml:space="preserve"> 14 (04) </w:t>
      </w:r>
      <w:r>
        <w:rPr>
          <w:rStyle w:val="normaltextrun"/>
          <w:rFonts w:ascii="Arial" w:hAnsi="Arial" w:cs="Arial"/>
          <w:color w:val="333333"/>
        </w:rPr>
        <w:t>pp.</w:t>
      </w:r>
      <w:r w:rsidRPr="00284926">
        <w:rPr>
          <w:rStyle w:val="normaltextrun"/>
          <w:rFonts w:ascii="Arial" w:hAnsi="Arial" w:cs="Arial"/>
          <w:color w:val="333333"/>
        </w:rPr>
        <w:t xml:space="preserve"> 588-595.Available at:</w:t>
      </w:r>
      <w:r w:rsidRPr="00284926">
        <w:rPr>
          <w:rStyle w:val="apple-converted-space"/>
          <w:rFonts w:ascii="Arial" w:hAnsi="Arial" w:cs="Arial"/>
          <w:color w:val="333333"/>
        </w:rPr>
        <w:t> </w:t>
      </w:r>
      <w:hyperlink r:id="rId8" w:tgtFrame="_blank" w:history="1">
        <w:r w:rsidRPr="00284926">
          <w:rPr>
            <w:rStyle w:val="normaltextrun"/>
            <w:rFonts w:ascii="Arial" w:hAnsi="Arial" w:cs="Arial"/>
            <w:color w:val="333333"/>
            <w:u w:val="single"/>
          </w:rPr>
          <w:t>http://dx.doi.org/10.1017/S1366728911000010</w:t>
        </w:r>
      </w:hyperlink>
      <w:r w:rsidRPr="00284926">
        <w:rPr>
          <w:rStyle w:val="apple-converted-space"/>
          <w:rFonts w:ascii="Arial" w:hAnsi="Arial" w:cs="Arial"/>
          <w:color w:val="333333"/>
        </w:rPr>
        <w:t> </w:t>
      </w:r>
      <w:r>
        <w:rPr>
          <w:rStyle w:val="apple-converted-space"/>
          <w:rFonts w:ascii="Arial" w:hAnsi="Arial" w:cs="Arial"/>
          <w:color w:val="333333"/>
        </w:rPr>
        <w:t>(</w:t>
      </w:r>
      <w:r w:rsidRPr="00284926">
        <w:rPr>
          <w:rStyle w:val="normaltextrun"/>
          <w:rFonts w:ascii="Arial" w:hAnsi="Arial" w:cs="Arial"/>
          <w:color w:val="333333"/>
        </w:rPr>
        <w:t>Accessed</w:t>
      </w:r>
      <w:r>
        <w:rPr>
          <w:rStyle w:val="normaltextrun"/>
          <w:rFonts w:ascii="Arial" w:hAnsi="Arial" w:cs="Arial"/>
          <w:color w:val="333333"/>
        </w:rPr>
        <w:t>:</w:t>
      </w:r>
      <w:r w:rsidRPr="00284926">
        <w:rPr>
          <w:rStyle w:val="normaltextrun"/>
          <w:rFonts w:ascii="Arial" w:hAnsi="Arial" w:cs="Arial"/>
          <w:color w:val="333333"/>
        </w:rPr>
        <w:t xml:space="preserve"> 21.03.2020</w:t>
      </w:r>
      <w:r>
        <w:rPr>
          <w:rStyle w:val="eop"/>
          <w:rFonts w:ascii="Arial" w:hAnsi="Arial" w:cs="Arial"/>
        </w:rPr>
        <w:t>).</w:t>
      </w:r>
    </w:p>
    <w:p w14:paraId="17E68799" w14:textId="48154FC3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284926">
        <w:rPr>
          <w:rStyle w:val="spellingerror"/>
          <w:rFonts w:ascii="Arial" w:hAnsi="Arial" w:cs="Arial"/>
        </w:rPr>
        <w:t>Lightbown</w:t>
      </w:r>
      <w:proofErr w:type="spellEnd"/>
      <w:r w:rsidRPr="00284926">
        <w:rPr>
          <w:rStyle w:val="spellingerror"/>
          <w:rFonts w:ascii="Arial" w:hAnsi="Arial" w:cs="Arial"/>
        </w:rPr>
        <w:t>,</w:t>
      </w:r>
      <w:r>
        <w:rPr>
          <w:rStyle w:val="spellingerror"/>
          <w:rFonts w:ascii="Arial" w:hAnsi="Arial" w:cs="Arial"/>
        </w:rPr>
        <w:t xml:space="preserve"> P</w:t>
      </w:r>
      <w:r w:rsidRPr="00284926">
        <w:rPr>
          <w:rStyle w:val="normaltextrun"/>
          <w:rFonts w:ascii="Arial" w:hAnsi="Arial" w:cs="Arial"/>
        </w:rPr>
        <w:t>.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and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spellingerror"/>
          <w:rFonts w:ascii="Arial" w:hAnsi="Arial" w:cs="Arial"/>
        </w:rPr>
        <w:t>Spada,</w:t>
      </w:r>
      <w:r>
        <w:rPr>
          <w:rStyle w:val="spellingerror"/>
          <w:rFonts w:ascii="Arial" w:hAnsi="Arial" w:cs="Arial"/>
        </w:rPr>
        <w:t xml:space="preserve"> </w:t>
      </w:r>
      <w:r w:rsidRPr="00284926">
        <w:rPr>
          <w:rStyle w:val="spellingerror"/>
          <w:rFonts w:ascii="Arial" w:hAnsi="Arial" w:cs="Arial"/>
        </w:rPr>
        <w:t>N</w:t>
      </w:r>
      <w:r w:rsidRPr="00284926"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 xml:space="preserve"> </w:t>
      </w:r>
      <w:r w:rsidRPr="00284926">
        <w:rPr>
          <w:rStyle w:val="normaltextrun"/>
          <w:rFonts w:ascii="Arial" w:hAnsi="Arial" w:cs="Arial"/>
        </w:rPr>
        <w:t>(2013)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How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Languages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are Learnt.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4thEd.London: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Oxford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spellingerror"/>
          <w:rFonts w:ascii="Arial" w:hAnsi="Arial" w:cs="Arial"/>
        </w:rPr>
        <w:t>University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Press</w:t>
      </w:r>
      <w:r>
        <w:rPr>
          <w:rStyle w:val="eop"/>
          <w:rFonts w:ascii="Arial" w:hAnsi="Arial" w:cs="Arial"/>
        </w:rPr>
        <w:t>.</w:t>
      </w:r>
    </w:p>
    <w:p w14:paraId="42BEE032" w14:textId="77777777" w:rsidR="002B0BFF" w:rsidRPr="00D02695" w:rsidRDefault="00284926" w:rsidP="002B0BFF">
      <w:pPr>
        <w:spacing w:line="360" w:lineRule="auto"/>
        <w:jc w:val="both"/>
        <w:rPr>
          <w:rFonts w:ascii="Arial" w:hAnsi="Arial" w:cs="Arial"/>
        </w:rPr>
      </w:pPr>
      <w:proofErr w:type="spellStart"/>
      <w:r w:rsidRPr="00284926">
        <w:rPr>
          <w:rStyle w:val="spellingerror"/>
          <w:rFonts w:ascii="Arial" w:hAnsi="Arial" w:cs="Arial"/>
        </w:rPr>
        <w:t>McLoed</w:t>
      </w:r>
      <w:proofErr w:type="spellEnd"/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et al (2015)</w:t>
      </w:r>
      <w:r w:rsidRPr="00284926">
        <w:rPr>
          <w:rStyle w:val="eop"/>
          <w:rFonts w:ascii="Arial" w:hAnsi="Arial" w:cs="Arial"/>
        </w:rPr>
        <w:t> </w:t>
      </w:r>
      <w:r w:rsidR="002B0BFF">
        <w:rPr>
          <w:rFonts w:ascii="Arial" w:hAnsi="Arial" w:cs="Arial"/>
        </w:rPr>
        <w:t>‘</w:t>
      </w:r>
      <w:r w:rsidR="002B0BFF" w:rsidRPr="00D11068">
        <w:rPr>
          <w:rFonts w:ascii="Arial" w:hAnsi="Arial" w:cs="Arial"/>
        </w:rPr>
        <w:t>Multilingualism and speech-language competence in early childhood: Impact on academic and social-emotional outcomes at school</w:t>
      </w:r>
      <w:r w:rsidR="002B0BFF">
        <w:rPr>
          <w:rFonts w:ascii="GulliverRM" w:hAnsi="GulliverRM"/>
          <w:sz w:val="26"/>
          <w:szCs w:val="26"/>
        </w:rPr>
        <w:t xml:space="preserve">’. </w:t>
      </w:r>
      <w:r w:rsidR="002B0BFF" w:rsidRPr="00D02695">
        <w:rPr>
          <w:rFonts w:ascii="Arial" w:hAnsi="Arial" w:cs="Arial"/>
          <w:i/>
          <w:iCs/>
        </w:rPr>
        <w:t>Early Childhood Research Quarterly</w:t>
      </w:r>
      <w:r w:rsidR="002B0BFF">
        <w:rPr>
          <w:rFonts w:ascii="Arial" w:hAnsi="Arial" w:cs="Arial"/>
          <w:i/>
          <w:iCs/>
        </w:rPr>
        <w:t>.</w:t>
      </w:r>
      <w:r w:rsidR="002B0BFF">
        <w:rPr>
          <w:rFonts w:ascii="Arial" w:hAnsi="Arial" w:cs="Arial"/>
        </w:rPr>
        <w:t xml:space="preserve">34. pp.53-66. </w:t>
      </w:r>
    </w:p>
    <w:p w14:paraId="6FFBE855" w14:textId="60872762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  <w:color w:val="000000"/>
        </w:rPr>
        <w:t>Moon, C.,</w:t>
      </w:r>
      <w:r w:rsidRPr="00284926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284926">
        <w:rPr>
          <w:rStyle w:val="normaltextrun"/>
          <w:rFonts w:ascii="Arial" w:hAnsi="Arial" w:cs="Arial"/>
          <w:color w:val="000000"/>
        </w:rPr>
        <w:t>Lagercrantz</w:t>
      </w:r>
      <w:proofErr w:type="spellEnd"/>
      <w:r w:rsidRPr="00284926">
        <w:rPr>
          <w:rStyle w:val="normaltextrun"/>
          <w:rFonts w:ascii="Arial" w:hAnsi="Arial" w:cs="Arial"/>
          <w:color w:val="000000"/>
        </w:rPr>
        <w:t>, H. and Kuhl,</w:t>
      </w:r>
      <w:r w:rsidRPr="00284926">
        <w:rPr>
          <w:rStyle w:val="apple-converted-space"/>
          <w:rFonts w:ascii="Arial" w:hAnsi="Arial" w:cs="Arial"/>
          <w:color w:val="000000"/>
        </w:rPr>
        <w:t> </w:t>
      </w:r>
      <w:r w:rsidRPr="00284926">
        <w:rPr>
          <w:rStyle w:val="contextualspellingandgrammarerror"/>
          <w:rFonts w:ascii="Arial" w:hAnsi="Arial" w:cs="Arial"/>
          <w:color w:val="000000"/>
        </w:rPr>
        <w:t>P</w:t>
      </w:r>
      <w:r>
        <w:rPr>
          <w:rStyle w:val="contextualspellingandgrammarerror"/>
          <w:rFonts w:ascii="Arial" w:hAnsi="Arial" w:cs="Arial"/>
          <w:color w:val="000000"/>
        </w:rPr>
        <w:t xml:space="preserve">. </w:t>
      </w:r>
      <w:r w:rsidRPr="00284926">
        <w:rPr>
          <w:rStyle w:val="contextualspellingandgrammarerror"/>
          <w:rFonts w:ascii="Arial" w:hAnsi="Arial" w:cs="Arial"/>
          <w:color w:val="000000"/>
        </w:rPr>
        <w:t>K.</w:t>
      </w:r>
      <w:r w:rsidRPr="00284926">
        <w:rPr>
          <w:rStyle w:val="apple-converted-space"/>
          <w:rFonts w:ascii="Arial" w:hAnsi="Arial" w:cs="Arial"/>
          <w:color w:val="000000"/>
        </w:rPr>
        <w:t> </w:t>
      </w:r>
      <w:r w:rsidRPr="00284926">
        <w:rPr>
          <w:rStyle w:val="normaltextrun"/>
          <w:rFonts w:ascii="Arial" w:hAnsi="Arial" w:cs="Arial"/>
          <w:color w:val="000000"/>
        </w:rPr>
        <w:t>(2012) </w:t>
      </w:r>
      <w:r w:rsidRPr="00284926">
        <w:rPr>
          <w:rStyle w:val="normaltextrun"/>
          <w:rFonts w:ascii="Arial" w:hAnsi="Arial" w:cs="Arial"/>
          <w:i/>
          <w:iCs/>
          <w:color w:val="000000"/>
        </w:rPr>
        <w:t>Language experienced in utero affects vowel perception</w:t>
      </w:r>
      <w:r w:rsidRPr="00284926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284926">
        <w:rPr>
          <w:rStyle w:val="normaltextrun"/>
          <w:rFonts w:ascii="Arial" w:hAnsi="Arial" w:cs="Arial"/>
          <w:i/>
          <w:iCs/>
          <w:color w:val="000000"/>
        </w:rPr>
        <w:t>after</w:t>
      </w:r>
      <w:r w:rsidRPr="00284926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284926">
        <w:rPr>
          <w:rStyle w:val="normaltextrun"/>
          <w:rFonts w:ascii="Arial" w:hAnsi="Arial" w:cs="Arial"/>
          <w:i/>
          <w:iCs/>
          <w:color w:val="000000"/>
        </w:rPr>
        <w:t>birth</w:t>
      </w:r>
      <w:r w:rsidRPr="00284926">
        <w:rPr>
          <w:rStyle w:val="normaltextrun"/>
          <w:rFonts w:ascii="Arial" w:hAnsi="Arial" w:cs="Arial"/>
          <w:color w:val="000000"/>
        </w:rPr>
        <w:t>: a two-country study.</w:t>
      </w:r>
      <w:r w:rsidRPr="00284926">
        <w:rPr>
          <w:rStyle w:val="apple-converted-space"/>
          <w:rFonts w:ascii="Arial" w:hAnsi="Arial" w:cs="Arial"/>
          <w:color w:val="000000"/>
        </w:rPr>
        <w:t> </w:t>
      </w:r>
      <w:r w:rsidRPr="00284926">
        <w:rPr>
          <w:rStyle w:val="normaltextrun"/>
          <w:rFonts w:ascii="Arial" w:hAnsi="Arial" w:cs="Arial"/>
          <w:i/>
          <w:iCs/>
          <w:color w:val="000000"/>
        </w:rPr>
        <w:t>Acta</w:t>
      </w:r>
      <w:r w:rsidRPr="00284926">
        <w:rPr>
          <w:rStyle w:val="apple-converted-space"/>
          <w:rFonts w:ascii="Arial" w:hAnsi="Arial" w:cs="Arial"/>
          <w:i/>
          <w:iCs/>
          <w:color w:val="000000"/>
        </w:rPr>
        <w:t> </w:t>
      </w:r>
      <w:proofErr w:type="spellStart"/>
      <w:r w:rsidRPr="00284926">
        <w:rPr>
          <w:rStyle w:val="spellingerror"/>
          <w:rFonts w:ascii="Arial" w:hAnsi="Arial" w:cs="Arial"/>
          <w:i/>
          <w:iCs/>
          <w:color w:val="000000"/>
        </w:rPr>
        <w:t>Paediatrica</w:t>
      </w:r>
      <w:proofErr w:type="spellEnd"/>
      <w:r>
        <w:rPr>
          <w:rStyle w:val="normaltextrun"/>
          <w:rFonts w:ascii="Arial" w:hAnsi="Arial" w:cs="Arial"/>
          <w:color w:val="000000"/>
        </w:rPr>
        <w:t>.</w:t>
      </w:r>
      <w:r w:rsidRPr="00284926">
        <w:rPr>
          <w:rStyle w:val="normaltextrun"/>
          <w:rFonts w:ascii="Arial" w:hAnsi="Arial" w:cs="Arial"/>
          <w:color w:val="000000"/>
        </w:rPr>
        <w:t xml:space="preserve"> DOI:</w:t>
      </w:r>
      <w:r w:rsidRPr="00284926">
        <w:rPr>
          <w:rStyle w:val="apple-converted-space"/>
          <w:rFonts w:ascii="Arial" w:hAnsi="Arial" w:cs="Arial"/>
          <w:color w:val="000000"/>
        </w:rPr>
        <w:t> </w:t>
      </w:r>
      <w:hyperlink r:id="rId9" w:tgtFrame="_blank" w:history="1">
        <w:r w:rsidRPr="00284926">
          <w:rPr>
            <w:rStyle w:val="normaltextrun"/>
            <w:rFonts w:ascii="Arial" w:hAnsi="Arial" w:cs="Arial"/>
            <w:color w:val="000000"/>
            <w:u w:val="single"/>
          </w:rPr>
          <w:t>10.1111/apa.12098</w:t>
        </w:r>
      </w:hyperlink>
      <w:r w:rsidRPr="00284926">
        <w:rPr>
          <w:rStyle w:val="eop"/>
          <w:rFonts w:ascii="Arial" w:hAnsi="Arial" w:cs="Arial"/>
        </w:rPr>
        <w:t> </w:t>
      </w:r>
    </w:p>
    <w:p w14:paraId="2E0D059C" w14:textId="10CF201A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284926">
        <w:rPr>
          <w:rStyle w:val="normaltextrun"/>
          <w:rFonts w:ascii="Arial" w:hAnsi="Arial" w:cs="Arial"/>
        </w:rPr>
        <w:t>Mudiad</w:t>
      </w:r>
      <w:proofErr w:type="spellEnd"/>
      <w:r w:rsidRPr="00284926">
        <w:rPr>
          <w:rStyle w:val="apple-converted-space"/>
          <w:rFonts w:ascii="Arial" w:hAnsi="Arial" w:cs="Arial"/>
        </w:rPr>
        <w:t> </w:t>
      </w:r>
      <w:proofErr w:type="spellStart"/>
      <w:r w:rsidRPr="00284926">
        <w:rPr>
          <w:rStyle w:val="normaltextrun"/>
          <w:rFonts w:ascii="Arial" w:hAnsi="Arial" w:cs="Arial"/>
        </w:rPr>
        <w:t>Meithrin</w:t>
      </w:r>
      <w:proofErr w:type="spellEnd"/>
      <w:r w:rsidRPr="00284926">
        <w:rPr>
          <w:rStyle w:val="normaltextrun"/>
          <w:rFonts w:ascii="Arial" w:hAnsi="Arial" w:cs="Arial"/>
        </w:rPr>
        <w:t xml:space="preserve"> (2020)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The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Immersive Method. Available at:</w:t>
      </w:r>
      <w:r w:rsidRPr="00284926">
        <w:rPr>
          <w:rStyle w:val="apple-converted-space"/>
          <w:rFonts w:ascii="Arial" w:hAnsi="Arial" w:cs="Arial"/>
        </w:rPr>
        <w:t> </w:t>
      </w:r>
      <w:hyperlink r:id="rId10" w:tgtFrame="_blank" w:history="1">
        <w:r w:rsidRPr="00284926">
          <w:rPr>
            <w:rStyle w:val="normaltextrun"/>
            <w:rFonts w:ascii="Arial" w:hAnsi="Arial" w:cs="Arial"/>
            <w:color w:val="0563C1"/>
            <w:u w:val="single"/>
          </w:rPr>
          <w:t>https://intranet.meithrin.co.uk/mudiad-meithrins/</w:t>
        </w:r>
      </w:hyperlink>
      <w:r w:rsidRPr="00284926">
        <w:rPr>
          <w:rStyle w:val="apple-converted-space"/>
          <w:rFonts w:ascii="Arial" w:hAnsi="Arial" w:cs="Arial"/>
        </w:rPr>
        <w:t> </w:t>
      </w:r>
      <w:r>
        <w:rPr>
          <w:rStyle w:val="apple-converted-space"/>
          <w:rFonts w:ascii="Arial" w:hAnsi="Arial" w:cs="Arial"/>
        </w:rPr>
        <w:t>(</w:t>
      </w:r>
      <w:r w:rsidRPr="00284926">
        <w:rPr>
          <w:rStyle w:val="normaltextrun"/>
          <w:rFonts w:ascii="Arial" w:hAnsi="Arial" w:cs="Arial"/>
        </w:rPr>
        <w:t>Accessed</w:t>
      </w:r>
      <w:r>
        <w:rPr>
          <w:rStyle w:val="normaltextrun"/>
          <w:rFonts w:ascii="Arial" w:hAnsi="Arial" w:cs="Arial"/>
        </w:rPr>
        <w:t>:</w:t>
      </w:r>
      <w:r w:rsidRPr="00284926">
        <w:rPr>
          <w:rStyle w:val="normaltextrun"/>
          <w:rFonts w:ascii="Arial" w:hAnsi="Arial" w:cs="Arial"/>
        </w:rPr>
        <w:t>22.03.2020</w:t>
      </w:r>
      <w:r>
        <w:rPr>
          <w:rStyle w:val="eop"/>
          <w:rFonts w:ascii="Arial" w:hAnsi="Arial" w:cs="Arial"/>
        </w:rPr>
        <w:t>).</w:t>
      </w:r>
    </w:p>
    <w:p w14:paraId="449CFE79" w14:textId="28668381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proofErr w:type="spellStart"/>
      <w:r w:rsidRPr="00284926">
        <w:rPr>
          <w:rStyle w:val="normaltextrun"/>
          <w:rFonts w:ascii="Arial" w:hAnsi="Arial" w:cs="Arial"/>
        </w:rPr>
        <w:t>Sayakham</w:t>
      </w:r>
      <w:proofErr w:type="spellEnd"/>
      <w:r w:rsidRPr="00284926">
        <w:rPr>
          <w:rStyle w:val="normaltextrun"/>
          <w:rFonts w:ascii="Arial" w:hAnsi="Arial" w:cs="Arial"/>
        </w:rPr>
        <w:t>, N.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(2019)</w:t>
      </w:r>
      <w:r>
        <w:rPr>
          <w:rStyle w:val="normaltextrun"/>
          <w:rFonts w:ascii="Arial" w:hAnsi="Arial" w:cs="Arial"/>
        </w:rPr>
        <w:t xml:space="preserve"> </w:t>
      </w:r>
      <w:r w:rsidRPr="00284926">
        <w:rPr>
          <w:rStyle w:val="normaltextrun"/>
          <w:rFonts w:ascii="Arial" w:hAnsi="Arial" w:cs="Arial"/>
          <w:i/>
          <w:iCs/>
        </w:rPr>
        <w:t>A Nursery Rhymes as a Vehicle for Teaching English as a Foreign Language,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Department of English, College of Basic Education, University of</w:t>
      </w:r>
      <w:r w:rsidRPr="00284926">
        <w:rPr>
          <w:rStyle w:val="apple-converted-space"/>
          <w:rFonts w:ascii="Arial" w:hAnsi="Arial" w:cs="Arial"/>
        </w:rPr>
        <w:t> </w:t>
      </w:r>
      <w:proofErr w:type="spellStart"/>
      <w:r w:rsidRPr="00284926">
        <w:rPr>
          <w:rStyle w:val="normaltextrun"/>
          <w:rFonts w:ascii="Arial" w:hAnsi="Arial" w:cs="Arial"/>
        </w:rPr>
        <w:t>Sulaimani</w:t>
      </w:r>
      <w:proofErr w:type="spellEnd"/>
      <w:r w:rsidRPr="00284926">
        <w:rPr>
          <w:rStyle w:val="normaltextrun"/>
          <w:rFonts w:ascii="Arial" w:hAnsi="Arial" w:cs="Arial"/>
        </w:rPr>
        <w:t>, Iraqi Kurdistan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spellingerror"/>
          <w:rFonts w:ascii="Arial" w:hAnsi="Arial" w:cs="Arial"/>
        </w:rPr>
        <w:t>Region:Available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at:</w:t>
      </w:r>
      <w:hyperlink r:id="rId11" w:tgtFrame="_blank" w:history="1">
        <w:r w:rsidRPr="00284926">
          <w:rPr>
            <w:rStyle w:val="normaltextrun"/>
            <w:rFonts w:ascii="Arial" w:hAnsi="Arial" w:cs="Arial"/>
            <w:color w:val="009DE5"/>
            <w:u w:val="single"/>
          </w:rPr>
          <w:t>https://doi.org/10.26750/vol(6).no(1).paper4</w:t>
        </w:r>
      </w:hyperlink>
      <w:r w:rsidRPr="00284926">
        <w:rPr>
          <w:rStyle w:val="apple-converted-space"/>
          <w:rFonts w:ascii="Arial" w:hAnsi="Arial" w:cs="Arial"/>
          <w:color w:val="009DE5"/>
          <w:u w:val="single"/>
        </w:rPr>
        <w:t> </w:t>
      </w:r>
      <w:r w:rsidR="002B0BFF">
        <w:rPr>
          <w:rStyle w:val="contextualspellingandgrammarerror"/>
          <w:rFonts w:ascii="Arial" w:hAnsi="Arial" w:cs="Arial"/>
          <w:color w:val="009DE5"/>
          <w:u w:val="single"/>
        </w:rPr>
        <w:t xml:space="preserve"> (</w:t>
      </w:r>
      <w:r w:rsidRPr="00284926">
        <w:rPr>
          <w:rStyle w:val="contextualspellingandgrammarerror"/>
          <w:rFonts w:ascii="Arial" w:hAnsi="Arial" w:cs="Arial"/>
        </w:rPr>
        <w:t>Accessed</w:t>
      </w:r>
      <w:r w:rsidRPr="00284926">
        <w:rPr>
          <w:rStyle w:val="normaltextrun"/>
          <w:rFonts w:ascii="Arial" w:hAnsi="Arial" w:cs="Arial"/>
        </w:rPr>
        <w:t>:20.03.2020</w:t>
      </w:r>
      <w:r w:rsidR="002B0BFF">
        <w:rPr>
          <w:rStyle w:val="eop"/>
          <w:rFonts w:ascii="Arial" w:hAnsi="Arial" w:cs="Arial"/>
        </w:rPr>
        <w:t>).</w:t>
      </w:r>
    </w:p>
    <w:p w14:paraId="55DB48C3" w14:textId="1F677374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>Welsh Assembly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Government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(2003)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Developing the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spellingerror"/>
          <w:rFonts w:ascii="Arial" w:hAnsi="Arial" w:cs="Arial"/>
          <w:i/>
          <w:iCs/>
        </w:rPr>
        <w:t>Cirrulum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spellingerror"/>
          <w:rFonts w:ascii="Arial" w:hAnsi="Arial" w:cs="Arial"/>
          <w:i/>
          <w:iCs/>
        </w:rPr>
        <w:t>Cymreig:Available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at: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hyperlink r:id="rId12" w:history="1">
        <w:r w:rsidRPr="001D0250">
          <w:rPr>
            <w:rStyle w:val="Hyperlink"/>
            <w:rFonts w:ascii="Arial" w:hAnsi="Arial" w:cs="Arial"/>
          </w:rPr>
          <w:t xml:space="preserve">https://hwb.gov.wales/storage/8e68e2f5-851f- </w:t>
        </w:r>
        <w:r w:rsidRPr="001D0250">
          <w:rPr>
            <w:rStyle w:val="Hyperlink"/>
            <w:rFonts w:ascii="Arial" w:hAnsi="Arial" w:cs="Arial"/>
          </w:rPr>
          <w:lastRenderedPageBreak/>
          <w:t>43b8-af24-9eb38cf62482/developing-the-curriculum-cymreig.pdf</w:t>
        </w:r>
      </w:hyperlink>
      <w:r w:rsidRPr="00284926">
        <w:rPr>
          <w:rStyle w:val="apple-converted-space"/>
          <w:rFonts w:ascii="Arial" w:hAnsi="Arial" w:cs="Arial"/>
        </w:rPr>
        <w:t> </w:t>
      </w:r>
      <w:r>
        <w:rPr>
          <w:rStyle w:val="apple-converted-space"/>
          <w:rFonts w:ascii="Arial" w:hAnsi="Arial" w:cs="Arial"/>
        </w:rPr>
        <w:t>(</w:t>
      </w:r>
      <w:r w:rsidRPr="00284926">
        <w:rPr>
          <w:rStyle w:val="normaltextrun"/>
          <w:rFonts w:ascii="Arial" w:hAnsi="Arial" w:cs="Arial"/>
        </w:rPr>
        <w:t>Accessed</w:t>
      </w:r>
      <w:r>
        <w:rPr>
          <w:rStyle w:val="normaltextrun"/>
          <w:rFonts w:ascii="Arial" w:hAnsi="Arial" w:cs="Arial"/>
        </w:rPr>
        <w:t>:</w:t>
      </w:r>
      <w:r w:rsidRPr="00284926">
        <w:rPr>
          <w:rStyle w:val="normaltextrun"/>
          <w:rFonts w:ascii="Arial" w:hAnsi="Arial" w:cs="Arial"/>
        </w:rPr>
        <w:t>13.03.2020</w:t>
      </w:r>
      <w:r>
        <w:rPr>
          <w:rStyle w:val="eop"/>
          <w:rFonts w:ascii="Arial" w:hAnsi="Arial" w:cs="Arial"/>
        </w:rPr>
        <w:t>).</w:t>
      </w:r>
    </w:p>
    <w:p w14:paraId="588354C1" w14:textId="248AFC83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>Welsh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Government (2015) The Foundation Phase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Framework: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Available at:</w:t>
      </w:r>
      <w:r w:rsidRPr="00284926">
        <w:rPr>
          <w:rStyle w:val="apple-converted-space"/>
          <w:rFonts w:ascii="Arial" w:hAnsi="Arial" w:cs="Arial"/>
        </w:rPr>
        <w:t> </w:t>
      </w:r>
      <w:hyperlink r:id="rId13" w:tgtFrame="_blank" w:history="1">
        <w:r w:rsidRPr="00284926">
          <w:rPr>
            <w:rStyle w:val="normaltextrun"/>
            <w:rFonts w:ascii="Arial" w:hAnsi="Arial" w:cs="Arial"/>
            <w:u w:val="single"/>
          </w:rPr>
          <w:t>https://gov.wales/sites/default/files/publications/2018-02/foundation-phase-framework-revised-2015.pdf</w:t>
        </w:r>
      </w:hyperlink>
      <w:r w:rsidRPr="00284926">
        <w:rPr>
          <w:rStyle w:val="apple-converted-space"/>
          <w:rFonts w:ascii="Arial" w:hAnsi="Arial" w:cs="Arial"/>
        </w:rPr>
        <w:t> </w:t>
      </w:r>
      <w:r w:rsidR="002B0BFF">
        <w:rPr>
          <w:rStyle w:val="apple-converted-space"/>
          <w:rFonts w:ascii="Arial" w:hAnsi="Arial" w:cs="Arial"/>
        </w:rPr>
        <w:t>(</w:t>
      </w:r>
      <w:r w:rsidRPr="00284926">
        <w:rPr>
          <w:rStyle w:val="normaltextrun"/>
          <w:rFonts w:ascii="Arial" w:hAnsi="Arial" w:cs="Arial"/>
        </w:rPr>
        <w:t>Accessed</w:t>
      </w:r>
      <w:r w:rsidR="002B0BFF">
        <w:rPr>
          <w:rStyle w:val="normaltextrun"/>
          <w:rFonts w:ascii="Arial" w:hAnsi="Arial" w:cs="Arial"/>
        </w:rPr>
        <w:t>: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21.03</w:t>
      </w:r>
      <w:r w:rsidR="002B0BFF">
        <w:rPr>
          <w:rStyle w:val="normaltextrun"/>
          <w:rFonts w:ascii="Arial" w:hAnsi="Arial" w:cs="Arial"/>
        </w:rPr>
        <w:t>.2020).</w:t>
      </w:r>
    </w:p>
    <w:p w14:paraId="415749E1" w14:textId="49A2DCFC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>Welsh Government (2019)</w:t>
      </w:r>
      <w:r w:rsidRPr="00284926">
        <w:rPr>
          <w:rStyle w:val="apple-converted-space"/>
          <w:rFonts w:ascii="Arial" w:hAnsi="Arial" w:cs="Arial"/>
        </w:rPr>
        <w:t> </w:t>
      </w:r>
      <w:r w:rsidRPr="002B0BFF">
        <w:rPr>
          <w:rStyle w:val="normaltextrun"/>
          <w:rFonts w:ascii="Arial" w:hAnsi="Arial" w:cs="Arial"/>
          <w:i/>
          <w:iCs/>
        </w:rPr>
        <w:t>Cymraeg</w:t>
      </w:r>
      <w:r w:rsidRPr="002B0BFF">
        <w:rPr>
          <w:rStyle w:val="apple-converted-space"/>
          <w:rFonts w:ascii="Arial" w:hAnsi="Arial" w:cs="Arial"/>
          <w:i/>
          <w:iCs/>
        </w:rPr>
        <w:t> </w:t>
      </w:r>
      <w:r w:rsidRPr="002B0BFF">
        <w:rPr>
          <w:rStyle w:val="normaltextrun"/>
          <w:rFonts w:ascii="Arial" w:hAnsi="Arial" w:cs="Arial"/>
          <w:i/>
          <w:iCs/>
        </w:rPr>
        <w:t>2050: A million Welsh speakers Action plan 2019–20</w:t>
      </w:r>
      <w:r w:rsidR="002B0BFF" w:rsidRPr="002B0BFF">
        <w:rPr>
          <w:rStyle w:val="normaltextrun"/>
          <w:rFonts w:ascii="Arial" w:hAnsi="Arial" w:cs="Arial"/>
          <w:i/>
          <w:iCs/>
        </w:rPr>
        <w:t>.</w:t>
      </w:r>
      <w:r w:rsidR="002B0BFF">
        <w:rPr>
          <w:rStyle w:val="normaltextrun"/>
          <w:rFonts w:ascii="Arial" w:hAnsi="Arial" w:cs="Arial"/>
        </w:rPr>
        <w:t xml:space="preserve"> </w:t>
      </w:r>
      <w:r w:rsidRPr="00284926">
        <w:rPr>
          <w:rStyle w:val="spellingerror"/>
          <w:rFonts w:ascii="Arial" w:hAnsi="Arial" w:cs="Arial"/>
        </w:rPr>
        <w:t>Availble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at: </w:t>
      </w:r>
      <w:r w:rsidRPr="00284926">
        <w:rPr>
          <w:rStyle w:val="apple-converted-space"/>
          <w:rFonts w:ascii="Arial" w:hAnsi="Arial" w:cs="Arial"/>
        </w:rPr>
        <w:t> </w:t>
      </w:r>
      <w:hyperlink r:id="rId14" w:tgtFrame="_blank" w:history="1">
        <w:r w:rsidRPr="00284926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https://gov.wales/sites/default/files/publications/2019-03/cymraeg-2050-a-million-welsh-speakers-action-plan-2019-20.pdf</w:t>
        </w:r>
      </w:hyperlink>
      <w:r w:rsidR="002B0BFF">
        <w:rPr>
          <w:rStyle w:val="normaltextrun"/>
          <w:rFonts w:ascii="Arial" w:hAnsi="Arial" w:cs="Arial"/>
        </w:rPr>
        <w:t xml:space="preserve"> (</w:t>
      </w:r>
      <w:r w:rsidRPr="00284926">
        <w:rPr>
          <w:rStyle w:val="normaltextrun"/>
          <w:rFonts w:ascii="Arial" w:hAnsi="Arial" w:cs="Arial"/>
        </w:rPr>
        <w:t>Accessed</w:t>
      </w:r>
      <w:r w:rsidR="002B0BFF">
        <w:rPr>
          <w:rStyle w:val="normaltextrun"/>
          <w:rFonts w:ascii="Arial" w:hAnsi="Arial" w:cs="Arial"/>
        </w:rPr>
        <w:t xml:space="preserve">: </w:t>
      </w:r>
      <w:r w:rsidRPr="00284926">
        <w:rPr>
          <w:rStyle w:val="normaltextrun"/>
          <w:rFonts w:ascii="Arial" w:hAnsi="Arial" w:cs="Arial"/>
        </w:rPr>
        <w:t>23.03.2020</w:t>
      </w:r>
      <w:r w:rsidR="002B0BFF">
        <w:rPr>
          <w:rStyle w:val="eop"/>
          <w:rFonts w:ascii="Arial" w:hAnsi="Arial" w:cs="Arial"/>
        </w:rPr>
        <w:t>).</w:t>
      </w:r>
    </w:p>
    <w:p w14:paraId="4CBA0771" w14:textId="5ED158A3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>Welsh Government (</w:t>
      </w:r>
      <w:r w:rsidRPr="00284926">
        <w:rPr>
          <w:rStyle w:val="contextualspellingandgrammarerror"/>
          <w:rFonts w:ascii="Arial" w:hAnsi="Arial" w:cs="Arial"/>
        </w:rPr>
        <w:t>2019)</w:t>
      </w:r>
      <w:r w:rsidR="002B0BFF">
        <w:rPr>
          <w:rStyle w:val="contextualspellingandgrammarerror"/>
          <w:rFonts w:ascii="Arial" w:hAnsi="Arial" w:cs="Arial"/>
        </w:rPr>
        <w:t xml:space="preserve"> </w:t>
      </w:r>
      <w:r w:rsidRPr="00284926">
        <w:rPr>
          <w:rStyle w:val="contextualspellingandgrammarerror"/>
          <w:rFonts w:ascii="Arial" w:hAnsi="Arial" w:cs="Arial"/>
          <w:i/>
          <w:iCs/>
        </w:rPr>
        <w:t>The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National Survey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Available at: </w:t>
      </w:r>
      <w:r w:rsidRPr="00284926">
        <w:rPr>
          <w:rStyle w:val="apple-converted-space"/>
          <w:rFonts w:ascii="Arial" w:hAnsi="Arial" w:cs="Arial"/>
        </w:rPr>
        <w:t> </w:t>
      </w:r>
      <w:hyperlink r:id="rId15" w:tgtFrame="_blank" w:history="1">
        <w:r w:rsidRPr="00284926">
          <w:rPr>
            <w:rStyle w:val="normaltextrun"/>
            <w:rFonts w:ascii="Arial" w:hAnsi="Arial" w:cs="Arial"/>
            <w:color w:val="0563C1"/>
            <w:u w:val="single"/>
          </w:rPr>
          <w:t>https://gov.wales/national-survey-wales</w:t>
        </w:r>
      </w:hyperlink>
      <w:r w:rsidRPr="00284926">
        <w:rPr>
          <w:rStyle w:val="normaltextrun"/>
          <w:rFonts w:ascii="Arial" w:hAnsi="Arial" w:cs="Arial"/>
        </w:rPr>
        <w:t> </w:t>
      </w:r>
      <w:r w:rsidR="002B0BFF">
        <w:rPr>
          <w:rStyle w:val="normaltextrun"/>
          <w:rFonts w:ascii="Arial" w:hAnsi="Arial" w:cs="Arial"/>
        </w:rPr>
        <w:t>(</w:t>
      </w:r>
      <w:r w:rsidRPr="00284926">
        <w:rPr>
          <w:rStyle w:val="normaltextrun"/>
          <w:rFonts w:ascii="Arial" w:hAnsi="Arial" w:cs="Arial"/>
        </w:rPr>
        <w:t>Accessed</w:t>
      </w:r>
      <w:r w:rsidR="002B0BFF">
        <w:rPr>
          <w:rStyle w:val="normaltextrun"/>
          <w:rFonts w:ascii="Arial" w:hAnsi="Arial" w:cs="Arial"/>
        </w:rPr>
        <w:t>:</w:t>
      </w:r>
      <w:r w:rsidRPr="00284926">
        <w:rPr>
          <w:rStyle w:val="normaltextrun"/>
          <w:rFonts w:ascii="Arial" w:hAnsi="Arial" w:cs="Arial"/>
        </w:rPr>
        <w:t>13.03.2020</w:t>
      </w:r>
      <w:r w:rsidR="002B0BFF">
        <w:rPr>
          <w:rStyle w:val="eop"/>
          <w:rFonts w:ascii="Arial" w:hAnsi="Arial" w:cs="Arial"/>
        </w:rPr>
        <w:t>).</w:t>
      </w:r>
    </w:p>
    <w:p w14:paraId="17BC5790" w14:textId="089CB7C7" w:rsidR="00284926" w:rsidRPr="00284926" w:rsidRDefault="00284926" w:rsidP="00284926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84926">
        <w:rPr>
          <w:rStyle w:val="normaltextrun"/>
          <w:rFonts w:ascii="Arial" w:hAnsi="Arial" w:cs="Arial"/>
        </w:rPr>
        <w:t>Welsh Government (2020)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  <w:i/>
          <w:iCs/>
        </w:rPr>
        <w:t>Curriculum for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r w:rsidRPr="00284926">
        <w:rPr>
          <w:rStyle w:val="spellingerror"/>
          <w:rFonts w:ascii="Arial" w:hAnsi="Arial" w:cs="Arial"/>
          <w:i/>
          <w:iCs/>
        </w:rPr>
        <w:t>Wales</w:t>
      </w:r>
      <w:r w:rsidR="002B0BFF">
        <w:rPr>
          <w:rStyle w:val="spellingerror"/>
          <w:rFonts w:ascii="Arial" w:hAnsi="Arial" w:cs="Arial"/>
        </w:rPr>
        <w:t>.</w:t>
      </w:r>
      <w:r w:rsidRPr="00284926">
        <w:rPr>
          <w:rStyle w:val="spellingerror"/>
          <w:rFonts w:ascii="Arial" w:hAnsi="Arial" w:cs="Arial"/>
        </w:rPr>
        <w:t>Available</w:t>
      </w:r>
      <w:r w:rsidRPr="00284926">
        <w:rPr>
          <w:rStyle w:val="apple-converted-space"/>
          <w:rFonts w:ascii="Arial" w:hAnsi="Arial" w:cs="Arial"/>
        </w:rPr>
        <w:t> </w:t>
      </w:r>
      <w:r w:rsidRPr="00284926">
        <w:rPr>
          <w:rStyle w:val="normaltextrun"/>
          <w:rFonts w:ascii="Arial" w:hAnsi="Arial" w:cs="Arial"/>
        </w:rPr>
        <w:t>at:</w:t>
      </w:r>
      <w:r w:rsidRPr="00284926">
        <w:rPr>
          <w:rStyle w:val="apple-converted-space"/>
          <w:rFonts w:ascii="Arial" w:hAnsi="Arial" w:cs="Arial"/>
          <w:i/>
          <w:iCs/>
        </w:rPr>
        <w:t> </w:t>
      </w:r>
      <w:hyperlink r:id="rId16" w:tgtFrame="_blank" w:history="1">
        <w:r w:rsidRPr="00284926">
          <w:rPr>
            <w:rStyle w:val="normaltextrun"/>
            <w:rFonts w:ascii="Arial" w:hAnsi="Arial" w:cs="Arial"/>
            <w:color w:val="0563C1"/>
            <w:u w:val="single"/>
          </w:rPr>
          <w:t>https://hwb.gov.wales/curriculum-for-wales/?_ga=2.127425805.1611254010.1585653253-780693325.1572295534</w:t>
        </w:r>
      </w:hyperlink>
      <w:r w:rsidRPr="00284926">
        <w:rPr>
          <w:rStyle w:val="apple-converted-space"/>
          <w:rFonts w:ascii="Arial" w:hAnsi="Arial" w:cs="Arial"/>
        </w:rPr>
        <w:t> </w:t>
      </w:r>
      <w:r w:rsidR="002B0BFF">
        <w:rPr>
          <w:rStyle w:val="apple-converted-space"/>
          <w:rFonts w:ascii="Arial" w:hAnsi="Arial" w:cs="Arial"/>
        </w:rPr>
        <w:t>(</w:t>
      </w:r>
      <w:r w:rsidRPr="00284926">
        <w:rPr>
          <w:rStyle w:val="normaltextrun"/>
          <w:rFonts w:ascii="Arial" w:hAnsi="Arial" w:cs="Arial"/>
        </w:rPr>
        <w:t>Accessed</w:t>
      </w:r>
      <w:r w:rsidR="002B0BFF">
        <w:rPr>
          <w:rStyle w:val="normaltextrun"/>
          <w:rFonts w:ascii="Arial" w:hAnsi="Arial" w:cs="Arial"/>
        </w:rPr>
        <w:t>:</w:t>
      </w:r>
      <w:r w:rsidRPr="00284926">
        <w:rPr>
          <w:rStyle w:val="normaltextrun"/>
          <w:rFonts w:ascii="Arial" w:hAnsi="Arial" w:cs="Arial"/>
        </w:rPr>
        <w:t>20.03.2020</w:t>
      </w:r>
      <w:r w:rsidR="002B0BFF">
        <w:rPr>
          <w:rStyle w:val="eop"/>
          <w:rFonts w:ascii="Arial" w:hAnsi="Arial" w:cs="Arial"/>
        </w:rPr>
        <w:t>).</w:t>
      </w:r>
    </w:p>
    <w:sectPr w:rsidR="00284926" w:rsidRPr="00284926" w:rsidSect="0041067A">
      <w:headerReference w:type="default" r:id="rId1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9984E3" w14:textId="77777777" w:rsidR="00EE0EDB" w:rsidRDefault="00EE0EDB" w:rsidP="00A17E07">
      <w:r>
        <w:separator/>
      </w:r>
    </w:p>
  </w:endnote>
  <w:endnote w:type="continuationSeparator" w:id="0">
    <w:p w14:paraId="7BA08A99" w14:textId="77777777" w:rsidR="00EE0EDB" w:rsidRDefault="00EE0EDB" w:rsidP="00A17E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ulliverRM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DD1F46" w14:textId="77777777" w:rsidR="00EE0EDB" w:rsidRDefault="00EE0EDB" w:rsidP="00A17E07">
      <w:r>
        <w:separator/>
      </w:r>
    </w:p>
  </w:footnote>
  <w:footnote w:type="continuationSeparator" w:id="0">
    <w:p w14:paraId="5F193077" w14:textId="77777777" w:rsidR="00EE0EDB" w:rsidRDefault="00EE0EDB" w:rsidP="00A17E0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93B42B" w14:textId="2CD668A0" w:rsidR="00A17E07" w:rsidRDefault="00A17E07">
    <w:pPr>
      <w:pStyle w:val="Header"/>
    </w:pPr>
    <w:r>
      <w:t>1907909</w:t>
    </w:r>
  </w:p>
  <w:p w14:paraId="387898F8" w14:textId="0751170A" w:rsidR="00A17E07" w:rsidRDefault="00A17E07">
    <w:pPr>
      <w:pStyle w:val="Header"/>
    </w:pPr>
    <w:r>
      <w:t>EAEE4006/C</w:t>
    </w:r>
  </w:p>
  <w:p w14:paraId="0B8F335D" w14:textId="77777777" w:rsidR="00A17E07" w:rsidRDefault="00A17E0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926"/>
    <w:rsid w:val="00284926"/>
    <w:rsid w:val="002B0BFF"/>
    <w:rsid w:val="0041067A"/>
    <w:rsid w:val="008226FA"/>
    <w:rsid w:val="00A17E07"/>
    <w:rsid w:val="00EE0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1D44F"/>
  <w15:chartTrackingRefBased/>
  <w15:docId w15:val="{E6EF314C-384D-0B4B-9496-C6BEC9AE49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8492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84926"/>
  </w:style>
  <w:style w:type="character" w:customStyle="1" w:styleId="apple-converted-space">
    <w:name w:val="apple-converted-space"/>
    <w:basedOn w:val="DefaultParagraphFont"/>
    <w:rsid w:val="00284926"/>
  </w:style>
  <w:style w:type="character" w:customStyle="1" w:styleId="spellingerror">
    <w:name w:val="spellingerror"/>
    <w:basedOn w:val="DefaultParagraphFont"/>
    <w:rsid w:val="00284926"/>
  </w:style>
  <w:style w:type="character" w:customStyle="1" w:styleId="eop">
    <w:name w:val="eop"/>
    <w:basedOn w:val="DefaultParagraphFont"/>
    <w:rsid w:val="00284926"/>
  </w:style>
  <w:style w:type="character" w:customStyle="1" w:styleId="contextualspellingandgrammarerror">
    <w:name w:val="contextualspellingandgrammarerror"/>
    <w:basedOn w:val="DefaultParagraphFont"/>
    <w:rsid w:val="00284926"/>
  </w:style>
  <w:style w:type="character" w:styleId="Hyperlink">
    <w:name w:val="Hyperlink"/>
    <w:basedOn w:val="DefaultParagraphFont"/>
    <w:uiPriority w:val="99"/>
    <w:unhideWhenUsed/>
    <w:rsid w:val="002849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49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17E0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17E07"/>
  </w:style>
  <w:style w:type="paragraph" w:styleId="Footer">
    <w:name w:val="footer"/>
    <w:basedOn w:val="Normal"/>
    <w:link w:val="FooterChar"/>
    <w:uiPriority w:val="99"/>
    <w:unhideWhenUsed/>
    <w:rsid w:val="00A17E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17E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186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807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18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8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768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28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782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140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65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819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74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388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701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355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x.doi.org/10.1017/S1366728911000010" TargetMode="External"/><Relationship Id="rId13" Type="http://schemas.openxmlformats.org/officeDocument/2006/relationships/hyperlink" Target="https://gov.wales/sites/default/files/publications/2018-02/foundation-phase-framework-revised-2015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psycnet.apa.org/doi/10.1037/bul0000099" TargetMode="External"/><Relationship Id="rId12" Type="http://schemas.openxmlformats.org/officeDocument/2006/relationships/hyperlink" Target="https://hwb.gov.wales/storage/8e68e2f5-851f-%2043b8-af24-9eb38cf62482/developing-the-curriculum-cymreig.pdf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hwb.gov.wales/curriculum-for-wales/?_ga=2.127425805.1611254010.1585653253-780693325.1572295534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ademia.edu/31613009/Baker_C._and_Wright_W._E._2017_._Foundations_of_Bilingual_Education_and_Bilingualism_6th_ed_._Bristol_UK_Multilingual_Matters" TargetMode="External"/><Relationship Id="rId11" Type="http://schemas.openxmlformats.org/officeDocument/2006/relationships/hyperlink" Target="https://doi.org/10.26750/vol(6).no(1).paper4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gov.wales/national-survey-wales" TargetMode="External"/><Relationship Id="rId10" Type="http://schemas.openxmlformats.org/officeDocument/2006/relationships/hyperlink" Target="https://intranet.meithrin.co.uk/mudiad-meithrins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://dx.doi.org/10.1111/apa.12098" TargetMode="External"/><Relationship Id="rId14" Type="http://schemas.openxmlformats.org/officeDocument/2006/relationships/hyperlink" Target="https://gov.wales/sites/default/files/publications/2019-03/cymraeg-2050-a-million-welsh-speakers-action-plan-2019-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577</Words>
  <Characters>3292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Brown (1907463)</dc:creator>
  <cp:keywords/>
  <dc:description/>
  <cp:lastModifiedBy>Sarah Poole (1907909)</cp:lastModifiedBy>
  <cp:revision>2</cp:revision>
  <dcterms:created xsi:type="dcterms:W3CDTF">2020-04-03T09:05:00Z</dcterms:created>
  <dcterms:modified xsi:type="dcterms:W3CDTF">2020-04-03T09:05:00Z</dcterms:modified>
</cp:coreProperties>
</file>