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84D7F4" w14:textId="0AB6F1B2" w:rsidR="00DF7D7D" w:rsidRPr="00723DAE" w:rsidRDefault="00723DAE" w:rsidP="00723DAE">
      <w:pPr>
        <w:rPr>
          <w:rFonts w:asciiTheme="minorBidi" w:hAnsiTheme="minorBidi"/>
          <w:b/>
          <w:bCs/>
          <w:sz w:val="30"/>
          <w:szCs w:val="30"/>
        </w:rPr>
      </w:pPr>
      <w:r w:rsidRPr="00723DAE">
        <w:rPr>
          <w:rFonts w:asciiTheme="minorBidi" w:hAnsiTheme="minorBidi"/>
          <w:b/>
          <w:bCs/>
          <w:color w:val="1F497D" w:themeColor="text2"/>
          <w:sz w:val="30"/>
          <w:szCs w:val="30"/>
        </w:rPr>
        <w:t>Topic: Public and Media Perception of Health and Wellbeing</w:t>
      </w:r>
      <w:r w:rsidR="00493B2D" w:rsidRPr="00723DAE">
        <w:rPr>
          <w:rFonts w:asciiTheme="minorBidi" w:hAnsiTheme="minorBidi"/>
          <w:b/>
          <w:bCs/>
          <w:sz w:val="30"/>
          <w:szCs w:val="30"/>
        </w:rPr>
        <w:br/>
      </w:r>
    </w:p>
    <w:p w14:paraId="005D7F31" w14:textId="77777777" w:rsidR="00DF7D7D" w:rsidRPr="00493B2D" w:rsidRDefault="00723DAE" w:rsidP="00493B2D">
      <w:pPr>
        <w:rPr>
          <w:rFonts w:asciiTheme="minorBidi" w:hAnsiTheme="minorBidi"/>
          <w:b/>
          <w:bCs/>
          <w:sz w:val="28"/>
          <w:szCs w:val="28"/>
        </w:rPr>
      </w:pPr>
      <w:r w:rsidRPr="00493B2D">
        <w:rPr>
          <w:rFonts w:asciiTheme="minorBidi" w:hAnsiTheme="minorBidi"/>
          <w:b/>
          <w:bCs/>
          <w:sz w:val="28"/>
          <w:szCs w:val="28"/>
        </w:rPr>
        <w:t>Key Terms</w:t>
      </w:r>
    </w:p>
    <w:p w14:paraId="1DE51C39" w14:textId="452BF7BA" w:rsidR="00DF7D7D" w:rsidRPr="00493B2D" w:rsidRDefault="00723DAE" w:rsidP="00493B2D">
      <w:p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 xml:space="preserve">• </w:t>
      </w:r>
      <w:r w:rsidRPr="00493B2D">
        <w:rPr>
          <w:rFonts w:asciiTheme="minorBidi" w:hAnsiTheme="minorBidi"/>
          <w:b/>
          <w:bCs/>
          <w:color w:val="1F497D" w:themeColor="text2"/>
          <w:sz w:val="28"/>
          <w:szCs w:val="28"/>
        </w:rPr>
        <w:t>Stigma</w:t>
      </w:r>
      <w:r w:rsidR="00493B2D" w:rsidRPr="00493B2D">
        <w:rPr>
          <w:rFonts w:asciiTheme="minorBidi" w:hAnsiTheme="minorBidi"/>
          <w:sz w:val="28"/>
          <w:szCs w:val="28"/>
        </w:rPr>
        <w:t>-</w:t>
      </w:r>
      <w:r w:rsidRPr="00493B2D">
        <w:rPr>
          <w:rFonts w:asciiTheme="minorBidi" w:hAnsiTheme="minorBidi"/>
          <w:sz w:val="28"/>
          <w:szCs w:val="28"/>
        </w:rPr>
        <w:t>Negative attitudes or discrimination against individuals with certain health conditions.</w:t>
      </w:r>
      <w:r w:rsidRPr="00493B2D">
        <w:rPr>
          <w:rFonts w:asciiTheme="minorBidi" w:hAnsiTheme="minorBidi"/>
          <w:sz w:val="28"/>
          <w:szCs w:val="28"/>
        </w:rPr>
        <w:br/>
        <w:t xml:space="preserve">• </w:t>
      </w:r>
      <w:r w:rsidRPr="00493B2D">
        <w:rPr>
          <w:rFonts w:asciiTheme="minorBidi" w:hAnsiTheme="minorBidi"/>
          <w:b/>
          <w:bCs/>
          <w:color w:val="1F497D" w:themeColor="text2"/>
          <w:sz w:val="28"/>
          <w:szCs w:val="28"/>
        </w:rPr>
        <w:t>Media framing</w:t>
      </w:r>
      <w:r w:rsidR="00493B2D" w:rsidRPr="00493B2D">
        <w:rPr>
          <w:rFonts w:asciiTheme="minorBidi" w:hAnsiTheme="minorBidi"/>
          <w:sz w:val="28"/>
          <w:szCs w:val="28"/>
        </w:rPr>
        <w:t>-</w:t>
      </w:r>
      <w:r w:rsidRPr="00493B2D">
        <w:rPr>
          <w:rFonts w:asciiTheme="minorBidi" w:hAnsiTheme="minorBidi"/>
          <w:sz w:val="28"/>
          <w:szCs w:val="28"/>
        </w:rPr>
        <w:t>The way media shapes how information is presented and interpreted.</w:t>
      </w:r>
      <w:r w:rsidRPr="00493B2D">
        <w:rPr>
          <w:rFonts w:asciiTheme="minorBidi" w:hAnsiTheme="minorBidi"/>
          <w:sz w:val="28"/>
          <w:szCs w:val="28"/>
        </w:rPr>
        <w:br/>
        <w:t xml:space="preserve">• </w:t>
      </w:r>
      <w:r w:rsidRPr="00493B2D">
        <w:rPr>
          <w:rFonts w:asciiTheme="minorBidi" w:hAnsiTheme="minorBidi"/>
          <w:b/>
          <w:bCs/>
          <w:color w:val="1F497D" w:themeColor="text2"/>
          <w:sz w:val="28"/>
          <w:szCs w:val="28"/>
        </w:rPr>
        <w:t>Health communication</w:t>
      </w:r>
      <w:r w:rsidR="00493B2D" w:rsidRPr="00493B2D">
        <w:rPr>
          <w:rFonts w:asciiTheme="minorBidi" w:hAnsiTheme="minorBidi"/>
          <w:sz w:val="28"/>
          <w:szCs w:val="28"/>
        </w:rPr>
        <w:t>-</w:t>
      </w:r>
      <w:r w:rsidRPr="00493B2D">
        <w:rPr>
          <w:rFonts w:asciiTheme="minorBidi" w:hAnsiTheme="minorBidi"/>
          <w:sz w:val="28"/>
          <w:szCs w:val="28"/>
        </w:rPr>
        <w:t>The practice of informing and influencing decisions that enhance health.</w:t>
      </w:r>
      <w:r w:rsidRPr="00493B2D">
        <w:rPr>
          <w:rFonts w:asciiTheme="minorBidi" w:hAnsiTheme="minorBidi"/>
          <w:sz w:val="28"/>
          <w:szCs w:val="28"/>
        </w:rPr>
        <w:br/>
        <w:t xml:space="preserve">• </w:t>
      </w:r>
      <w:r w:rsidRPr="00493B2D">
        <w:rPr>
          <w:rFonts w:asciiTheme="minorBidi" w:hAnsiTheme="minorBidi"/>
          <w:b/>
          <w:bCs/>
          <w:color w:val="1F497D" w:themeColor="text2"/>
          <w:sz w:val="28"/>
          <w:szCs w:val="28"/>
        </w:rPr>
        <w:t>Misinformation</w:t>
      </w:r>
      <w:r w:rsidR="00493B2D" w:rsidRPr="00493B2D">
        <w:rPr>
          <w:rFonts w:asciiTheme="minorBidi" w:hAnsiTheme="minorBidi"/>
          <w:sz w:val="28"/>
          <w:szCs w:val="28"/>
        </w:rPr>
        <w:t>-</w:t>
      </w:r>
      <w:r w:rsidRPr="00493B2D">
        <w:rPr>
          <w:rFonts w:asciiTheme="minorBidi" w:hAnsiTheme="minorBidi"/>
          <w:sz w:val="28"/>
          <w:szCs w:val="28"/>
        </w:rPr>
        <w:t>False or inaccurate information, especially when spread unintentionally.</w:t>
      </w:r>
      <w:r w:rsidRPr="00493B2D">
        <w:rPr>
          <w:rFonts w:asciiTheme="minorBidi" w:hAnsiTheme="minorBidi"/>
          <w:sz w:val="28"/>
          <w:szCs w:val="28"/>
        </w:rPr>
        <w:br/>
        <w:t>•</w:t>
      </w:r>
      <w:r w:rsidRPr="00493B2D">
        <w:rPr>
          <w:rFonts w:asciiTheme="minorBidi" w:hAnsiTheme="minorBidi"/>
          <w:b/>
          <w:bCs/>
          <w:color w:val="1F497D" w:themeColor="text2"/>
          <w:sz w:val="28"/>
          <w:szCs w:val="28"/>
        </w:rPr>
        <w:t xml:space="preserve"> Infodemic</w:t>
      </w:r>
      <w:r w:rsidR="00493B2D" w:rsidRPr="00493B2D">
        <w:rPr>
          <w:rFonts w:asciiTheme="minorBidi" w:hAnsiTheme="minorBidi"/>
          <w:sz w:val="28"/>
          <w:szCs w:val="28"/>
        </w:rPr>
        <w:t>-</w:t>
      </w:r>
      <w:r w:rsidRPr="00493B2D">
        <w:rPr>
          <w:rFonts w:asciiTheme="minorBidi" w:hAnsiTheme="minorBidi"/>
          <w:sz w:val="28"/>
          <w:szCs w:val="28"/>
        </w:rPr>
        <w:t>An overabundance of information, both accurate and not, during a health crisis.</w:t>
      </w:r>
    </w:p>
    <w:p w14:paraId="79786AA1" w14:textId="08FDAB62" w:rsidR="00DF7D7D" w:rsidRPr="00493B2D" w:rsidRDefault="00723DAE" w:rsidP="00493B2D">
      <w:pPr>
        <w:rPr>
          <w:rFonts w:asciiTheme="minorBidi" w:hAnsiTheme="minorBidi"/>
          <w:b/>
          <w:bCs/>
          <w:sz w:val="28"/>
          <w:szCs w:val="28"/>
        </w:rPr>
      </w:pPr>
      <w:r w:rsidRPr="00493B2D">
        <w:rPr>
          <w:rFonts w:asciiTheme="minorBidi" w:hAnsiTheme="minorBidi"/>
          <w:b/>
          <w:bCs/>
          <w:sz w:val="28"/>
          <w:szCs w:val="28"/>
        </w:rPr>
        <w:t xml:space="preserve">Summary </w:t>
      </w:r>
      <w:r w:rsidR="00493B2D" w:rsidRPr="00493B2D">
        <w:rPr>
          <w:rFonts w:asciiTheme="minorBidi" w:hAnsiTheme="minorBidi"/>
          <w:b/>
          <w:bCs/>
          <w:sz w:val="28"/>
          <w:szCs w:val="28"/>
        </w:rPr>
        <w:t xml:space="preserve">of </w:t>
      </w:r>
      <w:r w:rsidRPr="00493B2D">
        <w:rPr>
          <w:rFonts w:asciiTheme="minorBidi" w:hAnsiTheme="minorBidi"/>
          <w:b/>
          <w:bCs/>
          <w:sz w:val="28"/>
          <w:szCs w:val="28"/>
        </w:rPr>
        <w:t>Concepts</w:t>
      </w:r>
    </w:p>
    <w:p w14:paraId="3064426C" w14:textId="77777777" w:rsidR="00493B2D" w:rsidRDefault="00723DAE" w:rsidP="00493B2D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>The media plays a powerful role in shaping public perceptions of health, illness, and recovery.</w:t>
      </w:r>
    </w:p>
    <w:p w14:paraId="57898AA4" w14:textId="77777777" w:rsidR="00493B2D" w:rsidRDefault="00723DAE" w:rsidP="00493B2D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>Misinformation can undermine public health efforts and lead to poor decision-making.</w:t>
      </w:r>
    </w:p>
    <w:p w14:paraId="29319A72" w14:textId="77777777" w:rsidR="00493B2D" w:rsidRDefault="00723DAE" w:rsidP="00493B2D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>Public stigma influences how individuals seek help, disclose illness, or engage with services.</w:t>
      </w:r>
    </w:p>
    <w:p w14:paraId="7CBF660E" w14:textId="77777777" w:rsidR="00493B2D" w:rsidRDefault="00723DAE" w:rsidP="00493B2D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>Media campaigns can reduce stigma and promote wellbeing if designed responsibly.</w:t>
      </w:r>
    </w:p>
    <w:p w14:paraId="1B9FAC5C" w14:textId="43144C49" w:rsidR="00DF7D7D" w:rsidRPr="00493B2D" w:rsidRDefault="00723DAE" w:rsidP="00493B2D">
      <w:pPr>
        <w:pStyle w:val="ListParagraph"/>
        <w:numPr>
          <w:ilvl w:val="0"/>
          <w:numId w:val="10"/>
        </w:num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>Health professionals and students need to critically assess media narratives around health.</w:t>
      </w:r>
    </w:p>
    <w:p w14:paraId="57A4014A" w14:textId="77777777" w:rsidR="00DF7D7D" w:rsidRPr="00493B2D" w:rsidRDefault="00723DAE" w:rsidP="00493B2D">
      <w:pPr>
        <w:rPr>
          <w:rFonts w:asciiTheme="minorBidi" w:hAnsiTheme="minorBidi"/>
          <w:b/>
          <w:bCs/>
          <w:sz w:val="28"/>
          <w:szCs w:val="28"/>
        </w:rPr>
      </w:pPr>
      <w:r w:rsidRPr="00493B2D">
        <w:rPr>
          <w:rFonts w:asciiTheme="minorBidi" w:hAnsiTheme="minorBidi"/>
          <w:b/>
          <w:bCs/>
          <w:sz w:val="28"/>
          <w:szCs w:val="28"/>
        </w:rPr>
        <w:t>Reflection &amp; Discussion Prompts</w:t>
      </w:r>
    </w:p>
    <w:p w14:paraId="49D252BE" w14:textId="77777777" w:rsidR="00DF7D7D" w:rsidRPr="00493B2D" w:rsidRDefault="00723DAE" w:rsidP="00493B2D">
      <w:p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>• Can you think of a recent news story that shaped how people thought about a health issue?</w:t>
      </w:r>
      <w:r w:rsidRPr="00493B2D">
        <w:rPr>
          <w:rFonts w:asciiTheme="minorBidi" w:hAnsiTheme="minorBidi"/>
          <w:sz w:val="28"/>
          <w:szCs w:val="28"/>
        </w:rPr>
        <w:br/>
        <w:t>• How might stigma affect someone’s decision to seek help for a mental health concern?</w:t>
      </w:r>
      <w:r w:rsidRPr="00493B2D">
        <w:rPr>
          <w:rFonts w:asciiTheme="minorBidi" w:hAnsiTheme="minorBidi"/>
          <w:sz w:val="28"/>
          <w:szCs w:val="28"/>
        </w:rPr>
        <w:br/>
        <w:t>• Should the media be regulated when reporting on health topics? Why or why not?</w:t>
      </w:r>
    </w:p>
    <w:p w14:paraId="24BD1B37" w14:textId="31F6C26D" w:rsidR="00DF7D7D" w:rsidRPr="00493B2D" w:rsidRDefault="00723DAE" w:rsidP="00493B2D">
      <w:pPr>
        <w:rPr>
          <w:rFonts w:asciiTheme="minorBidi" w:hAnsiTheme="minorBidi"/>
          <w:b/>
          <w:bCs/>
          <w:sz w:val="28"/>
          <w:szCs w:val="28"/>
        </w:rPr>
      </w:pPr>
      <w:r w:rsidRPr="00493B2D">
        <w:rPr>
          <w:rFonts w:asciiTheme="minorBidi" w:hAnsiTheme="minorBidi"/>
          <w:b/>
          <w:bCs/>
          <w:sz w:val="28"/>
          <w:szCs w:val="28"/>
        </w:rPr>
        <w:lastRenderedPageBreak/>
        <w:t xml:space="preserve">Group Activity </w:t>
      </w:r>
    </w:p>
    <w:p w14:paraId="05C9DECE" w14:textId="082CFB0E" w:rsidR="00DF7D7D" w:rsidRPr="00493B2D" w:rsidRDefault="00723DAE" w:rsidP="00493B2D">
      <w:p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>Task: In groups of 3</w:t>
      </w:r>
      <w:r w:rsidR="00493B2D" w:rsidRPr="00493B2D">
        <w:rPr>
          <w:rFonts w:asciiTheme="minorBidi" w:hAnsiTheme="minorBidi"/>
          <w:sz w:val="28"/>
          <w:szCs w:val="28"/>
        </w:rPr>
        <w:t>-</w:t>
      </w:r>
      <w:r w:rsidRPr="00493B2D">
        <w:rPr>
          <w:rFonts w:asciiTheme="minorBidi" w:hAnsiTheme="minorBidi"/>
          <w:sz w:val="28"/>
          <w:szCs w:val="28"/>
        </w:rPr>
        <w:t>4, choose a recent news article or social media post related to health.</w:t>
      </w:r>
      <w:r w:rsidRPr="00493B2D">
        <w:rPr>
          <w:rFonts w:asciiTheme="minorBidi" w:hAnsiTheme="minorBidi"/>
          <w:sz w:val="28"/>
          <w:szCs w:val="28"/>
        </w:rPr>
        <w:br/>
        <w:t>- Analyse how the information is presented.</w:t>
      </w:r>
      <w:r w:rsidRPr="00493B2D">
        <w:rPr>
          <w:rFonts w:asciiTheme="minorBidi" w:hAnsiTheme="minorBidi"/>
          <w:sz w:val="28"/>
          <w:szCs w:val="28"/>
        </w:rPr>
        <w:br/>
        <w:t>- Identify whether the coverage helps or harms public understanding.</w:t>
      </w:r>
      <w:r w:rsidRPr="00493B2D">
        <w:rPr>
          <w:rFonts w:asciiTheme="minorBidi" w:hAnsiTheme="minorBidi"/>
          <w:sz w:val="28"/>
          <w:szCs w:val="28"/>
        </w:rPr>
        <w:br/>
        <w:t>- Suggest how it could be improved.</w:t>
      </w:r>
      <w:r w:rsidRPr="00493B2D">
        <w:rPr>
          <w:rFonts w:asciiTheme="minorBidi" w:hAnsiTheme="minorBidi"/>
          <w:sz w:val="28"/>
          <w:szCs w:val="28"/>
        </w:rPr>
        <w:br/>
        <w:t>Prepare to share your findings in a 3-minute summary to the class.</w:t>
      </w:r>
    </w:p>
    <w:p w14:paraId="2C7545CD" w14:textId="77777777" w:rsidR="00DF7D7D" w:rsidRPr="00493B2D" w:rsidRDefault="00723DAE" w:rsidP="00493B2D">
      <w:pPr>
        <w:rPr>
          <w:rFonts w:asciiTheme="minorBidi" w:hAnsiTheme="minorBidi"/>
          <w:b/>
          <w:bCs/>
          <w:sz w:val="28"/>
          <w:szCs w:val="28"/>
        </w:rPr>
      </w:pPr>
      <w:r w:rsidRPr="00493B2D">
        <w:rPr>
          <w:rFonts w:asciiTheme="minorBidi" w:hAnsiTheme="minorBidi"/>
          <w:b/>
          <w:bCs/>
          <w:sz w:val="28"/>
          <w:szCs w:val="28"/>
        </w:rPr>
        <w:t>Note-taking Space</w:t>
      </w:r>
    </w:p>
    <w:p w14:paraId="2A038F75" w14:textId="6956FE9E" w:rsidR="00DF7D7D" w:rsidRPr="00493B2D" w:rsidRDefault="00723DAE" w:rsidP="00493B2D">
      <w:pPr>
        <w:rPr>
          <w:rFonts w:asciiTheme="minorBidi" w:hAnsiTheme="minorBidi"/>
          <w:sz w:val="28"/>
          <w:szCs w:val="28"/>
        </w:rPr>
      </w:pPr>
      <w:r w:rsidRPr="00493B2D">
        <w:rPr>
          <w:rFonts w:asciiTheme="minorBidi" w:hAnsiTheme="minorBidi"/>
          <w:sz w:val="28"/>
          <w:szCs w:val="28"/>
        </w:rPr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  <w:t>____________________________________________________________</w:t>
      </w:r>
      <w:r w:rsidR="00493B2D">
        <w:rPr>
          <w:rFonts w:asciiTheme="minorBidi" w:hAnsiTheme="minorBid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Pr="00493B2D">
        <w:rPr>
          <w:rFonts w:asciiTheme="minorBidi" w:hAnsiTheme="minorBidi"/>
          <w:sz w:val="28"/>
          <w:szCs w:val="28"/>
        </w:rPr>
        <w:br/>
      </w:r>
    </w:p>
    <w:sectPr w:rsidR="00DF7D7D" w:rsidRPr="00493B2D" w:rsidSect="00034616">
      <w:headerReference w:type="default" r:id="rId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5EE39E" w14:textId="77777777" w:rsidR="00493B2D" w:rsidRDefault="00493B2D" w:rsidP="00493B2D">
      <w:pPr>
        <w:spacing w:after="0" w:line="240" w:lineRule="auto"/>
      </w:pPr>
      <w:r>
        <w:separator/>
      </w:r>
    </w:p>
  </w:endnote>
  <w:endnote w:type="continuationSeparator" w:id="0">
    <w:p w14:paraId="7702EBC4" w14:textId="77777777" w:rsidR="00493B2D" w:rsidRDefault="00493B2D" w:rsidP="00493B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57C7B4" w14:textId="77777777" w:rsidR="00493B2D" w:rsidRDefault="00493B2D" w:rsidP="00493B2D">
      <w:pPr>
        <w:spacing w:after="0" w:line="240" w:lineRule="auto"/>
      </w:pPr>
      <w:r>
        <w:separator/>
      </w:r>
    </w:p>
  </w:footnote>
  <w:footnote w:type="continuationSeparator" w:id="0">
    <w:p w14:paraId="1319CF4A" w14:textId="77777777" w:rsidR="00493B2D" w:rsidRDefault="00493B2D" w:rsidP="00493B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584C2C" w14:textId="08A51B07" w:rsidR="00493B2D" w:rsidRPr="00493B2D" w:rsidRDefault="00493B2D" w:rsidP="00493B2D">
    <w:pPr>
      <w:pStyle w:val="Header"/>
      <w:jc w:val="center"/>
      <w:rPr>
        <w:rFonts w:asciiTheme="minorBidi" w:hAnsiTheme="minorBidi"/>
        <w:b/>
        <w:bCs/>
        <w:sz w:val="40"/>
        <w:szCs w:val="40"/>
      </w:rPr>
    </w:pPr>
    <w:bookmarkStart w:id="0" w:name="_Hlk196470087"/>
    <w:bookmarkStart w:id="1" w:name="_Hlk196470088"/>
    <w:bookmarkStart w:id="2" w:name="_Hlk196470089"/>
    <w:bookmarkStart w:id="3" w:name="_Hlk196470090"/>
    <w:bookmarkEnd w:id="0"/>
    <w:bookmarkEnd w:id="1"/>
    <w:bookmarkEnd w:id="2"/>
    <w:bookmarkEnd w:id="3"/>
    <w:r w:rsidRPr="00493B2D">
      <w:rPr>
        <w:rFonts w:asciiTheme="minorBidi" w:hAnsiTheme="minorBidi"/>
        <w:b/>
        <w:bCs/>
        <w:sz w:val="40"/>
        <w:szCs w:val="40"/>
      </w:rPr>
      <w:t xml:space="preserve">BMHP6030-Week 2: Student </w:t>
    </w:r>
    <w:r w:rsidR="005B2E3A">
      <w:rPr>
        <w:rFonts w:asciiTheme="minorBidi" w:hAnsiTheme="minorBidi"/>
        <w:b/>
        <w:bCs/>
        <w:sz w:val="40"/>
        <w:szCs w:val="40"/>
      </w:rPr>
      <w:t>Recap</w:t>
    </w:r>
    <w:r w:rsidRPr="00493B2D">
      <w:rPr>
        <w:rFonts w:asciiTheme="minorBidi" w:hAnsiTheme="minorBidi"/>
        <w:b/>
        <w:bCs/>
        <w:sz w:val="40"/>
        <w:szCs w:val="40"/>
      </w:rPr>
      <w:t xml:space="preserve"> Sheet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4D2F5BED"/>
    <w:multiLevelType w:val="hybridMultilevel"/>
    <w:tmpl w:val="A7A4A8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2546362">
    <w:abstractNumId w:val="8"/>
  </w:num>
  <w:num w:numId="2" w16cid:durableId="1124153208">
    <w:abstractNumId w:val="6"/>
  </w:num>
  <w:num w:numId="3" w16cid:durableId="1924214467">
    <w:abstractNumId w:val="5"/>
  </w:num>
  <w:num w:numId="4" w16cid:durableId="90704630">
    <w:abstractNumId w:val="4"/>
  </w:num>
  <w:num w:numId="5" w16cid:durableId="759327031">
    <w:abstractNumId w:val="7"/>
  </w:num>
  <w:num w:numId="6" w16cid:durableId="926109214">
    <w:abstractNumId w:val="3"/>
  </w:num>
  <w:num w:numId="7" w16cid:durableId="441152187">
    <w:abstractNumId w:val="2"/>
  </w:num>
  <w:num w:numId="8" w16cid:durableId="1417745092">
    <w:abstractNumId w:val="1"/>
  </w:num>
  <w:num w:numId="9" w16cid:durableId="1124156303">
    <w:abstractNumId w:val="0"/>
  </w:num>
  <w:num w:numId="10" w16cid:durableId="145918071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3D1776"/>
    <w:rsid w:val="00493B2D"/>
    <w:rsid w:val="005B2E3A"/>
    <w:rsid w:val="00723DAE"/>
    <w:rsid w:val="007E5A90"/>
    <w:rsid w:val="00900B82"/>
    <w:rsid w:val="00AA1D8D"/>
    <w:rsid w:val="00B47730"/>
    <w:rsid w:val="00CB0664"/>
    <w:rsid w:val="00DF7D7D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70C6E66D"/>
  <w14:defaultImageDpi w14:val="300"/>
  <w15:docId w15:val="{F6960AC7-BC92-47D1-813E-DE0D84749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351</Words>
  <Characters>2006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2353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3</cp:revision>
  <dcterms:created xsi:type="dcterms:W3CDTF">2025-04-25T09:49:00Z</dcterms:created>
  <dcterms:modified xsi:type="dcterms:W3CDTF">2025-05-01T12:16:00Z</dcterms:modified>
  <cp:category/>
</cp:coreProperties>
</file>