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5D50F" w14:textId="567136BA" w:rsidR="00262B5A" w:rsidRPr="00CB112D" w:rsidRDefault="00FE32D7" w:rsidP="007C1072">
      <w:pPr>
        <w:jc w:val="center"/>
      </w:pPr>
      <w:r w:rsidRPr="00CB112D">
        <w:t>Establishing the dehydration and Mummification of a Hotdog</w:t>
      </w:r>
    </w:p>
    <w:p w14:paraId="18BB93C4" w14:textId="13E018BA" w:rsidR="00262B5A" w:rsidRPr="00CB112D" w:rsidRDefault="00243489" w:rsidP="00262B5A">
      <w:pPr>
        <w:rPr>
          <w:color w:val="538135" w:themeColor="accent6" w:themeShade="BF"/>
        </w:rPr>
      </w:pPr>
      <w:r w:rsidRPr="00CB112D">
        <w:rPr>
          <w:color w:val="538135" w:themeColor="accent6" w:themeShade="BF"/>
        </w:rPr>
        <w:t xml:space="preserve"> </w:t>
      </w:r>
      <w:r w:rsidRPr="00A24B49">
        <w:t>The following experiment</w:t>
      </w:r>
      <w:r w:rsidR="00715CF5" w:rsidRPr="00A24B49">
        <w:t xml:space="preserve"> shows the result</w:t>
      </w:r>
      <w:r w:rsidR="00355A2E" w:rsidRPr="00A24B49">
        <w:t xml:space="preserve">s of the </w:t>
      </w:r>
      <w:r w:rsidR="00D12D0A" w:rsidRPr="00A24B49">
        <w:t xml:space="preserve">using a </w:t>
      </w:r>
      <w:r w:rsidR="00B13E64" w:rsidRPr="00A24B49">
        <w:t>ratio</w:t>
      </w:r>
      <w:r w:rsidR="00D12D0A" w:rsidRPr="00A24B49">
        <w:t xml:space="preserve"> of 70</w:t>
      </w:r>
      <w:r w:rsidR="00B13E64" w:rsidRPr="00A24B49">
        <w:t>% Table Salt to 30</w:t>
      </w:r>
      <w:r w:rsidR="00EC4695" w:rsidRPr="00A24B49">
        <w:t>% Epsom Salt</w:t>
      </w:r>
      <w:r w:rsidR="00922F33" w:rsidRPr="00A24B49">
        <w:t xml:space="preserve">. Establishing the start of a timeline of which </w:t>
      </w:r>
      <w:r w:rsidR="00857D33" w:rsidRPr="00A24B49">
        <w:t xml:space="preserve">a </w:t>
      </w:r>
      <w:r w:rsidR="00F30776" w:rsidRPr="00A24B49">
        <w:t>food-based</w:t>
      </w:r>
      <w:r w:rsidR="00857D33" w:rsidRPr="00A24B49">
        <w:t xml:space="preserve"> item is </w:t>
      </w:r>
      <w:r w:rsidR="00542D14" w:rsidRPr="00A24B49">
        <w:t xml:space="preserve">observed to </w:t>
      </w:r>
      <w:r w:rsidR="00EA0755" w:rsidRPr="00A24B49">
        <w:t>change following the way in which</w:t>
      </w:r>
      <w:r w:rsidR="00847A8E" w:rsidRPr="00A24B49">
        <w:t xml:space="preserve"> a hotdog changes and comparing </w:t>
      </w:r>
      <w:r w:rsidR="00800DE4" w:rsidRPr="00A24B49">
        <w:t xml:space="preserve">the controlled and experimental hotdog. </w:t>
      </w:r>
    </w:p>
    <w:p w14:paraId="4F0AD5CD" w14:textId="5C760A97" w:rsidR="00262B5A" w:rsidRPr="00CB112D" w:rsidRDefault="000435C3" w:rsidP="00262B5A">
      <w:r w:rsidRPr="00CB112D">
        <w:t>Key words: Mummification, Hotdog</w:t>
      </w:r>
      <w:r w:rsidR="007A1FE1" w:rsidRPr="00CB112D">
        <w:t>, Control, Experiment</w:t>
      </w:r>
    </w:p>
    <w:p w14:paraId="0AD36658" w14:textId="6B29E163" w:rsidR="006559CE" w:rsidRPr="00CB112D" w:rsidRDefault="006559CE" w:rsidP="00262B5A">
      <w:r w:rsidRPr="00CB112D">
        <w:t>Introduction</w:t>
      </w:r>
    </w:p>
    <w:p w14:paraId="6B77D470" w14:textId="043F0CDA" w:rsidR="00262B5A" w:rsidRPr="00CB112D" w:rsidRDefault="00733E30" w:rsidP="00262B5A">
      <w:r w:rsidRPr="00CB112D">
        <w:t>The fascination of Mummification</w:t>
      </w:r>
      <w:r w:rsidR="00647E69" w:rsidRPr="00CB112D">
        <w:t xml:space="preserve"> spreads further than purely academic research and as such the</w:t>
      </w:r>
      <w:r w:rsidR="00C27EE7" w:rsidRPr="00CB112D">
        <w:t xml:space="preserve"> curiosity of how in which it may have been established has spread </w:t>
      </w:r>
      <w:r w:rsidR="00774A17" w:rsidRPr="00CB112D">
        <w:t xml:space="preserve">which can be seen in the high levels of visitors to museums such as the </w:t>
      </w:r>
      <w:r w:rsidR="00770A5E" w:rsidRPr="00CB112D">
        <w:t>British Museum and their exhibition of</w:t>
      </w:r>
      <w:r w:rsidR="00707E36" w:rsidRPr="00CB112D">
        <w:t xml:space="preserve"> mummies </w:t>
      </w:r>
      <w:r w:rsidR="00407CED" w:rsidRPr="00CB112D">
        <w:t xml:space="preserve">found in rooms 62 and </w:t>
      </w:r>
      <w:r w:rsidR="004736B5" w:rsidRPr="00CB112D">
        <w:t>63</w:t>
      </w:r>
      <w:r w:rsidR="00D857BE" w:rsidRPr="00CB112D">
        <w:t xml:space="preserve"> </w:t>
      </w:r>
      <w:r w:rsidR="000F7D7A" w:rsidRPr="00CB112D">
        <w:t xml:space="preserve">(British Museum, 2026.) </w:t>
      </w:r>
      <w:r w:rsidR="00EB4DA9" w:rsidRPr="00CB112D">
        <w:t>The following experiment</w:t>
      </w:r>
      <w:r w:rsidR="00966A0A" w:rsidRPr="00CB112D">
        <w:t xml:space="preserve"> </w:t>
      </w:r>
      <w:r w:rsidR="006B4DE8" w:rsidRPr="00CB112D">
        <w:t>aim</w:t>
      </w:r>
      <w:r w:rsidR="008A1E05" w:rsidRPr="00CB112D">
        <w:t>s to</w:t>
      </w:r>
      <w:r w:rsidR="00A27334" w:rsidRPr="00CB112D">
        <w:t xml:space="preserve"> see if a hotdog can </w:t>
      </w:r>
      <w:r w:rsidR="00712DCF" w:rsidRPr="00CB112D">
        <w:t>maintain its features and be identifiable</w:t>
      </w:r>
      <w:r w:rsidR="00612D4F" w:rsidRPr="00CB112D">
        <w:t xml:space="preserve"> as it being a hotdog, much like </w:t>
      </w:r>
      <w:r w:rsidR="003A2AF9" w:rsidRPr="00CB112D">
        <w:t xml:space="preserve">how </w:t>
      </w:r>
      <w:r w:rsidR="00D24099" w:rsidRPr="00CB112D">
        <w:t>the mummified individual</w:t>
      </w:r>
      <w:r w:rsidR="00286FD7" w:rsidRPr="00CB112D">
        <w:t xml:space="preserve">s </w:t>
      </w:r>
      <w:r w:rsidR="002E4B35" w:rsidRPr="00CB112D">
        <w:t xml:space="preserve">from Egypt. </w:t>
      </w:r>
    </w:p>
    <w:p w14:paraId="6CB8C43D" w14:textId="5A1FC986" w:rsidR="006559CE" w:rsidRPr="00CB112D" w:rsidRDefault="006559CE" w:rsidP="00262B5A">
      <w:r w:rsidRPr="00CB112D">
        <w:t>Method</w:t>
      </w:r>
    </w:p>
    <w:p w14:paraId="5DCC7A2E" w14:textId="77777777" w:rsidR="007C1072" w:rsidRDefault="009B4386" w:rsidP="004430EA">
      <w:r w:rsidRPr="00CB112D">
        <w:t xml:space="preserve">The method of </w:t>
      </w:r>
      <w:r w:rsidR="00D6423E" w:rsidRPr="00CB112D">
        <w:t xml:space="preserve">finding this information is done with a controlled </w:t>
      </w:r>
      <w:r w:rsidR="008C0B1E" w:rsidRPr="00CB112D">
        <w:t xml:space="preserve">piece of Hotdog and an Experimental </w:t>
      </w:r>
      <w:r w:rsidR="00D76E6D" w:rsidRPr="00CB112D">
        <w:t>piece of Hot Dog</w:t>
      </w:r>
      <w:r w:rsidR="00857A57" w:rsidRPr="00CB112D">
        <w:t xml:space="preserve"> both of which will</w:t>
      </w:r>
      <w:r w:rsidR="007E2B13" w:rsidRPr="00CB112D">
        <w:t xml:space="preserve"> are in poly</w:t>
      </w:r>
      <w:r w:rsidR="00F42C40" w:rsidRPr="00CB112D">
        <w:t>thene bags</w:t>
      </w:r>
      <w:r w:rsidR="00D76E6D" w:rsidRPr="00CB112D">
        <w:t xml:space="preserve">. Done with </w:t>
      </w:r>
      <w:r w:rsidR="00EA6C30" w:rsidRPr="00CB112D">
        <w:t>Table Sal</w:t>
      </w:r>
      <w:r w:rsidR="00161A99" w:rsidRPr="00CB112D">
        <w:t xml:space="preserve">t </w:t>
      </w:r>
      <w:r w:rsidR="00D76E6D" w:rsidRPr="00CB112D">
        <w:t>70</w:t>
      </w:r>
      <w:r w:rsidR="00EA6C30" w:rsidRPr="00CB112D">
        <w:t xml:space="preserve">% (140g) and </w:t>
      </w:r>
      <w:r w:rsidR="00CB3795" w:rsidRPr="00CB112D">
        <w:t>Epsom Salt 30% (60g)</w:t>
      </w:r>
      <w:r w:rsidR="004D70B2" w:rsidRPr="00CB112D">
        <w:t xml:space="preserve">. </w:t>
      </w:r>
      <w:r w:rsidR="005A2114" w:rsidRPr="00CB112D">
        <w:t>The experiment</w:t>
      </w:r>
      <w:r w:rsidR="00FA763C" w:rsidRPr="00CB112D">
        <w:t xml:space="preserve"> </w:t>
      </w:r>
      <w:r w:rsidR="00F101DD">
        <w:t>is</w:t>
      </w:r>
      <w:r w:rsidR="00FA763C" w:rsidRPr="00CB112D">
        <w:t xml:space="preserve"> monitored over the span of </w:t>
      </w:r>
      <w:r w:rsidR="00AD53CE" w:rsidRPr="00CB112D">
        <w:t>3</w:t>
      </w:r>
      <w:r w:rsidR="00FA763C" w:rsidRPr="00CB112D">
        <w:t xml:space="preserve"> weeks </w:t>
      </w:r>
      <w:r w:rsidR="00B90DA4" w:rsidRPr="00CB112D">
        <w:t xml:space="preserve">starting from the </w:t>
      </w:r>
      <w:r w:rsidR="007B2537" w:rsidRPr="00CB112D">
        <w:t>5</w:t>
      </w:r>
      <w:r w:rsidR="007B2537" w:rsidRPr="00CB112D">
        <w:rPr>
          <w:vertAlign w:val="superscript"/>
        </w:rPr>
        <w:t>th</w:t>
      </w:r>
      <w:r w:rsidR="007B2537" w:rsidRPr="00CB112D">
        <w:t xml:space="preserve"> of March 2026 until the </w:t>
      </w:r>
      <w:r w:rsidR="003368E4" w:rsidRPr="00CB112D">
        <w:t>19</w:t>
      </w:r>
      <w:r w:rsidR="007B2537" w:rsidRPr="00CB112D">
        <w:rPr>
          <w:vertAlign w:val="superscript"/>
        </w:rPr>
        <w:t>th</w:t>
      </w:r>
      <w:r w:rsidR="007B2537" w:rsidRPr="00CB112D">
        <w:t xml:space="preserve"> of March 2026</w:t>
      </w:r>
      <w:r w:rsidR="003B3CBD" w:rsidRPr="00CB112D">
        <w:t xml:space="preserve">. </w:t>
      </w:r>
      <w:r w:rsidR="0027374E" w:rsidRPr="00CB112D">
        <w:t>Both of which sample</w:t>
      </w:r>
      <w:r w:rsidR="0018079F" w:rsidRPr="00CB112D">
        <w:t>s</w:t>
      </w:r>
      <w:r w:rsidR="0027374E" w:rsidRPr="00CB112D">
        <w:t xml:space="preserve"> will be kept in </w:t>
      </w:r>
      <w:r w:rsidR="00A344B8" w:rsidRPr="00CB112D">
        <w:t>the</w:t>
      </w:r>
      <w:r w:rsidR="00805CB0" w:rsidRPr="00CB112D">
        <w:t xml:space="preserve"> same</w:t>
      </w:r>
      <w:r w:rsidR="005A2114" w:rsidRPr="00CB112D">
        <w:t xml:space="preserve"> </w:t>
      </w:r>
      <w:r w:rsidR="0027374E" w:rsidRPr="00CB112D">
        <w:t xml:space="preserve">controlled </w:t>
      </w:r>
      <w:r w:rsidR="0018079F" w:rsidRPr="00CB112D">
        <w:t>environment</w:t>
      </w:r>
      <w:r w:rsidR="005A2114" w:rsidRPr="00CB112D">
        <w:t xml:space="preserve">. </w:t>
      </w:r>
      <w:r w:rsidR="009776C4" w:rsidRPr="00CB112D">
        <w:t xml:space="preserve">During the weeks of </w:t>
      </w:r>
      <w:r w:rsidR="00AE4600" w:rsidRPr="00CB112D">
        <w:t>observation,</w:t>
      </w:r>
      <w:r w:rsidR="009776C4" w:rsidRPr="00CB112D">
        <w:t xml:space="preserve"> </w:t>
      </w:r>
      <w:r w:rsidR="00E92822" w:rsidRPr="00CB112D">
        <w:t>the hot dog is placed back into polythene</w:t>
      </w:r>
      <w:r w:rsidR="00A75CB8" w:rsidRPr="00CB112D">
        <w:t xml:space="preserve"> bag</w:t>
      </w:r>
      <w:r w:rsidR="00AE4600" w:rsidRPr="00CB112D">
        <w:t>s</w:t>
      </w:r>
      <w:r w:rsidR="00A75CB8" w:rsidRPr="00CB112D">
        <w:t xml:space="preserve"> in the same it is taken out</w:t>
      </w:r>
      <w:r w:rsidR="0080694B" w:rsidRPr="00CB112D">
        <w:t xml:space="preserve"> of the bag as seen in figure</w:t>
      </w:r>
      <w:r w:rsidR="00AE4600" w:rsidRPr="00CB112D">
        <w:t xml:space="preserve">s </w:t>
      </w:r>
      <w:r w:rsidR="00BE16F9" w:rsidRPr="00CB112D">
        <w:t>1</w:t>
      </w:r>
      <w:r w:rsidR="00AE4600" w:rsidRPr="00CB112D">
        <w:t xml:space="preserve"> and</w:t>
      </w:r>
      <w:r w:rsidR="00BE16F9" w:rsidRPr="00CB112D">
        <w:t xml:space="preserve"> 2. This allows for consistency </w:t>
      </w:r>
      <w:r w:rsidR="00D80487" w:rsidRPr="00CB112D">
        <w:t xml:space="preserve">of environment allowing to be </w:t>
      </w:r>
      <w:r w:rsidR="00C672BB" w:rsidRPr="00CB112D">
        <w:t>monitored</w:t>
      </w:r>
      <w:r w:rsidR="00BF0D13" w:rsidRPr="00CB112D">
        <w:t xml:space="preserve"> in the similar way as the bodies of</w:t>
      </w:r>
      <w:r w:rsidR="006A3DA8" w:rsidRPr="00CB112D">
        <w:t xml:space="preserve"> mummified individuals</w:t>
      </w:r>
      <w:r w:rsidR="00D04AFA" w:rsidRPr="00CB112D">
        <w:t xml:space="preserve"> were left in </w:t>
      </w:r>
      <w:r w:rsidR="004928A0" w:rsidRPr="00CB112D">
        <w:t>sarcophagi</w:t>
      </w:r>
      <w:r w:rsidR="00D04AFA" w:rsidRPr="00CB112D">
        <w:t xml:space="preserve"> </w:t>
      </w:r>
      <w:r w:rsidR="004928A0" w:rsidRPr="00CB112D">
        <w:t>and coffins, however it is important to note that the materials are different</w:t>
      </w:r>
      <w:r w:rsidR="0029583E">
        <w:t xml:space="preserve">. </w:t>
      </w:r>
    </w:p>
    <w:p w14:paraId="2FA772AE" w14:textId="29CA0A4B" w:rsidR="00E70803" w:rsidRPr="00CB112D" w:rsidRDefault="007E683F" w:rsidP="004430EA">
      <w:r>
        <w:t xml:space="preserve">The way in which the </w:t>
      </w:r>
      <w:r w:rsidR="00FF7903">
        <w:t xml:space="preserve">Hotdog pieces are measured is done primarily by </w:t>
      </w:r>
      <w:r w:rsidR="00C10AC6">
        <w:t>the ‘Measure’ application</w:t>
      </w:r>
      <w:r w:rsidR="00124D89">
        <w:t xml:space="preserve">, taken from </w:t>
      </w:r>
      <w:r w:rsidR="00F101DD">
        <w:t>an</w:t>
      </w:r>
      <w:r w:rsidR="00124D89">
        <w:t xml:space="preserve"> iPhone 17 pro. </w:t>
      </w:r>
      <w:r w:rsidR="00C94619">
        <w:t xml:space="preserve">However, the measurement of depth of the </w:t>
      </w:r>
      <w:r w:rsidR="00760CE9">
        <w:t xml:space="preserve">hot dog was found to be difficult to obtain through the application ‘Measure’ </w:t>
      </w:r>
      <w:r w:rsidR="006E6222">
        <w:t>due to the lack of rigid</w:t>
      </w:r>
      <w:r w:rsidR="00AD335D">
        <w:t>ness and the curvature of the hotdog</w:t>
      </w:r>
      <w:r w:rsidR="009D71A9">
        <w:t xml:space="preserve">, in this case the use of a calliper was used and </w:t>
      </w:r>
      <w:r w:rsidR="009C022C">
        <w:t xml:space="preserve">configured into Millimetre. </w:t>
      </w:r>
      <w:r w:rsidR="00BD70CC">
        <w:t xml:space="preserve">As such the technology was also used to </w:t>
      </w:r>
      <w:r w:rsidR="004055DD">
        <w:t xml:space="preserve">identify the changes in colours through an application </w:t>
      </w:r>
      <w:r w:rsidR="003734B3">
        <w:t>called ‘</w:t>
      </w:r>
      <w:proofErr w:type="spellStart"/>
      <w:r w:rsidR="003734B3">
        <w:t>Color</w:t>
      </w:r>
      <w:proofErr w:type="spellEnd"/>
      <w:r w:rsidR="003734B3">
        <w:t xml:space="preserve"> Identifier’ </w:t>
      </w:r>
      <w:r w:rsidR="00CA3F7E">
        <w:t xml:space="preserve">which identifies the colour codes seen </w:t>
      </w:r>
      <w:r w:rsidR="00C07F74">
        <w:t xml:space="preserve">through the camera of the phone. </w:t>
      </w:r>
    </w:p>
    <w:p w14:paraId="524C15B6" w14:textId="77777777" w:rsidR="00E70803" w:rsidRPr="00CB112D" w:rsidRDefault="00E70803" w:rsidP="004430EA"/>
    <w:p w14:paraId="623781B1" w14:textId="77777777" w:rsidR="00E70803" w:rsidRPr="00CB112D" w:rsidRDefault="00E70803" w:rsidP="004430EA"/>
    <w:p w14:paraId="28855356" w14:textId="77777777" w:rsidR="00E70803" w:rsidRPr="00CB112D" w:rsidRDefault="00E70803" w:rsidP="004430EA"/>
    <w:p w14:paraId="6F8FA0C4" w14:textId="77777777" w:rsidR="00E70803" w:rsidRPr="00CB112D" w:rsidRDefault="00E70803" w:rsidP="004430EA"/>
    <w:p w14:paraId="0F9F4CBE" w14:textId="1DDAD7A5" w:rsidR="002144BE" w:rsidRPr="00CB112D" w:rsidRDefault="00262B5A" w:rsidP="004430EA">
      <w:r w:rsidRPr="00CB112D">
        <w:t>Results</w:t>
      </w:r>
    </w:p>
    <w:tbl>
      <w:tblPr>
        <w:tblStyle w:val="TableGrid"/>
        <w:tblW w:w="0" w:type="auto"/>
        <w:tblLook w:val="04A0" w:firstRow="1" w:lastRow="0" w:firstColumn="1" w:lastColumn="0" w:noHBand="0" w:noVBand="1"/>
      </w:tblPr>
      <w:tblGrid>
        <w:gridCol w:w="913"/>
        <w:gridCol w:w="1133"/>
        <w:gridCol w:w="1253"/>
        <w:gridCol w:w="1253"/>
        <w:gridCol w:w="1096"/>
        <w:gridCol w:w="1196"/>
        <w:gridCol w:w="1253"/>
        <w:gridCol w:w="1253"/>
      </w:tblGrid>
      <w:tr w:rsidR="00777A75" w:rsidRPr="00CB112D" w14:paraId="05A1B687" w14:textId="66D42B20" w:rsidTr="00777A75">
        <w:tc>
          <w:tcPr>
            <w:tcW w:w="4552" w:type="dxa"/>
            <w:gridSpan w:val="4"/>
          </w:tcPr>
          <w:p w14:paraId="302E91F2" w14:textId="19B8DF7A" w:rsidR="00777A75" w:rsidRPr="00CB112D" w:rsidRDefault="00777A75" w:rsidP="00D15F49">
            <w:pPr>
              <w:jc w:val="center"/>
            </w:pPr>
            <w:r w:rsidRPr="00CB112D">
              <w:t>Control</w:t>
            </w:r>
          </w:p>
        </w:tc>
        <w:tc>
          <w:tcPr>
            <w:tcW w:w="1096" w:type="dxa"/>
            <w:vMerge w:val="restart"/>
          </w:tcPr>
          <w:p w14:paraId="4301844C" w14:textId="77777777" w:rsidR="00777A75" w:rsidRPr="00CB112D" w:rsidRDefault="00777A75" w:rsidP="00D15F49">
            <w:pPr>
              <w:jc w:val="center"/>
            </w:pPr>
          </w:p>
        </w:tc>
        <w:tc>
          <w:tcPr>
            <w:tcW w:w="3702" w:type="dxa"/>
            <w:gridSpan w:val="3"/>
          </w:tcPr>
          <w:p w14:paraId="74875B8A" w14:textId="09E8D89D" w:rsidR="00777A75" w:rsidRPr="00CB112D" w:rsidRDefault="00777A75" w:rsidP="00D15F49">
            <w:pPr>
              <w:jc w:val="center"/>
            </w:pPr>
            <w:r w:rsidRPr="00CB112D">
              <w:t>Experiment</w:t>
            </w:r>
          </w:p>
        </w:tc>
      </w:tr>
      <w:tr w:rsidR="00777A75" w:rsidRPr="00CB112D" w14:paraId="19482702" w14:textId="4439C81E" w:rsidTr="00777A75">
        <w:tc>
          <w:tcPr>
            <w:tcW w:w="913" w:type="dxa"/>
          </w:tcPr>
          <w:p w14:paraId="5D1997E0" w14:textId="77777777" w:rsidR="00777A75" w:rsidRPr="00CB112D" w:rsidRDefault="00777A75" w:rsidP="00262B5A"/>
        </w:tc>
        <w:tc>
          <w:tcPr>
            <w:tcW w:w="1133" w:type="dxa"/>
          </w:tcPr>
          <w:p w14:paraId="39E45F77" w14:textId="55CF0FFA" w:rsidR="00777A75" w:rsidRPr="00CB112D" w:rsidRDefault="00777A75" w:rsidP="00262B5A">
            <w:r w:rsidRPr="00CB112D">
              <w:t>5/3/2026</w:t>
            </w:r>
          </w:p>
        </w:tc>
        <w:tc>
          <w:tcPr>
            <w:tcW w:w="1253" w:type="dxa"/>
          </w:tcPr>
          <w:p w14:paraId="092F3213" w14:textId="712004F5" w:rsidR="00777A75" w:rsidRPr="00CB112D" w:rsidRDefault="00777A75" w:rsidP="00262B5A">
            <w:r w:rsidRPr="00CB112D">
              <w:t>12/3/2026</w:t>
            </w:r>
          </w:p>
        </w:tc>
        <w:tc>
          <w:tcPr>
            <w:tcW w:w="1253" w:type="dxa"/>
          </w:tcPr>
          <w:p w14:paraId="72A0AE35" w14:textId="39CDFE78" w:rsidR="00777A75" w:rsidRPr="00CB112D" w:rsidRDefault="00777A75" w:rsidP="00262B5A">
            <w:r w:rsidRPr="00CB112D">
              <w:t>19/3/2026</w:t>
            </w:r>
          </w:p>
        </w:tc>
        <w:tc>
          <w:tcPr>
            <w:tcW w:w="1096" w:type="dxa"/>
            <w:vMerge/>
          </w:tcPr>
          <w:p w14:paraId="2FCE53BB" w14:textId="77777777" w:rsidR="00777A75" w:rsidRPr="00CB112D" w:rsidRDefault="00777A75" w:rsidP="00262B5A"/>
        </w:tc>
        <w:tc>
          <w:tcPr>
            <w:tcW w:w="1196" w:type="dxa"/>
          </w:tcPr>
          <w:p w14:paraId="5C00D01B" w14:textId="36418A0C" w:rsidR="00777A75" w:rsidRPr="00CB112D" w:rsidRDefault="00777A75" w:rsidP="00262B5A">
            <w:r w:rsidRPr="00CB112D">
              <w:t>5/3/2026</w:t>
            </w:r>
          </w:p>
        </w:tc>
        <w:tc>
          <w:tcPr>
            <w:tcW w:w="1253" w:type="dxa"/>
          </w:tcPr>
          <w:p w14:paraId="29570281" w14:textId="1AF2DAC0" w:rsidR="00777A75" w:rsidRPr="00CB112D" w:rsidRDefault="00777A75" w:rsidP="00262B5A">
            <w:r w:rsidRPr="00CB112D">
              <w:t>12/3/2026</w:t>
            </w:r>
          </w:p>
        </w:tc>
        <w:tc>
          <w:tcPr>
            <w:tcW w:w="1253" w:type="dxa"/>
          </w:tcPr>
          <w:p w14:paraId="77BF0647" w14:textId="78055881" w:rsidR="00777A75" w:rsidRPr="00CB112D" w:rsidRDefault="00777A75" w:rsidP="00262B5A">
            <w:r w:rsidRPr="00CB112D">
              <w:t>19/3/2026</w:t>
            </w:r>
          </w:p>
        </w:tc>
      </w:tr>
      <w:tr w:rsidR="00777A75" w:rsidRPr="00CB112D" w14:paraId="69781B80" w14:textId="5152165F" w:rsidTr="00777A75">
        <w:tc>
          <w:tcPr>
            <w:tcW w:w="913" w:type="dxa"/>
          </w:tcPr>
          <w:p w14:paraId="5E1718BD" w14:textId="6675AA0B" w:rsidR="00777A75" w:rsidRPr="00CB112D" w:rsidRDefault="00777A75" w:rsidP="00262B5A">
            <w:r w:rsidRPr="00CB112D">
              <w:t>Length</w:t>
            </w:r>
          </w:p>
        </w:tc>
        <w:tc>
          <w:tcPr>
            <w:tcW w:w="1133" w:type="dxa"/>
          </w:tcPr>
          <w:p w14:paraId="371CE7F2" w14:textId="53C5B02E" w:rsidR="00777A75" w:rsidRPr="00CB112D" w:rsidRDefault="00777A75" w:rsidP="00262B5A">
            <w:r w:rsidRPr="00CB112D">
              <w:t>150mm</w:t>
            </w:r>
          </w:p>
        </w:tc>
        <w:tc>
          <w:tcPr>
            <w:tcW w:w="1253" w:type="dxa"/>
          </w:tcPr>
          <w:p w14:paraId="6AFB0E38" w14:textId="68B4D457" w:rsidR="00777A75" w:rsidRPr="00CB112D" w:rsidRDefault="00777A75" w:rsidP="00262B5A">
            <w:r w:rsidRPr="00CB112D">
              <w:t>140mm</w:t>
            </w:r>
          </w:p>
        </w:tc>
        <w:tc>
          <w:tcPr>
            <w:tcW w:w="1253" w:type="dxa"/>
          </w:tcPr>
          <w:p w14:paraId="3C5D7C58" w14:textId="7EDA5A96" w:rsidR="00777A75" w:rsidRPr="00CB112D" w:rsidRDefault="00777A75" w:rsidP="00262B5A">
            <w:r w:rsidRPr="00CB112D">
              <w:t>150mm</w:t>
            </w:r>
          </w:p>
        </w:tc>
        <w:tc>
          <w:tcPr>
            <w:tcW w:w="1096" w:type="dxa"/>
            <w:vMerge/>
          </w:tcPr>
          <w:p w14:paraId="14BCB79C" w14:textId="77777777" w:rsidR="00777A75" w:rsidRPr="00CB112D" w:rsidRDefault="00777A75" w:rsidP="00262B5A"/>
        </w:tc>
        <w:tc>
          <w:tcPr>
            <w:tcW w:w="1196" w:type="dxa"/>
          </w:tcPr>
          <w:p w14:paraId="24E11923" w14:textId="7BAEBDCC" w:rsidR="00777A75" w:rsidRPr="00CB112D" w:rsidRDefault="00777A75" w:rsidP="00262B5A">
            <w:r w:rsidRPr="00CB112D">
              <w:t>150mm</w:t>
            </w:r>
          </w:p>
        </w:tc>
        <w:tc>
          <w:tcPr>
            <w:tcW w:w="1253" w:type="dxa"/>
          </w:tcPr>
          <w:p w14:paraId="13CEFA79" w14:textId="33224077" w:rsidR="00777A75" w:rsidRPr="00CB112D" w:rsidRDefault="00777A75" w:rsidP="00262B5A">
            <w:r w:rsidRPr="00CB112D">
              <w:t>130mm</w:t>
            </w:r>
          </w:p>
        </w:tc>
        <w:tc>
          <w:tcPr>
            <w:tcW w:w="1253" w:type="dxa"/>
          </w:tcPr>
          <w:p w14:paraId="55311540" w14:textId="6A38B4EC" w:rsidR="00777A75" w:rsidRPr="00CB112D" w:rsidRDefault="00777A75" w:rsidP="00262B5A">
            <w:r w:rsidRPr="00CB112D">
              <w:t>130mm</w:t>
            </w:r>
          </w:p>
        </w:tc>
      </w:tr>
      <w:tr w:rsidR="00777A75" w:rsidRPr="00CB112D" w14:paraId="119A0689" w14:textId="7DCAB3CA" w:rsidTr="00777A75">
        <w:tc>
          <w:tcPr>
            <w:tcW w:w="913" w:type="dxa"/>
          </w:tcPr>
          <w:p w14:paraId="3FC3EE0B" w14:textId="152170DD" w:rsidR="00777A75" w:rsidRPr="00CB112D" w:rsidRDefault="00777A75" w:rsidP="00262B5A">
            <w:r w:rsidRPr="00CB112D">
              <w:t>Width</w:t>
            </w:r>
          </w:p>
        </w:tc>
        <w:tc>
          <w:tcPr>
            <w:tcW w:w="1133" w:type="dxa"/>
          </w:tcPr>
          <w:p w14:paraId="5A8FEF17" w14:textId="1F2EA703" w:rsidR="00777A75" w:rsidRPr="00CB112D" w:rsidRDefault="00777A75" w:rsidP="00262B5A">
            <w:r w:rsidRPr="00CB112D">
              <w:t>20mm</w:t>
            </w:r>
          </w:p>
        </w:tc>
        <w:tc>
          <w:tcPr>
            <w:tcW w:w="1253" w:type="dxa"/>
          </w:tcPr>
          <w:p w14:paraId="5ED4300D" w14:textId="0227362F" w:rsidR="00777A75" w:rsidRPr="00CB112D" w:rsidRDefault="00777A75" w:rsidP="00262B5A">
            <w:r w:rsidRPr="00CB112D">
              <w:t>20mm</w:t>
            </w:r>
          </w:p>
        </w:tc>
        <w:tc>
          <w:tcPr>
            <w:tcW w:w="1253" w:type="dxa"/>
          </w:tcPr>
          <w:p w14:paraId="0D4455BE" w14:textId="748166B2" w:rsidR="00777A75" w:rsidRPr="00CB112D" w:rsidRDefault="00777A75" w:rsidP="00262B5A">
            <w:r w:rsidRPr="00CB112D">
              <w:t>20mm</w:t>
            </w:r>
          </w:p>
        </w:tc>
        <w:tc>
          <w:tcPr>
            <w:tcW w:w="1096" w:type="dxa"/>
            <w:vMerge/>
          </w:tcPr>
          <w:p w14:paraId="75329BE0" w14:textId="77777777" w:rsidR="00777A75" w:rsidRPr="00CB112D" w:rsidRDefault="00777A75" w:rsidP="00262B5A"/>
        </w:tc>
        <w:tc>
          <w:tcPr>
            <w:tcW w:w="1196" w:type="dxa"/>
          </w:tcPr>
          <w:p w14:paraId="5732F2EE" w14:textId="74F8B3BF" w:rsidR="00777A75" w:rsidRPr="00CB112D" w:rsidRDefault="00777A75" w:rsidP="00262B5A">
            <w:r w:rsidRPr="00CB112D">
              <w:t>20mm</w:t>
            </w:r>
          </w:p>
        </w:tc>
        <w:tc>
          <w:tcPr>
            <w:tcW w:w="1253" w:type="dxa"/>
          </w:tcPr>
          <w:p w14:paraId="76407B4F" w14:textId="73F042AB" w:rsidR="00777A75" w:rsidRPr="00CB112D" w:rsidRDefault="00777A75" w:rsidP="00262B5A">
            <w:r w:rsidRPr="00CB112D">
              <w:t>10mm</w:t>
            </w:r>
          </w:p>
        </w:tc>
        <w:tc>
          <w:tcPr>
            <w:tcW w:w="1253" w:type="dxa"/>
          </w:tcPr>
          <w:p w14:paraId="64603A9A" w14:textId="4EC30D53" w:rsidR="00777A75" w:rsidRPr="00CB112D" w:rsidRDefault="00777A75" w:rsidP="00262B5A">
            <w:r w:rsidRPr="00CB112D">
              <w:t>20mm</w:t>
            </w:r>
          </w:p>
        </w:tc>
      </w:tr>
      <w:tr w:rsidR="00777A75" w:rsidRPr="00CB112D" w14:paraId="0FAB89D9" w14:textId="064123C3" w:rsidTr="00777A75">
        <w:tc>
          <w:tcPr>
            <w:tcW w:w="913" w:type="dxa"/>
          </w:tcPr>
          <w:p w14:paraId="461C08F3" w14:textId="2BAE7ECC" w:rsidR="00777A75" w:rsidRPr="00CB112D" w:rsidRDefault="00777A75" w:rsidP="00262B5A">
            <w:r w:rsidRPr="00CB112D">
              <w:t>Depth</w:t>
            </w:r>
          </w:p>
        </w:tc>
        <w:tc>
          <w:tcPr>
            <w:tcW w:w="1133" w:type="dxa"/>
          </w:tcPr>
          <w:p w14:paraId="3C90388E" w14:textId="3F271D2D" w:rsidR="00777A75" w:rsidRPr="00CB112D" w:rsidRDefault="00777A75" w:rsidP="00262B5A">
            <w:r w:rsidRPr="00CB112D">
              <w:t>6.18mm</w:t>
            </w:r>
          </w:p>
        </w:tc>
        <w:tc>
          <w:tcPr>
            <w:tcW w:w="1253" w:type="dxa"/>
          </w:tcPr>
          <w:p w14:paraId="03D6771B" w14:textId="616F700D" w:rsidR="00777A75" w:rsidRPr="00CB112D" w:rsidRDefault="00777A75" w:rsidP="00262B5A">
            <w:r w:rsidRPr="00CB112D">
              <w:t>5.11mm</w:t>
            </w:r>
          </w:p>
        </w:tc>
        <w:tc>
          <w:tcPr>
            <w:tcW w:w="1253" w:type="dxa"/>
          </w:tcPr>
          <w:p w14:paraId="55A40047" w14:textId="0EFDBB6B" w:rsidR="00777A75" w:rsidRPr="00CB112D" w:rsidRDefault="00777A75" w:rsidP="00262B5A">
            <w:r w:rsidRPr="00CB112D">
              <w:t>6.5mm</w:t>
            </w:r>
          </w:p>
        </w:tc>
        <w:tc>
          <w:tcPr>
            <w:tcW w:w="1096" w:type="dxa"/>
            <w:vMerge/>
          </w:tcPr>
          <w:p w14:paraId="19BB2CFC" w14:textId="77777777" w:rsidR="00777A75" w:rsidRPr="00CB112D" w:rsidRDefault="00777A75" w:rsidP="00262B5A"/>
        </w:tc>
        <w:tc>
          <w:tcPr>
            <w:tcW w:w="1196" w:type="dxa"/>
          </w:tcPr>
          <w:p w14:paraId="7293140B" w14:textId="0DA395B4" w:rsidR="00777A75" w:rsidRPr="00CB112D" w:rsidRDefault="00777A75" w:rsidP="00262B5A">
            <w:r w:rsidRPr="00CB112D">
              <w:t>10.17mm</w:t>
            </w:r>
          </w:p>
        </w:tc>
        <w:tc>
          <w:tcPr>
            <w:tcW w:w="1253" w:type="dxa"/>
          </w:tcPr>
          <w:p w14:paraId="5386AA97" w14:textId="09BBE734" w:rsidR="00777A75" w:rsidRPr="00CB112D" w:rsidRDefault="00777A75" w:rsidP="00262B5A">
            <w:r w:rsidRPr="00CB112D">
              <w:t>9.11mm</w:t>
            </w:r>
          </w:p>
        </w:tc>
        <w:tc>
          <w:tcPr>
            <w:tcW w:w="1253" w:type="dxa"/>
          </w:tcPr>
          <w:p w14:paraId="0C0596E2" w14:textId="22013EEE" w:rsidR="00777A75" w:rsidRPr="00CB112D" w:rsidRDefault="00777A75" w:rsidP="00262B5A">
            <w:r w:rsidRPr="00CB112D">
              <w:t>8.2mm</w:t>
            </w:r>
          </w:p>
        </w:tc>
      </w:tr>
    </w:tbl>
    <w:p w14:paraId="17C06FBE" w14:textId="77777777" w:rsidR="00E70803" w:rsidRPr="00CB112D" w:rsidRDefault="00E70803" w:rsidP="00262B5A"/>
    <w:p w14:paraId="4AE01F23" w14:textId="6BDE2F89" w:rsidR="0047560C" w:rsidRPr="00CB112D" w:rsidRDefault="00E70803" w:rsidP="00262B5A">
      <w:r w:rsidRPr="00CB112D">
        <w:t xml:space="preserve">The </w:t>
      </w:r>
      <w:r w:rsidR="00AF13ED" w:rsidRPr="00CB112D">
        <w:t>above results</w:t>
      </w:r>
      <w:r w:rsidR="00A0184A" w:rsidRPr="00CB112D">
        <w:t xml:space="preserve"> </w:t>
      </w:r>
      <w:r w:rsidR="00AF13ED" w:rsidRPr="00CB112D">
        <w:t>indicate that the hotdog</w:t>
      </w:r>
      <w:r w:rsidR="00A11763" w:rsidRPr="00CB112D">
        <w:t xml:space="preserve"> pieces chang</w:t>
      </w:r>
      <w:r w:rsidR="00873184" w:rsidRPr="00CB112D">
        <w:t>ed</w:t>
      </w:r>
      <w:r w:rsidR="000F752E">
        <w:t xml:space="preserve"> in </w:t>
      </w:r>
      <w:r w:rsidR="00246E7B">
        <w:t xml:space="preserve">size (Measured in </w:t>
      </w:r>
      <w:r w:rsidR="007052D4">
        <w:t>millimetres</w:t>
      </w:r>
      <w:r w:rsidR="00502F04">
        <w:t>)</w:t>
      </w:r>
      <w:r w:rsidR="00873184" w:rsidRPr="00CB112D">
        <w:t xml:space="preserve"> over the 3 recorded weeks. </w:t>
      </w:r>
    </w:p>
    <w:p w14:paraId="5CCC527C" w14:textId="6130C449" w:rsidR="004E2706" w:rsidRDefault="00375865" w:rsidP="00262B5A">
      <w:r>
        <w:rPr>
          <w:noProof/>
        </w:rPr>
        <w:drawing>
          <wp:inline distT="0" distB="0" distL="0" distR="0" wp14:anchorId="26E70507" wp14:editId="38259A59">
            <wp:extent cx="4572000" cy="2743200"/>
            <wp:effectExtent l="0" t="0" r="0" b="0"/>
            <wp:docPr id="1733974192" name="Chart 1">
              <a:extLst xmlns:a="http://schemas.openxmlformats.org/drawingml/2006/main">
                <a:ext uri="{FF2B5EF4-FFF2-40B4-BE49-F238E27FC236}">
                  <a16:creationId xmlns:a16="http://schemas.microsoft.com/office/drawing/2014/main" id="{3F434DBC-C5B6-A432-101E-A2E99994C0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21F17B9" w14:textId="1FE02F91" w:rsidR="003A2960" w:rsidRDefault="00005905" w:rsidP="00262B5A">
      <w:r>
        <w:t>Week 2 followed with some changes the Control hotdog appeared to reduce in length however, it is of importance to note that it did curve also. The experimental piece of hotdog however, significantly reduced in length in length losing approximately 20mm in length, and halving in width, and it is losing 8.29 grams of weight</w:t>
      </w:r>
    </w:p>
    <w:p w14:paraId="2C80E77E" w14:textId="74343696" w:rsidR="003A2960" w:rsidRPr="00CB112D" w:rsidRDefault="003A2960" w:rsidP="00262B5A">
      <w:r>
        <w:t>The final week of the experiment (Week 3) saw another change of interest, the weight of the experimental piece of the hotdog, increases from the previous week up by 1.44g, however the only other change in which it increases is the width of the hotdog, where it returned to the original width of 20mm.</w:t>
      </w:r>
    </w:p>
    <w:p w14:paraId="6986B5D3" w14:textId="77777777" w:rsidR="001743F2" w:rsidRDefault="001743F2" w:rsidP="00262B5A"/>
    <w:p w14:paraId="7289EE3F" w14:textId="77777777" w:rsidR="001743F2" w:rsidRDefault="001743F2" w:rsidP="00262B5A"/>
    <w:p w14:paraId="36F8692D" w14:textId="77777777" w:rsidR="007052D4" w:rsidRDefault="007052D4" w:rsidP="001743F2"/>
    <w:p w14:paraId="4DC06B3C" w14:textId="45D27C53" w:rsidR="005F3C4F" w:rsidRDefault="005F3C4F" w:rsidP="001743F2">
      <w:r>
        <w:lastRenderedPageBreak/>
        <w:t>Colour Changes</w:t>
      </w:r>
    </w:p>
    <w:p w14:paraId="1E3C647C" w14:textId="54DA1765" w:rsidR="001743F2" w:rsidRDefault="001743F2" w:rsidP="001743F2">
      <w:r w:rsidRPr="00CB112D">
        <w:t xml:space="preserve">As seen in Fig. 1. The hotdog piece in, was sliced lengthwise as opposed to cutting down the middle allowing for a large surface area of study which the internal of the hotdog held the </w:t>
      </w:r>
      <w:r>
        <w:t xml:space="preserve">Hex code: #D39A95 and the external part of the hotdog held the Hex code of #834327, this applies to both control and experimental pieces of hotdog during week 1. </w:t>
      </w:r>
    </w:p>
    <w:p w14:paraId="0DE7BC72" w14:textId="77777777" w:rsidR="001743F2" w:rsidRDefault="001743F2" w:rsidP="001743F2">
      <w:r>
        <w:t xml:space="preserve">In Week 2 there are some changes in colour in which the internal of the hotdog varies from the hex codes #823C39 to #B47370 which can be seen in in Fig. 4. The external part of the experimental hotdog also changed in colour to #7A3411 to #91462D. However, the control hotdog external changed not obviously in colour if so, only marginally so. </w:t>
      </w:r>
    </w:p>
    <w:p w14:paraId="400AD24F" w14:textId="0D9076FE" w:rsidR="0085558A" w:rsidRPr="00CB112D" w:rsidRDefault="001743F2" w:rsidP="00262B5A">
      <w:r>
        <w:t xml:space="preserve">The final week of the experiment (Week 3) sees the controlled hotdog maintains a consistent degradation of the hotdog and the only change of significance was the length of which the hotdog appeared to straighten back to the original position. Visually however, there are some significant differences, the colour of what would be the internal of the hotdog has changed to hex code #997C45, #C3A382, #B78F5F it has also changed in texture and the way the hotdog is holding becoming much more delicate in appearance. Whereas the experimental appearance has become lighter in colour, varying from #A06249, #A16247, and #935E48 internally and #773600, #643405 and #491F00 externally. </w:t>
      </w:r>
      <w:r w:rsidR="00FD5F16">
        <w:t xml:space="preserve">This can be seen in fig. 5 in which the control and experimental </w:t>
      </w:r>
      <w:r w:rsidR="00174F3C">
        <w:t xml:space="preserve">hotdog seen side by side. </w:t>
      </w:r>
    </w:p>
    <w:p w14:paraId="2E6EAAD7" w14:textId="77777777" w:rsidR="007D5691" w:rsidRDefault="007D5691" w:rsidP="00262B5A"/>
    <w:p w14:paraId="6951FC92" w14:textId="31EEBA52" w:rsidR="00262B5A" w:rsidRDefault="00262B5A" w:rsidP="00262B5A">
      <w:r w:rsidRPr="00CB112D">
        <w:t>Discussion of Results</w:t>
      </w:r>
    </w:p>
    <w:p w14:paraId="01210E94" w14:textId="6C451809" w:rsidR="00C268F5" w:rsidRDefault="007D5691" w:rsidP="00262B5A">
      <w:r>
        <w:t>The results as discus</w:t>
      </w:r>
      <w:r w:rsidR="00FF3854">
        <w:t xml:space="preserve">sed as above show the early stages of degradation of a hotdog, </w:t>
      </w:r>
      <w:r w:rsidR="00231113">
        <w:t>a more conclusive analysis of how a hotdog behaves</w:t>
      </w:r>
      <w:r w:rsidR="0089084D">
        <w:t xml:space="preserve"> with this method of preservation may be seen if </w:t>
      </w:r>
      <w:r w:rsidR="00A0400B">
        <w:t>the experiment was continued</w:t>
      </w:r>
      <w:r w:rsidR="00620714">
        <w:t xml:space="preserve"> for a greater period. However, from the evidence seen it may </w:t>
      </w:r>
      <w:r w:rsidR="001D2ED2">
        <w:t>infer</w:t>
      </w:r>
      <w:r w:rsidR="005C7365">
        <w:t xml:space="preserve"> that the preservation of the hotdog</w:t>
      </w:r>
      <w:r w:rsidR="007741E4">
        <w:t xml:space="preserve"> might have been successful visually, it would not be fit for consumption</w:t>
      </w:r>
      <w:r w:rsidR="00CD715B">
        <w:t xml:space="preserve">, therefore its </w:t>
      </w:r>
      <w:r w:rsidR="006306AA">
        <w:t>preservation of being realistic and visually lifelike</w:t>
      </w:r>
      <w:r w:rsidR="00112D25">
        <w:t xml:space="preserve"> would be considered successful. </w:t>
      </w:r>
    </w:p>
    <w:p w14:paraId="098C5398" w14:textId="327C43A0" w:rsidR="00CE1108" w:rsidRDefault="004327AC" w:rsidP="00CE1108">
      <w:r>
        <w:t xml:space="preserve">Comparing this to other experiments, </w:t>
      </w:r>
      <w:r w:rsidR="00F13ECE">
        <w:t xml:space="preserve">which were made along the same </w:t>
      </w:r>
      <w:r w:rsidR="00CE1108">
        <w:t>time</w:t>
      </w:r>
      <w:r w:rsidR="00F13ECE">
        <w:t xml:space="preserve"> </w:t>
      </w:r>
      <w:r w:rsidR="001F0681">
        <w:t xml:space="preserve">of 3 weeks using the similar methods and same </w:t>
      </w:r>
      <w:r w:rsidR="00CE1108">
        <w:t>ratio of Table Salt (70%) and Epsom Salt (30</w:t>
      </w:r>
      <w:r w:rsidR="00DA4508">
        <w:t xml:space="preserve">%). This method of preservation in the case of maintaining the likeness of </w:t>
      </w:r>
      <w:r w:rsidR="00732FF1">
        <w:t>the food items is made clear.</w:t>
      </w:r>
      <w:r w:rsidR="00F61B97">
        <w:t xml:space="preserve"> As seen in Figures 6 through to 8 </w:t>
      </w:r>
      <w:r w:rsidR="00C12627">
        <w:t xml:space="preserve">which were taken </w:t>
      </w:r>
      <w:r w:rsidR="00E016FD">
        <w:t xml:space="preserve">by another individual, </w:t>
      </w:r>
      <w:r w:rsidR="00F61B97">
        <w:t xml:space="preserve">the </w:t>
      </w:r>
      <w:r w:rsidR="00BE1AAA">
        <w:t xml:space="preserve">resulting images have maintained their likeness to the initial beginning </w:t>
      </w:r>
      <w:r w:rsidR="006A5911">
        <w:t xml:space="preserve">under the same </w:t>
      </w:r>
      <w:r w:rsidR="00FA1A9D">
        <w:t>beginnings</w:t>
      </w:r>
      <w:r w:rsidR="006A5911">
        <w:t xml:space="preserve"> unlike that in the case of the food items unpreserved which has begun to develop</w:t>
      </w:r>
      <w:r w:rsidR="00366C08">
        <w:t xml:space="preserve"> </w:t>
      </w:r>
      <w:r w:rsidR="00FA1A9D">
        <w:t>Mold</w:t>
      </w:r>
      <w:r w:rsidR="00366C08">
        <w:t xml:space="preserve"> in some areas as in the case of the hotdog and the end result of the </w:t>
      </w:r>
      <w:r w:rsidR="009C3373">
        <w:t xml:space="preserve">Orange there are some fairly obvious signs of </w:t>
      </w:r>
      <w:r w:rsidR="00FA1A9D">
        <w:t>degradation</w:t>
      </w:r>
      <w:r w:rsidR="00732FF1">
        <w:t xml:space="preserve"> </w:t>
      </w:r>
      <w:r w:rsidR="00FA1A9D">
        <w:t xml:space="preserve">seen. </w:t>
      </w:r>
    </w:p>
    <w:p w14:paraId="7E53138E" w14:textId="77777777" w:rsidR="00E65359" w:rsidRDefault="00E65359" w:rsidP="00CE1108"/>
    <w:p w14:paraId="1A81FAEB" w14:textId="334F2534" w:rsidR="00262B5A" w:rsidRDefault="00262B5A" w:rsidP="00CE1108">
      <w:r w:rsidRPr="00CB112D">
        <w:t>Interpretation</w:t>
      </w:r>
    </w:p>
    <w:p w14:paraId="3BA6ACF2" w14:textId="4DFAC5BC" w:rsidR="00E65359" w:rsidRPr="00CB112D" w:rsidRDefault="00E65359" w:rsidP="00CE1108">
      <w:r>
        <w:t xml:space="preserve">Following on </w:t>
      </w:r>
      <w:r w:rsidR="009E1632">
        <w:t>it may be inferred that food items in particular the hotdog ma have maintained the same level of consistency</w:t>
      </w:r>
      <w:r w:rsidR="009E3EC1">
        <w:t xml:space="preserve"> of likeness to the starting image however, </w:t>
      </w:r>
      <w:r w:rsidR="002214F3">
        <w:t xml:space="preserve">the curiosity of if it would have returned to its </w:t>
      </w:r>
      <w:r w:rsidR="00E63F57">
        <w:t xml:space="preserve">original weight is seemingly unlikely due to the lack of water </w:t>
      </w:r>
      <w:r w:rsidR="000D18BB">
        <w:t xml:space="preserve">within it as it clearly stated upon its </w:t>
      </w:r>
      <w:r w:rsidR="00533561">
        <w:t>packaging that</w:t>
      </w:r>
      <w:r w:rsidR="00DC37B3">
        <w:t xml:space="preserve"> it is made</w:t>
      </w:r>
      <w:r w:rsidR="00A1217A">
        <w:t xml:space="preserve"> with water</w:t>
      </w:r>
      <w:r w:rsidR="00BC5DF4">
        <w:t>(Morliny, 2026</w:t>
      </w:r>
      <w:r w:rsidR="00A1217A">
        <w:t>.</w:t>
      </w:r>
      <w:r w:rsidR="00BC5DF4">
        <w:t>)</w:t>
      </w:r>
      <w:r w:rsidR="00A1217A">
        <w:t xml:space="preserve"> </w:t>
      </w:r>
      <w:r w:rsidR="00DB3905">
        <w:t xml:space="preserve">However, if </w:t>
      </w:r>
      <w:r w:rsidR="00F15549">
        <w:t>further</w:t>
      </w:r>
      <w:r w:rsidR="00DB3905">
        <w:t xml:space="preserve"> experimentation were to occur </w:t>
      </w:r>
      <w:r w:rsidR="00177B03">
        <w:t>perhaps it would be worth drawing upon other experiments that have occurred and create</w:t>
      </w:r>
      <w:r w:rsidR="002900A0">
        <w:t xml:space="preserve">d a more accurate likeness to the original </w:t>
      </w:r>
      <w:r w:rsidR="00F15549">
        <w:t>much in the case of ‘Mummifying Alan’</w:t>
      </w:r>
      <w:r w:rsidR="002C13DD">
        <w:t xml:space="preserve"> in which </w:t>
      </w:r>
      <w:r w:rsidR="008431E1">
        <w:t xml:space="preserve">as opposed to dry materials being used as </w:t>
      </w:r>
      <w:r w:rsidR="00DF057F">
        <w:t xml:space="preserve">preservation, perhaps looking more towards </w:t>
      </w:r>
      <w:r w:rsidR="003B4D02">
        <w:t xml:space="preserve">wet material combinations being </w:t>
      </w:r>
      <w:r w:rsidR="009F3E86">
        <w:t xml:space="preserve">submerged </w:t>
      </w:r>
      <w:r w:rsidR="00B62CEE">
        <w:t>(IM</w:t>
      </w:r>
      <w:r w:rsidR="001C6CC0">
        <w:t>Db</w:t>
      </w:r>
      <w:r w:rsidR="009D62EA" w:rsidRPr="009D62EA">
        <w:t>, 2011</w:t>
      </w:r>
      <w:r w:rsidR="001C6CC0">
        <w:t>.</w:t>
      </w:r>
      <w:r w:rsidR="009D62EA" w:rsidRPr="009D62EA">
        <w:t>)</w:t>
      </w:r>
      <w:r w:rsidR="00802E00">
        <w:t xml:space="preserve"> Other </w:t>
      </w:r>
      <w:r w:rsidR="00A434FC">
        <w:t>considerations that may help create more results would be potent</w:t>
      </w:r>
      <w:r w:rsidR="00694B91">
        <w:t xml:space="preserve">ially monitoring over a longer </w:t>
      </w:r>
      <w:proofErr w:type="gramStart"/>
      <w:r w:rsidR="00694B91">
        <w:t>period of time</w:t>
      </w:r>
      <w:proofErr w:type="gramEnd"/>
      <w:r w:rsidR="00694B91">
        <w:t xml:space="preserve"> to create more conclusive results. </w:t>
      </w:r>
    </w:p>
    <w:p w14:paraId="62AC31C5" w14:textId="77DDFEB9" w:rsidR="00262B5A" w:rsidRPr="00CB112D" w:rsidRDefault="00262B5A" w:rsidP="00262B5A">
      <w:pPr>
        <w:pStyle w:val="ListParagraph"/>
        <w:numPr>
          <w:ilvl w:val="0"/>
          <w:numId w:val="2"/>
        </w:numPr>
      </w:pPr>
      <w:r w:rsidRPr="00CB112D">
        <w:t>Conclusions</w:t>
      </w:r>
    </w:p>
    <w:p w14:paraId="02FE42F7" w14:textId="634FA9BF" w:rsidR="00262B5A" w:rsidRPr="00CB112D" w:rsidRDefault="00262B5A" w:rsidP="00262B5A">
      <w:r w:rsidRPr="00CB112D">
        <w:t>All work at this level of study should engage in good scholarship and be accompanied by a reference list (note reference list NOT a bibliography).</w:t>
      </w:r>
    </w:p>
    <w:p w14:paraId="6A824C9C" w14:textId="6A1AF414" w:rsidR="00A6387D" w:rsidRPr="00CB112D" w:rsidRDefault="00262B5A" w:rsidP="000E3F00">
      <w:r w:rsidRPr="00CB112D">
        <w:t>All work should be fully illustrated.</w:t>
      </w:r>
    </w:p>
    <w:p w14:paraId="131485EF" w14:textId="42A3C681" w:rsidR="00844976" w:rsidRPr="00CB112D" w:rsidRDefault="006B3178" w:rsidP="000E3F00">
      <w:r w:rsidRPr="00CB112D">
        <w:t>Appendix(s)</w:t>
      </w:r>
    </w:p>
    <w:p w14:paraId="0D752770" w14:textId="27F306D7" w:rsidR="00844976" w:rsidRPr="00CB112D" w:rsidRDefault="002519D8" w:rsidP="007138EE">
      <w:pPr>
        <w:jc w:val="center"/>
      </w:pPr>
      <w:r w:rsidRPr="00CB112D">
        <w:rPr>
          <w:noProof/>
        </w:rPr>
        <w:drawing>
          <wp:inline distT="0" distB="0" distL="0" distR="0" wp14:anchorId="5D01509F" wp14:editId="1C64FE3D">
            <wp:extent cx="2159767" cy="1577998"/>
            <wp:effectExtent l="5080" t="0" r="0" b="0"/>
            <wp:docPr id="7772169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16987" name="Picture 777216987"/>
                    <pic:cNvPicPr/>
                  </pic:nvPicPr>
                  <pic:blipFill rotWithShape="1">
                    <a:blip r:embed="rId9" cstate="print">
                      <a:extLst>
                        <a:ext uri="{28A0092B-C50C-407E-A947-70E740481C1C}">
                          <a14:useLocalDpi xmlns:a14="http://schemas.microsoft.com/office/drawing/2010/main" val="0"/>
                        </a:ext>
                      </a:extLst>
                    </a:blip>
                    <a:srcRect l="12420" t="9202" r="4271" b="9641"/>
                    <a:stretch>
                      <a:fillRect/>
                    </a:stretch>
                  </pic:blipFill>
                  <pic:spPr bwMode="auto">
                    <a:xfrm rot="5400000">
                      <a:off x="0" y="0"/>
                      <a:ext cx="2165032" cy="1581845"/>
                    </a:xfrm>
                    <a:prstGeom prst="rect">
                      <a:avLst/>
                    </a:prstGeom>
                    <a:ln>
                      <a:noFill/>
                    </a:ln>
                    <a:extLst>
                      <a:ext uri="{53640926-AAD7-44D8-BBD7-CCE9431645EC}">
                        <a14:shadowObscured xmlns:a14="http://schemas.microsoft.com/office/drawing/2010/main"/>
                      </a:ext>
                    </a:extLst>
                  </pic:spPr>
                </pic:pic>
              </a:graphicData>
            </a:graphic>
          </wp:inline>
        </w:drawing>
      </w:r>
      <w:r w:rsidR="00FB456F">
        <w:t xml:space="preserve">  </w:t>
      </w:r>
      <w:r w:rsidR="00877919" w:rsidRPr="00CB112D">
        <w:rPr>
          <w:noProof/>
        </w:rPr>
        <w:drawing>
          <wp:inline distT="0" distB="0" distL="0" distR="0" wp14:anchorId="5BCF5E87" wp14:editId="24CEDEB1">
            <wp:extent cx="2156429" cy="1893884"/>
            <wp:effectExtent l="0" t="2222" r="0" b="0"/>
            <wp:docPr id="8812105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10580" name="Picture 881210580"/>
                    <pic:cNvPicPr/>
                  </pic:nvPicPr>
                  <pic:blipFill rotWithShape="1">
                    <a:blip r:embed="rId10" cstate="print">
                      <a:extLst>
                        <a:ext uri="{28A0092B-C50C-407E-A947-70E740481C1C}">
                          <a14:useLocalDpi xmlns:a14="http://schemas.microsoft.com/office/drawing/2010/main" val="0"/>
                        </a:ext>
                      </a:extLst>
                    </a:blip>
                    <a:srcRect l="13462" t="1176" r="8714" b="7692"/>
                    <a:stretch>
                      <a:fillRect/>
                    </a:stretch>
                  </pic:blipFill>
                  <pic:spPr bwMode="auto">
                    <a:xfrm rot="5400000">
                      <a:off x="0" y="0"/>
                      <a:ext cx="2186291" cy="1920111"/>
                    </a:xfrm>
                    <a:prstGeom prst="rect">
                      <a:avLst/>
                    </a:prstGeom>
                    <a:ln>
                      <a:noFill/>
                    </a:ln>
                    <a:extLst>
                      <a:ext uri="{53640926-AAD7-44D8-BBD7-CCE9431645EC}">
                        <a14:shadowObscured xmlns:a14="http://schemas.microsoft.com/office/drawing/2010/main"/>
                      </a:ext>
                    </a:extLst>
                  </pic:spPr>
                </pic:pic>
              </a:graphicData>
            </a:graphic>
          </wp:inline>
        </w:drawing>
      </w:r>
      <w:r w:rsidR="00FB456F">
        <w:t xml:space="preserve">  </w:t>
      </w:r>
      <w:r w:rsidR="008F1B6E" w:rsidRPr="00CB112D">
        <w:rPr>
          <w:noProof/>
        </w:rPr>
        <w:drawing>
          <wp:inline distT="0" distB="0" distL="0" distR="0" wp14:anchorId="0745B2E3" wp14:editId="3CD22D77">
            <wp:extent cx="1962230" cy="2275908"/>
            <wp:effectExtent l="0" t="4445" r="0" b="0"/>
            <wp:docPr id="99602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24105" name="Picture 996024105"/>
                    <pic:cNvPicPr/>
                  </pic:nvPicPr>
                  <pic:blipFill rotWithShape="1">
                    <a:blip r:embed="rId11" cstate="print">
                      <a:extLst>
                        <a:ext uri="{28A0092B-C50C-407E-A947-70E740481C1C}">
                          <a14:useLocalDpi xmlns:a14="http://schemas.microsoft.com/office/drawing/2010/main" val="0"/>
                        </a:ext>
                      </a:extLst>
                    </a:blip>
                    <a:srcRect l="16154" r="19183"/>
                    <a:stretch>
                      <a:fillRect/>
                    </a:stretch>
                  </pic:blipFill>
                  <pic:spPr bwMode="auto">
                    <a:xfrm rot="5400000">
                      <a:off x="0" y="0"/>
                      <a:ext cx="1968282" cy="2282928"/>
                    </a:xfrm>
                    <a:prstGeom prst="rect">
                      <a:avLst/>
                    </a:prstGeom>
                    <a:ln>
                      <a:noFill/>
                    </a:ln>
                    <a:extLst>
                      <a:ext uri="{53640926-AAD7-44D8-BBD7-CCE9431645EC}">
                        <a14:shadowObscured xmlns:a14="http://schemas.microsoft.com/office/drawing/2010/main"/>
                      </a:ext>
                    </a:extLst>
                  </pic:spPr>
                </pic:pic>
              </a:graphicData>
            </a:graphic>
          </wp:inline>
        </w:drawing>
      </w:r>
    </w:p>
    <w:p w14:paraId="1521FF0D" w14:textId="7F223917" w:rsidR="00877919" w:rsidRPr="00CB112D" w:rsidRDefault="00FB456F" w:rsidP="00FB456F">
      <w:r>
        <w:t xml:space="preserve">                   </w:t>
      </w:r>
      <w:r w:rsidR="00877919" w:rsidRPr="00CB112D">
        <w:t xml:space="preserve">Fig. </w:t>
      </w:r>
      <w:r w:rsidR="00FF1C09" w:rsidRPr="00CB112D">
        <w:t>1</w:t>
      </w:r>
      <w:r w:rsidR="00877919" w:rsidRPr="00CB112D">
        <w:t xml:space="preserve">. </w:t>
      </w:r>
      <w:r w:rsidR="00937861" w:rsidRPr="00CB112D">
        <w:t xml:space="preserve">                              </w:t>
      </w:r>
      <w:r>
        <w:t xml:space="preserve">           </w:t>
      </w:r>
      <w:r w:rsidR="00937861" w:rsidRPr="00CB112D">
        <w:t xml:space="preserve">Fig. </w:t>
      </w:r>
      <w:r w:rsidR="00FF1C09" w:rsidRPr="00CB112D">
        <w:t>2</w:t>
      </w:r>
      <w:r w:rsidR="00937861" w:rsidRPr="00CB112D">
        <w:t>.</w:t>
      </w:r>
      <w:r w:rsidR="00F344EC" w:rsidRPr="00CB112D">
        <w:t xml:space="preserve">                                                 Fig. 3.</w:t>
      </w:r>
    </w:p>
    <w:p w14:paraId="05BBA315" w14:textId="77777777" w:rsidR="006559CE" w:rsidRPr="00CB112D" w:rsidRDefault="006559CE" w:rsidP="009E3E74">
      <w:pPr>
        <w:jc w:val="center"/>
      </w:pPr>
    </w:p>
    <w:p w14:paraId="201BCCD8" w14:textId="69F59DF2" w:rsidR="00D849ED" w:rsidRDefault="00D35893" w:rsidP="009E3E74">
      <w:pPr>
        <w:jc w:val="center"/>
      </w:pPr>
      <w:r>
        <w:rPr>
          <w:noProof/>
        </w:rPr>
        <w:lastRenderedPageBreak/>
        <w:drawing>
          <wp:inline distT="0" distB="0" distL="0" distR="0" wp14:anchorId="362E1490" wp14:editId="029D5D6C">
            <wp:extent cx="2034768" cy="2429258"/>
            <wp:effectExtent l="0" t="6668" r="0" b="0"/>
            <wp:docPr id="2061801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01705" name="Picture 2061801705"/>
                    <pic:cNvPicPr/>
                  </pic:nvPicPr>
                  <pic:blipFill rotWithShape="1">
                    <a:blip r:embed="rId12" cstate="print">
                      <a:extLst>
                        <a:ext uri="{28A0092B-C50C-407E-A947-70E740481C1C}">
                          <a14:useLocalDpi xmlns:a14="http://schemas.microsoft.com/office/drawing/2010/main" val="0"/>
                        </a:ext>
                      </a:extLst>
                    </a:blip>
                    <a:srcRect l="22862" t="5018" r="17470"/>
                    <a:stretch>
                      <a:fillRect/>
                    </a:stretch>
                  </pic:blipFill>
                  <pic:spPr bwMode="auto">
                    <a:xfrm rot="5400000">
                      <a:off x="0" y="0"/>
                      <a:ext cx="2039329" cy="2434703"/>
                    </a:xfrm>
                    <a:prstGeom prst="rect">
                      <a:avLst/>
                    </a:prstGeom>
                    <a:ln>
                      <a:noFill/>
                    </a:ln>
                    <a:extLst>
                      <a:ext uri="{53640926-AAD7-44D8-BBD7-CCE9431645EC}">
                        <a14:shadowObscured xmlns:a14="http://schemas.microsoft.com/office/drawing/2010/main"/>
                      </a:ext>
                    </a:extLst>
                  </pic:spPr>
                </pic:pic>
              </a:graphicData>
            </a:graphic>
          </wp:inline>
        </w:drawing>
      </w:r>
      <w:r w:rsidR="00B53C0D">
        <w:t xml:space="preserve">   </w:t>
      </w:r>
      <w:r w:rsidR="008D485B">
        <w:rPr>
          <w:noProof/>
        </w:rPr>
        <w:drawing>
          <wp:inline distT="0" distB="0" distL="0" distR="0" wp14:anchorId="764F81FC" wp14:editId="4ACB99DA">
            <wp:extent cx="2738939" cy="1556181"/>
            <wp:effectExtent l="0" t="0" r="4445" b="6350"/>
            <wp:docPr id="127306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63097" name="Picture 1273063097"/>
                    <pic:cNvPicPr/>
                  </pic:nvPicPr>
                  <pic:blipFill rotWithShape="1">
                    <a:blip r:embed="rId13" cstate="print">
                      <a:extLst>
                        <a:ext uri="{28A0092B-C50C-407E-A947-70E740481C1C}">
                          <a14:useLocalDpi xmlns:a14="http://schemas.microsoft.com/office/drawing/2010/main" val="0"/>
                        </a:ext>
                      </a:extLst>
                    </a:blip>
                    <a:srcRect l="12248" t="12845" r="7531" b="26382"/>
                    <a:stretch>
                      <a:fillRect/>
                    </a:stretch>
                  </pic:blipFill>
                  <pic:spPr bwMode="auto">
                    <a:xfrm>
                      <a:off x="0" y="0"/>
                      <a:ext cx="2752166" cy="1563696"/>
                    </a:xfrm>
                    <a:prstGeom prst="rect">
                      <a:avLst/>
                    </a:prstGeom>
                    <a:ln>
                      <a:noFill/>
                    </a:ln>
                    <a:extLst>
                      <a:ext uri="{53640926-AAD7-44D8-BBD7-CCE9431645EC}">
                        <a14:shadowObscured xmlns:a14="http://schemas.microsoft.com/office/drawing/2010/main"/>
                      </a:ext>
                    </a:extLst>
                  </pic:spPr>
                </pic:pic>
              </a:graphicData>
            </a:graphic>
          </wp:inline>
        </w:drawing>
      </w:r>
    </w:p>
    <w:p w14:paraId="07B9EDBF" w14:textId="7E31ED9E" w:rsidR="00AD6A5A" w:rsidRDefault="00B53C0D" w:rsidP="00B53C0D">
      <w:r>
        <w:t xml:space="preserve">                                       </w:t>
      </w:r>
      <w:r w:rsidR="00305146">
        <w:t xml:space="preserve">Fig. 4. </w:t>
      </w:r>
      <w:r w:rsidR="001D2ED2">
        <w:t xml:space="preserve">                                                                Fig. 5.</w:t>
      </w:r>
    </w:p>
    <w:p w14:paraId="15E20358" w14:textId="77777777" w:rsidR="00721D1C" w:rsidRDefault="00721D1C" w:rsidP="000E3F00"/>
    <w:p w14:paraId="0CBC538C" w14:textId="77777777" w:rsidR="00D63C61" w:rsidRDefault="00D63C61" w:rsidP="00E51DC8">
      <w:pPr>
        <w:jc w:val="center"/>
        <w:sectPr w:rsidR="00D63C61">
          <w:pgSz w:w="12240" w:h="15840"/>
          <w:pgMar w:top="1440" w:right="1440" w:bottom="1440" w:left="1440" w:header="720" w:footer="720" w:gutter="0"/>
          <w:cols w:space="720"/>
          <w:docGrid w:linePitch="360"/>
        </w:sectPr>
      </w:pPr>
    </w:p>
    <w:p w14:paraId="1231FBB9" w14:textId="68307C4D" w:rsidR="00E51DC8" w:rsidRDefault="00732FF1" w:rsidP="00E51DC8">
      <w:pPr>
        <w:jc w:val="center"/>
      </w:pPr>
      <w:r>
        <w:rPr>
          <w:noProof/>
        </w:rPr>
        <w:drawing>
          <wp:inline distT="0" distB="0" distL="0" distR="0" wp14:anchorId="2EC9B703" wp14:editId="26A366E3">
            <wp:extent cx="2774756" cy="2120619"/>
            <wp:effectExtent l="0" t="0" r="6985" b="0"/>
            <wp:docPr id="594161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61151" name="Picture 594161151"/>
                    <pic:cNvPicPr/>
                  </pic:nvPicPr>
                  <pic:blipFill rotWithShape="1">
                    <a:blip r:embed="rId14" cstate="print">
                      <a:extLst>
                        <a:ext uri="{28A0092B-C50C-407E-A947-70E740481C1C}">
                          <a14:useLocalDpi xmlns:a14="http://schemas.microsoft.com/office/drawing/2010/main" val="0"/>
                        </a:ext>
                      </a:extLst>
                    </a:blip>
                    <a:srcRect l="22749" r="16927"/>
                    <a:stretch>
                      <a:fillRect/>
                    </a:stretch>
                  </pic:blipFill>
                  <pic:spPr bwMode="auto">
                    <a:xfrm>
                      <a:off x="0" y="0"/>
                      <a:ext cx="2780314" cy="2124867"/>
                    </a:xfrm>
                    <a:prstGeom prst="rect">
                      <a:avLst/>
                    </a:prstGeom>
                    <a:ln>
                      <a:noFill/>
                    </a:ln>
                    <a:extLst>
                      <a:ext uri="{53640926-AAD7-44D8-BBD7-CCE9431645EC}">
                        <a14:shadowObscured xmlns:a14="http://schemas.microsoft.com/office/drawing/2010/main"/>
                      </a:ext>
                    </a:extLst>
                  </pic:spPr>
                </pic:pic>
              </a:graphicData>
            </a:graphic>
          </wp:inline>
        </w:drawing>
      </w:r>
    </w:p>
    <w:p w14:paraId="70AF923C" w14:textId="2C3DACA2" w:rsidR="00025DDC" w:rsidRDefault="00025DDC" w:rsidP="000800EA">
      <w:pPr>
        <w:jc w:val="center"/>
        <w:rPr>
          <w:sz w:val="12"/>
          <w:szCs w:val="12"/>
          <w:lang w:val="en-US"/>
        </w:rPr>
      </w:pPr>
      <w:r w:rsidRPr="00025DDC">
        <w:rPr>
          <w:sz w:val="12"/>
          <w:szCs w:val="12"/>
          <w:lang w:val="en-US"/>
        </w:rPr>
        <w:t>Myatt</w:t>
      </w:r>
      <w:r w:rsidR="000800EA">
        <w:rPr>
          <w:sz w:val="12"/>
          <w:szCs w:val="12"/>
          <w:lang w:val="en-US"/>
        </w:rPr>
        <w:t>. K</w:t>
      </w:r>
      <w:r w:rsidRPr="00025DDC">
        <w:rPr>
          <w:sz w:val="12"/>
          <w:szCs w:val="12"/>
          <w:lang w:val="en-US"/>
        </w:rPr>
        <w:t xml:space="preserve"> (2026) </w:t>
      </w:r>
      <w:r w:rsidRPr="00025DDC">
        <w:rPr>
          <w:i/>
          <w:iCs/>
          <w:sz w:val="12"/>
          <w:szCs w:val="12"/>
          <w:lang w:val="en-US"/>
        </w:rPr>
        <w:t>Experiment Pics</w:t>
      </w:r>
      <w:r w:rsidRPr="00025DDC">
        <w:rPr>
          <w:sz w:val="12"/>
          <w:szCs w:val="12"/>
          <w:lang w:val="en-US"/>
        </w:rPr>
        <w:t>. [online]. Available from:</w:t>
      </w:r>
      <w:r w:rsidR="00E51DC8">
        <w:rPr>
          <w:sz w:val="12"/>
          <w:szCs w:val="12"/>
          <w:lang w:val="en-US"/>
        </w:rPr>
        <w:t xml:space="preserve"> </w:t>
      </w:r>
      <w:hyperlink r:id="rId15" w:history="1">
        <w:r w:rsidR="000800EA" w:rsidRPr="00025DDC">
          <w:rPr>
            <w:rStyle w:val="Hyperlink"/>
            <w:sz w:val="12"/>
            <w:szCs w:val="12"/>
            <w:lang w:val="en-US"/>
          </w:rPr>
          <w:t>https://outlook.cloud.microsoft/mail/inbox/id/AAQkADAzOWRiOWEwLTMzODAtNDI2OS1hNDljLThhYjYyMDI2NzM1NwAQANCGfdMBYs1Pr4zxSWK41xM%3D</w:t>
        </w:r>
      </w:hyperlink>
      <w:r w:rsidRPr="00025DDC">
        <w:rPr>
          <w:sz w:val="12"/>
          <w:szCs w:val="12"/>
          <w:lang w:val="en-US"/>
        </w:rPr>
        <w:t xml:space="preserve"> (Accessed 28 March 2026).</w:t>
      </w:r>
    </w:p>
    <w:p w14:paraId="066461ED" w14:textId="65C5FE5B" w:rsidR="00025DDC" w:rsidRDefault="00E51DC8" w:rsidP="00025DDC">
      <w:pPr>
        <w:rPr>
          <w:sz w:val="12"/>
          <w:szCs w:val="12"/>
          <w:lang w:val="en-US"/>
        </w:rPr>
      </w:pPr>
      <w:r>
        <w:t xml:space="preserve">                                                                                   Fig. 6                                                             </w:t>
      </w:r>
    </w:p>
    <w:p w14:paraId="7BDA0493" w14:textId="77777777" w:rsidR="009A62CF" w:rsidRPr="009A62CF" w:rsidRDefault="009A62CF" w:rsidP="00025DDC">
      <w:pPr>
        <w:rPr>
          <w:sz w:val="12"/>
          <w:szCs w:val="12"/>
          <w:lang w:val="en-US"/>
        </w:rPr>
      </w:pPr>
    </w:p>
    <w:p w14:paraId="4B60FC6D" w14:textId="77777777" w:rsidR="004A5CC0" w:rsidRDefault="000D3999" w:rsidP="004A5CC0">
      <w:r>
        <w:t xml:space="preserve">                                          </w:t>
      </w:r>
      <w:r w:rsidR="00B66275">
        <w:rPr>
          <w:noProof/>
        </w:rPr>
        <w:drawing>
          <wp:inline distT="0" distB="0" distL="0" distR="0" wp14:anchorId="3140A09F" wp14:editId="175EBBEC">
            <wp:extent cx="3027689" cy="1457608"/>
            <wp:effectExtent l="0" t="0" r="1270" b="9525"/>
            <wp:docPr id="1847011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11604" name="Picture 1847011604"/>
                    <pic:cNvPicPr/>
                  </pic:nvPicPr>
                  <pic:blipFill rotWithShape="1">
                    <a:blip r:embed="rId16" cstate="print">
                      <a:extLst>
                        <a:ext uri="{28A0092B-C50C-407E-A947-70E740481C1C}">
                          <a14:useLocalDpi xmlns:a14="http://schemas.microsoft.com/office/drawing/2010/main" val="0"/>
                        </a:ext>
                      </a:extLst>
                    </a:blip>
                    <a:srcRect l="17056" t="11316" r="13140" b="15793"/>
                    <a:stretch>
                      <a:fillRect/>
                    </a:stretch>
                  </pic:blipFill>
                  <pic:spPr bwMode="auto">
                    <a:xfrm>
                      <a:off x="0" y="0"/>
                      <a:ext cx="3044073" cy="146549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177622C4" w14:textId="2609C940" w:rsidR="004A5CC0" w:rsidRPr="009A62CF" w:rsidRDefault="004A5CC0" w:rsidP="009A62CF">
      <w:pPr>
        <w:jc w:val="center"/>
        <w:rPr>
          <w:sz w:val="12"/>
          <w:szCs w:val="12"/>
          <w:lang w:val="en-US"/>
        </w:rPr>
      </w:pPr>
      <w:r w:rsidRPr="00025DDC">
        <w:rPr>
          <w:sz w:val="12"/>
          <w:szCs w:val="12"/>
          <w:lang w:val="en-US"/>
        </w:rPr>
        <w:t>Myatt</w:t>
      </w:r>
      <w:r>
        <w:rPr>
          <w:sz w:val="12"/>
          <w:szCs w:val="12"/>
          <w:lang w:val="en-US"/>
        </w:rPr>
        <w:t>. K</w:t>
      </w:r>
      <w:r w:rsidRPr="00025DDC">
        <w:rPr>
          <w:sz w:val="12"/>
          <w:szCs w:val="12"/>
          <w:lang w:val="en-US"/>
        </w:rPr>
        <w:t xml:space="preserve"> (2026) </w:t>
      </w:r>
      <w:r w:rsidRPr="00025DDC">
        <w:rPr>
          <w:i/>
          <w:iCs/>
          <w:sz w:val="12"/>
          <w:szCs w:val="12"/>
          <w:lang w:val="en-US"/>
        </w:rPr>
        <w:t>Experiment Pics</w:t>
      </w:r>
      <w:r w:rsidRPr="00025DDC">
        <w:rPr>
          <w:sz w:val="12"/>
          <w:szCs w:val="12"/>
          <w:lang w:val="en-US"/>
        </w:rPr>
        <w:t>. [online]. Available from:</w:t>
      </w:r>
      <w:r>
        <w:rPr>
          <w:sz w:val="12"/>
          <w:szCs w:val="12"/>
          <w:lang w:val="en-US"/>
        </w:rPr>
        <w:t xml:space="preserve"> </w:t>
      </w:r>
      <w:hyperlink r:id="rId17" w:history="1">
        <w:r w:rsidRPr="00025DDC">
          <w:rPr>
            <w:rStyle w:val="Hyperlink"/>
            <w:sz w:val="12"/>
            <w:szCs w:val="12"/>
            <w:lang w:val="en-US"/>
          </w:rPr>
          <w:t>https://outlook.cloud.microsoft/mail/inbox/id/AAQkADAzOWRiOWEwLTMzODAtNDI2OS1hNDljLThhYjYyMDI2NzM1NwAQANCGfdMBYs1Pr4zxSWK41xM%3D</w:t>
        </w:r>
      </w:hyperlink>
      <w:r w:rsidRPr="00025DDC">
        <w:rPr>
          <w:sz w:val="12"/>
          <w:szCs w:val="12"/>
          <w:lang w:val="en-US"/>
        </w:rPr>
        <w:t xml:space="preserve"> (Accessed 28 March 2026).</w:t>
      </w:r>
    </w:p>
    <w:p w14:paraId="143309F5" w14:textId="3961C2F3" w:rsidR="00721D1C" w:rsidRDefault="000D3999" w:rsidP="004A5CC0">
      <w:r>
        <w:t xml:space="preserve"> </w:t>
      </w:r>
      <w:r w:rsidR="009A62CF">
        <w:t xml:space="preserve">                                                                                  </w:t>
      </w:r>
      <w:r>
        <w:t>Fig. 7.</w:t>
      </w:r>
    </w:p>
    <w:p w14:paraId="5656DA18" w14:textId="77777777" w:rsidR="009A62CF" w:rsidRDefault="009A62CF" w:rsidP="00FA3E25">
      <w:pPr>
        <w:jc w:val="center"/>
      </w:pPr>
    </w:p>
    <w:p w14:paraId="54C95289" w14:textId="77777777" w:rsidR="00D86E4A" w:rsidRDefault="00D86E4A" w:rsidP="001642C0">
      <w:pPr>
        <w:sectPr w:rsidR="00D86E4A" w:rsidSect="003753FD">
          <w:type w:val="continuous"/>
          <w:pgSz w:w="12240" w:h="15840"/>
          <w:pgMar w:top="1440" w:right="1440" w:bottom="1440" w:left="1440" w:header="720" w:footer="720" w:gutter="0"/>
          <w:cols w:space="720"/>
          <w:docGrid w:linePitch="360"/>
        </w:sectPr>
      </w:pPr>
    </w:p>
    <w:p w14:paraId="7C13126F" w14:textId="5241A035" w:rsidR="00716EF7" w:rsidRDefault="00D86E4A" w:rsidP="001642C0">
      <w:r>
        <w:t xml:space="preserve">                                                          </w:t>
      </w:r>
      <w:r w:rsidR="00716EF7">
        <w:rPr>
          <w:noProof/>
        </w:rPr>
        <w:drawing>
          <wp:inline distT="0" distB="0" distL="0" distR="0" wp14:anchorId="3AB10169" wp14:editId="118D5877">
            <wp:extent cx="2283357" cy="1567887"/>
            <wp:effectExtent l="0" t="0" r="3175" b="0"/>
            <wp:docPr id="1292672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72810" name="Picture 1292672810"/>
                    <pic:cNvPicPr/>
                  </pic:nvPicPr>
                  <pic:blipFill rotWithShape="1">
                    <a:blip r:embed="rId18" cstate="print">
                      <a:extLst>
                        <a:ext uri="{28A0092B-C50C-407E-A947-70E740481C1C}">
                          <a14:useLocalDpi xmlns:a14="http://schemas.microsoft.com/office/drawing/2010/main" val="0"/>
                        </a:ext>
                      </a:extLst>
                    </a:blip>
                    <a:srcRect l="22774" t="8404" r="24977" b="13775"/>
                    <a:stretch>
                      <a:fillRect/>
                    </a:stretch>
                  </pic:blipFill>
                  <pic:spPr bwMode="auto">
                    <a:xfrm>
                      <a:off x="0" y="0"/>
                      <a:ext cx="2302020" cy="1580702"/>
                    </a:xfrm>
                    <a:prstGeom prst="rect">
                      <a:avLst/>
                    </a:prstGeom>
                    <a:ln>
                      <a:noFill/>
                    </a:ln>
                    <a:extLst>
                      <a:ext uri="{53640926-AAD7-44D8-BBD7-CCE9431645EC}">
                        <a14:shadowObscured xmlns:a14="http://schemas.microsoft.com/office/drawing/2010/main"/>
                      </a:ext>
                    </a:extLst>
                  </pic:spPr>
                </pic:pic>
              </a:graphicData>
            </a:graphic>
          </wp:inline>
        </w:drawing>
      </w:r>
    </w:p>
    <w:p w14:paraId="3B0239DA" w14:textId="77777777" w:rsidR="001642C0" w:rsidRDefault="001642C0" w:rsidP="001642C0">
      <w:pPr>
        <w:rPr>
          <w:sz w:val="12"/>
          <w:szCs w:val="12"/>
          <w:lang w:val="en-US"/>
        </w:rPr>
        <w:sectPr w:rsidR="001642C0" w:rsidSect="003753FD">
          <w:type w:val="continuous"/>
          <w:pgSz w:w="12240" w:h="15840"/>
          <w:pgMar w:top="1440" w:right="1440" w:bottom="1440" w:left="1440" w:header="720" w:footer="720" w:gutter="0"/>
          <w:cols w:space="720"/>
          <w:docGrid w:linePitch="360"/>
        </w:sectPr>
      </w:pPr>
    </w:p>
    <w:p w14:paraId="6FE5D6B9" w14:textId="28C7BC3E" w:rsidR="009A62CF" w:rsidRPr="00120085" w:rsidRDefault="009A62CF" w:rsidP="004E2163">
      <w:pPr>
        <w:jc w:val="center"/>
        <w:rPr>
          <w:sz w:val="12"/>
          <w:szCs w:val="12"/>
          <w:lang w:val="en-US"/>
        </w:rPr>
      </w:pPr>
      <w:r w:rsidRPr="00025DDC">
        <w:rPr>
          <w:sz w:val="12"/>
          <w:szCs w:val="12"/>
          <w:lang w:val="en-US"/>
        </w:rPr>
        <w:t>Myatt</w:t>
      </w:r>
      <w:r>
        <w:rPr>
          <w:sz w:val="12"/>
          <w:szCs w:val="12"/>
          <w:lang w:val="en-US"/>
        </w:rPr>
        <w:t>. K</w:t>
      </w:r>
      <w:r w:rsidRPr="00025DDC">
        <w:rPr>
          <w:sz w:val="12"/>
          <w:szCs w:val="12"/>
          <w:lang w:val="en-US"/>
        </w:rPr>
        <w:t xml:space="preserve"> (2026) </w:t>
      </w:r>
      <w:r w:rsidRPr="00025DDC">
        <w:rPr>
          <w:i/>
          <w:iCs/>
          <w:sz w:val="12"/>
          <w:szCs w:val="12"/>
          <w:lang w:val="en-US"/>
        </w:rPr>
        <w:t>Experiment Pics</w:t>
      </w:r>
      <w:r w:rsidRPr="00025DDC">
        <w:rPr>
          <w:sz w:val="12"/>
          <w:szCs w:val="12"/>
          <w:lang w:val="en-US"/>
        </w:rPr>
        <w:t>. [online]. Available from:</w:t>
      </w:r>
      <w:r>
        <w:rPr>
          <w:sz w:val="12"/>
          <w:szCs w:val="12"/>
          <w:lang w:val="en-US"/>
        </w:rPr>
        <w:t xml:space="preserve"> </w:t>
      </w:r>
      <w:hyperlink r:id="rId19" w:history="1">
        <w:r w:rsidRPr="00025DDC">
          <w:rPr>
            <w:rStyle w:val="Hyperlink"/>
            <w:sz w:val="12"/>
            <w:szCs w:val="12"/>
            <w:lang w:val="en-US"/>
          </w:rPr>
          <w:t>https://outlook.cloud.microsoft/mail/inbox/id/AAQkADAzOWRiOWEwLTMzODAtNDI2OS1hNDljLThhYjYyMDI2NzM1NwAQANCGfdMBYs1Pr4zxSWK41xM%3D</w:t>
        </w:r>
      </w:hyperlink>
      <w:r w:rsidRPr="00025DDC">
        <w:rPr>
          <w:sz w:val="12"/>
          <w:szCs w:val="12"/>
          <w:lang w:val="en-US"/>
        </w:rPr>
        <w:t xml:space="preserve"> (Accessed 28 March 2026).</w:t>
      </w:r>
    </w:p>
    <w:p w14:paraId="4A702DB5" w14:textId="77777777" w:rsidR="00D86E4A" w:rsidRDefault="00D86E4A" w:rsidP="004E2163">
      <w:pPr>
        <w:jc w:val="center"/>
        <w:sectPr w:rsidR="00D86E4A" w:rsidSect="003753FD">
          <w:type w:val="continuous"/>
          <w:pgSz w:w="12240" w:h="15840"/>
          <w:pgMar w:top="1440" w:right="1440" w:bottom="1440" w:left="1440" w:header="720" w:footer="720" w:gutter="0"/>
          <w:cols w:space="720"/>
          <w:docGrid w:linePitch="360"/>
        </w:sectPr>
      </w:pPr>
    </w:p>
    <w:p w14:paraId="10A746EE" w14:textId="5D37796C" w:rsidR="00FA3E25" w:rsidRDefault="004E2163" w:rsidP="004E2163">
      <w:pPr>
        <w:jc w:val="center"/>
      </w:pPr>
      <w:r>
        <w:t xml:space="preserve"> </w:t>
      </w:r>
      <w:r w:rsidR="003753FD">
        <w:t xml:space="preserve">      Fig. 8</w:t>
      </w:r>
    </w:p>
    <w:sectPr w:rsidR="00FA3E25" w:rsidSect="003753FD">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AE26C0"/>
    <w:multiLevelType w:val="hybridMultilevel"/>
    <w:tmpl w:val="97D2D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C91D52"/>
    <w:multiLevelType w:val="hybridMultilevel"/>
    <w:tmpl w:val="16447B4A"/>
    <w:lvl w:ilvl="0" w:tplc="04090001">
      <w:start w:val="1"/>
      <w:numFmt w:val="bullet"/>
      <w:lvlText w:val=""/>
      <w:lvlJc w:val="left"/>
      <w:pPr>
        <w:ind w:left="830" w:hanging="360"/>
      </w:pPr>
      <w:rPr>
        <w:rFonts w:ascii="Symbol" w:hAnsi="Symbol" w:hint="default"/>
      </w:rPr>
    </w:lvl>
    <w:lvl w:ilvl="1" w:tplc="04090003" w:tentative="1">
      <w:start w:val="1"/>
      <w:numFmt w:val="bullet"/>
      <w:lvlText w:val="o"/>
      <w:lvlJc w:val="left"/>
      <w:pPr>
        <w:ind w:left="1550" w:hanging="360"/>
      </w:pPr>
      <w:rPr>
        <w:rFonts w:ascii="Courier New" w:hAnsi="Courier New" w:cs="Courier New" w:hint="default"/>
      </w:rPr>
    </w:lvl>
    <w:lvl w:ilvl="2" w:tplc="04090005" w:tentative="1">
      <w:start w:val="1"/>
      <w:numFmt w:val="bullet"/>
      <w:lvlText w:val=""/>
      <w:lvlJc w:val="left"/>
      <w:pPr>
        <w:ind w:left="2270" w:hanging="360"/>
      </w:pPr>
      <w:rPr>
        <w:rFonts w:ascii="Wingdings" w:hAnsi="Wingdings" w:hint="default"/>
      </w:rPr>
    </w:lvl>
    <w:lvl w:ilvl="3" w:tplc="04090001" w:tentative="1">
      <w:start w:val="1"/>
      <w:numFmt w:val="bullet"/>
      <w:lvlText w:val=""/>
      <w:lvlJc w:val="left"/>
      <w:pPr>
        <w:ind w:left="2990" w:hanging="360"/>
      </w:pPr>
      <w:rPr>
        <w:rFonts w:ascii="Symbol" w:hAnsi="Symbol" w:hint="default"/>
      </w:rPr>
    </w:lvl>
    <w:lvl w:ilvl="4" w:tplc="04090003" w:tentative="1">
      <w:start w:val="1"/>
      <w:numFmt w:val="bullet"/>
      <w:lvlText w:val="o"/>
      <w:lvlJc w:val="left"/>
      <w:pPr>
        <w:ind w:left="3710" w:hanging="360"/>
      </w:pPr>
      <w:rPr>
        <w:rFonts w:ascii="Courier New" w:hAnsi="Courier New" w:cs="Courier New" w:hint="default"/>
      </w:rPr>
    </w:lvl>
    <w:lvl w:ilvl="5" w:tplc="04090005" w:tentative="1">
      <w:start w:val="1"/>
      <w:numFmt w:val="bullet"/>
      <w:lvlText w:val=""/>
      <w:lvlJc w:val="left"/>
      <w:pPr>
        <w:ind w:left="4430" w:hanging="360"/>
      </w:pPr>
      <w:rPr>
        <w:rFonts w:ascii="Wingdings" w:hAnsi="Wingdings" w:hint="default"/>
      </w:rPr>
    </w:lvl>
    <w:lvl w:ilvl="6" w:tplc="04090001" w:tentative="1">
      <w:start w:val="1"/>
      <w:numFmt w:val="bullet"/>
      <w:lvlText w:val=""/>
      <w:lvlJc w:val="left"/>
      <w:pPr>
        <w:ind w:left="5150" w:hanging="360"/>
      </w:pPr>
      <w:rPr>
        <w:rFonts w:ascii="Symbol" w:hAnsi="Symbol" w:hint="default"/>
      </w:rPr>
    </w:lvl>
    <w:lvl w:ilvl="7" w:tplc="04090003" w:tentative="1">
      <w:start w:val="1"/>
      <w:numFmt w:val="bullet"/>
      <w:lvlText w:val="o"/>
      <w:lvlJc w:val="left"/>
      <w:pPr>
        <w:ind w:left="5870" w:hanging="360"/>
      </w:pPr>
      <w:rPr>
        <w:rFonts w:ascii="Courier New" w:hAnsi="Courier New" w:cs="Courier New" w:hint="default"/>
      </w:rPr>
    </w:lvl>
    <w:lvl w:ilvl="8" w:tplc="04090005" w:tentative="1">
      <w:start w:val="1"/>
      <w:numFmt w:val="bullet"/>
      <w:lvlText w:val=""/>
      <w:lvlJc w:val="left"/>
      <w:pPr>
        <w:ind w:left="6590" w:hanging="360"/>
      </w:pPr>
      <w:rPr>
        <w:rFonts w:ascii="Wingdings" w:hAnsi="Wingdings" w:hint="default"/>
      </w:rPr>
    </w:lvl>
  </w:abstractNum>
  <w:num w:numId="1" w16cid:durableId="1502039026">
    <w:abstractNumId w:val="1"/>
  </w:num>
  <w:num w:numId="2" w16cid:durableId="579488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B5A"/>
    <w:rsid w:val="00005905"/>
    <w:rsid w:val="00016967"/>
    <w:rsid w:val="00024985"/>
    <w:rsid w:val="00025DDC"/>
    <w:rsid w:val="00034298"/>
    <w:rsid w:val="000435C3"/>
    <w:rsid w:val="00045046"/>
    <w:rsid w:val="000800EA"/>
    <w:rsid w:val="00093F11"/>
    <w:rsid w:val="00094673"/>
    <w:rsid w:val="000A470E"/>
    <w:rsid w:val="000A5518"/>
    <w:rsid w:val="000A5D24"/>
    <w:rsid w:val="000C0C44"/>
    <w:rsid w:val="000C3423"/>
    <w:rsid w:val="000D18BB"/>
    <w:rsid w:val="000D3999"/>
    <w:rsid w:val="000D4C99"/>
    <w:rsid w:val="000E03AA"/>
    <w:rsid w:val="000E3F00"/>
    <w:rsid w:val="000F752E"/>
    <w:rsid w:val="000F7D7A"/>
    <w:rsid w:val="00112D25"/>
    <w:rsid w:val="00120085"/>
    <w:rsid w:val="00120F23"/>
    <w:rsid w:val="00124D89"/>
    <w:rsid w:val="00135EE8"/>
    <w:rsid w:val="00140DC9"/>
    <w:rsid w:val="00141C9E"/>
    <w:rsid w:val="001568D0"/>
    <w:rsid w:val="00161A99"/>
    <w:rsid w:val="001642C0"/>
    <w:rsid w:val="0016527D"/>
    <w:rsid w:val="001743F2"/>
    <w:rsid w:val="00174F3C"/>
    <w:rsid w:val="00177B03"/>
    <w:rsid w:val="0018079F"/>
    <w:rsid w:val="001848D9"/>
    <w:rsid w:val="001909F5"/>
    <w:rsid w:val="00197EFB"/>
    <w:rsid w:val="001B38E9"/>
    <w:rsid w:val="001C1C9F"/>
    <w:rsid w:val="001C6CC0"/>
    <w:rsid w:val="001D2ED2"/>
    <w:rsid w:val="001D574A"/>
    <w:rsid w:val="001F0681"/>
    <w:rsid w:val="001F59FB"/>
    <w:rsid w:val="001F6248"/>
    <w:rsid w:val="00202534"/>
    <w:rsid w:val="00204D83"/>
    <w:rsid w:val="002137FD"/>
    <w:rsid w:val="002144BE"/>
    <w:rsid w:val="00215FCA"/>
    <w:rsid w:val="002214F3"/>
    <w:rsid w:val="00231113"/>
    <w:rsid w:val="002353A8"/>
    <w:rsid w:val="00243489"/>
    <w:rsid w:val="00246E7B"/>
    <w:rsid w:val="002519D8"/>
    <w:rsid w:val="00262B5A"/>
    <w:rsid w:val="00265FA0"/>
    <w:rsid w:val="00270F11"/>
    <w:rsid w:val="002720BC"/>
    <w:rsid w:val="0027374E"/>
    <w:rsid w:val="00286FD7"/>
    <w:rsid w:val="002900A0"/>
    <w:rsid w:val="0029583E"/>
    <w:rsid w:val="002A6670"/>
    <w:rsid w:val="002B33A9"/>
    <w:rsid w:val="002C04B0"/>
    <w:rsid w:val="002C13DD"/>
    <w:rsid w:val="002D39F6"/>
    <w:rsid w:val="002D6A2A"/>
    <w:rsid w:val="002E4B35"/>
    <w:rsid w:val="00305146"/>
    <w:rsid w:val="003169AE"/>
    <w:rsid w:val="0032307E"/>
    <w:rsid w:val="00331C62"/>
    <w:rsid w:val="003368E4"/>
    <w:rsid w:val="00355A2E"/>
    <w:rsid w:val="00366C08"/>
    <w:rsid w:val="003734B3"/>
    <w:rsid w:val="003753FD"/>
    <w:rsid w:val="00375865"/>
    <w:rsid w:val="003A2960"/>
    <w:rsid w:val="003A2AF9"/>
    <w:rsid w:val="003A4F63"/>
    <w:rsid w:val="003B2773"/>
    <w:rsid w:val="003B3CBD"/>
    <w:rsid w:val="003B4D02"/>
    <w:rsid w:val="003E135B"/>
    <w:rsid w:val="003E36C2"/>
    <w:rsid w:val="003F200C"/>
    <w:rsid w:val="004055DD"/>
    <w:rsid w:val="00407CED"/>
    <w:rsid w:val="0043190C"/>
    <w:rsid w:val="004327AC"/>
    <w:rsid w:val="00441987"/>
    <w:rsid w:val="004430EA"/>
    <w:rsid w:val="004736B5"/>
    <w:rsid w:val="0047560C"/>
    <w:rsid w:val="0049033E"/>
    <w:rsid w:val="004928A0"/>
    <w:rsid w:val="004942CD"/>
    <w:rsid w:val="004A1F9F"/>
    <w:rsid w:val="004A5CC0"/>
    <w:rsid w:val="004C62F6"/>
    <w:rsid w:val="004D2FC9"/>
    <w:rsid w:val="004D70B2"/>
    <w:rsid w:val="004E2163"/>
    <w:rsid w:val="004E2706"/>
    <w:rsid w:val="004E5CFA"/>
    <w:rsid w:val="004F0DA0"/>
    <w:rsid w:val="0050054D"/>
    <w:rsid w:val="0050151B"/>
    <w:rsid w:val="00502971"/>
    <w:rsid w:val="00502F04"/>
    <w:rsid w:val="005040A2"/>
    <w:rsid w:val="00511EBA"/>
    <w:rsid w:val="00512A8B"/>
    <w:rsid w:val="005164E2"/>
    <w:rsid w:val="0052229A"/>
    <w:rsid w:val="00533561"/>
    <w:rsid w:val="00537130"/>
    <w:rsid w:val="0053739E"/>
    <w:rsid w:val="00542D14"/>
    <w:rsid w:val="005446EC"/>
    <w:rsid w:val="00547CE8"/>
    <w:rsid w:val="00554C14"/>
    <w:rsid w:val="00556F46"/>
    <w:rsid w:val="00566960"/>
    <w:rsid w:val="00573134"/>
    <w:rsid w:val="005A1DB1"/>
    <w:rsid w:val="005A2114"/>
    <w:rsid w:val="005B188F"/>
    <w:rsid w:val="005B54EE"/>
    <w:rsid w:val="005C7365"/>
    <w:rsid w:val="005E5AF0"/>
    <w:rsid w:val="005F2201"/>
    <w:rsid w:val="005F3C4F"/>
    <w:rsid w:val="005F62AA"/>
    <w:rsid w:val="0060277D"/>
    <w:rsid w:val="00612D4F"/>
    <w:rsid w:val="00614C6A"/>
    <w:rsid w:val="00620714"/>
    <w:rsid w:val="006306AA"/>
    <w:rsid w:val="006420DC"/>
    <w:rsid w:val="00647E69"/>
    <w:rsid w:val="006559CE"/>
    <w:rsid w:val="00662744"/>
    <w:rsid w:val="00674285"/>
    <w:rsid w:val="00683263"/>
    <w:rsid w:val="00685049"/>
    <w:rsid w:val="00694B91"/>
    <w:rsid w:val="00694D9C"/>
    <w:rsid w:val="006A0728"/>
    <w:rsid w:val="006A3DA8"/>
    <w:rsid w:val="006A5911"/>
    <w:rsid w:val="006B3178"/>
    <w:rsid w:val="006B4088"/>
    <w:rsid w:val="006B4DE8"/>
    <w:rsid w:val="006B55FE"/>
    <w:rsid w:val="006B6A8A"/>
    <w:rsid w:val="006B791C"/>
    <w:rsid w:val="006E6222"/>
    <w:rsid w:val="006E74A7"/>
    <w:rsid w:val="006F1573"/>
    <w:rsid w:val="007052D4"/>
    <w:rsid w:val="00707E36"/>
    <w:rsid w:val="00712DCF"/>
    <w:rsid w:val="007138EE"/>
    <w:rsid w:val="00714669"/>
    <w:rsid w:val="00715CF5"/>
    <w:rsid w:val="00716EF7"/>
    <w:rsid w:val="00721D1C"/>
    <w:rsid w:val="00732FF1"/>
    <w:rsid w:val="00733E30"/>
    <w:rsid w:val="00752F7C"/>
    <w:rsid w:val="00760CE9"/>
    <w:rsid w:val="0076526C"/>
    <w:rsid w:val="00770A5E"/>
    <w:rsid w:val="007741E4"/>
    <w:rsid w:val="00774A17"/>
    <w:rsid w:val="007776DA"/>
    <w:rsid w:val="00777A75"/>
    <w:rsid w:val="00786469"/>
    <w:rsid w:val="007A1F05"/>
    <w:rsid w:val="007A1FE1"/>
    <w:rsid w:val="007A6B15"/>
    <w:rsid w:val="007B2537"/>
    <w:rsid w:val="007C1072"/>
    <w:rsid w:val="007C7A0F"/>
    <w:rsid w:val="007D5691"/>
    <w:rsid w:val="007D70BC"/>
    <w:rsid w:val="007E0CC0"/>
    <w:rsid w:val="007E2B13"/>
    <w:rsid w:val="007E59B4"/>
    <w:rsid w:val="007E683F"/>
    <w:rsid w:val="007E798F"/>
    <w:rsid w:val="007F75FC"/>
    <w:rsid w:val="00800DE4"/>
    <w:rsid w:val="00802E00"/>
    <w:rsid w:val="00805CB0"/>
    <w:rsid w:val="0080694B"/>
    <w:rsid w:val="00815E47"/>
    <w:rsid w:val="00822613"/>
    <w:rsid w:val="00836A58"/>
    <w:rsid w:val="008431E1"/>
    <w:rsid w:val="00844976"/>
    <w:rsid w:val="00847A8E"/>
    <w:rsid w:val="0085558A"/>
    <w:rsid w:val="00857A57"/>
    <w:rsid w:val="00857D33"/>
    <w:rsid w:val="00873184"/>
    <w:rsid w:val="00874792"/>
    <w:rsid w:val="00877919"/>
    <w:rsid w:val="00877BB0"/>
    <w:rsid w:val="00880F8B"/>
    <w:rsid w:val="00883092"/>
    <w:rsid w:val="0088323D"/>
    <w:rsid w:val="0088442B"/>
    <w:rsid w:val="00884FC7"/>
    <w:rsid w:val="0089084D"/>
    <w:rsid w:val="00891C11"/>
    <w:rsid w:val="00895B06"/>
    <w:rsid w:val="008A1E05"/>
    <w:rsid w:val="008A4241"/>
    <w:rsid w:val="008C0B1E"/>
    <w:rsid w:val="008D485B"/>
    <w:rsid w:val="008D61CA"/>
    <w:rsid w:val="008F0CF0"/>
    <w:rsid w:val="008F1B6E"/>
    <w:rsid w:val="009056A0"/>
    <w:rsid w:val="009144CD"/>
    <w:rsid w:val="00916042"/>
    <w:rsid w:val="00922F33"/>
    <w:rsid w:val="009254A5"/>
    <w:rsid w:val="00933BD4"/>
    <w:rsid w:val="00937861"/>
    <w:rsid w:val="009515A6"/>
    <w:rsid w:val="00951F55"/>
    <w:rsid w:val="009617FE"/>
    <w:rsid w:val="009662CF"/>
    <w:rsid w:val="00966A0A"/>
    <w:rsid w:val="009776C4"/>
    <w:rsid w:val="0098606D"/>
    <w:rsid w:val="009A22CE"/>
    <w:rsid w:val="009A62CF"/>
    <w:rsid w:val="009B4386"/>
    <w:rsid w:val="009B6C03"/>
    <w:rsid w:val="009C022C"/>
    <w:rsid w:val="009C3373"/>
    <w:rsid w:val="009D1024"/>
    <w:rsid w:val="009D30D1"/>
    <w:rsid w:val="009D62EA"/>
    <w:rsid w:val="009D71A9"/>
    <w:rsid w:val="009E1632"/>
    <w:rsid w:val="009E3E74"/>
    <w:rsid w:val="009E3EC1"/>
    <w:rsid w:val="009F3E86"/>
    <w:rsid w:val="00A00626"/>
    <w:rsid w:val="00A0169C"/>
    <w:rsid w:val="00A0184A"/>
    <w:rsid w:val="00A0400B"/>
    <w:rsid w:val="00A11763"/>
    <w:rsid w:val="00A1217A"/>
    <w:rsid w:val="00A166FB"/>
    <w:rsid w:val="00A24B49"/>
    <w:rsid w:val="00A27334"/>
    <w:rsid w:val="00A3287D"/>
    <w:rsid w:val="00A344B8"/>
    <w:rsid w:val="00A434FC"/>
    <w:rsid w:val="00A6387D"/>
    <w:rsid w:val="00A75CB8"/>
    <w:rsid w:val="00AB187E"/>
    <w:rsid w:val="00AC11CE"/>
    <w:rsid w:val="00AC1E83"/>
    <w:rsid w:val="00AD3065"/>
    <w:rsid w:val="00AD335D"/>
    <w:rsid w:val="00AD53CE"/>
    <w:rsid w:val="00AD6A5A"/>
    <w:rsid w:val="00AE4600"/>
    <w:rsid w:val="00AF13ED"/>
    <w:rsid w:val="00B13E64"/>
    <w:rsid w:val="00B2071A"/>
    <w:rsid w:val="00B45A35"/>
    <w:rsid w:val="00B53975"/>
    <w:rsid w:val="00B53C0D"/>
    <w:rsid w:val="00B556FF"/>
    <w:rsid w:val="00B62CEE"/>
    <w:rsid w:val="00B6394A"/>
    <w:rsid w:val="00B66275"/>
    <w:rsid w:val="00B67B9B"/>
    <w:rsid w:val="00B736C4"/>
    <w:rsid w:val="00B90DA4"/>
    <w:rsid w:val="00BC5A65"/>
    <w:rsid w:val="00BC5DF4"/>
    <w:rsid w:val="00BD4247"/>
    <w:rsid w:val="00BD70CC"/>
    <w:rsid w:val="00BE16F9"/>
    <w:rsid w:val="00BE1AAA"/>
    <w:rsid w:val="00BE3E70"/>
    <w:rsid w:val="00BE690A"/>
    <w:rsid w:val="00BF0D13"/>
    <w:rsid w:val="00BF2647"/>
    <w:rsid w:val="00C000B2"/>
    <w:rsid w:val="00C07F74"/>
    <w:rsid w:val="00C10AC6"/>
    <w:rsid w:val="00C12627"/>
    <w:rsid w:val="00C268F5"/>
    <w:rsid w:val="00C27EE7"/>
    <w:rsid w:val="00C32E60"/>
    <w:rsid w:val="00C3717B"/>
    <w:rsid w:val="00C564E7"/>
    <w:rsid w:val="00C672BB"/>
    <w:rsid w:val="00C81551"/>
    <w:rsid w:val="00C91043"/>
    <w:rsid w:val="00C92080"/>
    <w:rsid w:val="00C93518"/>
    <w:rsid w:val="00C94619"/>
    <w:rsid w:val="00CA3F7E"/>
    <w:rsid w:val="00CB112D"/>
    <w:rsid w:val="00CB3795"/>
    <w:rsid w:val="00CB3B3D"/>
    <w:rsid w:val="00CC03B3"/>
    <w:rsid w:val="00CC4C0A"/>
    <w:rsid w:val="00CC6800"/>
    <w:rsid w:val="00CD715B"/>
    <w:rsid w:val="00CE1108"/>
    <w:rsid w:val="00CF33BD"/>
    <w:rsid w:val="00D04AFA"/>
    <w:rsid w:val="00D12D0A"/>
    <w:rsid w:val="00D15F49"/>
    <w:rsid w:val="00D21FD0"/>
    <w:rsid w:val="00D24099"/>
    <w:rsid w:val="00D35893"/>
    <w:rsid w:val="00D46161"/>
    <w:rsid w:val="00D47741"/>
    <w:rsid w:val="00D47A59"/>
    <w:rsid w:val="00D63C61"/>
    <w:rsid w:val="00D6423E"/>
    <w:rsid w:val="00D7545C"/>
    <w:rsid w:val="00D76B08"/>
    <w:rsid w:val="00D76E6D"/>
    <w:rsid w:val="00D80487"/>
    <w:rsid w:val="00D83FFA"/>
    <w:rsid w:val="00D849ED"/>
    <w:rsid w:val="00D857BE"/>
    <w:rsid w:val="00D86E4A"/>
    <w:rsid w:val="00D87D41"/>
    <w:rsid w:val="00D93E37"/>
    <w:rsid w:val="00D95353"/>
    <w:rsid w:val="00DA4508"/>
    <w:rsid w:val="00DB3905"/>
    <w:rsid w:val="00DC37B3"/>
    <w:rsid w:val="00DE4A13"/>
    <w:rsid w:val="00DE7059"/>
    <w:rsid w:val="00DF057F"/>
    <w:rsid w:val="00DF0ADE"/>
    <w:rsid w:val="00DF4AA6"/>
    <w:rsid w:val="00E016FD"/>
    <w:rsid w:val="00E3145B"/>
    <w:rsid w:val="00E44BBB"/>
    <w:rsid w:val="00E46AAB"/>
    <w:rsid w:val="00E51DC8"/>
    <w:rsid w:val="00E63CAC"/>
    <w:rsid w:val="00E63F57"/>
    <w:rsid w:val="00E65359"/>
    <w:rsid w:val="00E70803"/>
    <w:rsid w:val="00E823D0"/>
    <w:rsid w:val="00E92822"/>
    <w:rsid w:val="00E96FDA"/>
    <w:rsid w:val="00EA0755"/>
    <w:rsid w:val="00EA6C30"/>
    <w:rsid w:val="00EB4DA9"/>
    <w:rsid w:val="00EB5E15"/>
    <w:rsid w:val="00EC4695"/>
    <w:rsid w:val="00ED55DF"/>
    <w:rsid w:val="00EE4EB1"/>
    <w:rsid w:val="00EE6D66"/>
    <w:rsid w:val="00EF03FF"/>
    <w:rsid w:val="00EF4BEF"/>
    <w:rsid w:val="00F00938"/>
    <w:rsid w:val="00F101DD"/>
    <w:rsid w:val="00F102AF"/>
    <w:rsid w:val="00F136BD"/>
    <w:rsid w:val="00F13ECE"/>
    <w:rsid w:val="00F15549"/>
    <w:rsid w:val="00F17201"/>
    <w:rsid w:val="00F30776"/>
    <w:rsid w:val="00F344EC"/>
    <w:rsid w:val="00F35B6B"/>
    <w:rsid w:val="00F364A3"/>
    <w:rsid w:val="00F42C40"/>
    <w:rsid w:val="00F47C39"/>
    <w:rsid w:val="00F511A5"/>
    <w:rsid w:val="00F54D3A"/>
    <w:rsid w:val="00F55108"/>
    <w:rsid w:val="00F60724"/>
    <w:rsid w:val="00F613A9"/>
    <w:rsid w:val="00F61B97"/>
    <w:rsid w:val="00F94F62"/>
    <w:rsid w:val="00FA1A9D"/>
    <w:rsid w:val="00FA3E25"/>
    <w:rsid w:val="00FA763C"/>
    <w:rsid w:val="00FB456F"/>
    <w:rsid w:val="00FB64B1"/>
    <w:rsid w:val="00FC63FC"/>
    <w:rsid w:val="00FD2B61"/>
    <w:rsid w:val="00FD5F16"/>
    <w:rsid w:val="00FE32D7"/>
    <w:rsid w:val="00FE4BC1"/>
    <w:rsid w:val="00FE7DA3"/>
    <w:rsid w:val="00FF1C09"/>
    <w:rsid w:val="00FF28D5"/>
    <w:rsid w:val="00FF3854"/>
    <w:rsid w:val="00FF7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567D4"/>
  <w15:chartTrackingRefBased/>
  <w15:docId w15:val="{48314037-FAEB-4B98-B57A-0DB4DBE8F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62B5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62B5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2B5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2B5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2B5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2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B5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2B5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2B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2B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2B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2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B5A"/>
    <w:rPr>
      <w:rFonts w:eastAsiaTheme="majorEastAsia" w:cstheme="majorBidi"/>
      <w:color w:val="272727" w:themeColor="text1" w:themeTint="D8"/>
    </w:rPr>
  </w:style>
  <w:style w:type="paragraph" w:styleId="Title">
    <w:name w:val="Title"/>
    <w:basedOn w:val="Normal"/>
    <w:next w:val="Normal"/>
    <w:link w:val="TitleChar"/>
    <w:uiPriority w:val="10"/>
    <w:qFormat/>
    <w:rsid w:val="00262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B5A"/>
    <w:pPr>
      <w:spacing w:before="160"/>
      <w:jc w:val="center"/>
    </w:pPr>
    <w:rPr>
      <w:i/>
      <w:iCs/>
      <w:color w:val="404040" w:themeColor="text1" w:themeTint="BF"/>
    </w:rPr>
  </w:style>
  <w:style w:type="character" w:customStyle="1" w:styleId="QuoteChar">
    <w:name w:val="Quote Char"/>
    <w:basedOn w:val="DefaultParagraphFont"/>
    <w:link w:val="Quote"/>
    <w:uiPriority w:val="29"/>
    <w:rsid w:val="00262B5A"/>
    <w:rPr>
      <w:i/>
      <w:iCs/>
      <w:color w:val="404040" w:themeColor="text1" w:themeTint="BF"/>
    </w:rPr>
  </w:style>
  <w:style w:type="paragraph" w:styleId="ListParagraph">
    <w:name w:val="List Paragraph"/>
    <w:basedOn w:val="Normal"/>
    <w:uiPriority w:val="34"/>
    <w:qFormat/>
    <w:rsid w:val="00262B5A"/>
    <w:pPr>
      <w:ind w:left="720"/>
      <w:contextualSpacing/>
    </w:pPr>
  </w:style>
  <w:style w:type="character" w:styleId="IntenseEmphasis">
    <w:name w:val="Intense Emphasis"/>
    <w:basedOn w:val="DefaultParagraphFont"/>
    <w:uiPriority w:val="21"/>
    <w:qFormat/>
    <w:rsid w:val="00262B5A"/>
    <w:rPr>
      <w:i/>
      <w:iCs/>
      <w:color w:val="2F5496" w:themeColor="accent1" w:themeShade="BF"/>
    </w:rPr>
  </w:style>
  <w:style w:type="paragraph" w:styleId="IntenseQuote">
    <w:name w:val="Intense Quote"/>
    <w:basedOn w:val="Normal"/>
    <w:next w:val="Normal"/>
    <w:link w:val="IntenseQuoteChar"/>
    <w:uiPriority w:val="30"/>
    <w:qFormat/>
    <w:rsid w:val="00262B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2B5A"/>
    <w:rPr>
      <w:i/>
      <w:iCs/>
      <w:color w:val="2F5496" w:themeColor="accent1" w:themeShade="BF"/>
    </w:rPr>
  </w:style>
  <w:style w:type="character" w:styleId="IntenseReference">
    <w:name w:val="Intense Reference"/>
    <w:basedOn w:val="DefaultParagraphFont"/>
    <w:uiPriority w:val="32"/>
    <w:qFormat/>
    <w:rsid w:val="00262B5A"/>
    <w:rPr>
      <w:b/>
      <w:bCs/>
      <w:smallCaps/>
      <w:color w:val="2F5496" w:themeColor="accent1" w:themeShade="BF"/>
      <w:spacing w:val="5"/>
    </w:rPr>
  </w:style>
  <w:style w:type="table" w:styleId="TableGrid">
    <w:name w:val="Table Grid"/>
    <w:basedOn w:val="TableNormal"/>
    <w:uiPriority w:val="39"/>
    <w:rsid w:val="000E03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5DDC"/>
    <w:rPr>
      <w:color w:val="0563C1" w:themeColor="hyperlink"/>
      <w:u w:val="single"/>
    </w:rPr>
  </w:style>
  <w:style w:type="character" w:styleId="UnresolvedMention">
    <w:name w:val="Unresolved Mention"/>
    <w:basedOn w:val="DefaultParagraphFont"/>
    <w:uiPriority w:val="99"/>
    <w:semiHidden/>
    <w:unhideWhenUsed/>
    <w:rsid w:val="00025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hyperlink" Target="https://outlook.cloud.microsoft/mail/inbox/id/AAQkADAzOWRiOWEwLTMzODAtNDI2OS1hNDljLThhYjYyMDI2NzM1NwAQANCGfdMBYs1Pr4zxSWK41xM%3D"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hyperlink" Target="https://outlook.cloud.microsoft/mail/inbox/id/AAQkADAzOWRiOWEwLTMzODAtNDI2OS1hNDljLThhYjYyMDI2NzM1NwAQANCGfdMBYs1Pr4zxSWK41xM%3D" TargetMode="External"/><Relationship Id="rId10" Type="http://schemas.openxmlformats.org/officeDocument/2006/relationships/image" Target="media/image2.jpeg"/><Relationship Id="rId19" Type="http://schemas.openxmlformats.org/officeDocument/2006/relationships/hyperlink" Target="https://outlook.cloud.microsoft/mail/inbox/id/AAQkADAzOWRiOWEwLTMzODAtNDI2OS1hNDljLThhYjYyMDI2NzM1NwAQANCGfdMBYs1Pr4zxSWK41xM%3D" TargetMode="External"/><Relationship Id="rId4" Type="http://schemas.openxmlformats.org/officeDocument/2006/relationships/numbering" Target="numbering.xml"/><Relationship Id="rId9" Type="http://schemas.openxmlformats.org/officeDocument/2006/relationships/image" Target="media/image1.jpe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Weight Differences (grams)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Sheet1!$A$1</c:f>
              <c:strCache>
                <c:ptCount val="1"/>
                <c:pt idx="0">
                  <c:v>Control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Sheet1!$B$1:$D$1</c:f>
              <c:numCache>
                <c:formatCode>General</c:formatCode>
                <c:ptCount val="3"/>
                <c:pt idx="0">
                  <c:v>14.6</c:v>
                </c:pt>
                <c:pt idx="1">
                  <c:v>14.23</c:v>
                </c:pt>
                <c:pt idx="2">
                  <c:v>13.66</c:v>
                </c:pt>
              </c:numCache>
            </c:numRef>
          </c:val>
          <c:extLst>
            <c:ext xmlns:c16="http://schemas.microsoft.com/office/drawing/2014/chart" uri="{C3380CC4-5D6E-409C-BE32-E72D297353CC}">
              <c16:uniqueId val="{00000000-8780-4BE7-9348-BF7B32B57E09}"/>
            </c:ext>
          </c:extLst>
        </c:ser>
        <c:ser>
          <c:idx val="1"/>
          <c:order val="1"/>
          <c:tx>
            <c:strRef>
              <c:f>Sheet1!$A$2</c:f>
              <c:strCache>
                <c:ptCount val="1"/>
                <c:pt idx="0">
                  <c:v>Experiment</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Sheet1!$B$2:$D$2</c:f>
              <c:numCache>
                <c:formatCode>General</c:formatCode>
                <c:ptCount val="3"/>
                <c:pt idx="0">
                  <c:v>21.8</c:v>
                </c:pt>
                <c:pt idx="1">
                  <c:v>13.51</c:v>
                </c:pt>
                <c:pt idx="2">
                  <c:v>14.95</c:v>
                </c:pt>
              </c:numCache>
            </c:numRef>
          </c:val>
          <c:extLst>
            <c:ext xmlns:c16="http://schemas.microsoft.com/office/drawing/2014/chart" uri="{C3380CC4-5D6E-409C-BE32-E72D297353CC}">
              <c16:uniqueId val="{00000001-8780-4BE7-9348-BF7B32B57E09}"/>
            </c:ext>
          </c:extLst>
        </c:ser>
        <c:dLbls>
          <c:dLblPos val="inEnd"/>
          <c:showLegendKey val="0"/>
          <c:showVal val="1"/>
          <c:showCatName val="0"/>
          <c:showSerName val="0"/>
          <c:showPercent val="0"/>
          <c:showBubbleSize val="0"/>
        </c:dLbls>
        <c:gapWidth val="182"/>
        <c:axId val="613998671"/>
        <c:axId val="614003951"/>
      </c:barChart>
      <c:catAx>
        <c:axId val="6139986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003951"/>
        <c:crosses val="autoZero"/>
        <c:auto val="1"/>
        <c:lblAlgn val="ctr"/>
        <c:lblOffset val="100"/>
        <c:noMultiLvlLbl val="0"/>
      </c:catAx>
      <c:valAx>
        <c:axId val="6140039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998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dc5bcda6b320baf5ec23dc30aef1886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2d686557610d6bb9c1e9b58b35a4c7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97DDCC-4595-494B-8F2B-321C4E54FB91}">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C572F74A-2619-41DB-B176-864EC269B966}">
  <ds:schemaRefs>
    <ds:schemaRef ds:uri="http://schemas.microsoft.com/sharepoint/v3/contenttype/forms"/>
  </ds:schemaRefs>
</ds:datastoreItem>
</file>

<file path=customXml/itemProps3.xml><?xml version="1.0" encoding="utf-8"?>
<ds:datastoreItem xmlns:ds="http://schemas.openxmlformats.org/officeDocument/2006/customXml" ds:itemID="{B08AF750-52F3-4DFA-B898-EC6DF15D64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1305</Words>
  <Characters>7441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Lye (2304505)</dc:creator>
  <cp:keywords/>
  <dc:description/>
  <cp:lastModifiedBy>Cerys Rose Dunderdale</cp:lastModifiedBy>
  <cp:revision>2</cp:revision>
  <dcterms:created xsi:type="dcterms:W3CDTF">2026-03-29T19:43:00Z</dcterms:created>
  <dcterms:modified xsi:type="dcterms:W3CDTF">2026-03-29T19:43:00Z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