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17899625"/>
        <w:docPartObj>
          <w:docPartGallery w:val="Cover Pages"/>
          <w:docPartUnique/>
        </w:docPartObj>
      </w:sdtPr>
      <w:sdtContent>
        <w:p w14:paraId="15FAC175" w14:textId="77777777" w:rsidR="00CD0250" w:rsidRPr="005D5ABF" w:rsidRDefault="00CD0250" w:rsidP="00CD0250"/>
        <w:p w14:paraId="4964A801" w14:textId="77777777" w:rsidR="00F76914" w:rsidRDefault="00CD0250" w:rsidP="005D6BD2">
          <w:r w:rsidRPr="005D5ABF">
            <w:rPr>
              <w:noProof/>
              <w:lang w:eastAsia="zh-CN"/>
            </w:rPr>
            <mc:AlternateContent>
              <mc:Choice Requires="wps">
                <w:drawing>
                  <wp:anchor distT="0" distB="0" distL="114300" distR="114300" simplePos="0" relativeHeight="251660288" behindDoc="0" locked="0" layoutInCell="1" allowOverlap="1" wp14:anchorId="0D8A7828" wp14:editId="143045BD">
                    <wp:simplePos x="0" y="0"/>
                    <wp:positionH relativeFrom="column">
                      <wp:posOffset>63500</wp:posOffset>
                    </wp:positionH>
                    <wp:positionV relativeFrom="paragraph">
                      <wp:posOffset>6537325</wp:posOffset>
                    </wp:positionV>
                    <wp:extent cx="5316279" cy="1526400"/>
                    <wp:effectExtent l="0" t="0" r="17780" b="10795"/>
                    <wp:wrapNone/>
                    <wp:docPr id="709871289" name="Text Box 6"/>
                    <wp:cNvGraphicFramePr/>
                    <a:graphic xmlns:a="http://schemas.openxmlformats.org/drawingml/2006/main">
                      <a:graphicData uri="http://schemas.microsoft.com/office/word/2010/wordprocessingShape">
                        <wps:wsp>
                          <wps:cNvSpPr txBox="1"/>
                          <wps:spPr>
                            <a:xfrm>
                              <a:off x="0" y="0"/>
                              <a:ext cx="5316279" cy="1526400"/>
                            </a:xfrm>
                            <a:prstGeom prst="rect">
                              <a:avLst/>
                            </a:prstGeom>
                            <a:solidFill>
                              <a:schemeClr val="lt1"/>
                            </a:solidFill>
                            <a:ln w="6350">
                              <a:solidFill>
                                <a:prstClr val="black"/>
                              </a:solidFill>
                            </a:ln>
                          </wps:spPr>
                          <wps:txbx>
                            <w:txbxContent>
                              <w:p w14:paraId="7904FC37" w14:textId="77777777" w:rsidR="00CD0250" w:rsidRPr="005E481D" w:rsidRDefault="00CD0250" w:rsidP="00CD0250">
                                <w:pPr>
                                  <w:jc w:val="center"/>
                                  <w:rPr>
                                    <w:sz w:val="28"/>
                                    <w:szCs w:val="28"/>
                                  </w:rPr>
                                </w:pPr>
                                <w:r w:rsidRPr="005E481D">
                                  <w:rPr>
                                    <w:sz w:val="28"/>
                                    <w:szCs w:val="28"/>
                                  </w:rPr>
                                  <w:t>Student: Sophia Rabaiotti</w:t>
                                </w:r>
                              </w:p>
                              <w:p w14:paraId="4F4CD02D" w14:textId="5BACD490" w:rsidR="00CD0250" w:rsidRPr="005E481D" w:rsidRDefault="00CD0250" w:rsidP="00CD0250">
                                <w:pPr>
                                  <w:jc w:val="center"/>
                                  <w:rPr>
                                    <w:sz w:val="28"/>
                                    <w:szCs w:val="28"/>
                                  </w:rPr>
                                </w:pPr>
                                <w:r w:rsidRPr="005E481D">
                                  <w:rPr>
                                    <w:sz w:val="28"/>
                                    <w:szCs w:val="28"/>
                                  </w:rPr>
                                  <w:t xml:space="preserve">Lecturer: </w:t>
                                </w:r>
                                <w:r w:rsidR="005E481D" w:rsidRPr="005E481D">
                                  <w:rPr>
                                    <w:sz w:val="28"/>
                                    <w:szCs w:val="28"/>
                                  </w:rPr>
                                  <w:t>Deborah Jenkins</w:t>
                                </w:r>
                              </w:p>
                              <w:p w14:paraId="50DB3479" w14:textId="77777777" w:rsidR="00CD0250" w:rsidRPr="005E481D" w:rsidRDefault="00CD0250" w:rsidP="00CD0250">
                                <w:pPr>
                                  <w:jc w:val="center"/>
                                  <w:rPr>
                                    <w:sz w:val="28"/>
                                    <w:szCs w:val="28"/>
                                  </w:rPr>
                                </w:pPr>
                                <w:r w:rsidRPr="005E481D">
                                  <w:rPr>
                                    <w:sz w:val="28"/>
                                    <w:szCs w:val="28"/>
                                  </w:rPr>
                                  <w:t>Student Number: 2318771</w:t>
                                </w:r>
                              </w:p>
                              <w:p w14:paraId="0478F5E7" w14:textId="77777777" w:rsidR="00CD0250" w:rsidRPr="005E481D" w:rsidRDefault="00CD0250" w:rsidP="00CD0250">
                                <w:pPr>
                                  <w:jc w:val="center"/>
                                  <w:rPr>
                                    <w:sz w:val="28"/>
                                    <w:szCs w:val="28"/>
                                  </w:rPr>
                                </w:pPr>
                                <w:r w:rsidRPr="005E481D">
                                  <w:rPr>
                                    <w:sz w:val="28"/>
                                    <w:szCs w:val="28"/>
                                  </w:rPr>
                                  <w:t>BA International Travel &amp; Tourism Management</w:t>
                                </w:r>
                              </w:p>
                              <w:p w14:paraId="35DBB2D3" w14:textId="486829AF" w:rsidR="005E481D" w:rsidRPr="005E481D" w:rsidRDefault="005E481D" w:rsidP="00CD0250">
                                <w:pPr>
                                  <w:jc w:val="center"/>
                                  <w:rPr>
                                    <w:sz w:val="28"/>
                                    <w:szCs w:val="28"/>
                                  </w:rPr>
                                </w:pPr>
                                <w:r w:rsidRPr="005E481D">
                                  <w:rPr>
                                    <w:rFonts w:eastAsia="Arial"/>
                                    <w:sz w:val="28"/>
                                    <w:szCs w:val="28"/>
                                  </w:rPr>
                                  <w:t>HR Advisory Operational Plan</w:t>
                                </w:r>
                              </w:p>
                              <w:p w14:paraId="1E4DE5CB" w14:textId="77777777" w:rsidR="00CD0250" w:rsidRPr="005E481D" w:rsidRDefault="00CD0250" w:rsidP="00CD0250">
                                <w:pPr>
                                  <w:jc w:val="center"/>
                                  <w:rPr>
                                    <w:sz w:val="28"/>
                                    <w:szCs w:val="28"/>
                                  </w:rPr>
                                </w:pPr>
                                <w:r w:rsidRPr="005E481D">
                                  <w:rPr>
                                    <w:sz w:val="28"/>
                                    <w:szCs w:val="28"/>
                                  </w:rPr>
                                  <w:t>Submission Date: Tuesday 28</w:t>
                                </w:r>
                                <w:r w:rsidRPr="005E481D">
                                  <w:rPr>
                                    <w:sz w:val="28"/>
                                    <w:szCs w:val="28"/>
                                    <w:vertAlign w:val="superscript"/>
                                  </w:rPr>
                                  <w:t>th</w:t>
                                </w:r>
                                <w:r w:rsidRPr="005E481D">
                                  <w:rPr>
                                    <w:sz w:val="28"/>
                                    <w:szCs w:val="28"/>
                                  </w:rPr>
                                  <w:t xml:space="preserve"> April 2026</w:t>
                                </w:r>
                              </w:p>
                              <w:p w14:paraId="2D756667" w14:textId="77777777" w:rsidR="00CD0250" w:rsidRPr="003F48AB" w:rsidRDefault="00CD0250" w:rsidP="00CD0250">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8A7828" id="_x0000_t202" coordsize="21600,21600" o:spt="202" path="m,l,21600r21600,l21600,xe">
                    <v:stroke joinstyle="miter"/>
                    <v:path gradientshapeok="t" o:connecttype="rect"/>
                  </v:shapetype>
                  <v:shape id="Text Box 6" o:spid="_x0000_s1026" type="#_x0000_t202" style="position:absolute;margin-left:5pt;margin-top:514.75pt;width:418.6pt;height:120.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" fillcolor="white [3201]" strokeweight=".5pt">
                    <v:textbox>
                      <w:txbxContent>
                        <w:p w14:paraId="7904FC37" w14:textId="77777777" w:rsidR="00CD0250" w:rsidRPr="005E481D" w:rsidRDefault="00CD0250" w:rsidP="00CD0250">
                          <w:pPr>
                            <w:jc w:val="center"/>
                            <w:rPr>
                              <w:sz w:val="28"/>
                              <w:szCs w:val="28"/>
                            </w:rPr>
                          </w:pPr>
                          <w:r w:rsidRPr="005E481D">
                            <w:rPr>
                              <w:sz w:val="28"/>
                              <w:szCs w:val="28"/>
                            </w:rPr>
                            <w:t>Student: Sophia Rabaiotti</w:t>
                          </w:r>
                        </w:p>
                        <w:p w14:paraId="4F4CD02D" w14:textId="5BACD490" w:rsidR="00CD0250" w:rsidRPr="005E481D" w:rsidRDefault="00CD0250" w:rsidP="00CD0250">
                          <w:pPr>
                            <w:jc w:val="center"/>
                            <w:rPr>
                              <w:sz w:val="28"/>
                              <w:szCs w:val="28"/>
                            </w:rPr>
                          </w:pPr>
                          <w:r w:rsidRPr="005E481D">
                            <w:rPr>
                              <w:sz w:val="28"/>
                              <w:szCs w:val="28"/>
                            </w:rPr>
                            <w:t xml:space="preserve">Lecturer: </w:t>
                          </w:r>
                          <w:r w:rsidR="005E481D" w:rsidRPr="005E481D">
                            <w:rPr>
                              <w:sz w:val="28"/>
                              <w:szCs w:val="28"/>
                            </w:rPr>
                            <w:t>Deborah Jenkins</w:t>
                          </w:r>
                        </w:p>
                        <w:p w14:paraId="50DB3479" w14:textId="77777777" w:rsidR="00CD0250" w:rsidRPr="005E481D" w:rsidRDefault="00CD0250" w:rsidP="00CD0250">
                          <w:pPr>
                            <w:jc w:val="center"/>
                            <w:rPr>
                              <w:sz w:val="28"/>
                              <w:szCs w:val="28"/>
                            </w:rPr>
                          </w:pPr>
                          <w:r w:rsidRPr="005E481D">
                            <w:rPr>
                              <w:sz w:val="28"/>
                              <w:szCs w:val="28"/>
                            </w:rPr>
                            <w:t>Student Number: 2318771</w:t>
                          </w:r>
                        </w:p>
                        <w:p w14:paraId="0478F5E7" w14:textId="77777777" w:rsidR="00CD0250" w:rsidRPr="005E481D" w:rsidRDefault="00CD0250" w:rsidP="00CD0250">
                          <w:pPr>
                            <w:jc w:val="center"/>
                            <w:rPr>
                              <w:sz w:val="28"/>
                              <w:szCs w:val="28"/>
                            </w:rPr>
                          </w:pPr>
                          <w:r w:rsidRPr="005E481D">
                            <w:rPr>
                              <w:sz w:val="28"/>
                              <w:szCs w:val="28"/>
                            </w:rPr>
                            <w:t>BA International Travel &amp; Tourism Management</w:t>
                          </w:r>
                        </w:p>
                        <w:p w14:paraId="35DBB2D3" w14:textId="486829AF" w:rsidR="005E481D" w:rsidRPr="005E481D" w:rsidRDefault="005E481D" w:rsidP="00CD0250">
                          <w:pPr>
                            <w:jc w:val="center"/>
                            <w:rPr>
                              <w:sz w:val="28"/>
                              <w:szCs w:val="28"/>
                            </w:rPr>
                          </w:pPr>
                          <w:r w:rsidRPr="005E481D">
                            <w:rPr>
                              <w:rFonts w:eastAsia="Arial"/>
                              <w:sz w:val="28"/>
                              <w:szCs w:val="28"/>
                            </w:rPr>
                            <w:t>HR Advisory Operational Plan</w:t>
                          </w:r>
                        </w:p>
                        <w:p w14:paraId="1E4DE5CB" w14:textId="77777777" w:rsidR="00CD0250" w:rsidRPr="005E481D" w:rsidRDefault="00CD0250" w:rsidP="00CD0250">
                          <w:pPr>
                            <w:jc w:val="center"/>
                            <w:rPr>
                              <w:sz w:val="28"/>
                              <w:szCs w:val="28"/>
                            </w:rPr>
                          </w:pPr>
                          <w:r w:rsidRPr="005E481D">
                            <w:rPr>
                              <w:sz w:val="28"/>
                              <w:szCs w:val="28"/>
                            </w:rPr>
                            <w:t>Submission Date: Tuesday 28</w:t>
                          </w:r>
                          <w:r w:rsidRPr="005E481D">
                            <w:rPr>
                              <w:sz w:val="28"/>
                              <w:szCs w:val="28"/>
                              <w:vertAlign w:val="superscript"/>
                            </w:rPr>
                            <w:t>th</w:t>
                          </w:r>
                          <w:r w:rsidRPr="005E481D">
                            <w:rPr>
                              <w:sz w:val="28"/>
                              <w:szCs w:val="28"/>
                            </w:rPr>
                            <w:t xml:space="preserve"> April 2026</w:t>
                          </w:r>
                        </w:p>
                        <w:p w14:paraId="2D756667" w14:textId="77777777" w:rsidR="00CD0250" w:rsidRPr="003F48AB" w:rsidRDefault="00CD0250" w:rsidP="00CD0250">
                          <w:pPr>
                            <w:rPr>
                              <w:rFonts w:ascii="Arial" w:hAnsi="Arial" w:cs="Arial"/>
                              <w:sz w:val="28"/>
                              <w:szCs w:val="28"/>
                            </w:rPr>
                          </w:pPr>
                        </w:p>
                      </w:txbxContent>
                    </v:textbox>
                  </v:shape>
                </w:pict>
              </mc:Fallback>
            </mc:AlternateContent>
          </w:r>
          <w:r w:rsidRPr="005D5ABF">
            <w:rPr>
              <w:noProof/>
              <w:lang w:eastAsia="zh-CN"/>
            </w:rPr>
            <mc:AlternateContent>
              <mc:Choice Requires="wpg">
                <w:drawing>
                  <wp:anchor distT="0" distB="0" distL="114300" distR="114300" simplePos="0" relativeHeight="251659264" behindDoc="1" locked="0" layoutInCell="1" allowOverlap="1" wp14:anchorId="1AF027C6" wp14:editId="0A328EA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C1C0E44" w14:textId="77777777" w:rsidR="00CD0250" w:rsidRPr="00F4001C" w:rsidRDefault="00000000" w:rsidP="00CD0250">
                                  <w:pPr>
                                    <w:rPr>
                                      <w:rFonts w:ascii="Abadi MT Condensed Light" w:hAnsi="Abadi MT Condensed Light" w:cs="Al Bayan Plain"/>
                                      <w:color w:val="FFFFFF" w:themeColor="background1"/>
                                      <w:sz w:val="72"/>
                                      <w:szCs w:val="72"/>
                                    </w:rPr>
                                  </w:pPr>
                                  <w:sdt>
                                    <w:sdtPr>
                                      <w:rPr>
                                        <w:rFonts w:ascii="Abadi MT Condensed Light" w:hAnsi="Abadi MT Condensed Light" w:cs="Al Bayan Plain"/>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CD0250">
                                        <w:rPr>
                                          <w:rFonts w:ascii="Abadi MT Condensed Light" w:hAnsi="Abadi MT Condensed Light" w:cs="Al Bayan Plain"/>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AF027C6" id="Group 67"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C1C0E44" w14:textId="77777777" w:rsidR="00CD0250" w:rsidRPr="00F4001C" w:rsidRDefault="00000000" w:rsidP="00CD0250">
                            <w:pPr>
                              <w:rPr>
                                <w:rFonts w:ascii="Abadi MT Condensed Light" w:hAnsi="Abadi MT Condensed Light" w:cs="Al Bayan Plain"/>
                                <w:color w:val="FFFFFF" w:themeColor="background1"/>
                                <w:sz w:val="72"/>
                                <w:szCs w:val="72"/>
                              </w:rPr>
                            </w:pPr>
                            <w:sdt>
                              <w:sdtPr>
                                <w:rPr>
                                  <w:rFonts w:ascii="Abadi MT Condensed Light" w:hAnsi="Abadi MT Condensed Light" w:cs="Al Bayan Plain"/>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CD0250">
                                  <w:rPr>
                                    <w:rFonts w:ascii="Abadi MT Condensed Light" w:hAnsi="Abadi MT Condensed Light" w:cs="Al Bayan Plain"/>
                                    <w:color w:val="FFFFFF" w:themeColor="background1"/>
                                    <w:sz w:val="72"/>
                                    <w:szCs w:val="72"/>
                                  </w:rPr>
                                  <w:t xml:space="preserve">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5D5ABF">
            <w:br w:type="page"/>
          </w:r>
        </w:p>
        <w:p w14:paraId="64EC3626" w14:textId="1C42CAA4" w:rsidR="005D6BD2" w:rsidRPr="005D6BD2" w:rsidRDefault="00000000" w:rsidP="001B7868">
          <w:pPr>
            <w:jc w:val="both"/>
          </w:pPr>
        </w:p>
      </w:sdtContent>
    </w:sdt>
    <w:p w14:paraId="4A30D6CD" w14:textId="56FF5F8E" w:rsidR="008C3605" w:rsidRPr="001B7868" w:rsidRDefault="005D6BD2" w:rsidP="001B7868">
      <w:pPr>
        <w:pStyle w:val="ListParagraph"/>
        <w:numPr>
          <w:ilvl w:val="0"/>
          <w:numId w:val="16"/>
        </w:numPr>
        <w:pBdr>
          <w:top w:val="single" w:sz="4" w:space="1" w:color="000000"/>
          <w:left w:val="single" w:sz="4" w:space="4" w:color="000000"/>
          <w:bottom w:val="single" w:sz="4" w:space="1" w:color="000000"/>
          <w:right w:val="single" w:sz="4" w:space="7" w:color="000000"/>
        </w:pBdr>
        <w:shd w:val="clear" w:color="auto" w:fill="D9D9D9" w:themeFill="background1" w:themeFillShade="D9"/>
        <w:spacing w:line="276" w:lineRule="auto"/>
        <w:jc w:val="both"/>
        <w:rPr>
          <w:b/>
          <w:bCs/>
          <w:i/>
          <w:iCs/>
          <w:color w:val="000000" w:themeColor="text1"/>
        </w:rPr>
      </w:pPr>
      <w:r w:rsidRPr="001B7868">
        <w:rPr>
          <w:b/>
          <w:bCs/>
          <w:i/>
          <w:iCs/>
          <w:color w:val="000000" w:themeColor="text1"/>
        </w:rPr>
        <w:t>What Is an Advisory Operational Plan?</w:t>
      </w:r>
    </w:p>
    <w:p w14:paraId="1436DDD6" w14:textId="77777777" w:rsidR="008C3605" w:rsidRPr="008C3605" w:rsidRDefault="008C3605" w:rsidP="002A34A3">
      <w:pPr>
        <w:spacing w:line="276" w:lineRule="auto"/>
        <w:jc w:val="both"/>
      </w:pPr>
    </w:p>
    <w:p w14:paraId="0CC8E64F" w14:textId="293F5F8E" w:rsidR="00DA3301" w:rsidRDefault="00DA3301" w:rsidP="002A34A3">
      <w:pPr>
        <w:spacing w:line="276" w:lineRule="auto"/>
        <w:jc w:val="both"/>
      </w:pPr>
      <w:r w:rsidRPr="00DA3301">
        <w:t>An advisory operational plan is a management-focused document that identifies a problem or opportunity and outlines an evidence-based approach to address it. It uses theory and data to justify decisions and translate them into practical actions. The plan sets out key strategies, assigns responsibilities, establishes a realistic timeline, identifies required resources, and defines measurable outcomes to support effective, results-driven decision-</w:t>
      </w:r>
      <w:r w:rsidR="008E4028" w:rsidRPr="00DA3301">
        <w:t>making (</w:t>
      </w:r>
      <w:r w:rsidRPr="00DA3301">
        <w:t>Indeed, 2025).</w:t>
      </w:r>
      <w:r w:rsidR="001E562D">
        <w:t xml:space="preserve"> </w:t>
      </w:r>
    </w:p>
    <w:p w14:paraId="2B152B0B" w14:textId="77777777" w:rsidR="00DA3301" w:rsidRPr="008C3605" w:rsidRDefault="00DA3301" w:rsidP="002A34A3">
      <w:pPr>
        <w:spacing w:line="276" w:lineRule="auto"/>
        <w:jc w:val="both"/>
      </w:pPr>
    </w:p>
    <w:p w14:paraId="1040D0C3" w14:textId="22C850D4" w:rsidR="00153E57" w:rsidRPr="001B7868" w:rsidRDefault="00E716AD" w:rsidP="002A34A3">
      <w:pPr>
        <w:pStyle w:val="ListParagraph"/>
        <w:numPr>
          <w:ilvl w:val="0"/>
          <w:numId w:val="16"/>
        </w:numPr>
        <w:pBdr>
          <w:top w:val="single" w:sz="4" w:space="1" w:color="000000"/>
          <w:left w:val="single" w:sz="4" w:space="4" w:color="000000"/>
          <w:bottom w:val="single" w:sz="4" w:space="1" w:color="000000"/>
          <w:right w:val="single" w:sz="4" w:space="7" w:color="000000"/>
        </w:pBdr>
        <w:shd w:val="clear" w:color="auto" w:fill="D9D9D9" w:themeFill="background1" w:themeFillShade="D9"/>
        <w:spacing w:line="276" w:lineRule="auto"/>
        <w:jc w:val="both"/>
        <w:rPr>
          <w:b/>
          <w:bCs/>
          <w:i/>
          <w:iCs/>
          <w:color w:val="000000" w:themeColor="text1"/>
        </w:rPr>
      </w:pPr>
      <w:r w:rsidRPr="001B7868">
        <w:rPr>
          <w:b/>
          <w:bCs/>
          <w:i/>
          <w:iCs/>
          <w:color w:val="000000" w:themeColor="text1"/>
        </w:rPr>
        <w:t>Project Context</w:t>
      </w:r>
    </w:p>
    <w:p w14:paraId="2CBCB59B" w14:textId="77777777" w:rsidR="00DA3301" w:rsidRDefault="00DA3301" w:rsidP="002A34A3">
      <w:pPr>
        <w:spacing w:line="276" w:lineRule="auto"/>
        <w:jc w:val="both"/>
        <w:rPr>
          <w:color w:val="C00000"/>
          <w:lang w:eastAsia="zh-CN"/>
        </w:rPr>
      </w:pPr>
    </w:p>
    <w:p w14:paraId="26FD35C3" w14:textId="77777777" w:rsidR="00D8621A" w:rsidRPr="00D8621A" w:rsidRDefault="00D8621A" w:rsidP="002A34A3">
      <w:pPr>
        <w:spacing w:line="276" w:lineRule="auto"/>
        <w:jc w:val="both"/>
        <w:rPr>
          <w:lang w:eastAsia="zh-CN"/>
        </w:rPr>
      </w:pPr>
      <w:r w:rsidRPr="00D8621A">
        <w:rPr>
          <w:lang w:eastAsia="zh-CN"/>
        </w:rPr>
        <w:t>The focus of this advisory operational plan is the Human Resource Management (HRM) function of performance management, which centres on monitoring and improving employee performance. Human Resource Management is the strategic approach to managing people within an organisation to improve performance through recruitment, training, development, motivation, and employee relations (Armstrong and Taylor, 2023).</w:t>
      </w:r>
    </w:p>
    <w:p w14:paraId="5B04516E" w14:textId="77777777" w:rsidR="00D8621A" w:rsidRPr="00D8621A" w:rsidRDefault="00D8621A" w:rsidP="002A34A3">
      <w:pPr>
        <w:spacing w:line="276" w:lineRule="auto"/>
        <w:jc w:val="both"/>
        <w:rPr>
          <w:lang w:eastAsia="zh-CN"/>
        </w:rPr>
      </w:pPr>
      <w:r w:rsidRPr="00D8621A">
        <w:rPr>
          <w:lang w:eastAsia="zh-CN"/>
        </w:rPr>
        <w:t>Performance management is an ongoing process that aligns individual employee objectives with organisational goals through regular feedback, coaching, and performance reviews. This supports productivity, employee development, and continuous improvement, rather than relying solely on annual appraisals. Effective performance management improves communication, employee engagement, motivation, and customer satisfaction, while poor performance is often linked to unclear expectations and limited feedback (CIPD, 2023).</w:t>
      </w:r>
    </w:p>
    <w:p w14:paraId="4FB4CFC3" w14:textId="77777777" w:rsidR="00D8621A" w:rsidRPr="00D8621A" w:rsidRDefault="00D8621A" w:rsidP="002A34A3">
      <w:pPr>
        <w:spacing w:line="276" w:lineRule="auto"/>
        <w:jc w:val="both"/>
        <w:rPr>
          <w:lang w:eastAsia="zh-CN"/>
        </w:rPr>
      </w:pPr>
      <w:r w:rsidRPr="00D8621A">
        <w:rPr>
          <w:lang w:eastAsia="zh-CN"/>
        </w:rPr>
        <w:t>The chosen project is a new 150-bedroom resort hotel in Swansea, developed as part of the Copr Bay development. The hotel will target leisure travellers, couples, tourists seeking a premium coastal experience, and business guests attending conferences and events in the arena. It will operate at a premium service level, focusing on luxury accommodation, high-quality customer service, and memorable guest experiences (Nickson, 2013).</w:t>
      </w:r>
    </w:p>
    <w:p w14:paraId="66934DC5" w14:textId="77777777" w:rsidR="00D8621A" w:rsidRPr="00D8621A" w:rsidRDefault="00D8621A" w:rsidP="002A34A3">
      <w:pPr>
        <w:spacing w:line="276" w:lineRule="auto"/>
        <w:jc w:val="both"/>
        <w:rPr>
          <w:lang w:eastAsia="zh-CN"/>
        </w:rPr>
      </w:pPr>
      <w:r w:rsidRPr="00D8621A">
        <w:rPr>
          <w:lang w:eastAsia="zh-CN"/>
        </w:rPr>
        <w:t>Performance management is critical for service quality and guest experience because employee performance directly affects customer satisfaction, service consistency, and the overall reputation of the hotel. Ensuring clear expectations, regular feedback, and ongoing support is essential to maintaining high service standards and delivering a positive guest experience. It also helps to build a cohesive workforce with shared goals, reduce staff turnover, improve target achievement, and enhance internal communication (Armstrong and Taylor, 2023).</w:t>
      </w:r>
    </w:p>
    <w:p w14:paraId="64D92F7A" w14:textId="77777777" w:rsidR="00E47C46" w:rsidRPr="008C3605" w:rsidRDefault="00E47C46" w:rsidP="002A34A3">
      <w:pPr>
        <w:spacing w:line="276" w:lineRule="auto"/>
        <w:jc w:val="both"/>
        <w:rPr>
          <w:lang w:eastAsia="zh-CN"/>
        </w:rPr>
      </w:pPr>
    </w:p>
    <w:p w14:paraId="1A5EBBCA" w14:textId="1CA3D020" w:rsidR="00E716AD" w:rsidRPr="001B7868" w:rsidRDefault="00E716AD" w:rsidP="002A34A3">
      <w:pPr>
        <w:pStyle w:val="ListParagraph"/>
        <w:numPr>
          <w:ilvl w:val="0"/>
          <w:numId w:val="16"/>
        </w:numPr>
        <w:pBdr>
          <w:top w:val="single" w:sz="4" w:space="1" w:color="000000"/>
          <w:left w:val="single" w:sz="4" w:space="4" w:color="000000"/>
          <w:bottom w:val="single" w:sz="4" w:space="1" w:color="000000"/>
          <w:right w:val="single" w:sz="4" w:space="7" w:color="000000"/>
        </w:pBdr>
        <w:shd w:val="clear" w:color="auto" w:fill="D9D9D9" w:themeFill="background1" w:themeFillShade="D9"/>
        <w:spacing w:line="276" w:lineRule="auto"/>
        <w:jc w:val="both"/>
        <w:rPr>
          <w:b/>
          <w:bCs/>
          <w:i/>
          <w:iCs/>
          <w:color w:val="000000" w:themeColor="text1"/>
        </w:rPr>
      </w:pPr>
      <w:r w:rsidRPr="001B7868">
        <w:rPr>
          <w:b/>
          <w:bCs/>
          <w:i/>
          <w:iCs/>
          <w:color w:val="000000" w:themeColor="text1"/>
        </w:rPr>
        <w:t>Problem or Opportunity Identification</w:t>
      </w:r>
    </w:p>
    <w:p w14:paraId="2DB99A1D" w14:textId="77777777" w:rsidR="00A36A1E" w:rsidRDefault="00A36A1E" w:rsidP="002A34A3">
      <w:pPr>
        <w:spacing w:line="276" w:lineRule="auto"/>
        <w:jc w:val="both"/>
      </w:pPr>
    </w:p>
    <w:p w14:paraId="00562D45" w14:textId="5F64811A" w:rsidR="00A36A1E" w:rsidRPr="00A36A1E" w:rsidRDefault="00A36A1E" w:rsidP="002A34A3">
      <w:pPr>
        <w:spacing w:line="276" w:lineRule="auto"/>
        <w:jc w:val="both"/>
      </w:pPr>
      <w:r w:rsidRPr="00A36A1E">
        <w:t xml:space="preserve">According to StaffCircle (2025), performance management is a key driver of productivity, profitability, and employee engagement, but when it is poorly implemented it can lead to inconsistent performance, unclear expectations, and reduced efficiency. A key opportunity for the proposed Swansea resort hotel is to meet rising coastal tourism demand by delivering a high-quality, experience-led service. However, a major operational challenge is maintaining </w:t>
      </w:r>
      <w:r w:rsidRPr="00A36A1E">
        <w:lastRenderedPageBreak/>
        <w:t>consistent service quality in a 150-bedroom hotel expected to serve around 40,000 guests annually (Swansea Council, 2025).</w:t>
      </w:r>
    </w:p>
    <w:p w14:paraId="05135BE7" w14:textId="77777777" w:rsidR="00A36A1E" w:rsidRPr="00A36A1E" w:rsidRDefault="00A36A1E" w:rsidP="002A34A3">
      <w:pPr>
        <w:spacing w:line="276" w:lineRule="auto"/>
        <w:jc w:val="both"/>
      </w:pPr>
      <w:r w:rsidRPr="00A36A1E">
        <w:t>This issue directly impacts service quality, as variations in employee performance can lead to inconsistent guest experiences. It also affects staff performance, particularly where workload pressures, unclear goals, and limited feedback reduce motivation and efficiency. As a result, guest satisfaction may decline, especially during peak periods or for repeat customers expecting consistent service. In turn, this can damage brand reputation in a competitive tourism market where online reviews strongly influence future bookings.</w:t>
      </w:r>
    </w:p>
    <w:p w14:paraId="374A9F6D" w14:textId="445A11F1" w:rsidR="00D8621A" w:rsidRDefault="00A36A1E" w:rsidP="002A34A3">
      <w:pPr>
        <w:spacing w:line="276" w:lineRule="auto"/>
        <w:jc w:val="both"/>
      </w:pPr>
      <w:r w:rsidRPr="00A36A1E">
        <w:t>This challenge is closely linked to tourism and hospitality characteristics, including seasonality, high staff turnover, emotional labour, and service intensity. These factors place pressure on employees and make it harder to maintain consistent standards without effective performance management systems in place (StaffCircle, 2025).</w:t>
      </w:r>
    </w:p>
    <w:p w14:paraId="196C3B26" w14:textId="77777777" w:rsidR="00A36A1E" w:rsidRPr="008C3605" w:rsidRDefault="00A36A1E" w:rsidP="002A34A3">
      <w:pPr>
        <w:spacing w:line="276" w:lineRule="auto"/>
        <w:jc w:val="both"/>
      </w:pPr>
    </w:p>
    <w:p w14:paraId="7890752B" w14:textId="392C2BDE" w:rsidR="008C3605" w:rsidRPr="001B7868" w:rsidRDefault="00FC33E2" w:rsidP="002A34A3">
      <w:pPr>
        <w:pStyle w:val="ListParagraph"/>
        <w:numPr>
          <w:ilvl w:val="0"/>
          <w:numId w:val="16"/>
        </w:numPr>
        <w:pBdr>
          <w:top w:val="single" w:sz="4" w:space="1" w:color="000000"/>
          <w:left w:val="single" w:sz="4" w:space="4" w:color="000000"/>
          <w:bottom w:val="single" w:sz="4" w:space="1" w:color="000000"/>
          <w:right w:val="single" w:sz="4" w:space="7" w:color="000000"/>
        </w:pBdr>
        <w:shd w:val="clear" w:color="auto" w:fill="D9D9D9" w:themeFill="background1" w:themeFillShade="D9"/>
        <w:spacing w:line="276" w:lineRule="auto"/>
        <w:jc w:val="both"/>
        <w:rPr>
          <w:b/>
          <w:bCs/>
          <w:i/>
          <w:iCs/>
          <w:color w:val="000000" w:themeColor="text1"/>
        </w:rPr>
      </w:pPr>
      <w:r w:rsidRPr="001B7868">
        <w:rPr>
          <w:b/>
          <w:bCs/>
          <w:i/>
          <w:iCs/>
          <w:color w:val="000000" w:themeColor="text1"/>
        </w:rPr>
        <w:t>Academic Theory &amp; Literature</w:t>
      </w:r>
    </w:p>
    <w:p w14:paraId="3970A08F" w14:textId="77777777" w:rsidR="00334532" w:rsidRDefault="00334532" w:rsidP="002A34A3">
      <w:pPr>
        <w:spacing w:before="100" w:beforeAutospacing="1" w:after="100" w:afterAutospacing="1" w:line="276" w:lineRule="auto"/>
        <w:rPr>
          <w:color w:val="000000"/>
        </w:rPr>
      </w:pPr>
      <w:r w:rsidRPr="00334532">
        <w:rPr>
          <w:color w:val="000000"/>
        </w:rPr>
        <w:t xml:space="preserve">Performance management theories in Human Resource Management provide principles that guide how managers motivate, support, and develop employees to improve performance through clear goals, incentives, and a positive working environment. According to Indeed Editorial Team (2025), these theories help enhance employee development, productivity, and engagement by ensuring employees feel valued and supported. Key theories include Maslow’s Hierarchy of Needs and Herzberg’s Two-Factor Theory, which explain how motivation is driven by both basic needs and job satisfaction, as well as Goal-Setting, Expectancy Theory, and Self-Determination Theory, which focuses on autonomy, competence, and relatedness as key drivers of intrinsic motivation and employee performance. 360-degree feedback provides a more balanced evaluation of employee performance, while Transformational and Situational Leadership theories show how managers can adapt their approach to motivate and support staff effectively. Learning Curve Theory further demonstrates that performance improves over time through experience and development. Additional relevant frameworks include High-Performance Work Systems, which integrate HR practices such as training, appraisal, and reward systems to enhance performance; Human Capital Theory, which views employees as assets whose skills can be developed; the Service-Profit Chain, which links employee performance to customer satisfaction and profitability; Talent Management theory, which focuses on developing and retaining high performers; and the Psychological Contract, which influences motivation through employee expectations of fairness and support. </w:t>
      </w:r>
    </w:p>
    <w:p w14:paraId="48977BF9" w14:textId="58549B11" w:rsidR="00334532" w:rsidRDefault="00334532" w:rsidP="002A34A3">
      <w:pPr>
        <w:spacing w:before="100" w:beforeAutospacing="1" w:after="100" w:afterAutospacing="1" w:line="276" w:lineRule="auto"/>
        <w:rPr>
          <w:color w:val="000000"/>
        </w:rPr>
      </w:pPr>
      <w:r w:rsidRPr="00334532">
        <w:rPr>
          <w:color w:val="000000"/>
        </w:rPr>
        <w:t>The proposed Swansea resort hotel will also apply a four-stage performance management cycle consisting of planning, monitoring, reviewing, and rewarding/developing employee performance (AIHR, n.d.; Personio, n.d.). During the planning stage, managers and employees will agree clear KPIs and service objectives linked to organisational goals. Monitoring will involve regular feedback and coaching, while the reviewing stage will use appraisals and 360-degree feedback to evaluate performance and identify development needs. Finally, reward and development strategies such as incentives, recognition, and training opportunities will support employee motivation, retention, and continuous improvement</w:t>
      </w:r>
      <w:r w:rsidR="002A34A3">
        <w:rPr>
          <w:color w:val="000000"/>
        </w:rPr>
        <w:t>.</w:t>
      </w:r>
    </w:p>
    <w:p w14:paraId="17CC122B" w14:textId="77777777" w:rsidR="00334532" w:rsidRDefault="00334532" w:rsidP="002A34A3">
      <w:pPr>
        <w:spacing w:before="100" w:beforeAutospacing="1" w:after="100" w:afterAutospacing="1" w:line="276" w:lineRule="auto"/>
        <w:jc w:val="center"/>
        <w:rPr>
          <w:color w:val="000000"/>
        </w:rPr>
      </w:pPr>
      <w:r>
        <w:rPr>
          <w:noProof/>
          <w:color w:val="000000"/>
        </w:rPr>
        <w:lastRenderedPageBreak/>
        <w:drawing>
          <wp:inline distT="0" distB="0" distL="0" distR="0" wp14:anchorId="3172E090" wp14:editId="57994954">
            <wp:extent cx="4029710" cy="2102360"/>
            <wp:effectExtent l="0" t="0" r="0" b="6350"/>
            <wp:docPr id="639290320" name="Picture 4" descr="A diagram of performance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90320" name="Picture 4" descr="A diagram of performance managemen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40030" cy="2107744"/>
                    </a:xfrm>
                    <a:prstGeom prst="rect">
                      <a:avLst/>
                    </a:prstGeom>
                  </pic:spPr>
                </pic:pic>
              </a:graphicData>
            </a:graphic>
          </wp:inline>
        </w:drawing>
      </w:r>
    </w:p>
    <w:p w14:paraId="256ED99F" w14:textId="7725F6F9" w:rsidR="00334532" w:rsidRPr="00334532" w:rsidRDefault="00334532" w:rsidP="002A34A3">
      <w:pPr>
        <w:spacing w:before="100" w:beforeAutospacing="1" w:after="100" w:afterAutospacing="1" w:line="276" w:lineRule="auto"/>
        <w:rPr>
          <w:b/>
          <w:bCs/>
          <w:i/>
          <w:iCs/>
          <w:color w:val="000000"/>
        </w:rPr>
      </w:pPr>
      <w:r w:rsidRPr="00334532">
        <w:rPr>
          <w:b/>
          <w:bCs/>
          <w:i/>
          <w:iCs/>
          <w:color w:val="000000"/>
        </w:rPr>
        <w:t xml:space="preserve">(AIHR, n.d., 4 </w:t>
      </w:r>
      <w:r>
        <w:rPr>
          <w:b/>
          <w:bCs/>
          <w:i/>
          <w:iCs/>
          <w:color w:val="000000"/>
        </w:rPr>
        <w:t>S</w:t>
      </w:r>
      <w:r w:rsidRPr="00334532">
        <w:rPr>
          <w:b/>
          <w:bCs/>
          <w:i/>
          <w:iCs/>
          <w:color w:val="000000"/>
        </w:rPr>
        <w:t xml:space="preserve">tages of the </w:t>
      </w:r>
      <w:r>
        <w:rPr>
          <w:b/>
          <w:bCs/>
          <w:i/>
          <w:iCs/>
          <w:color w:val="000000"/>
        </w:rPr>
        <w:t>P</w:t>
      </w:r>
      <w:r w:rsidRPr="00334532">
        <w:rPr>
          <w:b/>
          <w:bCs/>
          <w:i/>
          <w:iCs/>
          <w:color w:val="000000"/>
        </w:rPr>
        <w:t xml:space="preserve">erformance </w:t>
      </w:r>
      <w:r>
        <w:rPr>
          <w:b/>
          <w:bCs/>
          <w:i/>
          <w:iCs/>
          <w:color w:val="000000"/>
        </w:rPr>
        <w:t>M</w:t>
      </w:r>
      <w:r w:rsidRPr="00334532">
        <w:rPr>
          <w:b/>
          <w:bCs/>
          <w:i/>
          <w:iCs/>
          <w:color w:val="000000"/>
        </w:rPr>
        <w:t xml:space="preserve">anagement </w:t>
      </w:r>
      <w:r>
        <w:rPr>
          <w:b/>
          <w:bCs/>
          <w:i/>
          <w:iCs/>
          <w:color w:val="000000"/>
        </w:rPr>
        <w:t>C</w:t>
      </w:r>
      <w:r w:rsidRPr="00334532">
        <w:rPr>
          <w:b/>
          <w:bCs/>
          <w:i/>
          <w:iCs/>
          <w:color w:val="000000"/>
        </w:rPr>
        <w:t>ycle)</w:t>
      </w:r>
    </w:p>
    <w:p w14:paraId="7F0291A1" w14:textId="29F8382F" w:rsidR="00662795" w:rsidRPr="004722DD" w:rsidRDefault="00334532" w:rsidP="002A34A3">
      <w:pPr>
        <w:spacing w:before="100" w:beforeAutospacing="1" w:after="100" w:afterAutospacing="1" w:line="276" w:lineRule="auto"/>
        <w:rPr>
          <w:color w:val="000000"/>
        </w:rPr>
      </w:pPr>
      <w:r w:rsidRPr="00334532">
        <w:rPr>
          <w:color w:val="000000"/>
        </w:rPr>
        <w:t>The benefits of performance management theories include higher employee engagement, improved productivity, and better staff retention. Employees gain clearer goals, stronger motivation, and greater ownership of their development, leading to improved performance. In the proposed Swansea resort hotel, these theories and frameworks will support Human Resource Management practices to enhance staff performance and ensure consistent, high-quality service delivery in a service-intensive hospitality environment (Armstrong and Taylor, 2023)</w:t>
      </w:r>
      <w:r w:rsidR="004722DD">
        <w:rPr>
          <w:color w:val="000000"/>
        </w:rPr>
        <w:t>.</w:t>
      </w:r>
    </w:p>
    <w:p w14:paraId="62DAB901" w14:textId="7C84CD65" w:rsidR="006105C0" w:rsidRPr="001B7868" w:rsidRDefault="00FC33E2" w:rsidP="002A34A3">
      <w:pPr>
        <w:pStyle w:val="ListParagraph"/>
        <w:numPr>
          <w:ilvl w:val="0"/>
          <w:numId w:val="16"/>
        </w:numPr>
        <w:pBdr>
          <w:top w:val="single" w:sz="4" w:space="1" w:color="000000"/>
          <w:left w:val="single" w:sz="4" w:space="4" w:color="000000"/>
          <w:bottom w:val="single" w:sz="4" w:space="1" w:color="000000"/>
          <w:right w:val="single" w:sz="4" w:space="7" w:color="000000"/>
        </w:pBdr>
        <w:shd w:val="clear" w:color="auto" w:fill="D9D9D9" w:themeFill="background1" w:themeFillShade="D9"/>
        <w:spacing w:line="276" w:lineRule="auto"/>
        <w:jc w:val="both"/>
        <w:rPr>
          <w:b/>
          <w:bCs/>
          <w:color w:val="000000" w:themeColor="text1"/>
        </w:rPr>
      </w:pPr>
      <w:r w:rsidRPr="001B7868">
        <w:rPr>
          <w:b/>
          <w:bCs/>
          <w:color w:val="000000" w:themeColor="text1"/>
        </w:rPr>
        <w:t>A</w:t>
      </w:r>
      <w:r w:rsidR="00354669" w:rsidRPr="001B7868">
        <w:rPr>
          <w:b/>
          <w:bCs/>
          <w:color w:val="000000" w:themeColor="text1"/>
        </w:rPr>
        <w:t>dvisory</w:t>
      </w:r>
      <w:r w:rsidR="00286DDE" w:rsidRPr="001B7868">
        <w:rPr>
          <w:b/>
          <w:bCs/>
          <w:color w:val="000000" w:themeColor="text1"/>
        </w:rPr>
        <w:t xml:space="preserve"> Operational Plan</w:t>
      </w:r>
      <w:r w:rsidR="00515EC3" w:rsidRPr="001B7868">
        <w:rPr>
          <w:b/>
          <w:bCs/>
          <w:color w:val="000000" w:themeColor="text1"/>
        </w:rPr>
        <w:t>:</w:t>
      </w:r>
      <w:r w:rsidR="00515EC3" w:rsidRPr="001B7868">
        <w:rPr>
          <w:b/>
          <w:bCs/>
        </w:rPr>
        <w:t xml:space="preserve"> Performance Management</w:t>
      </w:r>
    </w:p>
    <w:p w14:paraId="0B16329E" w14:textId="77777777" w:rsidR="006105C0" w:rsidRPr="00BF4DC5" w:rsidRDefault="006105C0" w:rsidP="002A34A3">
      <w:pPr>
        <w:spacing w:line="276" w:lineRule="auto"/>
        <w:jc w:val="both"/>
      </w:pPr>
    </w:p>
    <w:p w14:paraId="38C5A9FB" w14:textId="09BE498E" w:rsidR="00A84227" w:rsidRPr="00BF4DC5" w:rsidRDefault="00BF4DC5" w:rsidP="002A34A3">
      <w:pPr>
        <w:spacing w:line="276" w:lineRule="auto"/>
        <w:jc w:val="both"/>
      </w:pPr>
      <w:r w:rsidRPr="00BF4DC5">
        <w:t>To implement a structured performance management system at the Swansea Resort Hotel that ensures consistent service quality, improves employee performance, and enhances guest satisfaction by aligning daily staff activities with the hotel’s strategic goals and premium service standards.</w:t>
      </w:r>
    </w:p>
    <w:p w14:paraId="7727B528" w14:textId="77777777" w:rsidR="00BF4DC5" w:rsidRPr="002C29A4" w:rsidRDefault="00BF4DC5" w:rsidP="002A34A3">
      <w:pPr>
        <w:spacing w:line="276" w:lineRule="auto"/>
        <w:jc w:val="both"/>
        <w:rPr>
          <w:b/>
          <w:bCs/>
          <w:u w:val="single"/>
        </w:rPr>
      </w:pPr>
    </w:p>
    <w:p w14:paraId="45839524" w14:textId="3117BFD9" w:rsidR="006105C0" w:rsidRPr="002C29A4" w:rsidRDefault="006105C0" w:rsidP="002A34A3">
      <w:pPr>
        <w:spacing w:line="276" w:lineRule="auto"/>
        <w:jc w:val="both"/>
        <w:rPr>
          <w:b/>
          <w:bCs/>
          <w:u w:val="single"/>
        </w:rPr>
      </w:pPr>
      <w:r w:rsidRPr="002C29A4">
        <w:rPr>
          <w:b/>
          <w:bCs/>
          <w:u w:val="single"/>
        </w:rPr>
        <w:t>Key Actions / Strategies</w:t>
      </w:r>
    </w:p>
    <w:p w14:paraId="5032D9A2" w14:textId="7D1F7149" w:rsidR="002C29A4" w:rsidRPr="002C29A4" w:rsidRDefault="00C12762" w:rsidP="002C29A4">
      <w:pPr>
        <w:spacing w:line="276" w:lineRule="auto"/>
        <w:jc w:val="both"/>
      </w:pPr>
      <w:r w:rsidRPr="00C12762">
        <w:t>The Swansea Resort Hotel will implement a structured performance management system embedded within daily operations to ensure consistent service quality, continuous improvement, and alignment with strategic objectives. It will incorporate SMART KPIs and OKRs linked to key service indicators such as guest satisfaction, response times, and operational standards, supported by a continuous cycle of planning, monitoring, reviewing, and development. Key actions include establishing SMART KPIs aligned with service excellence, aligning individual performance objectives with hotel standards, providing daily supervisory feedback, and conducting weekly check-ins alongside monthly or quarterly formal appraisals. The system will also utilise 360-degree feedback, targeted training to address performance gaps, and reward and recognition schemes to enhance motivation and employee engagement.</w:t>
      </w:r>
    </w:p>
    <w:p w14:paraId="50FF0A6B" w14:textId="24D06482" w:rsidR="00294465" w:rsidRDefault="00294465" w:rsidP="002A34A3">
      <w:pPr>
        <w:spacing w:line="276" w:lineRule="auto"/>
        <w:jc w:val="both"/>
      </w:pPr>
      <w:r>
        <w:rPr>
          <w:noProof/>
        </w:rPr>
        <w:lastRenderedPageBreak/>
        <w:drawing>
          <wp:inline distT="0" distB="0" distL="0" distR="0" wp14:anchorId="69AC991B" wp14:editId="3E8FA510">
            <wp:extent cx="5664200" cy="2649220"/>
            <wp:effectExtent l="0" t="0" r="0" b="5080"/>
            <wp:docPr id="213801699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016998" name="Picture 5"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34463" t="29082" r="32640" b="46508"/>
                    <a:stretch/>
                  </pic:blipFill>
                  <pic:spPr bwMode="auto">
                    <a:xfrm>
                      <a:off x="0" y="0"/>
                      <a:ext cx="5758435" cy="2693295"/>
                    </a:xfrm>
                    <a:prstGeom prst="rect">
                      <a:avLst/>
                    </a:prstGeom>
                    <a:ln>
                      <a:noFill/>
                    </a:ln>
                    <a:extLst>
                      <a:ext uri="{53640926-AAD7-44D8-BBD7-CCE9431645EC}">
                        <a14:shadowObscured xmlns:a14="http://schemas.microsoft.com/office/drawing/2010/main"/>
                      </a:ext>
                    </a:extLst>
                  </pic:spPr>
                </pic:pic>
              </a:graphicData>
            </a:graphic>
          </wp:inline>
        </w:drawing>
      </w:r>
    </w:p>
    <w:p w14:paraId="592610BA" w14:textId="77777777" w:rsidR="00F76914" w:rsidRDefault="00F76914" w:rsidP="002A34A3">
      <w:pPr>
        <w:spacing w:line="276" w:lineRule="auto"/>
        <w:jc w:val="both"/>
      </w:pPr>
    </w:p>
    <w:p w14:paraId="3DDA101F" w14:textId="3209BA91" w:rsidR="006105C0" w:rsidRPr="002C29A4" w:rsidRDefault="006105C0" w:rsidP="002A34A3">
      <w:pPr>
        <w:spacing w:line="276" w:lineRule="auto"/>
        <w:jc w:val="both"/>
        <w:rPr>
          <w:b/>
          <w:bCs/>
          <w:u w:val="single"/>
        </w:rPr>
      </w:pPr>
      <w:r w:rsidRPr="002C29A4">
        <w:rPr>
          <w:b/>
          <w:bCs/>
          <w:u w:val="single"/>
        </w:rPr>
        <w:t>Responsibilities</w:t>
      </w:r>
    </w:p>
    <w:p w14:paraId="4E311CBE" w14:textId="77777777" w:rsidR="00C12762" w:rsidRPr="00C12762" w:rsidRDefault="00C12762" w:rsidP="00C12762">
      <w:pPr>
        <w:spacing w:line="276" w:lineRule="auto"/>
        <w:jc w:val="both"/>
      </w:pPr>
      <w:r w:rsidRPr="00C12762">
        <w:t>The performance management system at the Swansea Resort Hotel will be led by the Human Resource Manager, who is responsible for designing and overseeing the framework and ensuring consistency across all departments. Department Managers in Front Office, Housekeeping, and Food &amp; Beverage will set KPIs, monitor performance, and conduct formal reviews. Supervisors will manage day-to-day performance by providing immediate feedback and operational support during shifts. Employees will be responsible for achieving KPIs and actively engaging in feedback and development activities. Senior Management will ensure the system remains aligned with the hotel’s overall strategic objectives and service standards.</w:t>
      </w:r>
    </w:p>
    <w:p w14:paraId="25DB8ACA" w14:textId="77777777" w:rsidR="00294465" w:rsidRDefault="00294465" w:rsidP="002A34A3">
      <w:pPr>
        <w:spacing w:line="276" w:lineRule="auto"/>
        <w:jc w:val="both"/>
      </w:pPr>
    </w:p>
    <w:p w14:paraId="153AF569" w14:textId="3BEF588E" w:rsidR="002C29A4" w:rsidRPr="00C12762" w:rsidRDefault="00294465" w:rsidP="002A34A3">
      <w:pPr>
        <w:spacing w:line="276" w:lineRule="auto"/>
        <w:jc w:val="both"/>
      </w:pPr>
      <w:r>
        <w:rPr>
          <w:noProof/>
        </w:rPr>
        <w:drawing>
          <wp:inline distT="0" distB="0" distL="0" distR="0" wp14:anchorId="75234F4F" wp14:editId="7AA6F79B">
            <wp:extent cx="5905500" cy="1533712"/>
            <wp:effectExtent l="0" t="0" r="0" b="3175"/>
            <wp:docPr id="173316630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166304" name="Picture 6"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34373" t="55683" r="32144" b="30946"/>
                    <a:stretch/>
                  </pic:blipFill>
                  <pic:spPr bwMode="auto">
                    <a:xfrm>
                      <a:off x="0" y="0"/>
                      <a:ext cx="6042666" cy="1569335"/>
                    </a:xfrm>
                    <a:prstGeom prst="rect">
                      <a:avLst/>
                    </a:prstGeom>
                    <a:ln>
                      <a:noFill/>
                    </a:ln>
                    <a:extLst>
                      <a:ext uri="{53640926-AAD7-44D8-BBD7-CCE9431645EC}">
                        <a14:shadowObscured xmlns:a14="http://schemas.microsoft.com/office/drawing/2010/main"/>
                      </a:ext>
                    </a:extLst>
                  </pic:spPr>
                </pic:pic>
              </a:graphicData>
            </a:graphic>
          </wp:inline>
        </w:drawing>
      </w:r>
    </w:p>
    <w:p w14:paraId="375406FD" w14:textId="50818E3F" w:rsidR="006105C0" w:rsidRPr="006105C0" w:rsidRDefault="006105C0" w:rsidP="002A34A3">
      <w:pPr>
        <w:spacing w:line="276" w:lineRule="auto"/>
        <w:jc w:val="both"/>
        <w:rPr>
          <w:b/>
          <w:bCs/>
          <w:u w:val="single"/>
        </w:rPr>
      </w:pPr>
      <w:r w:rsidRPr="006105C0">
        <w:rPr>
          <w:b/>
          <w:bCs/>
          <w:u w:val="single"/>
        </w:rPr>
        <w:t>Timeline</w:t>
      </w:r>
    </w:p>
    <w:p w14:paraId="06AFC91E" w14:textId="77777777" w:rsidR="00C12762" w:rsidRPr="00C12762" w:rsidRDefault="00C12762" w:rsidP="00C12762">
      <w:pPr>
        <w:spacing w:line="276" w:lineRule="auto"/>
        <w:jc w:val="both"/>
      </w:pPr>
      <w:r w:rsidRPr="00C12762">
        <w:t>The performance management system at the Swansea Resort Hotel will be implemented in phases to ensure effective delivery and continuous improvement. During Months 1–2, the focus will be on designing KPIs, developing the performance framework, and establishing the appraisal system. Months 3–4 will involve staff training and full rollout across all departments. In Month 5, the first formal performance review cycle will be conducted to evaluate employee performance and system effectiveness. From Month 6 onwards, the system will move into ongoing monitoring, continuous feedback, and regular refinement to ensure sustained improvement in performance and service quality.</w:t>
      </w:r>
    </w:p>
    <w:p w14:paraId="29A87ABD" w14:textId="77777777" w:rsidR="002C29A4" w:rsidRDefault="002C29A4" w:rsidP="002A34A3">
      <w:pPr>
        <w:spacing w:line="276" w:lineRule="auto"/>
        <w:jc w:val="both"/>
      </w:pPr>
    </w:p>
    <w:p w14:paraId="469A45C0" w14:textId="3E108B2F" w:rsidR="00F76914" w:rsidRPr="00F76914" w:rsidRDefault="00294465" w:rsidP="002A34A3">
      <w:pPr>
        <w:spacing w:line="276" w:lineRule="auto"/>
        <w:jc w:val="both"/>
      </w:pPr>
      <w:r>
        <w:rPr>
          <w:noProof/>
        </w:rPr>
        <w:lastRenderedPageBreak/>
        <w:drawing>
          <wp:inline distT="0" distB="0" distL="0" distR="0" wp14:anchorId="34B96F86" wp14:editId="78F31631">
            <wp:extent cx="5656434" cy="2157774"/>
            <wp:effectExtent l="0" t="0" r="0" b="1270"/>
            <wp:docPr id="92107205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72050" name="Picture 7"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42734" t="25268" r="27486" b="57725"/>
                    <a:stretch/>
                  </pic:blipFill>
                  <pic:spPr bwMode="auto">
                    <a:xfrm>
                      <a:off x="0" y="0"/>
                      <a:ext cx="5671066" cy="2163356"/>
                    </a:xfrm>
                    <a:prstGeom prst="rect">
                      <a:avLst/>
                    </a:prstGeom>
                    <a:ln>
                      <a:noFill/>
                    </a:ln>
                    <a:extLst>
                      <a:ext uri="{53640926-AAD7-44D8-BBD7-CCE9431645EC}">
                        <a14:shadowObscured xmlns:a14="http://schemas.microsoft.com/office/drawing/2010/main"/>
                      </a:ext>
                    </a:extLst>
                  </pic:spPr>
                </pic:pic>
              </a:graphicData>
            </a:graphic>
          </wp:inline>
        </w:drawing>
      </w:r>
    </w:p>
    <w:p w14:paraId="76D3582E" w14:textId="77777777" w:rsidR="00F76914" w:rsidRDefault="00F76914" w:rsidP="002A34A3">
      <w:pPr>
        <w:spacing w:line="276" w:lineRule="auto"/>
        <w:jc w:val="both"/>
        <w:rPr>
          <w:b/>
          <w:bCs/>
          <w:u w:val="single"/>
        </w:rPr>
      </w:pPr>
    </w:p>
    <w:p w14:paraId="255DCB10" w14:textId="585FBEC0" w:rsidR="00C12762" w:rsidRDefault="006105C0" w:rsidP="002A34A3">
      <w:pPr>
        <w:spacing w:line="276" w:lineRule="auto"/>
        <w:jc w:val="both"/>
        <w:rPr>
          <w:b/>
          <w:bCs/>
          <w:u w:val="single"/>
        </w:rPr>
      </w:pPr>
      <w:r w:rsidRPr="006105C0">
        <w:rPr>
          <w:b/>
          <w:bCs/>
          <w:u w:val="single"/>
        </w:rPr>
        <w:t>Resources Required</w:t>
      </w:r>
    </w:p>
    <w:p w14:paraId="499618E4" w14:textId="0B2F019E" w:rsidR="00C12762" w:rsidRPr="00C12762" w:rsidRDefault="00C12762" w:rsidP="002A34A3">
      <w:pPr>
        <w:spacing w:line="276" w:lineRule="auto"/>
        <w:jc w:val="both"/>
      </w:pPr>
      <w:r w:rsidRPr="00C12762">
        <w:t>The successful implementation of the performance management system at the Swansea Resort Hotel will require a range of key resources, including performance management software for KPI tracking, appraisals, and reporting, alongside a dedicated training and development budget to support staff upskilling. Significant HR and managerial time will also be needed for coaching, supervision, and performance reviews. In addition, reward and recognition schemes such as incentives, bonuses, and awards will be essential to maintain motivation and engagement. Reliable data systems will further be required to monitor employee performance and guest satisfaction effectively.</w:t>
      </w:r>
    </w:p>
    <w:p w14:paraId="63395BCE" w14:textId="6D03E7A8" w:rsidR="006105C0" w:rsidRPr="00F76914" w:rsidRDefault="00F76914" w:rsidP="002A34A3">
      <w:pPr>
        <w:spacing w:line="276" w:lineRule="auto"/>
        <w:jc w:val="both"/>
      </w:pPr>
      <w:r>
        <w:rPr>
          <w:noProof/>
        </w:rPr>
        <w:drawing>
          <wp:inline distT="0" distB="0" distL="0" distR="0" wp14:anchorId="1258975C" wp14:editId="2688A2E6">
            <wp:extent cx="5852160" cy="2421190"/>
            <wp:effectExtent l="0" t="0" r="2540" b="5080"/>
            <wp:docPr id="49394217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42177" name="Picture 4"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42217" t="36986" r="25137" b="41877"/>
                    <a:stretch/>
                  </pic:blipFill>
                  <pic:spPr bwMode="auto">
                    <a:xfrm>
                      <a:off x="0" y="0"/>
                      <a:ext cx="5989781" cy="2478127"/>
                    </a:xfrm>
                    <a:prstGeom prst="rect">
                      <a:avLst/>
                    </a:prstGeom>
                    <a:ln>
                      <a:noFill/>
                    </a:ln>
                    <a:extLst>
                      <a:ext uri="{53640926-AAD7-44D8-BBD7-CCE9431645EC}">
                        <a14:shadowObscured xmlns:a14="http://schemas.microsoft.com/office/drawing/2010/main"/>
                      </a:ext>
                    </a:extLst>
                  </pic:spPr>
                </pic:pic>
              </a:graphicData>
            </a:graphic>
          </wp:inline>
        </w:drawing>
      </w:r>
    </w:p>
    <w:p w14:paraId="608D33C3" w14:textId="77777777" w:rsidR="00B01F7E" w:rsidRDefault="00B01F7E" w:rsidP="002A34A3">
      <w:pPr>
        <w:spacing w:line="276" w:lineRule="auto"/>
        <w:jc w:val="both"/>
        <w:rPr>
          <w:b/>
          <w:bCs/>
          <w:u w:val="single"/>
        </w:rPr>
      </w:pPr>
    </w:p>
    <w:p w14:paraId="1900BB1C" w14:textId="1F9CDFD4" w:rsidR="006105C0" w:rsidRPr="006105C0" w:rsidRDefault="006105C0" w:rsidP="002A34A3">
      <w:pPr>
        <w:spacing w:line="276" w:lineRule="auto"/>
        <w:jc w:val="both"/>
        <w:rPr>
          <w:b/>
          <w:bCs/>
          <w:u w:val="single"/>
        </w:rPr>
      </w:pPr>
      <w:r w:rsidRPr="006105C0">
        <w:rPr>
          <w:b/>
          <w:bCs/>
          <w:u w:val="single"/>
        </w:rPr>
        <w:t>Expected Outcomes</w:t>
      </w:r>
    </w:p>
    <w:p w14:paraId="319F6844" w14:textId="70D0329F" w:rsidR="00B01F7E" w:rsidRDefault="00C12762" w:rsidP="002A34A3">
      <w:pPr>
        <w:spacing w:line="276" w:lineRule="auto"/>
      </w:pPr>
      <w:r w:rsidRPr="00C12762">
        <w:t>The expected outcomes of the performance management system at the Swansea Resort Hotel include improved service consistency across all departments, higher employee motivation, engagement, and accountability, and increased guest satisfaction leading to more positive online reviews. It is also expected to reduce staff turnover and improve retention, strengthen alignment between employee performance and the hotel’s luxury service standards, and enhance overall operational efficiency in a high-demand hospitality environment. Collectively, these outcomes will contribute to a stronger brand reputation within Swansea’s competitive tourism and hospitality sector.</w:t>
      </w:r>
    </w:p>
    <w:p w14:paraId="6A4439FC" w14:textId="77777777" w:rsidR="00C12762" w:rsidRPr="008C3605" w:rsidRDefault="00C12762" w:rsidP="002A34A3">
      <w:pPr>
        <w:spacing w:line="276" w:lineRule="auto"/>
      </w:pPr>
    </w:p>
    <w:p w14:paraId="52BF488F" w14:textId="0F4F7BB5" w:rsidR="00767C7A" w:rsidRPr="00767C7A" w:rsidRDefault="00FE55C1" w:rsidP="002A34A3">
      <w:pPr>
        <w:pBdr>
          <w:top w:val="single" w:sz="4" w:space="1" w:color="000000"/>
          <w:left w:val="single" w:sz="4" w:space="4" w:color="000000"/>
          <w:bottom w:val="single" w:sz="4" w:space="1" w:color="000000"/>
          <w:right w:val="single" w:sz="4" w:space="7" w:color="000000"/>
        </w:pBdr>
        <w:shd w:val="clear" w:color="auto" w:fill="D9D9D9" w:themeFill="background1" w:themeFillShade="D9"/>
        <w:spacing w:line="276" w:lineRule="auto"/>
        <w:jc w:val="both"/>
        <w:rPr>
          <w:b/>
          <w:bCs/>
          <w:i/>
          <w:iCs/>
          <w:color w:val="000000" w:themeColor="text1"/>
        </w:rPr>
      </w:pPr>
      <w:r>
        <w:rPr>
          <w:b/>
          <w:bCs/>
          <w:i/>
          <w:iCs/>
          <w:color w:val="000000" w:themeColor="text1"/>
        </w:rPr>
        <w:lastRenderedPageBreak/>
        <w:t>Impact on Service, Hospitality &amp; Guest Experience</w:t>
      </w:r>
    </w:p>
    <w:p w14:paraId="582D3917" w14:textId="77777777" w:rsidR="00767C7A" w:rsidRDefault="00767C7A" w:rsidP="002A34A3">
      <w:pPr>
        <w:spacing w:line="276" w:lineRule="auto"/>
      </w:pPr>
    </w:p>
    <w:p w14:paraId="634B2CDA" w14:textId="7749757D" w:rsidR="00767C7A" w:rsidRPr="00481CFD" w:rsidRDefault="00767C7A" w:rsidP="002A34A3">
      <w:pPr>
        <w:spacing w:line="276" w:lineRule="auto"/>
      </w:pPr>
      <w:r w:rsidRPr="00481CFD">
        <w:t xml:space="preserve">The implementation of a structured performance management </w:t>
      </w:r>
      <w:r w:rsidRPr="00767C7A">
        <w:rPr>
          <w:color w:val="000000" w:themeColor="text1"/>
        </w:rPr>
        <w:t>Advisory Operational Plan</w:t>
      </w:r>
      <w:r w:rsidRPr="00767C7A">
        <w:t xml:space="preserve"> </w:t>
      </w:r>
      <w:r w:rsidRPr="00481CFD">
        <w:t>system is strongly recommended for the proposed Swansea resort hotel to ensure consistently high service standards in a competitive tourism and hospitality market. A clear, continuous performance management approach will support both operational efficiency and guest experience quality.</w:t>
      </w:r>
    </w:p>
    <w:p w14:paraId="56048887" w14:textId="35B1B92F" w:rsidR="00767C7A" w:rsidRPr="00481CFD" w:rsidRDefault="00767C7A" w:rsidP="002A34A3">
      <w:pPr>
        <w:spacing w:line="276" w:lineRule="auto"/>
      </w:pPr>
      <w:r w:rsidRPr="00481CFD">
        <w:t>The plan will enhance staff capability and engagement by setting clear KPIs, providing regular feedback</w:t>
      </w:r>
      <w:r w:rsidR="006D2987">
        <w:t xml:space="preserve"> such as implementing quarterly performance reviews and goal tracking</w:t>
      </w:r>
      <w:proofErr w:type="gramStart"/>
      <w:r w:rsidR="006D2987">
        <w:t xml:space="preserve">. </w:t>
      </w:r>
      <w:r w:rsidRPr="00481CFD">
        <w:t>,</w:t>
      </w:r>
      <w:proofErr w:type="gramEnd"/>
      <w:r w:rsidRPr="00481CFD">
        <w:t xml:space="preserve"> and identifying development needs through appraisals and training. This ensures employees understand expectations, develop skills continuously, and remain motivated and engaged in delivering high-quality service.</w:t>
      </w:r>
    </w:p>
    <w:p w14:paraId="06F67B03" w14:textId="77777777" w:rsidR="00767C7A" w:rsidRPr="00481CFD" w:rsidRDefault="00767C7A" w:rsidP="002A34A3">
      <w:pPr>
        <w:spacing w:line="276" w:lineRule="auto"/>
      </w:pPr>
      <w:r w:rsidRPr="00481CFD">
        <w:t>It will strengthen service consistency by applying standardised performance criteria across all departments, supported by ongoing monitoring and feedback. This allows early identification and correction of performance issues, ensuring a reliable and consistent guest experience.</w:t>
      </w:r>
    </w:p>
    <w:p w14:paraId="38D9DF02" w14:textId="77777777" w:rsidR="00767C7A" w:rsidRPr="00481CFD" w:rsidRDefault="00767C7A" w:rsidP="002A34A3">
      <w:pPr>
        <w:spacing w:line="276" w:lineRule="auto"/>
      </w:pPr>
      <w:r w:rsidRPr="00481CFD">
        <w:t>The system will reinforce the hotel’s customer service standards by embedding organisational values and expectations into performance management processes. Employees will be assessed on both results and behaviours such as professionalism, teamwork, and customer focus, ensuring alignment with the hotel’s service expectations.</w:t>
      </w:r>
    </w:p>
    <w:p w14:paraId="194D1D0E" w14:textId="77777777" w:rsidR="00767C7A" w:rsidRPr="00481CFD" w:rsidRDefault="00767C7A" w:rsidP="002A34A3">
      <w:pPr>
        <w:spacing w:line="276" w:lineRule="auto"/>
      </w:pPr>
      <w:r w:rsidRPr="00481CFD">
        <w:t>Finally, it will improve guest satisfaction and loyalty by ensuring consistently high service delivery from well-trained, accountable, and supported employees, resulting in improved guest experiences, stronger satisfaction ratings, and increased repeat bookings.</w:t>
      </w:r>
    </w:p>
    <w:p w14:paraId="3E6066F2" w14:textId="77777777" w:rsidR="00767C7A" w:rsidRPr="00481CFD" w:rsidRDefault="00767C7A" w:rsidP="002A34A3">
      <w:pPr>
        <w:spacing w:line="276" w:lineRule="auto"/>
      </w:pPr>
      <w:r w:rsidRPr="00481CFD">
        <w:t xml:space="preserve">Overall, effective performance management is essential to achieving operational excellence and sustaining a premium brand reputation within Swansea’s growing hospitality and tourism sector </w:t>
      </w:r>
      <w:r w:rsidRPr="00767C7A">
        <w:t>(CIPD, 2023).</w:t>
      </w:r>
    </w:p>
    <w:p w14:paraId="4A6F0454" w14:textId="77777777" w:rsidR="008E375A" w:rsidRPr="00FE55C1" w:rsidRDefault="008E375A" w:rsidP="002A34A3">
      <w:pPr>
        <w:spacing w:line="276" w:lineRule="auto"/>
      </w:pPr>
    </w:p>
    <w:p w14:paraId="5FB9603D" w14:textId="65ADFFA4" w:rsidR="00767C7A" w:rsidRPr="00767C7A" w:rsidRDefault="008E375A" w:rsidP="002A34A3">
      <w:pPr>
        <w:pBdr>
          <w:top w:val="single" w:sz="4" w:space="1" w:color="000000"/>
          <w:left w:val="single" w:sz="4" w:space="4" w:color="000000"/>
          <w:bottom w:val="single" w:sz="4" w:space="1" w:color="000000"/>
          <w:right w:val="single" w:sz="4" w:space="7" w:color="000000"/>
        </w:pBdr>
        <w:shd w:val="clear" w:color="auto" w:fill="D9D9D9" w:themeFill="background1" w:themeFillShade="D9"/>
        <w:spacing w:line="276" w:lineRule="auto"/>
        <w:jc w:val="both"/>
        <w:rPr>
          <w:b/>
          <w:bCs/>
          <w:i/>
          <w:iCs/>
          <w:color w:val="000000" w:themeColor="text1"/>
        </w:rPr>
      </w:pPr>
      <w:r>
        <w:rPr>
          <w:b/>
          <w:bCs/>
          <w:i/>
          <w:iCs/>
          <w:color w:val="000000" w:themeColor="text1"/>
        </w:rPr>
        <w:t>Risk &amp; Evaluation</w:t>
      </w:r>
    </w:p>
    <w:p w14:paraId="15E57AF4" w14:textId="77777777" w:rsidR="00767C7A" w:rsidRDefault="00767C7A" w:rsidP="002A34A3">
      <w:pPr>
        <w:spacing w:line="276" w:lineRule="auto"/>
        <w:rPr>
          <w:color w:val="000000" w:themeColor="text1"/>
        </w:rPr>
      </w:pPr>
    </w:p>
    <w:p w14:paraId="1509A302" w14:textId="4AE6EE01" w:rsidR="00767C7A" w:rsidRPr="00767C7A" w:rsidRDefault="00767C7A" w:rsidP="002A34A3">
      <w:pPr>
        <w:spacing w:line="276" w:lineRule="auto"/>
        <w:rPr>
          <w:color w:val="000000" w:themeColor="text1"/>
        </w:rPr>
      </w:pPr>
      <w:r w:rsidRPr="00767C7A">
        <w:rPr>
          <w:color w:val="000000" w:themeColor="text1"/>
        </w:rPr>
        <w:t>There are potential risks and limitations to consider when implementing performance management. Manager bias may lead to unfair or inconsistent employee evaluations, while misalignment between individual KPIs and organisational goals can reduce overall effectiveness. In addition, poor leadership styles may negatively impact staff motivation and engagement, which can reduce performance quality (Northouse, 2022; Goleman, 2013). Seasonal demand and high staff turnover in hospitality may also disrupt continuity in performance tracking and employee development.</w:t>
      </w:r>
      <w:r w:rsidR="006D2987">
        <w:rPr>
          <w:color w:val="000000" w:themeColor="text1"/>
        </w:rPr>
        <w:t xml:space="preserve"> Also lack of feedback, unclear performance goals and infrequent reviews.</w:t>
      </w:r>
    </w:p>
    <w:p w14:paraId="158BAFB0" w14:textId="4952ED1E" w:rsidR="00273FBD" w:rsidRDefault="00767C7A" w:rsidP="00C12762">
      <w:pPr>
        <w:spacing w:line="276" w:lineRule="auto"/>
        <w:rPr>
          <w:color w:val="000000" w:themeColor="text1"/>
        </w:rPr>
      </w:pPr>
      <w:r w:rsidRPr="00767C7A">
        <w:rPr>
          <w:color w:val="000000" w:themeColor="text1"/>
        </w:rPr>
        <w:t>To address this, the hotel should use a structured performance management system based on clear KPIs, regular feedback, and consistent appraisal processes. Best practice examples, such as The Ritz-Carlton, demonstrate how continuous feedback, staff empowerment, and ongoing training can significantly improve service quality and guest satisfaction (Blandino, 2016).</w:t>
      </w:r>
    </w:p>
    <w:p w14:paraId="69D9DED3" w14:textId="77777777" w:rsidR="00767C7A" w:rsidRDefault="00767C7A" w:rsidP="008C3605">
      <w:pPr>
        <w:rPr>
          <w:color w:val="000000" w:themeColor="text1"/>
        </w:rPr>
      </w:pPr>
    </w:p>
    <w:p w14:paraId="596EB837" w14:textId="77777777" w:rsidR="00C12762" w:rsidRDefault="00C12762" w:rsidP="008C3605">
      <w:pPr>
        <w:rPr>
          <w:color w:val="000000" w:themeColor="text1"/>
        </w:rPr>
      </w:pPr>
    </w:p>
    <w:p w14:paraId="421EE48F" w14:textId="77777777" w:rsidR="00B01F7E" w:rsidRPr="0003463B" w:rsidRDefault="00B01F7E" w:rsidP="008C3605">
      <w:pPr>
        <w:rPr>
          <w:color w:val="000000" w:themeColor="text1"/>
        </w:rPr>
      </w:pPr>
    </w:p>
    <w:p w14:paraId="49201847" w14:textId="1A7E6121" w:rsidR="008C3605" w:rsidRPr="0003463B" w:rsidRDefault="008C3605" w:rsidP="008C3605">
      <w:pPr>
        <w:pBdr>
          <w:top w:val="single" w:sz="4" w:space="1" w:color="000000"/>
          <w:left w:val="single" w:sz="4" w:space="4" w:color="000000"/>
          <w:bottom w:val="single" w:sz="4" w:space="1" w:color="000000"/>
          <w:right w:val="single" w:sz="4" w:space="7" w:color="000000"/>
        </w:pBdr>
        <w:shd w:val="clear" w:color="auto" w:fill="D9D9D9" w:themeFill="background1" w:themeFillShade="D9"/>
        <w:spacing w:line="276" w:lineRule="auto"/>
        <w:jc w:val="both"/>
        <w:rPr>
          <w:b/>
          <w:bCs/>
          <w:i/>
          <w:iCs/>
          <w:color w:val="000000" w:themeColor="text1"/>
        </w:rPr>
      </w:pPr>
      <w:r w:rsidRPr="0003463B">
        <w:rPr>
          <w:b/>
          <w:bCs/>
          <w:i/>
          <w:iCs/>
          <w:color w:val="000000" w:themeColor="text1"/>
        </w:rPr>
        <w:lastRenderedPageBreak/>
        <w:t>Reference List</w:t>
      </w:r>
    </w:p>
    <w:p w14:paraId="37388305" w14:textId="77777777" w:rsidR="008C3605" w:rsidRPr="0003463B" w:rsidRDefault="008C3605">
      <w:pPr>
        <w:rPr>
          <w:color w:val="000000" w:themeColor="text1"/>
        </w:rPr>
      </w:pPr>
    </w:p>
    <w:p w14:paraId="5B01B15B" w14:textId="77777777" w:rsidR="0003463B" w:rsidRPr="0003463B" w:rsidRDefault="0003463B" w:rsidP="0003463B">
      <w:pPr>
        <w:rPr>
          <w:color w:val="000000" w:themeColor="text1"/>
        </w:rPr>
      </w:pPr>
      <w:r w:rsidRPr="0003463B">
        <w:rPr>
          <w:color w:val="000000" w:themeColor="text1"/>
        </w:rPr>
        <w:t>AIHR (n.d.) Performance management cycle. Available at: </w:t>
      </w:r>
      <w:hyperlink r:id="rId9" w:tgtFrame="_new" w:history="1">
        <w:r w:rsidRPr="0003463B">
          <w:rPr>
            <w:rStyle w:val="Hyperlink"/>
            <w:color w:val="000000" w:themeColor="text1"/>
          </w:rPr>
          <w:t>https://www.aihr.com/blog/performance-management-cycle/</w:t>
        </w:r>
      </w:hyperlink>
      <w:r w:rsidRPr="0003463B">
        <w:rPr>
          <w:color w:val="000000" w:themeColor="text1"/>
        </w:rPr>
        <w:t> (Accessed: 1 May 2026).</w:t>
      </w:r>
    </w:p>
    <w:p w14:paraId="0993800E" w14:textId="77777777" w:rsidR="0003463B" w:rsidRPr="0003463B" w:rsidRDefault="0003463B" w:rsidP="0003463B">
      <w:pPr>
        <w:rPr>
          <w:color w:val="000000" w:themeColor="text1"/>
        </w:rPr>
      </w:pPr>
    </w:p>
    <w:p w14:paraId="6AFDC566" w14:textId="25AA1926" w:rsidR="0003463B" w:rsidRPr="0003463B" w:rsidRDefault="0003463B" w:rsidP="0003463B">
      <w:pPr>
        <w:rPr>
          <w:color w:val="000000" w:themeColor="text1"/>
        </w:rPr>
      </w:pPr>
      <w:r w:rsidRPr="0003463B">
        <w:rPr>
          <w:color w:val="000000" w:themeColor="text1"/>
        </w:rPr>
        <w:t>Armstrong, M. and Taylor, S. (2023) Armstrong’s Handbook of Human Resource Management Practice. 16th edn. London: Kogan Page.</w:t>
      </w:r>
    </w:p>
    <w:p w14:paraId="0ACC90FD" w14:textId="77777777" w:rsidR="0003463B" w:rsidRPr="0003463B" w:rsidRDefault="0003463B" w:rsidP="0003463B">
      <w:pPr>
        <w:rPr>
          <w:color w:val="000000" w:themeColor="text1"/>
        </w:rPr>
      </w:pPr>
    </w:p>
    <w:p w14:paraId="248AD5FD" w14:textId="7AA443DE" w:rsidR="0003463B" w:rsidRPr="0003463B" w:rsidRDefault="0003463B" w:rsidP="0003463B">
      <w:pPr>
        <w:rPr>
          <w:color w:val="000000" w:themeColor="text1"/>
        </w:rPr>
      </w:pPr>
      <w:r w:rsidRPr="0003463B">
        <w:rPr>
          <w:color w:val="000000" w:themeColor="text1"/>
        </w:rPr>
        <w:t>Armstrong, M. and Taylor, S. (2023) Armstrong’s Handbook of Performance Management: An Evidence-Based Guide to Delivering High Performance. 8th edn. London: Kogan Page.</w:t>
      </w:r>
    </w:p>
    <w:p w14:paraId="734EE2E4" w14:textId="77777777" w:rsidR="0003463B" w:rsidRPr="0003463B" w:rsidRDefault="0003463B" w:rsidP="0003463B">
      <w:pPr>
        <w:rPr>
          <w:color w:val="000000" w:themeColor="text1"/>
        </w:rPr>
      </w:pPr>
    </w:p>
    <w:p w14:paraId="7D400F04" w14:textId="64E2FE9E" w:rsidR="0003463B" w:rsidRPr="0003463B" w:rsidRDefault="0003463B" w:rsidP="0003463B">
      <w:pPr>
        <w:rPr>
          <w:color w:val="000000" w:themeColor="text1"/>
        </w:rPr>
      </w:pPr>
      <w:r w:rsidRPr="0003463B">
        <w:rPr>
          <w:color w:val="000000" w:themeColor="text1"/>
        </w:rPr>
        <w:t>Blandino, G. (2016) The Ritz-Carlton Leadership Model: How the Luxury Hotel Brand Delivers Exceptional Customer Service. </w:t>
      </w:r>
      <w:r w:rsidRPr="0003463B">
        <w:rPr>
          <w:i/>
          <w:iCs/>
          <w:color w:val="000000" w:themeColor="text1"/>
        </w:rPr>
        <w:t>Harvard Business Review</w:t>
      </w:r>
      <w:r w:rsidRPr="0003463B">
        <w:rPr>
          <w:color w:val="000000" w:themeColor="text1"/>
        </w:rPr>
        <w:t>.</w:t>
      </w:r>
    </w:p>
    <w:p w14:paraId="5B3A453E" w14:textId="77777777" w:rsidR="0003463B" w:rsidRPr="0003463B" w:rsidRDefault="0003463B" w:rsidP="0003463B">
      <w:pPr>
        <w:rPr>
          <w:color w:val="000000" w:themeColor="text1"/>
        </w:rPr>
      </w:pPr>
    </w:p>
    <w:p w14:paraId="1D8D10EE" w14:textId="34632975" w:rsidR="0003463B" w:rsidRPr="0003463B" w:rsidRDefault="0003463B" w:rsidP="0003463B">
      <w:pPr>
        <w:rPr>
          <w:color w:val="000000" w:themeColor="text1"/>
        </w:rPr>
      </w:pPr>
      <w:r w:rsidRPr="0003463B">
        <w:rPr>
          <w:color w:val="000000" w:themeColor="text1"/>
        </w:rPr>
        <w:t>CIPD (2023) Good people management. Available at: </w:t>
      </w:r>
      <w:hyperlink r:id="rId10" w:tgtFrame="_new" w:history="1">
        <w:r w:rsidRPr="0003463B">
          <w:rPr>
            <w:rStyle w:val="Hyperlink"/>
            <w:color w:val="000000" w:themeColor="text1"/>
          </w:rPr>
          <w:t>https://www.cipd.org/uk/knowledge/factsheets/good-people-management/</w:t>
        </w:r>
      </w:hyperlink>
      <w:r w:rsidRPr="0003463B">
        <w:rPr>
          <w:color w:val="000000" w:themeColor="text1"/>
        </w:rPr>
        <w:t> (Accessed: 30 April 2026).</w:t>
      </w:r>
    </w:p>
    <w:p w14:paraId="6036F407" w14:textId="77777777" w:rsidR="0003463B" w:rsidRPr="0003463B" w:rsidRDefault="0003463B" w:rsidP="0003463B">
      <w:pPr>
        <w:rPr>
          <w:color w:val="000000" w:themeColor="text1"/>
        </w:rPr>
      </w:pPr>
    </w:p>
    <w:p w14:paraId="47CF3355" w14:textId="657F5042" w:rsidR="0003463B" w:rsidRPr="0003463B" w:rsidRDefault="0003463B" w:rsidP="0003463B">
      <w:pPr>
        <w:rPr>
          <w:color w:val="000000" w:themeColor="text1"/>
        </w:rPr>
      </w:pPr>
      <w:r w:rsidRPr="0003463B">
        <w:rPr>
          <w:color w:val="000000" w:themeColor="text1"/>
        </w:rPr>
        <w:t>CIPD (2023) Performance management factsheet. Available at: </w:t>
      </w:r>
      <w:hyperlink r:id="rId11" w:tgtFrame="_new" w:history="1">
        <w:r w:rsidRPr="0003463B">
          <w:rPr>
            <w:rStyle w:val="Hyperlink"/>
            <w:color w:val="000000" w:themeColor="text1"/>
          </w:rPr>
          <w:t>https://www.cipd.org/uk/knowledge/factsheets/performance-management-factsheet/</w:t>
        </w:r>
      </w:hyperlink>
      <w:r w:rsidRPr="0003463B">
        <w:rPr>
          <w:color w:val="000000" w:themeColor="text1"/>
        </w:rPr>
        <w:t> (Accessed: 1 May 2026).</w:t>
      </w:r>
    </w:p>
    <w:p w14:paraId="2B056736" w14:textId="77777777" w:rsidR="0003463B" w:rsidRPr="0003463B" w:rsidRDefault="0003463B" w:rsidP="0003463B">
      <w:pPr>
        <w:rPr>
          <w:color w:val="000000" w:themeColor="text1"/>
        </w:rPr>
      </w:pPr>
    </w:p>
    <w:p w14:paraId="72F1188C" w14:textId="373C9AA4" w:rsidR="0003463B" w:rsidRPr="0003463B" w:rsidRDefault="0003463B" w:rsidP="0003463B">
      <w:pPr>
        <w:rPr>
          <w:color w:val="000000" w:themeColor="text1"/>
        </w:rPr>
      </w:pPr>
      <w:r w:rsidRPr="0003463B">
        <w:rPr>
          <w:color w:val="000000" w:themeColor="text1"/>
        </w:rPr>
        <w:t>CIPD (2023) Performance management: an overview. Available at: </w:t>
      </w:r>
      <w:hyperlink r:id="rId12" w:tgtFrame="_new" w:history="1">
        <w:r w:rsidRPr="0003463B">
          <w:rPr>
            <w:rStyle w:val="Hyperlink"/>
            <w:color w:val="000000" w:themeColor="text1"/>
          </w:rPr>
          <w:t>https://www.cipd.org</w:t>
        </w:r>
      </w:hyperlink>
      <w:r w:rsidRPr="0003463B">
        <w:rPr>
          <w:color w:val="000000" w:themeColor="text1"/>
        </w:rPr>
        <w:t> (Accessed: 1 May 2026).</w:t>
      </w:r>
    </w:p>
    <w:p w14:paraId="28EE7B84" w14:textId="77777777" w:rsidR="0003463B" w:rsidRPr="0003463B" w:rsidRDefault="0003463B" w:rsidP="0003463B">
      <w:pPr>
        <w:rPr>
          <w:color w:val="000000" w:themeColor="text1"/>
        </w:rPr>
      </w:pPr>
    </w:p>
    <w:p w14:paraId="26479671" w14:textId="600545C7" w:rsidR="0003463B" w:rsidRPr="0003463B" w:rsidRDefault="0003463B" w:rsidP="0003463B">
      <w:pPr>
        <w:rPr>
          <w:color w:val="000000" w:themeColor="text1"/>
        </w:rPr>
      </w:pPr>
      <w:r w:rsidRPr="0003463B">
        <w:rPr>
          <w:color w:val="000000" w:themeColor="text1"/>
        </w:rPr>
        <w:t>Goleman, D. (2013) The Focused Leader. </w:t>
      </w:r>
      <w:r w:rsidRPr="0003463B">
        <w:rPr>
          <w:i/>
          <w:iCs/>
          <w:color w:val="000000" w:themeColor="text1"/>
        </w:rPr>
        <w:t>Harvard Business Review</w:t>
      </w:r>
      <w:r w:rsidRPr="0003463B">
        <w:rPr>
          <w:color w:val="000000" w:themeColor="text1"/>
        </w:rPr>
        <w:t>, 91(12), pp. 50–60.</w:t>
      </w:r>
    </w:p>
    <w:p w14:paraId="13E559C3" w14:textId="77777777" w:rsidR="0003463B" w:rsidRPr="0003463B" w:rsidRDefault="0003463B" w:rsidP="0003463B">
      <w:pPr>
        <w:rPr>
          <w:color w:val="000000" w:themeColor="text1"/>
        </w:rPr>
      </w:pPr>
    </w:p>
    <w:p w14:paraId="23632FF7" w14:textId="12AD0D56" w:rsidR="0003463B" w:rsidRPr="0003463B" w:rsidRDefault="0003463B" w:rsidP="0003463B">
      <w:pPr>
        <w:rPr>
          <w:color w:val="000000" w:themeColor="text1"/>
        </w:rPr>
      </w:pPr>
      <w:r w:rsidRPr="0003463B">
        <w:rPr>
          <w:color w:val="000000" w:themeColor="text1"/>
        </w:rPr>
        <w:t>Giamos, D., Doucet, O. and Leger, P.M. (2023) Continuous performance feedback: investigating the effects of feedback content and feedback sources on performance, motivation to improve performance and task engagement. </w:t>
      </w:r>
      <w:r w:rsidRPr="0003463B">
        <w:rPr>
          <w:i/>
          <w:iCs/>
          <w:color w:val="000000" w:themeColor="text1"/>
        </w:rPr>
        <w:t>Journal of Organisational Behaviour Management</w:t>
      </w:r>
      <w:r w:rsidRPr="0003463B">
        <w:rPr>
          <w:color w:val="000000" w:themeColor="text1"/>
        </w:rPr>
        <w:t>, pp. 1–20. </w:t>
      </w:r>
      <w:hyperlink r:id="rId13" w:tgtFrame="_new" w:history="1">
        <w:r w:rsidRPr="0003463B">
          <w:rPr>
            <w:rStyle w:val="Hyperlink"/>
            <w:color w:val="000000" w:themeColor="text1"/>
          </w:rPr>
          <w:t>https://doi.org/10.1080/01608061.2023.2238029</w:t>
        </w:r>
      </w:hyperlink>
    </w:p>
    <w:p w14:paraId="0BDE69B2" w14:textId="77777777" w:rsidR="0003463B" w:rsidRPr="0003463B" w:rsidRDefault="0003463B" w:rsidP="0003463B">
      <w:pPr>
        <w:rPr>
          <w:color w:val="000000" w:themeColor="text1"/>
        </w:rPr>
      </w:pPr>
    </w:p>
    <w:p w14:paraId="2F33D213" w14:textId="60B1462F" w:rsidR="0003463B" w:rsidRPr="0003463B" w:rsidRDefault="0003463B" w:rsidP="0003463B">
      <w:pPr>
        <w:rPr>
          <w:color w:val="000000" w:themeColor="text1"/>
        </w:rPr>
      </w:pPr>
      <w:proofErr w:type="gramStart"/>
      <w:r w:rsidRPr="0003463B">
        <w:rPr>
          <w:color w:val="000000" w:themeColor="text1"/>
        </w:rPr>
        <w:t>Indeed</w:t>
      </w:r>
      <w:proofErr w:type="gramEnd"/>
      <w:r w:rsidRPr="0003463B">
        <w:rPr>
          <w:color w:val="000000" w:themeColor="text1"/>
        </w:rPr>
        <w:t xml:space="preserve"> Editorial Team (2025) What is an operational plan? Available at: What is an operational plan? (Accessed: 30 April 2026).</w:t>
      </w:r>
    </w:p>
    <w:p w14:paraId="2CCE275D" w14:textId="77777777" w:rsidR="0003463B" w:rsidRPr="0003463B" w:rsidRDefault="0003463B" w:rsidP="0003463B">
      <w:pPr>
        <w:rPr>
          <w:color w:val="000000" w:themeColor="text1"/>
        </w:rPr>
      </w:pPr>
    </w:p>
    <w:p w14:paraId="720EF758" w14:textId="6E89855D" w:rsidR="0003463B" w:rsidRPr="0003463B" w:rsidRDefault="0003463B" w:rsidP="0003463B">
      <w:pPr>
        <w:rPr>
          <w:color w:val="000000" w:themeColor="text1"/>
        </w:rPr>
      </w:pPr>
      <w:proofErr w:type="gramStart"/>
      <w:r w:rsidRPr="0003463B">
        <w:rPr>
          <w:color w:val="000000" w:themeColor="text1"/>
        </w:rPr>
        <w:t>Indeed</w:t>
      </w:r>
      <w:proofErr w:type="gramEnd"/>
      <w:r w:rsidRPr="0003463B">
        <w:rPr>
          <w:color w:val="000000" w:themeColor="text1"/>
        </w:rPr>
        <w:t xml:space="preserve"> Editorial Team (2025) Theories of performance management: 9 examples and benefits. Available at: </w:t>
      </w:r>
      <w:hyperlink r:id="rId14" w:tgtFrame="_new" w:history="1">
        <w:r w:rsidRPr="0003463B">
          <w:rPr>
            <w:rStyle w:val="Hyperlink"/>
            <w:color w:val="000000" w:themeColor="text1"/>
          </w:rPr>
          <w:t>https://uk.indeed.com/career-advice/career-development/theories-of-performance-management</w:t>
        </w:r>
      </w:hyperlink>
      <w:r w:rsidRPr="0003463B">
        <w:rPr>
          <w:color w:val="000000" w:themeColor="text1"/>
        </w:rPr>
        <w:t> (Accessed: 1 May 2026).</w:t>
      </w:r>
    </w:p>
    <w:p w14:paraId="6574C5C8" w14:textId="77777777" w:rsidR="0003463B" w:rsidRPr="0003463B" w:rsidRDefault="0003463B" w:rsidP="0003463B">
      <w:pPr>
        <w:rPr>
          <w:color w:val="000000" w:themeColor="text1"/>
        </w:rPr>
      </w:pPr>
    </w:p>
    <w:p w14:paraId="4333E002" w14:textId="7BC8E7E2" w:rsidR="0003463B" w:rsidRPr="0003463B" w:rsidRDefault="0003463B" w:rsidP="0003463B">
      <w:pPr>
        <w:rPr>
          <w:color w:val="000000" w:themeColor="text1"/>
        </w:rPr>
      </w:pPr>
      <w:r w:rsidRPr="0003463B">
        <w:rPr>
          <w:color w:val="000000" w:themeColor="text1"/>
        </w:rPr>
        <w:t>Kaplan, R.S. and Norton, D.P. (1996) The Balanced Scorecard: Translating Strategy into Action. Boston: Harvard Business School Press.</w:t>
      </w:r>
    </w:p>
    <w:p w14:paraId="2F69C042" w14:textId="77777777" w:rsidR="0003463B" w:rsidRPr="0003463B" w:rsidRDefault="0003463B" w:rsidP="0003463B">
      <w:pPr>
        <w:rPr>
          <w:color w:val="000000" w:themeColor="text1"/>
        </w:rPr>
      </w:pPr>
    </w:p>
    <w:p w14:paraId="38257BED" w14:textId="4BD46D16" w:rsidR="0003463B" w:rsidRPr="0003463B" w:rsidRDefault="0003463B" w:rsidP="0003463B">
      <w:pPr>
        <w:rPr>
          <w:color w:val="000000" w:themeColor="text1"/>
        </w:rPr>
      </w:pPr>
      <w:r w:rsidRPr="0003463B">
        <w:rPr>
          <w:color w:val="000000" w:themeColor="text1"/>
        </w:rPr>
        <w:t>McCrae, R.R. and Costa, P.T. (2008) The Five-Factor Theory of Personality. In: John, O.P., Robins, R.W. and Pervin, L.A. (eds.) </w:t>
      </w:r>
      <w:r w:rsidRPr="0003463B">
        <w:rPr>
          <w:i/>
          <w:iCs/>
          <w:color w:val="000000" w:themeColor="text1"/>
        </w:rPr>
        <w:t>Handbook of Personality: Theory and Research</w:t>
      </w:r>
      <w:r w:rsidRPr="0003463B">
        <w:rPr>
          <w:color w:val="000000" w:themeColor="text1"/>
        </w:rPr>
        <w:t>. 3rd edn. New York: Guilford Press.</w:t>
      </w:r>
    </w:p>
    <w:p w14:paraId="5AE37F09" w14:textId="77777777" w:rsidR="0003463B" w:rsidRPr="0003463B" w:rsidRDefault="0003463B" w:rsidP="0003463B">
      <w:pPr>
        <w:rPr>
          <w:color w:val="000000" w:themeColor="text1"/>
        </w:rPr>
      </w:pPr>
    </w:p>
    <w:p w14:paraId="11100CB7" w14:textId="07016099" w:rsidR="0003463B" w:rsidRPr="0003463B" w:rsidRDefault="0003463B" w:rsidP="0003463B">
      <w:pPr>
        <w:rPr>
          <w:color w:val="000000" w:themeColor="text1"/>
        </w:rPr>
      </w:pPr>
      <w:r w:rsidRPr="0003463B">
        <w:rPr>
          <w:color w:val="000000" w:themeColor="text1"/>
        </w:rPr>
        <w:t>Nickson, D. (2013) Human Resource Management for Hospitality, Tourism and Events. 2nd edn. London: Routledge.</w:t>
      </w:r>
    </w:p>
    <w:p w14:paraId="1C80C99B" w14:textId="77777777" w:rsidR="0003463B" w:rsidRPr="0003463B" w:rsidRDefault="0003463B" w:rsidP="0003463B">
      <w:pPr>
        <w:rPr>
          <w:color w:val="000000" w:themeColor="text1"/>
        </w:rPr>
      </w:pPr>
    </w:p>
    <w:p w14:paraId="2FC48540" w14:textId="648D519C" w:rsidR="0003463B" w:rsidRPr="0003463B" w:rsidRDefault="0003463B" w:rsidP="0003463B">
      <w:pPr>
        <w:rPr>
          <w:color w:val="000000" w:themeColor="text1"/>
        </w:rPr>
      </w:pPr>
      <w:r w:rsidRPr="0003463B">
        <w:rPr>
          <w:color w:val="000000" w:themeColor="text1"/>
        </w:rPr>
        <w:lastRenderedPageBreak/>
        <w:t>Northouse, P.G. (2022) Leadership: Theory and Practice. 9th edn. Thousand Oaks, CA: Sage Publications.</w:t>
      </w:r>
    </w:p>
    <w:p w14:paraId="3B66FDFB" w14:textId="77777777" w:rsidR="0003463B" w:rsidRPr="0003463B" w:rsidRDefault="0003463B" w:rsidP="0003463B">
      <w:pPr>
        <w:rPr>
          <w:color w:val="000000" w:themeColor="text1"/>
        </w:rPr>
      </w:pPr>
    </w:p>
    <w:p w14:paraId="2138A7A4" w14:textId="13C3036C" w:rsidR="0003463B" w:rsidRPr="0003463B" w:rsidRDefault="0003463B" w:rsidP="0003463B">
      <w:pPr>
        <w:rPr>
          <w:color w:val="000000" w:themeColor="text1"/>
        </w:rPr>
      </w:pPr>
      <w:r w:rsidRPr="0003463B">
        <w:rPr>
          <w:color w:val="000000" w:themeColor="text1"/>
        </w:rPr>
        <w:t>Personio (n.d.) Performance management cycles. Available at: </w:t>
      </w:r>
      <w:hyperlink r:id="rId15" w:tgtFrame="_new" w:history="1">
        <w:r w:rsidRPr="0003463B">
          <w:rPr>
            <w:rStyle w:val="Hyperlink"/>
            <w:color w:val="000000" w:themeColor="text1"/>
          </w:rPr>
          <w:t>https://www.personio.com/hr-lexicon/performance-management-cycles/</w:t>
        </w:r>
      </w:hyperlink>
      <w:r w:rsidRPr="0003463B">
        <w:rPr>
          <w:color w:val="000000" w:themeColor="text1"/>
        </w:rPr>
        <w:t> (Accessed: 30 April 2026).</w:t>
      </w:r>
    </w:p>
    <w:p w14:paraId="6A818E8A" w14:textId="77777777" w:rsidR="0003463B" w:rsidRPr="0003463B" w:rsidRDefault="0003463B" w:rsidP="0003463B">
      <w:pPr>
        <w:rPr>
          <w:color w:val="000000" w:themeColor="text1"/>
        </w:rPr>
      </w:pPr>
    </w:p>
    <w:p w14:paraId="15840BAF" w14:textId="792A656A" w:rsidR="0003463B" w:rsidRPr="0003463B" w:rsidRDefault="0003463B" w:rsidP="0003463B">
      <w:pPr>
        <w:rPr>
          <w:color w:val="000000" w:themeColor="text1"/>
        </w:rPr>
      </w:pPr>
      <w:r w:rsidRPr="0003463B">
        <w:rPr>
          <w:color w:val="000000" w:themeColor="text1"/>
        </w:rPr>
        <w:t>StaffCircle (2025) Performance management: definition, benefits and best practices. Available at: </w:t>
      </w:r>
      <w:hyperlink r:id="rId16" w:tgtFrame="_new" w:history="1">
        <w:r w:rsidRPr="0003463B">
          <w:rPr>
            <w:rStyle w:val="Hyperlink"/>
            <w:color w:val="000000" w:themeColor="text1"/>
          </w:rPr>
          <w:t>https://www.staffcircle.com</w:t>
        </w:r>
      </w:hyperlink>
      <w:r w:rsidRPr="0003463B">
        <w:rPr>
          <w:color w:val="000000" w:themeColor="text1"/>
        </w:rPr>
        <w:t> (Accessed: 1 May 2026).</w:t>
      </w:r>
    </w:p>
    <w:p w14:paraId="296E5A51" w14:textId="77777777" w:rsidR="0003463B" w:rsidRPr="0003463B" w:rsidRDefault="0003463B" w:rsidP="0003463B">
      <w:pPr>
        <w:rPr>
          <w:color w:val="000000" w:themeColor="text1"/>
        </w:rPr>
      </w:pPr>
    </w:p>
    <w:p w14:paraId="05C0E888" w14:textId="074627B7" w:rsidR="0003463B" w:rsidRPr="0003463B" w:rsidRDefault="0003463B" w:rsidP="0003463B">
      <w:pPr>
        <w:rPr>
          <w:color w:val="000000" w:themeColor="text1"/>
        </w:rPr>
      </w:pPr>
      <w:r w:rsidRPr="0003463B">
        <w:rPr>
          <w:color w:val="000000" w:themeColor="text1"/>
        </w:rPr>
        <w:t>Swansea Council (2025) Hotel (Copr Bay site). Available at: </w:t>
      </w:r>
      <w:hyperlink r:id="rId17" w:tgtFrame="_new" w:history="1">
        <w:r w:rsidRPr="0003463B">
          <w:rPr>
            <w:rStyle w:val="Hyperlink"/>
            <w:color w:val="000000" w:themeColor="text1"/>
          </w:rPr>
          <w:t>https://www.swansea.gov.uk/article/36356/Hotel-Copr-Bay-site</w:t>
        </w:r>
      </w:hyperlink>
      <w:r w:rsidRPr="0003463B">
        <w:rPr>
          <w:color w:val="000000" w:themeColor="text1"/>
        </w:rPr>
        <w:t> (Accessed: 30 April 2026).</w:t>
      </w:r>
    </w:p>
    <w:p w14:paraId="1707E8C7" w14:textId="77777777" w:rsidR="00767C7A" w:rsidRPr="008C3605" w:rsidRDefault="00767C7A"/>
    <w:sectPr w:rsidR="00767C7A" w:rsidRPr="008C3605" w:rsidSect="00CD02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badi MT Condensed Light">
    <w:panose1 w:val="020B0306030101010103"/>
    <w:charset w:val="4D"/>
    <w:family w:val="swiss"/>
    <w:pitch w:val="variable"/>
    <w:sig w:usb0="00000003" w:usb1="00000000" w:usb2="00000000" w:usb3="00000000" w:csb0="00000001" w:csb1="00000000"/>
  </w:font>
  <w:font w:name="Al Bayan Plain">
    <w:altName w:val="AL BAYAN PLAIN"/>
    <w:panose1 w:val="00000000000000000000"/>
    <w:charset w:val="B2"/>
    <w:family w:val="auto"/>
    <w:pitch w:val="variable"/>
    <w:sig w:usb0="00002001" w:usb1="00000000" w:usb2="00000008" w:usb3="00000000" w:csb0="0000004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20188"/>
    <w:multiLevelType w:val="multilevel"/>
    <w:tmpl w:val="E1CA8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EA69CD"/>
    <w:multiLevelType w:val="hybridMultilevel"/>
    <w:tmpl w:val="77D80D42"/>
    <w:lvl w:ilvl="0" w:tplc="21DC5B7A">
      <w:start w:val="1"/>
      <w:numFmt w:val="bullet"/>
      <w:lvlText w:val="•"/>
      <w:lvlJc w:val="left"/>
      <w:pPr>
        <w:tabs>
          <w:tab w:val="num" w:pos="720"/>
        </w:tabs>
        <w:ind w:left="720" w:hanging="360"/>
      </w:pPr>
      <w:rPr>
        <w:rFonts w:ascii="Arial" w:hAnsi="Arial" w:hint="default"/>
      </w:rPr>
    </w:lvl>
    <w:lvl w:ilvl="1" w:tplc="B0CAC718" w:tentative="1">
      <w:start w:val="1"/>
      <w:numFmt w:val="bullet"/>
      <w:lvlText w:val="•"/>
      <w:lvlJc w:val="left"/>
      <w:pPr>
        <w:tabs>
          <w:tab w:val="num" w:pos="1440"/>
        </w:tabs>
        <w:ind w:left="1440" w:hanging="360"/>
      </w:pPr>
      <w:rPr>
        <w:rFonts w:ascii="Arial" w:hAnsi="Arial" w:hint="default"/>
      </w:rPr>
    </w:lvl>
    <w:lvl w:ilvl="2" w:tplc="9446A492" w:tentative="1">
      <w:start w:val="1"/>
      <w:numFmt w:val="bullet"/>
      <w:lvlText w:val="•"/>
      <w:lvlJc w:val="left"/>
      <w:pPr>
        <w:tabs>
          <w:tab w:val="num" w:pos="2160"/>
        </w:tabs>
        <w:ind w:left="2160" w:hanging="360"/>
      </w:pPr>
      <w:rPr>
        <w:rFonts w:ascii="Arial" w:hAnsi="Arial" w:hint="default"/>
      </w:rPr>
    </w:lvl>
    <w:lvl w:ilvl="3" w:tplc="E2AED66A" w:tentative="1">
      <w:start w:val="1"/>
      <w:numFmt w:val="bullet"/>
      <w:lvlText w:val="•"/>
      <w:lvlJc w:val="left"/>
      <w:pPr>
        <w:tabs>
          <w:tab w:val="num" w:pos="2880"/>
        </w:tabs>
        <w:ind w:left="2880" w:hanging="360"/>
      </w:pPr>
      <w:rPr>
        <w:rFonts w:ascii="Arial" w:hAnsi="Arial" w:hint="default"/>
      </w:rPr>
    </w:lvl>
    <w:lvl w:ilvl="4" w:tplc="26FE5E78" w:tentative="1">
      <w:start w:val="1"/>
      <w:numFmt w:val="bullet"/>
      <w:lvlText w:val="•"/>
      <w:lvlJc w:val="left"/>
      <w:pPr>
        <w:tabs>
          <w:tab w:val="num" w:pos="3600"/>
        </w:tabs>
        <w:ind w:left="3600" w:hanging="360"/>
      </w:pPr>
      <w:rPr>
        <w:rFonts w:ascii="Arial" w:hAnsi="Arial" w:hint="default"/>
      </w:rPr>
    </w:lvl>
    <w:lvl w:ilvl="5" w:tplc="9F143EC0" w:tentative="1">
      <w:start w:val="1"/>
      <w:numFmt w:val="bullet"/>
      <w:lvlText w:val="•"/>
      <w:lvlJc w:val="left"/>
      <w:pPr>
        <w:tabs>
          <w:tab w:val="num" w:pos="4320"/>
        </w:tabs>
        <w:ind w:left="4320" w:hanging="360"/>
      </w:pPr>
      <w:rPr>
        <w:rFonts w:ascii="Arial" w:hAnsi="Arial" w:hint="default"/>
      </w:rPr>
    </w:lvl>
    <w:lvl w:ilvl="6" w:tplc="A71442D6" w:tentative="1">
      <w:start w:val="1"/>
      <w:numFmt w:val="bullet"/>
      <w:lvlText w:val="•"/>
      <w:lvlJc w:val="left"/>
      <w:pPr>
        <w:tabs>
          <w:tab w:val="num" w:pos="5040"/>
        </w:tabs>
        <w:ind w:left="5040" w:hanging="360"/>
      </w:pPr>
      <w:rPr>
        <w:rFonts w:ascii="Arial" w:hAnsi="Arial" w:hint="default"/>
      </w:rPr>
    </w:lvl>
    <w:lvl w:ilvl="7" w:tplc="74182F3A" w:tentative="1">
      <w:start w:val="1"/>
      <w:numFmt w:val="bullet"/>
      <w:lvlText w:val="•"/>
      <w:lvlJc w:val="left"/>
      <w:pPr>
        <w:tabs>
          <w:tab w:val="num" w:pos="5760"/>
        </w:tabs>
        <w:ind w:left="5760" w:hanging="360"/>
      </w:pPr>
      <w:rPr>
        <w:rFonts w:ascii="Arial" w:hAnsi="Arial" w:hint="default"/>
      </w:rPr>
    </w:lvl>
    <w:lvl w:ilvl="8" w:tplc="48F683E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A05749"/>
    <w:multiLevelType w:val="hybridMultilevel"/>
    <w:tmpl w:val="993C276C"/>
    <w:lvl w:ilvl="0" w:tplc="B9EC0138">
      <w:start w:val="1"/>
      <w:numFmt w:val="bullet"/>
      <w:lvlText w:val="•"/>
      <w:lvlJc w:val="left"/>
      <w:pPr>
        <w:tabs>
          <w:tab w:val="num" w:pos="720"/>
        </w:tabs>
        <w:ind w:left="720" w:hanging="360"/>
      </w:pPr>
      <w:rPr>
        <w:rFonts w:ascii="Arial" w:hAnsi="Arial" w:hint="default"/>
      </w:rPr>
    </w:lvl>
    <w:lvl w:ilvl="1" w:tplc="3A4ABD06" w:tentative="1">
      <w:start w:val="1"/>
      <w:numFmt w:val="bullet"/>
      <w:lvlText w:val="•"/>
      <w:lvlJc w:val="left"/>
      <w:pPr>
        <w:tabs>
          <w:tab w:val="num" w:pos="1440"/>
        </w:tabs>
        <w:ind w:left="1440" w:hanging="360"/>
      </w:pPr>
      <w:rPr>
        <w:rFonts w:ascii="Arial" w:hAnsi="Arial" w:hint="default"/>
      </w:rPr>
    </w:lvl>
    <w:lvl w:ilvl="2" w:tplc="42701860" w:tentative="1">
      <w:start w:val="1"/>
      <w:numFmt w:val="bullet"/>
      <w:lvlText w:val="•"/>
      <w:lvlJc w:val="left"/>
      <w:pPr>
        <w:tabs>
          <w:tab w:val="num" w:pos="2160"/>
        </w:tabs>
        <w:ind w:left="2160" w:hanging="360"/>
      </w:pPr>
      <w:rPr>
        <w:rFonts w:ascii="Arial" w:hAnsi="Arial" w:hint="default"/>
      </w:rPr>
    </w:lvl>
    <w:lvl w:ilvl="3" w:tplc="65B072FC" w:tentative="1">
      <w:start w:val="1"/>
      <w:numFmt w:val="bullet"/>
      <w:lvlText w:val="•"/>
      <w:lvlJc w:val="left"/>
      <w:pPr>
        <w:tabs>
          <w:tab w:val="num" w:pos="2880"/>
        </w:tabs>
        <w:ind w:left="2880" w:hanging="360"/>
      </w:pPr>
      <w:rPr>
        <w:rFonts w:ascii="Arial" w:hAnsi="Arial" w:hint="default"/>
      </w:rPr>
    </w:lvl>
    <w:lvl w:ilvl="4" w:tplc="9E00E518" w:tentative="1">
      <w:start w:val="1"/>
      <w:numFmt w:val="bullet"/>
      <w:lvlText w:val="•"/>
      <w:lvlJc w:val="left"/>
      <w:pPr>
        <w:tabs>
          <w:tab w:val="num" w:pos="3600"/>
        </w:tabs>
        <w:ind w:left="3600" w:hanging="360"/>
      </w:pPr>
      <w:rPr>
        <w:rFonts w:ascii="Arial" w:hAnsi="Arial" w:hint="default"/>
      </w:rPr>
    </w:lvl>
    <w:lvl w:ilvl="5" w:tplc="4D7045DA" w:tentative="1">
      <w:start w:val="1"/>
      <w:numFmt w:val="bullet"/>
      <w:lvlText w:val="•"/>
      <w:lvlJc w:val="left"/>
      <w:pPr>
        <w:tabs>
          <w:tab w:val="num" w:pos="4320"/>
        </w:tabs>
        <w:ind w:left="4320" w:hanging="360"/>
      </w:pPr>
      <w:rPr>
        <w:rFonts w:ascii="Arial" w:hAnsi="Arial" w:hint="default"/>
      </w:rPr>
    </w:lvl>
    <w:lvl w:ilvl="6" w:tplc="0CA8EF0C" w:tentative="1">
      <w:start w:val="1"/>
      <w:numFmt w:val="bullet"/>
      <w:lvlText w:val="•"/>
      <w:lvlJc w:val="left"/>
      <w:pPr>
        <w:tabs>
          <w:tab w:val="num" w:pos="5040"/>
        </w:tabs>
        <w:ind w:left="5040" w:hanging="360"/>
      </w:pPr>
      <w:rPr>
        <w:rFonts w:ascii="Arial" w:hAnsi="Arial" w:hint="default"/>
      </w:rPr>
    </w:lvl>
    <w:lvl w:ilvl="7" w:tplc="40FEDFB6" w:tentative="1">
      <w:start w:val="1"/>
      <w:numFmt w:val="bullet"/>
      <w:lvlText w:val="•"/>
      <w:lvlJc w:val="left"/>
      <w:pPr>
        <w:tabs>
          <w:tab w:val="num" w:pos="5760"/>
        </w:tabs>
        <w:ind w:left="5760" w:hanging="360"/>
      </w:pPr>
      <w:rPr>
        <w:rFonts w:ascii="Arial" w:hAnsi="Arial" w:hint="default"/>
      </w:rPr>
    </w:lvl>
    <w:lvl w:ilvl="8" w:tplc="D5CC821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1B2235"/>
    <w:multiLevelType w:val="hybridMultilevel"/>
    <w:tmpl w:val="7ED2E06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B553943"/>
    <w:multiLevelType w:val="hybridMultilevel"/>
    <w:tmpl w:val="1FCAED3E"/>
    <w:lvl w:ilvl="0" w:tplc="1E32D786">
      <w:start w:val="1"/>
      <w:numFmt w:val="bullet"/>
      <w:lvlText w:val="•"/>
      <w:lvlJc w:val="left"/>
      <w:pPr>
        <w:tabs>
          <w:tab w:val="num" w:pos="720"/>
        </w:tabs>
        <w:ind w:left="720" w:hanging="360"/>
      </w:pPr>
      <w:rPr>
        <w:rFonts w:ascii="Arial" w:hAnsi="Arial" w:hint="default"/>
      </w:rPr>
    </w:lvl>
    <w:lvl w:ilvl="1" w:tplc="E7D43EF6" w:tentative="1">
      <w:start w:val="1"/>
      <w:numFmt w:val="bullet"/>
      <w:lvlText w:val="•"/>
      <w:lvlJc w:val="left"/>
      <w:pPr>
        <w:tabs>
          <w:tab w:val="num" w:pos="1440"/>
        </w:tabs>
        <w:ind w:left="1440" w:hanging="360"/>
      </w:pPr>
      <w:rPr>
        <w:rFonts w:ascii="Arial" w:hAnsi="Arial" w:hint="default"/>
      </w:rPr>
    </w:lvl>
    <w:lvl w:ilvl="2" w:tplc="B21C4EE2" w:tentative="1">
      <w:start w:val="1"/>
      <w:numFmt w:val="bullet"/>
      <w:lvlText w:val="•"/>
      <w:lvlJc w:val="left"/>
      <w:pPr>
        <w:tabs>
          <w:tab w:val="num" w:pos="2160"/>
        </w:tabs>
        <w:ind w:left="2160" w:hanging="360"/>
      </w:pPr>
      <w:rPr>
        <w:rFonts w:ascii="Arial" w:hAnsi="Arial" w:hint="default"/>
      </w:rPr>
    </w:lvl>
    <w:lvl w:ilvl="3" w:tplc="A0AEB54E" w:tentative="1">
      <w:start w:val="1"/>
      <w:numFmt w:val="bullet"/>
      <w:lvlText w:val="•"/>
      <w:lvlJc w:val="left"/>
      <w:pPr>
        <w:tabs>
          <w:tab w:val="num" w:pos="2880"/>
        </w:tabs>
        <w:ind w:left="2880" w:hanging="360"/>
      </w:pPr>
      <w:rPr>
        <w:rFonts w:ascii="Arial" w:hAnsi="Arial" w:hint="default"/>
      </w:rPr>
    </w:lvl>
    <w:lvl w:ilvl="4" w:tplc="1D6C2DCC" w:tentative="1">
      <w:start w:val="1"/>
      <w:numFmt w:val="bullet"/>
      <w:lvlText w:val="•"/>
      <w:lvlJc w:val="left"/>
      <w:pPr>
        <w:tabs>
          <w:tab w:val="num" w:pos="3600"/>
        </w:tabs>
        <w:ind w:left="3600" w:hanging="360"/>
      </w:pPr>
      <w:rPr>
        <w:rFonts w:ascii="Arial" w:hAnsi="Arial" w:hint="default"/>
      </w:rPr>
    </w:lvl>
    <w:lvl w:ilvl="5" w:tplc="6A640768" w:tentative="1">
      <w:start w:val="1"/>
      <w:numFmt w:val="bullet"/>
      <w:lvlText w:val="•"/>
      <w:lvlJc w:val="left"/>
      <w:pPr>
        <w:tabs>
          <w:tab w:val="num" w:pos="4320"/>
        </w:tabs>
        <w:ind w:left="4320" w:hanging="360"/>
      </w:pPr>
      <w:rPr>
        <w:rFonts w:ascii="Arial" w:hAnsi="Arial" w:hint="default"/>
      </w:rPr>
    </w:lvl>
    <w:lvl w:ilvl="6" w:tplc="97F079AE" w:tentative="1">
      <w:start w:val="1"/>
      <w:numFmt w:val="bullet"/>
      <w:lvlText w:val="•"/>
      <w:lvlJc w:val="left"/>
      <w:pPr>
        <w:tabs>
          <w:tab w:val="num" w:pos="5040"/>
        </w:tabs>
        <w:ind w:left="5040" w:hanging="360"/>
      </w:pPr>
      <w:rPr>
        <w:rFonts w:ascii="Arial" w:hAnsi="Arial" w:hint="default"/>
      </w:rPr>
    </w:lvl>
    <w:lvl w:ilvl="7" w:tplc="871EF9D6" w:tentative="1">
      <w:start w:val="1"/>
      <w:numFmt w:val="bullet"/>
      <w:lvlText w:val="•"/>
      <w:lvlJc w:val="left"/>
      <w:pPr>
        <w:tabs>
          <w:tab w:val="num" w:pos="5760"/>
        </w:tabs>
        <w:ind w:left="5760" w:hanging="360"/>
      </w:pPr>
      <w:rPr>
        <w:rFonts w:ascii="Arial" w:hAnsi="Arial" w:hint="default"/>
      </w:rPr>
    </w:lvl>
    <w:lvl w:ilvl="8" w:tplc="43F8E96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45772D"/>
    <w:multiLevelType w:val="hybridMultilevel"/>
    <w:tmpl w:val="92D09846"/>
    <w:lvl w:ilvl="0" w:tplc="5CE88378">
      <w:start w:val="1"/>
      <w:numFmt w:val="bullet"/>
      <w:lvlText w:val="•"/>
      <w:lvlJc w:val="left"/>
      <w:pPr>
        <w:tabs>
          <w:tab w:val="num" w:pos="720"/>
        </w:tabs>
        <w:ind w:left="720" w:hanging="360"/>
      </w:pPr>
      <w:rPr>
        <w:rFonts w:ascii="Arial" w:hAnsi="Arial" w:hint="default"/>
      </w:rPr>
    </w:lvl>
    <w:lvl w:ilvl="1" w:tplc="FD96E990" w:tentative="1">
      <w:start w:val="1"/>
      <w:numFmt w:val="bullet"/>
      <w:lvlText w:val="•"/>
      <w:lvlJc w:val="left"/>
      <w:pPr>
        <w:tabs>
          <w:tab w:val="num" w:pos="1440"/>
        </w:tabs>
        <w:ind w:left="1440" w:hanging="360"/>
      </w:pPr>
      <w:rPr>
        <w:rFonts w:ascii="Arial" w:hAnsi="Arial" w:hint="default"/>
      </w:rPr>
    </w:lvl>
    <w:lvl w:ilvl="2" w:tplc="B856390C" w:tentative="1">
      <w:start w:val="1"/>
      <w:numFmt w:val="bullet"/>
      <w:lvlText w:val="•"/>
      <w:lvlJc w:val="left"/>
      <w:pPr>
        <w:tabs>
          <w:tab w:val="num" w:pos="2160"/>
        </w:tabs>
        <w:ind w:left="2160" w:hanging="360"/>
      </w:pPr>
      <w:rPr>
        <w:rFonts w:ascii="Arial" w:hAnsi="Arial" w:hint="default"/>
      </w:rPr>
    </w:lvl>
    <w:lvl w:ilvl="3" w:tplc="CF3A71DE" w:tentative="1">
      <w:start w:val="1"/>
      <w:numFmt w:val="bullet"/>
      <w:lvlText w:val="•"/>
      <w:lvlJc w:val="left"/>
      <w:pPr>
        <w:tabs>
          <w:tab w:val="num" w:pos="2880"/>
        </w:tabs>
        <w:ind w:left="2880" w:hanging="360"/>
      </w:pPr>
      <w:rPr>
        <w:rFonts w:ascii="Arial" w:hAnsi="Arial" w:hint="default"/>
      </w:rPr>
    </w:lvl>
    <w:lvl w:ilvl="4" w:tplc="D7520FEA" w:tentative="1">
      <w:start w:val="1"/>
      <w:numFmt w:val="bullet"/>
      <w:lvlText w:val="•"/>
      <w:lvlJc w:val="left"/>
      <w:pPr>
        <w:tabs>
          <w:tab w:val="num" w:pos="3600"/>
        </w:tabs>
        <w:ind w:left="3600" w:hanging="360"/>
      </w:pPr>
      <w:rPr>
        <w:rFonts w:ascii="Arial" w:hAnsi="Arial" w:hint="default"/>
      </w:rPr>
    </w:lvl>
    <w:lvl w:ilvl="5" w:tplc="D46CBCC0" w:tentative="1">
      <w:start w:val="1"/>
      <w:numFmt w:val="bullet"/>
      <w:lvlText w:val="•"/>
      <w:lvlJc w:val="left"/>
      <w:pPr>
        <w:tabs>
          <w:tab w:val="num" w:pos="4320"/>
        </w:tabs>
        <w:ind w:left="4320" w:hanging="360"/>
      </w:pPr>
      <w:rPr>
        <w:rFonts w:ascii="Arial" w:hAnsi="Arial" w:hint="default"/>
      </w:rPr>
    </w:lvl>
    <w:lvl w:ilvl="6" w:tplc="87D8CD50" w:tentative="1">
      <w:start w:val="1"/>
      <w:numFmt w:val="bullet"/>
      <w:lvlText w:val="•"/>
      <w:lvlJc w:val="left"/>
      <w:pPr>
        <w:tabs>
          <w:tab w:val="num" w:pos="5040"/>
        </w:tabs>
        <w:ind w:left="5040" w:hanging="360"/>
      </w:pPr>
      <w:rPr>
        <w:rFonts w:ascii="Arial" w:hAnsi="Arial" w:hint="default"/>
      </w:rPr>
    </w:lvl>
    <w:lvl w:ilvl="7" w:tplc="F58242F6" w:tentative="1">
      <w:start w:val="1"/>
      <w:numFmt w:val="bullet"/>
      <w:lvlText w:val="•"/>
      <w:lvlJc w:val="left"/>
      <w:pPr>
        <w:tabs>
          <w:tab w:val="num" w:pos="5760"/>
        </w:tabs>
        <w:ind w:left="5760" w:hanging="360"/>
      </w:pPr>
      <w:rPr>
        <w:rFonts w:ascii="Arial" w:hAnsi="Arial" w:hint="default"/>
      </w:rPr>
    </w:lvl>
    <w:lvl w:ilvl="8" w:tplc="3128419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8A739A3"/>
    <w:multiLevelType w:val="hybridMultilevel"/>
    <w:tmpl w:val="A6243220"/>
    <w:lvl w:ilvl="0" w:tplc="6C3E0CA8">
      <w:start w:val="1"/>
      <w:numFmt w:val="bullet"/>
      <w:lvlText w:val="•"/>
      <w:lvlJc w:val="left"/>
      <w:pPr>
        <w:tabs>
          <w:tab w:val="num" w:pos="720"/>
        </w:tabs>
        <w:ind w:left="720" w:hanging="360"/>
      </w:pPr>
      <w:rPr>
        <w:rFonts w:ascii="Arial" w:hAnsi="Arial" w:hint="default"/>
      </w:rPr>
    </w:lvl>
    <w:lvl w:ilvl="1" w:tplc="F2624B82">
      <w:start w:val="1"/>
      <w:numFmt w:val="bullet"/>
      <w:lvlText w:val="•"/>
      <w:lvlJc w:val="left"/>
      <w:pPr>
        <w:tabs>
          <w:tab w:val="num" w:pos="1440"/>
        </w:tabs>
        <w:ind w:left="1440" w:hanging="360"/>
      </w:pPr>
      <w:rPr>
        <w:rFonts w:ascii="Arial" w:hAnsi="Arial" w:hint="default"/>
      </w:rPr>
    </w:lvl>
    <w:lvl w:ilvl="2" w:tplc="4A5ACD94" w:tentative="1">
      <w:start w:val="1"/>
      <w:numFmt w:val="bullet"/>
      <w:lvlText w:val="•"/>
      <w:lvlJc w:val="left"/>
      <w:pPr>
        <w:tabs>
          <w:tab w:val="num" w:pos="2160"/>
        </w:tabs>
        <w:ind w:left="2160" w:hanging="360"/>
      </w:pPr>
      <w:rPr>
        <w:rFonts w:ascii="Arial" w:hAnsi="Arial" w:hint="default"/>
      </w:rPr>
    </w:lvl>
    <w:lvl w:ilvl="3" w:tplc="384416DC" w:tentative="1">
      <w:start w:val="1"/>
      <w:numFmt w:val="bullet"/>
      <w:lvlText w:val="•"/>
      <w:lvlJc w:val="left"/>
      <w:pPr>
        <w:tabs>
          <w:tab w:val="num" w:pos="2880"/>
        </w:tabs>
        <w:ind w:left="2880" w:hanging="360"/>
      </w:pPr>
      <w:rPr>
        <w:rFonts w:ascii="Arial" w:hAnsi="Arial" w:hint="default"/>
      </w:rPr>
    </w:lvl>
    <w:lvl w:ilvl="4" w:tplc="4F864A30" w:tentative="1">
      <w:start w:val="1"/>
      <w:numFmt w:val="bullet"/>
      <w:lvlText w:val="•"/>
      <w:lvlJc w:val="left"/>
      <w:pPr>
        <w:tabs>
          <w:tab w:val="num" w:pos="3600"/>
        </w:tabs>
        <w:ind w:left="3600" w:hanging="360"/>
      </w:pPr>
      <w:rPr>
        <w:rFonts w:ascii="Arial" w:hAnsi="Arial" w:hint="default"/>
      </w:rPr>
    </w:lvl>
    <w:lvl w:ilvl="5" w:tplc="940C2C4E" w:tentative="1">
      <w:start w:val="1"/>
      <w:numFmt w:val="bullet"/>
      <w:lvlText w:val="•"/>
      <w:lvlJc w:val="left"/>
      <w:pPr>
        <w:tabs>
          <w:tab w:val="num" w:pos="4320"/>
        </w:tabs>
        <w:ind w:left="4320" w:hanging="360"/>
      </w:pPr>
      <w:rPr>
        <w:rFonts w:ascii="Arial" w:hAnsi="Arial" w:hint="default"/>
      </w:rPr>
    </w:lvl>
    <w:lvl w:ilvl="6" w:tplc="F5F438CE" w:tentative="1">
      <w:start w:val="1"/>
      <w:numFmt w:val="bullet"/>
      <w:lvlText w:val="•"/>
      <w:lvlJc w:val="left"/>
      <w:pPr>
        <w:tabs>
          <w:tab w:val="num" w:pos="5040"/>
        </w:tabs>
        <w:ind w:left="5040" w:hanging="360"/>
      </w:pPr>
      <w:rPr>
        <w:rFonts w:ascii="Arial" w:hAnsi="Arial" w:hint="default"/>
      </w:rPr>
    </w:lvl>
    <w:lvl w:ilvl="7" w:tplc="BC301B2A" w:tentative="1">
      <w:start w:val="1"/>
      <w:numFmt w:val="bullet"/>
      <w:lvlText w:val="•"/>
      <w:lvlJc w:val="left"/>
      <w:pPr>
        <w:tabs>
          <w:tab w:val="num" w:pos="5760"/>
        </w:tabs>
        <w:ind w:left="5760" w:hanging="360"/>
      </w:pPr>
      <w:rPr>
        <w:rFonts w:ascii="Arial" w:hAnsi="Arial" w:hint="default"/>
      </w:rPr>
    </w:lvl>
    <w:lvl w:ilvl="8" w:tplc="9FC6F9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0D9355B"/>
    <w:multiLevelType w:val="hybridMultilevel"/>
    <w:tmpl w:val="466644B0"/>
    <w:lvl w:ilvl="0" w:tplc="90D84BA2">
      <w:start w:val="1"/>
      <w:numFmt w:val="bullet"/>
      <w:lvlText w:val="•"/>
      <w:lvlJc w:val="left"/>
      <w:pPr>
        <w:tabs>
          <w:tab w:val="num" w:pos="720"/>
        </w:tabs>
        <w:ind w:left="720" w:hanging="360"/>
      </w:pPr>
      <w:rPr>
        <w:rFonts w:ascii="Arial" w:hAnsi="Arial" w:hint="default"/>
      </w:rPr>
    </w:lvl>
    <w:lvl w:ilvl="1" w:tplc="1040C492" w:tentative="1">
      <w:start w:val="1"/>
      <w:numFmt w:val="bullet"/>
      <w:lvlText w:val="•"/>
      <w:lvlJc w:val="left"/>
      <w:pPr>
        <w:tabs>
          <w:tab w:val="num" w:pos="1440"/>
        </w:tabs>
        <w:ind w:left="1440" w:hanging="360"/>
      </w:pPr>
      <w:rPr>
        <w:rFonts w:ascii="Arial" w:hAnsi="Arial" w:hint="default"/>
      </w:rPr>
    </w:lvl>
    <w:lvl w:ilvl="2" w:tplc="BD866094" w:tentative="1">
      <w:start w:val="1"/>
      <w:numFmt w:val="bullet"/>
      <w:lvlText w:val="•"/>
      <w:lvlJc w:val="left"/>
      <w:pPr>
        <w:tabs>
          <w:tab w:val="num" w:pos="2160"/>
        </w:tabs>
        <w:ind w:left="2160" w:hanging="360"/>
      </w:pPr>
      <w:rPr>
        <w:rFonts w:ascii="Arial" w:hAnsi="Arial" w:hint="default"/>
      </w:rPr>
    </w:lvl>
    <w:lvl w:ilvl="3" w:tplc="86746ED6" w:tentative="1">
      <w:start w:val="1"/>
      <w:numFmt w:val="bullet"/>
      <w:lvlText w:val="•"/>
      <w:lvlJc w:val="left"/>
      <w:pPr>
        <w:tabs>
          <w:tab w:val="num" w:pos="2880"/>
        </w:tabs>
        <w:ind w:left="2880" w:hanging="360"/>
      </w:pPr>
      <w:rPr>
        <w:rFonts w:ascii="Arial" w:hAnsi="Arial" w:hint="default"/>
      </w:rPr>
    </w:lvl>
    <w:lvl w:ilvl="4" w:tplc="7A9083FE" w:tentative="1">
      <w:start w:val="1"/>
      <w:numFmt w:val="bullet"/>
      <w:lvlText w:val="•"/>
      <w:lvlJc w:val="left"/>
      <w:pPr>
        <w:tabs>
          <w:tab w:val="num" w:pos="3600"/>
        </w:tabs>
        <w:ind w:left="3600" w:hanging="360"/>
      </w:pPr>
      <w:rPr>
        <w:rFonts w:ascii="Arial" w:hAnsi="Arial" w:hint="default"/>
      </w:rPr>
    </w:lvl>
    <w:lvl w:ilvl="5" w:tplc="44B8D67A" w:tentative="1">
      <w:start w:val="1"/>
      <w:numFmt w:val="bullet"/>
      <w:lvlText w:val="•"/>
      <w:lvlJc w:val="left"/>
      <w:pPr>
        <w:tabs>
          <w:tab w:val="num" w:pos="4320"/>
        </w:tabs>
        <w:ind w:left="4320" w:hanging="360"/>
      </w:pPr>
      <w:rPr>
        <w:rFonts w:ascii="Arial" w:hAnsi="Arial" w:hint="default"/>
      </w:rPr>
    </w:lvl>
    <w:lvl w:ilvl="6" w:tplc="A67EC192" w:tentative="1">
      <w:start w:val="1"/>
      <w:numFmt w:val="bullet"/>
      <w:lvlText w:val="•"/>
      <w:lvlJc w:val="left"/>
      <w:pPr>
        <w:tabs>
          <w:tab w:val="num" w:pos="5040"/>
        </w:tabs>
        <w:ind w:left="5040" w:hanging="360"/>
      </w:pPr>
      <w:rPr>
        <w:rFonts w:ascii="Arial" w:hAnsi="Arial" w:hint="default"/>
      </w:rPr>
    </w:lvl>
    <w:lvl w:ilvl="7" w:tplc="B7780508" w:tentative="1">
      <w:start w:val="1"/>
      <w:numFmt w:val="bullet"/>
      <w:lvlText w:val="•"/>
      <w:lvlJc w:val="left"/>
      <w:pPr>
        <w:tabs>
          <w:tab w:val="num" w:pos="5760"/>
        </w:tabs>
        <w:ind w:left="5760" w:hanging="360"/>
      </w:pPr>
      <w:rPr>
        <w:rFonts w:ascii="Arial" w:hAnsi="Arial" w:hint="default"/>
      </w:rPr>
    </w:lvl>
    <w:lvl w:ilvl="8" w:tplc="7508202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621A7F"/>
    <w:multiLevelType w:val="multilevel"/>
    <w:tmpl w:val="59548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E161D7"/>
    <w:multiLevelType w:val="hybridMultilevel"/>
    <w:tmpl w:val="678A9192"/>
    <w:lvl w:ilvl="0" w:tplc="183E4F3C">
      <w:start w:val="1"/>
      <w:numFmt w:val="bullet"/>
      <w:lvlText w:val="•"/>
      <w:lvlJc w:val="left"/>
      <w:pPr>
        <w:tabs>
          <w:tab w:val="num" w:pos="720"/>
        </w:tabs>
        <w:ind w:left="720" w:hanging="360"/>
      </w:pPr>
      <w:rPr>
        <w:rFonts w:ascii="Arial" w:hAnsi="Arial" w:hint="default"/>
      </w:rPr>
    </w:lvl>
    <w:lvl w:ilvl="1" w:tplc="04CA221E" w:tentative="1">
      <w:start w:val="1"/>
      <w:numFmt w:val="bullet"/>
      <w:lvlText w:val="•"/>
      <w:lvlJc w:val="left"/>
      <w:pPr>
        <w:tabs>
          <w:tab w:val="num" w:pos="1440"/>
        </w:tabs>
        <w:ind w:left="1440" w:hanging="360"/>
      </w:pPr>
      <w:rPr>
        <w:rFonts w:ascii="Arial" w:hAnsi="Arial" w:hint="default"/>
      </w:rPr>
    </w:lvl>
    <w:lvl w:ilvl="2" w:tplc="1DA23498" w:tentative="1">
      <w:start w:val="1"/>
      <w:numFmt w:val="bullet"/>
      <w:lvlText w:val="•"/>
      <w:lvlJc w:val="left"/>
      <w:pPr>
        <w:tabs>
          <w:tab w:val="num" w:pos="2160"/>
        </w:tabs>
        <w:ind w:left="2160" w:hanging="360"/>
      </w:pPr>
      <w:rPr>
        <w:rFonts w:ascii="Arial" w:hAnsi="Arial" w:hint="default"/>
      </w:rPr>
    </w:lvl>
    <w:lvl w:ilvl="3" w:tplc="2D36D3DE" w:tentative="1">
      <w:start w:val="1"/>
      <w:numFmt w:val="bullet"/>
      <w:lvlText w:val="•"/>
      <w:lvlJc w:val="left"/>
      <w:pPr>
        <w:tabs>
          <w:tab w:val="num" w:pos="2880"/>
        </w:tabs>
        <w:ind w:left="2880" w:hanging="360"/>
      </w:pPr>
      <w:rPr>
        <w:rFonts w:ascii="Arial" w:hAnsi="Arial" w:hint="default"/>
      </w:rPr>
    </w:lvl>
    <w:lvl w:ilvl="4" w:tplc="83D65240" w:tentative="1">
      <w:start w:val="1"/>
      <w:numFmt w:val="bullet"/>
      <w:lvlText w:val="•"/>
      <w:lvlJc w:val="left"/>
      <w:pPr>
        <w:tabs>
          <w:tab w:val="num" w:pos="3600"/>
        </w:tabs>
        <w:ind w:left="3600" w:hanging="360"/>
      </w:pPr>
      <w:rPr>
        <w:rFonts w:ascii="Arial" w:hAnsi="Arial" w:hint="default"/>
      </w:rPr>
    </w:lvl>
    <w:lvl w:ilvl="5" w:tplc="DC0C3E38" w:tentative="1">
      <w:start w:val="1"/>
      <w:numFmt w:val="bullet"/>
      <w:lvlText w:val="•"/>
      <w:lvlJc w:val="left"/>
      <w:pPr>
        <w:tabs>
          <w:tab w:val="num" w:pos="4320"/>
        </w:tabs>
        <w:ind w:left="4320" w:hanging="360"/>
      </w:pPr>
      <w:rPr>
        <w:rFonts w:ascii="Arial" w:hAnsi="Arial" w:hint="default"/>
      </w:rPr>
    </w:lvl>
    <w:lvl w:ilvl="6" w:tplc="51AEFEBC" w:tentative="1">
      <w:start w:val="1"/>
      <w:numFmt w:val="bullet"/>
      <w:lvlText w:val="•"/>
      <w:lvlJc w:val="left"/>
      <w:pPr>
        <w:tabs>
          <w:tab w:val="num" w:pos="5040"/>
        </w:tabs>
        <w:ind w:left="5040" w:hanging="360"/>
      </w:pPr>
      <w:rPr>
        <w:rFonts w:ascii="Arial" w:hAnsi="Arial" w:hint="default"/>
      </w:rPr>
    </w:lvl>
    <w:lvl w:ilvl="7" w:tplc="F5F69BFA" w:tentative="1">
      <w:start w:val="1"/>
      <w:numFmt w:val="bullet"/>
      <w:lvlText w:val="•"/>
      <w:lvlJc w:val="left"/>
      <w:pPr>
        <w:tabs>
          <w:tab w:val="num" w:pos="5760"/>
        </w:tabs>
        <w:ind w:left="5760" w:hanging="360"/>
      </w:pPr>
      <w:rPr>
        <w:rFonts w:ascii="Arial" w:hAnsi="Arial" w:hint="default"/>
      </w:rPr>
    </w:lvl>
    <w:lvl w:ilvl="8" w:tplc="3FAE886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8D6432"/>
    <w:multiLevelType w:val="hybridMultilevel"/>
    <w:tmpl w:val="1BF2641E"/>
    <w:lvl w:ilvl="0" w:tplc="5074E3E6">
      <w:start w:val="1"/>
      <w:numFmt w:val="bullet"/>
      <w:lvlText w:val="•"/>
      <w:lvlJc w:val="left"/>
      <w:pPr>
        <w:tabs>
          <w:tab w:val="num" w:pos="720"/>
        </w:tabs>
        <w:ind w:left="720" w:hanging="360"/>
      </w:pPr>
      <w:rPr>
        <w:rFonts w:ascii="Arial" w:hAnsi="Arial" w:hint="default"/>
      </w:rPr>
    </w:lvl>
    <w:lvl w:ilvl="1" w:tplc="8026A972" w:tentative="1">
      <w:start w:val="1"/>
      <w:numFmt w:val="bullet"/>
      <w:lvlText w:val="•"/>
      <w:lvlJc w:val="left"/>
      <w:pPr>
        <w:tabs>
          <w:tab w:val="num" w:pos="1440"/>
        </w:tabs>
        <w:ind w:left="1440" w:hanging="360"/>
      </w:pPr>
      <w:rPr>
        <w:rFonts w:ascii="Arial" w:hAnsi="Arial" w:hint="default"/>
      </w:rPr>
    </w:lvl>
    <w:lvl w:ilvl="2" w:tplc="2DBC1540" w:tentative="1">
      <w:start w:val="1"/>
      <w:numFmt w:val="bullet"/>
      <w:lvlText w:val="•"/>
      <w:lvlJc w:val="left"/>
      <w:pPr>
        <w:tabs>
          <w:tab w:val="num" w:pos="2160"/>
        </w:tabs>
        <w:ind w:left="2160" w:hanging="360"/>
      </w:pPr>
      <w:rPr>
        <w:rFonts w:ascii="Arial" w:hAnsi="Arial" w:hint="default"/>
      </w:rPr>
    </w:lvl>
    <w:lvl w:ilvl="3" w:tplc="A5181C96" w:tentative="1">
      <w:start w:val="1"/>
      <w:numFmt w:val="bullet"/>
      <w:lvlText w:val="•"/>
      <w:lvlJc w:val="left"/>
      <w:pPr>
        <w:tabs>
          <w:tab w:val="num" w:pos="2880"/>
        </w:tabs>
        <w:ind w:left="2880" w:hanging="360"/>
      </w:pPr>
      <w:rPr>
        <w:rFonts w:ascii="Arial" w:hAnsi="Arial" w:hint="default"/>
      </w:rPr>
    </w:lvl>
    <w:lvl w:ilvl="4" w:tplc="0AC45298" w:tentative="1">
      <w:start w:val="1"/>
      <w:numFmt w:val="bullet"/>
      <w:lvlText w:val="•"/>
      <w:lvlJc w:val="left"/>
      <w:pPr>
        <w:tabs>
          <w:tab w:val="num" w:pos="3600"/>
        </w:tabs>
        <w:ind w:left="3600" w:hanging="360"/>
      </w:pPr>
      <w:rPr>
        <w:rFonts w:ascii="Arial" w:hAnsi="Arial" w:hint="default"/>
      </w:rPr>
    </w:lvl>
    <w:lvl w:ilvl="5" w:tplc="269210C0" w:tentative="1">
      <w:start w:val="1"/>
      <w:numFmt w:val="bullet"/>
      <w:lvlText w:val="•"/>
      <w:lvlJc w:val="left"/>
      <w:pPr>
        <w:tabs>
          <w:tab w:val="num" w:pos="4320"/>
        </w:tabs>
        <w:ind w:left="4320" w:hanging="360"/>
      </w:pPr>
      <w:rPr>
        <w:rFonts w:ascii="Arial" w:hAnsi="Arial" w:hint="default"/>
      </w:rPr>
    </w:lvl>
    <w:lvl w:ilvl="6" w:tplc="12940246" w:tentative="1">
      <w:start w:val="1"/>
      <w:numFmt w:val="bullet"/>
      <w:lvlText w:val="•"/>
      <w:lvlJc w:val="left"/>
      <w:pPr>
        <w:tabs>
          <w:tab w:val="num" w:pos="5040"/>
        </w:tabs>
        <w:ind w:left="5040" w:hanging="360"/>
      </w:pPr>
      <w:rPr>
        <w:rFonts w:ascii="Arial" w:hAnsi="Arial" w:hint="default"/>
      </w:rPr>
    </w:lvl>
    <w:lvl w:ilvl="7" w:tplc="74AE9F58" w:tentative="1">
      <w:start w:val="1"/>
      <w:numFmt w:val="bullet"/>
      <w:lvlText w:val="•"/>
      <w:lvlJc w:val="left"/>
      <w:pPr>
        <w:tabs>
          <w:tab w:val="num" w:pos="5760"/>
        </w:tabs>
        <w:ind w:left="5760" w:hanging="360"/>
      </w:pPr>
      <w:rPr>
        <w:rFonts w:ascii="Arial" w:hAnsi="Arial" w:hint="default"/>
      </w:rPr>
    </w:lvl>
    <w:lvl w:ilvl="8" w:tplc="8ED644F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76704AE"/>
    <w:multiLevelType w:val="hybridMultilevel"/>
    <w:tmpl w:val="76A4E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375DBD"/>
    <w:multiLevelType w:val="multilevel"/>
    <w:tmpl w:val="DEFAC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1C17FC"/>
    <w:multiLevelType w:val="hybridMultilevel"/>
    <w:tmpl w:val="AD18F186"/>
    <w:lvl w:ilvl="0" w:tplc="4934D45A">
      <w:start w:val="1"/>
      <w:numFmt w:val="bullet"/>
      <w:lvlText w:val="•"/>
      <w:lvlJc w:val="left"/>
      <w:pPr>
        <w:tabs>
          <w:tab w:val="num" w:pos="720"/>
        </w:tabs>
        <w:ind w:left="720" w:hanging="360"/>
      </w:pPr>
      <w:rPr>
        <w:rFonts w:ascii="Arial" w:hAnsi="Arial" w:hint="default"/>
      </w:rPr>
    </w:lvl>
    <w:lvl w:ilvl="1" w:tplc="27F444EC" w:tentative="1">
      <w:start w:val="1"/>
      <w:numFmt w:val="bullet"/>
      <w:lvlText w:val="•"/>
      <w:lvlJc w:val="left"/>
      <w:pPr>
        <w:tabs>
          <w:tab w:val="num" w:pos="1440"/>
        </w:tabs>
        <w:ind w:left="1440" w:hanging="360"/>
      </w:pPr>
      <w:rPr>
        <w:rFonts w:ascii="Arial" w:hAnsi="Arial" w:hint="default"/>
      </w:rPr>
    </w:lvl>
    <w:lvl w:ilvl="2" w:tplc="853E22E4" w:tentative="1">
      <w:start w:val="1"/>
      <w:numFmt w:val="bullet"/>
      <w:lvlText w:val="•"/>
      <w:lvlJc w:val="left"/>
      <w:pPr>
        <w:tabs>
          <w:tab w:val="num" w:pos="2160"/>
        </w:tabs>
        <w:ind w:left="2160" w:hanging="360"/>
      </w:pPr>
      <w:rPr>
        <w:rFonts w:ascii="Arial" w:hAnsi="Arial" w:hint="default"/>
      </w:rPr>
    </w:lvl>
    <w:lvl w:ilvl="3" w:tplc="E7ECCF2E" w:tentative="1">
      <w:start w:val="1"/>
      <w:numFmt w:val="bullet"/>
      <w:lvlText w:val="•"/>
      <w:lvlJc w:val="left"/>
      <w:pPr>
        <w:tabs>
          <w:tab w:val="num" w:pos="2880"/>
        </w:tabs>
        <w:ind w:left="2880" w:hanging="360"/>
      </w:pPr>
      <w:rPr>
        <w:rFonts w:ascii="Arial" w:hAnsi="Arial" w:hint="default"/>
      </w:rPr>
    </w:lvl>
    <w:lvl w:ilvl="4" w:tplc="CE2E6AC2" w:tentative="1">
      <w:start w:val="1"/>
      <w:numFmt w:val="bullet"/>
      <w:lvlText w:val="•"/>
      <w:lvlJc w:val="left"/>
      <w:pPr>
        <w:tabs>
          <w:tab w:val="num" w:pos="3600"/>
        </w:tabs>
        <w:ind w:left="3600" w:hanging="360"/>
      </w:pPr>
      <w:rPr>
        <w:rFonts w:ascii="Arial" w:hAnsi="Arial" w:hint="default"/>
      </w:rPr>
    </w:lvl>
    <w:lvl w:ilvl="5" w:tplc="F40ADF8A" w:tentative="1">
      <w:start w:val="1"/>
      <w:numFmt w:val="bullet"/>
      <w:lvlText w:val="•"/>
      <w:lvlJc w:val="left"/>
      <w:pPr>
        <w:tabs>
          <w:tab w:val="num" w:pos="4320"/>
        </w:tabs>
        <w:ind w:left="4320" w:hanging="360"/>
      </w:pPr>
      <w:rPr>
        <w:rFonts w:ascii="Arial" w:hAnsi="Arial" w:hint="default"/>
      </w:rPr>
    </w:lvl>
    <w:lvl w:ilvl="6" w:tplc="339E9C30" w:tentative="1">
      <w:start w:val="1"/>
      <w:numFmt w:val="bullet"/>
      <w:lvlText w:val="•"/>
      <w:lvlJc w:val="left"/>
      <w:pPr>
        <w:tabs>
          <w:tab w:val="num" w:pos="5040"/>
        </w:tabs>
        <w:ind w:left="5040" w:hanging="360"/>
      </w:pPr>
      <w:rPr>
        <w:rFonts w:ascii="Arial" w:hAnsi="Arial" w:hint="default"/>
      </w:rPr>
    </w:lvl>
    <w:lvl w:ilvl="7" w:tplc="81F06DF4" w:tentative="1">
      <w:start w:val="1"/>
      <w:numFmt w:val="bullet"/>
      <w:lvlText w:val="•"/>
      <w:lvlJc w:val="left"/>
      <w:pPr>
        <w:tabs>
          <w:tab w:val="num" w:pos="5760"/>
        </w:tabs>
        <w:ind w:left="5760" w:hanging="360"/>
      </w:pPr>
      <w:rPr>
        <w:rFonts w:ascii="Arial" w:hAnsi="Arial" w:hint="default"/>
      </w:rPr>
    </w:lvl>
    <w:lvl w:ilvl="8" w:tplc="82BA7A2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2650606"/>
    <w:multiLevelType w:val="hybridMultilevel"/>
    <w:tmpl w:val="86D89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68198D"/>
    <w:multiLevelType w:val="multilevel"/>
    <w:tmpl w:val="EE0A9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E95F19"/>
    <w:multiLevelType w:val="hybridMultilevel"/>
    <w:tmpl w:val="6F966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AA2D61"/>
    <w:multiLevelType w:val="hybridMultilevel"/>
    <w:tmpl w:val="7ED2E0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9A865BF"/>
    <w:multiLevelType w:val="hybridMultilevel"/>
    <w:tmpl w:val="0434910E"/>
    <w:lvl w:ilvl="0" w:tplc="80E2ECAC">
      <w:start w:val="3"/>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513647"/>
    <w:multiLevelType w:val="hybridMultilevel"/>
    <w:tmpl w:val="E6807A9E"/>
    <w:lvl w:ilvl="0" w:tplc="81C00E1A">
      <w:start w:val="1"/>
      <w:numFmt w:val="bullet"/>
      <w:lvlText w:val="•"/>
      <w:lvlJc w:val="left"/>
      <w:pPr>
        <w:tabs>
          <w:tab w:val="num" w:pos="720"/>
        </w:tabs>
        <w:ind w:left="720" w:hanging="360"/>
      </w:pPr>
      <w:rPr>
        <w:rFonts w:ascii="Arial" w:hAnsi="Arial" w:hint="default"/>
      </w:rPr>
    </w:lvl>
    <w:lvl w:ilvl="1" w:tplc="40F0BA94" w:tentative="1">
      <w:start w:val="1"/>
      <w:numFmt w:val="bullet"/>
      <w:lvlText w:val="•"/>
      <w:lvlJc w:val="left"/>
      <w:pPr>
        <w:tabs>
          <w:tab w:val="num" w:pos="1440"/>
        </w:tabs>
        <w:ind w:left="1440" w:hanging="360"/>
      </w:pPr>
      <w:rPr>
        <w:rFonts w:ascii="Arial" w:hAnsi="Arial" w:hint="default"/>
      </w:rPr>
    </w:lvl>
    <w:lvl w:ilvl="2" w:tplc="3BF0CD60" w:tentative="1">
      <w:start w:val="1"/>
      <w:numFmt w:val="bullet"/>
      <w:lvlText w:val="•"/>
      <w:lvlJc w:val="left"/>
      <w:pPr>
        <w:tabs>
          <w:tab w:val="num" w:pos="2160"/>
        </w:tabs>
        <w:ind w:left="2160" w:hanging="360"/>
      </w:pPr>
      <w:rPr>
        <w:rFonts w:ascii="Arial" w:hAnsi="Arial" w:hint="default"/>
      </w:rPr>
    </w:lvl>
    <w:lvl w:ilvl="3" w:tplc="6308ABA2" w:tentative="1">
      <w:start w:val="1"/>
      <w:numFmt w:val="bullet"/>
      <w:lvlText w:val="•"/>
      <w:lvlJc w:val="left"/>
      <w:pPr>
        <w:tabs>
          <w:tab w:val="num" w:pos="2880"/>
        </w:tabs>
        <w:ind w:left="2880" w:hanging="360"/>
      </w:pPr>
      <w:rPr>
        <w:rFonts w:ascii="Arial" w:hAnsi="Arial" w:hint="default"/>
      </w:rPr>
    </w:lvl>
    <w:lvl w:ilvl="4" w:tplc="0BF89F1E" w:tentative="1">
      <w:start w:val="1"/>
      <w:numFmt w:val="bullet"/>
      <w:lvlText w:val="•"/>
      <w:lvlJc w:val="left"/>
      <w:pPr>
        <w:tabs>
          <w:tab w:val="num" w:pos="3600"/>
        </w:tabs>
        <w:ind w:left="3600" w:hanging="360"/>
      </w:pPr>
      <w:rPr>
        <w:rFonts w:ascii="Arial" w:hAnsi="Arial" w:hint="default"/>
      </w:rPr>
    </w:lvl>
    <w:lvl w:ilvl="5" w:tplc="DFDEE20E" w:tentative="1">
      <w:start w:val="1"/>
      <w:numFmt w:val="bullet"/>
      <w:lvlText w:val="•"/>
      <w:lvlJc w:val="left"/>
      <w:pPr>
        <w:tabs>
          <w:tab w:val="num" w:pos="4320"/>
        </w:tabs>
        <w:ind w:left="4320" w:hanging="360"/>
      </w:pPr>
      <w:rPr>
        <w:rFonts w:ascii="Arial" w:hAnsi="Arial" w:hint="default"/>
      </w:rPr>
    </w:lvl>
    <w:lvl w:ilvl="6" w:tplc="DC2661AA" w:tentative="1">
      <w:start w:val="1"/>
      <w:numFmt w:val="bullet"/>
      <w:lvlText w:val="•"/>
      <w:lvlJc w:val="left"/>
      <w:pPr>
        <w:tabs>
          <w:tab w:val="num" w:pos="5040"/>
        </w:tabs>
        <w:ind w:left="5040" w:hanging="360"/>
      </w:pPr>
      <w:rPr>
        <w:rFonts w:ascii="Arial" w:hAnsi="Arial" w:hint="default"/>
      </w:rPr>
    </w:lvl>
    <w:lvl w:ilvl="7" w:tplc="0BCA8C4E" w:tentative="1">
      <w:start w:val="1"/>
      <w:numFmt w:val="bullet"/>
      <w:lvlText w:val="•"/>
      <w:lvlJc w:val="left"/>
      <w:pPr>
        <w:tabs>
          <w:tab w:val="num" w:pos="5760"/>
        </w:tabs>
        <w:ind w:left="5760" w:hanging="360"/>
      </w:pPr>
      <w:rPr>
        <w:rFonts w:ascii="Arial" w:hAnsi="Arial" w:hint="default"/>
      </w:rPr>
    </w:lvl>
    <w:lvl w:ilvl="8" w:tplc="0EE2525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C0D4D87"/>
    <w:multiLevelType w:val="hybridMultilevel"/>
    <w:tmpl w:val="183AE4A8"/>
    <w:lvl w:ilvl="0" w:tplc="AC44240E">
      <w:start w:val="1"/>
      <w:numFmt w:val="bullet"/>
      <w:lvlText w:val="•"/>
      <w:lvlJc w:val="left"/>
      <w:pPr>
        <w:tabs>
          <w:tab w:val="num" w:pos="720"/>
        </w:tabs>
        <w:ind w:left="720" w:hanging="360"/>
      </w:pPr>
      <w:rPr>
        <w:rFonts w:ascii="Arial" w:hAnsi="Arial" w:hint="default"/>
      </w:rPr>
    </w:lvl>
    <w:lvl w:ilvl="1" w:tplc="7A022830" w:tentative="1">
      <w:start w:val="1"/>
      <w:numFmt w:val="bullet"/>
      <w:lvlText w:val="•"/>
      <w:lvlJc w:val="left"/>
      <w:pPr>
        <w:tabs>
          <w:tab w:val="num" w:pos="1440"/>
        </w:tabs>
        <w:ind w:left="1440" w:hanging="360"/>
      </w:pPr>
      <w:rPr>
        <w:rFonts w:ascii="Arial" w:hAnsi="Arial" w:hint="default"/>
      </w:rPr>
    </w:lvl>
    <w:lvl w:ilvl="2" w:tplc="0136B206" w:tentative="1">
      <w:start w:val="1"/>
      <w:numFmt w:val="bullet"/>
      <w:lvlText w:val="•"/>
      <w:lvlJc w:val="left"/>
      <w:pPr>
        <w:tabs>
          <w:tab w:val="num" w:pos="2160"/>
        </w:tabs>
        <w:ind w:left="2160" w:hanging="360"/>
      </w:pPr>
      <w:rPr>
        <w:rFonts w:ascii="Arial" w:hAnsi="Arial" w:hint="default"/>
      </w:rPr>
    </w:lvl>
    <w:lvl w:ilvl="3" w:tplc="1C5C6E54" w:tentative="1">
      <w:start w:val="1"/>
      <w:numFmt w:val="bullet"/>
      <w:lvlText w:val="•"/>
      <w:lvlJc w:val="left"/>
      <w:pPr>
        <w:tabs>
          <w:tab w:val="num" w:pos="2880"/>
        </w:tabs>
        <w:ind w:left="2880" w:hanging="360"/>
      </w:pPr>
      <w:rPr>
        <w:rFonts w:ascii="Arial" w:hAnsi="Arial" w:hint="default"/>
      </w:rPr>
    </w:lvl>
    <w:lvl w:ilvl="4" w:tplc="FD2C4B80" w:tentative="1">
      <w:start w:val="1"/>
      <w:numFmt w:val="bullet"/>
      <w:lvlText w:val="•"/>
      <w:lvlJc w:val="left"/>
      <w:pPr>
        <w:tabs>
          <w:tab w:val="num" w:pos="3600"/>
        </w:tabs>
        <w:ind w:left="3600" w:hanging="360"/>
      </w:pPr>
      <w:rPr>
        <w:rFonts w:ascii="Arial" w:hAnsi="Arial" w:hint="default"/>
      </w:rPr>
    </w:lvl>
    <w:lvl w:ilvl="5" w:tplc="D87A4826" w:tentative="1">
      <w:start w:val="1"/>
      <w:numFmt w:val="bullet"/>
      <w:lvlText w:val="•"/>
      <w:lvlJc w:val="left"/>
      <w:pPr>
        <w:tabs>
          <w:tab w:val="num" w:pos="4320"/>
        </w:tabs>
        <w:ind w:left="4320" w:hanging="360"/>
      </w:pPr>
      <w:rPr>
        <w:rFonts w:ascii="Arial" w:hAnsi="Arial" w:hint="default"/>
      </w:rPr>
    </w:lvl>
    <w:lvl w:ilvl="6" w:tplc="4886B23C" w:tentative="1">
      <w:start w:val="1"/>
      <w:numFmt w:val="bullet"/>
      <w:lvlText w:val="•"/>
      <w:lvlJc w:val="left"/>
      <w:pPr>
        <w:tabs>
          <w:tab w:val="num" w:pos="5040"/>
        </w:tabs>
        <w:ind w:left="5040" w:hanging="360"/>
      </w:pPr>
      <w:rPr>
        <w:rFonts w:ascii="Arial" w:hAnsi="Arial" w:hint="default"/>
      </w:rPr>
    </w:lvl>
    <w:lvl w:ilvl="7" w:tplc="35EAD2D2" w:tentative="1">
      <w:start w:val="1"/>
      <w:numFmt w:val="bullet"/>
      <w:lvlText w:val="•"/>
      <w:lvlJc w:val="left"/>
      <w:pPr>
        <w:tabs>
          <w:tab w:val="num" w:pos="5760"/>
        </w:tabs>
        <w:ind w:left="5760" w:hanging="360"/>
      </w:pPr>
      <w:rPr>
        <w:rFonts w:ascii="Arial" w:hAnsi="Arial" w:hint="default"/>
      </w:rPr>
    </w:lvl>
    <w:lvl w:ilvl="8" w:tplc="3B0CC1A2" w:tentative="1">
      <w:start w:val="1"/>
      <w:numFmt w:val="bullet"/>
      <w:lvlText w:val="•"/>
      <w:lvlJc w:val="left"/>
      <w:pPr>
        <w:tabs>
          <w:tab w:val="num" w:pos="6480"/>
        </w:tabs>
        <w:ind w:left="6480" w:hanging="360"/>
      </w:pPr>
      <w:rPr>
        <w:rFonts w:ascii="Arial" w:hAnsi="Arial" w:hint="default"/>
      </w:rPr>
    </w:lvl>
  </w:abstractNum>
  <w:num w:numId="1" w16cid:durableId="2009601743">
    <w:abstractNumId w:val="18"/>
  </w:num>
  <w:num w:numId="2" w16cid:durableId="406193099">
    <w:abstractNumId w:val="14"/>
  </w:num>
  <w:num w:numId="3" w16cid:durableId="584650310">
    <w:abstractNumId w:val="16"/>
  </w:num>
  <w:num w:numId="4" w16cid:durableId="153688663">
    <w:abstractNumId w:val="11"/>
  </w:num>
  <w:num w:numId="5" w16cid:durableId="180315118">
    <w:abstractNumId w:val="13"/>
  </w:num>
  <w:num w:numId="6" w16cid:durableId="23869720">
    <w:abstractNumId w:val="20"/>
  </w:num>
  <w:num w:numId="7" w16cid:durableId="743452535">
    <w:abstractNumId w:val="6"/>
  </w:num>
  <w:num w:numId="8" w16cid:durableId="1164660976">
    <w:abstractNumId w:val="7"/>
  </w:num>
  <w:num w:numId="9" w16cid:durableId="959647897">
    <w:abstractNumId w:val="10"/>
  </w:num>
  <w:num w:numId="10" w16cid:durableId="1932816526">
    <w:abstractNumId w:val="1"/>
  </w:num>
  <w:num w:numId="11" w16cid:durableId="641732616">
    <w:abstractNumId w:val="9"/>
  </w:num>
  <w:num w:numId="12" w16cid:durableId="1505170463">
    <w:abstractNumId w:val="5"/>
  </w:num>
  <w:num w:numId="13" w16cid:durableId="999385793">
    <w:abstractNumId w:val="4"/>
  </w:num>
  <w:num w:numId="14" w16cid:durableId="1366297147">
    <w:abstractNumId w:val="2"/>
  </w:num>
  <w:num w:numId="15" w16cid:durableId="360013658">
    <w:abstractNumId w:val="19"/>
  </w:num>
  <w:num w:numId="16" w16cid:durableId="544100672">
    <w:abstractNumId w:val="3"/>
  </w:num>
  <w:num w:numId="17" w16cid:durableId="593519428">
    <w:abstractNumId w:val="17"/>
  </w:num>
  <w:num w:numId="18" w16cid:durableId="350767579">
    <w:abstractNumId w:val="12"/>
  </w:num>
  <w:num w:numId="19" w16cid:durableId="2007900129">
    <w:abstractNumId w:val="8"/>
  </w:num>
  <w:num w:numId="20" w16cid:durableId="882408449">
    <w:abstractNumId w:val="15"/>
  </w:num>
  <w:num w:numId="21" w16cid:durableId="1208763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250"/>
    <w:rsid w:val="0003463B"/>
    <w:rsid w:val="0015071E"/>
    <w:rsid w:val="00153E57"/>
    <w:rsid w:val="00185D6E"/>
    <w:rsid w:val="001B7868"/>
    <w:rsid w:val="001E562D"/>
    <w:rsid w:val="00273FBD"/>
    <w:rsid w:val="00286DDE"/>
    <w:rsid w:val="00294465"/>
    <w:rsid w:val="002A34A3"/>
    <w:rsid w:val="002C29A4"/>
    <w:rsid w:val="00334532"/>
    <w:rsid w:val="00354669"/>
    <w:rsid w:val="004722DD"/>
    <w:rsid w:val="00481CFD"/>
    <w:rsid w:val="00515EC3"/>
    <w:rsid w:val="00566902"/>
    <w:rsid w:val="005967D5"/>
    <w:rsid w:val="005D531B"/>
    <w:rsid w:val="005D6BD2"/>
    <w:rsid w:val="005E481D"/>
    <w:rsid w:val="00605BFD"/>
    <w:rsid w:val="006105C0"/>
    <w:rsid w:val="00662795"/>
    <w:rsid w:val="00686340"/>
    <w:rsid w:val="006D2987"/>
    <w:rsid w:val="00767C7A"/>
    <w:rsid w:val="00844861"/>
    <w:rsid w:val="00883B49"/>
    <w:rsid w:val="008C3605"/>
    <w:rsid w:val="008E375A"/>
    <w:rsid w:val="008E4028"/>
    <w:rsid w:val="008F2CB6"/>
    <w:rsid w:val="00A31398"/>
    <w:rsid w:val="00A36A1E"/>
    <w:rsid w:val="00A4577F"/>
    <w:rsid w:val="00A606A8"/>
    <w:rsid w:val="00A84227"/>
    <w:rsid w:val="00AB3F74"/>
    <w:rsid w:val="00AD126D"/>
    <w:rsid w:val="00B01F7E"/>
    <w:rsid w:val="00BC5727"/>
    <w:rsid w:val="00BF4DC5"/>
    <w:rsid w:val="00C10CDA"/>
    <w:rsid w:val="00C12762"/>
    <w:rsid w:val="00CD0250"/>
    <w:rsid w:val="00CD109B"/>
    <w:rsid w:val="00D42E03"/>
    <w:rsid w:val="00D8621A"/>
    <w:rsid w:val="00DA3301"/>
    <w:rsid w:val="00E02C7C"/>
    <w:rsid w:val="00E4440D"/>
    <w:rsid w:val="00E47C46"/>
    <w:rsid w:val="00E5735A"/>
    <w:rsid w:val="00E716AD"/>
    <w:rsid w:val="00F15CAD"/>
    <w:rsid w:val="00F737BC"/>
    <w:rsid w:val="00F76914"/>
    <w:rsid w:val="00FB2F2A"/>
    <w:rsid w:val="00FC33E2"/>
    <w:rsid w:val="00FE1E7B"/>
    <w:rsid w:val="00FE5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A004B"/>
  <w15:chartTrackingRefBased/>
  <w15:docId w15:val="{3E567FF9-574D-7E4F-A054-63EF1C699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22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02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02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D02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2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2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2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2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2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2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0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D02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2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2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2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2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250"/>
    <w:rPr>
      <w:rFonts w:eastAsiaTheme="majorEastAsia" w:cstheme="majorBidi"/>
      <w:color w:val="272727" w:themeColor="text1" w:themeTint="D8"/>
    </w:rPr>
  </w:style>
  <w:style w:type="paragraph" w:styleId="Title">
    <w:name w:val="Title"/>
    <w:basedOn w:val="Normal"/>
    <w:next w:val="Normal"/>
    <w:link w:val="TitleChar"/>
    <w:uiPriority w:val="10"/>
    <w:qFormat/>
    <w:rsid w:val="00CD02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2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2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0250"/>
    <w:rPr>
      <w:i/>
      <w:iCs/>
      <w:color w:val="404040" w:themeColor="text1" w:themeTint="BF"/>
    </w:rPr>
  </w:style>
  <w:style w:type="paragraph" w:styleId="ListParagraph">
    <w:name w:val="List Paragraph"/>
    <w:basedOn w:val="Normal"/>
    <w:uiPriority w:val="34"/>
    <w:qFormat/>
    <w:rsid w:val="00CD0250"/>
    <w:pPr>
      <w:ind w:left="720"/>
      <w:contextualSpacing/>
    </w:pPr>
  </w:style>
  <w:style w:type="character" w:styleId="IntenseEmphasis">
    <w:name w:val="Intense Emphasis"/>
    <w:basedOn w:val="DefaultParagraphFont"/>
    <w:uiPriority w:val="21"/>
    <w:qFormat/>
    <w:rsid w:val="00CD0250"/>
    <w:rPr>
      <w:i/>
      <w:iCs/>
      <w:color w:val="0F4761" w:themeColor="accent1" w:themeShade="BF"/>
    </w:rPr>
  </w:style>
  <w:style w:type="paragraph" w:styleId="IntenseQuote">
    <w:name w:val="Intense Quote"/>
    <w:basedOn w:val="Normal"/>
    <w:next w:val="Normal"/>
    <w:link w:val="IntenseQuoteChar"/>
    <w:uiPriority w:val="30"/>
    <w:qFormat/>
    <w:rsid w:val="00CD0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250"/>
    <w:rPr>
      <w:i/>
      <w:iCs/>
      <w:color w:val="0F4761" w:themeColor="accent1" w:themeShade="BF"/>
    </w:rPr>
  </w:style>
  <w:style w:type="character" w:styleId="IntenseReference">
    <w:name w:val="Intense Reference"/>
    <w:basedOn w:val="DefaultParagraphFont"/>
    <w:uiPriority w:val="32"/>
    <w:qFormat/>
    <w:rsid w:val="00CD0250"/>
    <w:rPr>
      <w:b/>
      <w:bCs/>
      <w:smallCaps/>
      <w:color w:val="0F4761" w:themeColor="accent1" w:themeShade="BF"/>
      <w:spacing w:val="5"/>
    </w:rPr>
  </w:style>
  <w:style w:type="character" w:styleId="Hyperlink">
    <w:name w:val="Hyperlink"/>
    <w:basedOn w:val="DefaultParagraphFont"/>
    <w:uiPriority w:val="99"/>
    <w:unhideWhenUsed/>
    <w:rsid w:val="00CD0250"/>
    <w:rPr>
      <w:color w:val="467886" w:themeColor="hyperlink"/>
      <w:u w:val="single"/>
    </w:rPr>
  </w:style>
  <w:style w:type="paragraph" w:styleId="NormalWeb">
    <w:name w:val="Normal (Web)"/>
    <w:basedOn w:val="Normal"/>
    <w:uiPriority w:val="99"/>
    <w:semiHidden/>
    <w:unhideWhenUsed/>
    <w:rsid w:val="005D6BD2"/>
  </w:style>
  <w:style w:type="character" w:styleId="UnresolvedMention">
    <w:name w:val="Unresolved Mention"/>
    <w:basedOn w:val="DefaultParagraphFont"/>
    <w:uiPriority w:val="99"/>
    <w:semiHidden/>
    <w:unhideWhenUsed/>
    <w:rsid w:val="00E4440D"/>
    <w:rPr>
      <w:color w:val="605E5C"/>
      <w:shd w:val="clear" w:color="auto" w:fill="E1DFDD"/>
    </w:rPr>
  </w:style>
  <w:style w:type="character" w:customStyle="1" w:styleId="normaltextrun">
    <w:name w:val="normaltextrun"/>
    <w:basedOn w:val="DefaultParagraphFont"/>
    <w:rsid w:val="00AD126D"/>
  </w:style>
  <w:style w:type="character" w:styleId="FollowedHyperlink">
    <w:name w:val="FollowedHyperlink"/>
    <w:basedOn w:val="DefaultParagraphFont"/>
    <w:uiPriority w:val="99"/>
    <w:semiHidden/>
    <w:unhideWhenUsed/>
    <w:rsid w:val="0003463B"/>
    <w:rPr>
      <w:color w:val="96607D" w:themeColor="followedHyperlink"/>
      <w:u w:val="single"/>
    </w:rPr>
  </w:style>
  <w:style w:type="paragraph" w:customStyle="1" w:styleId="isselectedend">
    <w:name w:val="isselectedend"/>
    <w:basedOn w:val="Normal"/>
    <w:rsid w:val="00334532"/>
    <w:pPr>
      <w:spacing w:before="100" w:beforeAutospacing="1" w:after="100" w:afterAutospacing="1"/>
    </w:pPr>
  </w:style>
  <w:style w:type="character" w:styleId="Strong">
    <w:name w:val="Strong"/>
    <w:basedOn w:val="DefaultParagraphFont"/>
    <w:uiPriority w:val="22"/>
    <w:qFormat/>
    <w:rsid w:val="00A84227"/>
    <w:rPr>
      <w:b/>
      <w:bCs/>
    </w:rPr>
  </w:style>
  <w:style w:type="character" w:customStyle="1" w:styleId="apple-converted-space">
    <w:name w:val="apple-converted-space"/>
    <w:basedOn w:val="DefaultParagraphFont"/>
    <w:rsid w:val="00A84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61">
      <w:bodyDiv w:val="1"/>
      <w:marLeft w:val="0"/>
      <w:marRight w:val="0"/>
      <w:marTop w:val="0"/>
      <w:marBottom w:val="0"/>
      <w:divBdr>
        <w:top w:val="none" w:sz="0" w:space="0" w:color="auto"/>
        <w:left w:val="none" w:sz="0" w:space="0" w:color="auto"/>
        <w:bottom w:val="none" w:sz="0" w:space="0" w:color="auto"/>
        <w:right w:val="none" w:sz="0" w:space="0" w:color="auto"/>
      </w:divBdr>
    </w:div>
    <w:div w:id="8915168">
      <w:bodyDiv w:val="1"/>
      <w:marLeft w:val="0"/>
      <w:marRight w:val="0"/>
      <w:marTop w:val="0"/>
      <w:marBottom w:val="0"/>
      <w:divBdr>
        <w:top w:val="none" w:sz="0" w:space="0" w:color="auto"/>
        <w:left w:val="none" w:sz="0" w:space="0" w:color="auto"/>
        <w:bottom w:val="none" w:sz="0" w:space="0" w:color="auto"/>
        <w:right w:val="none" w:sz="0" w:space="0" w:color="auto"/>
      </w:divBdr>
      <w:divsChild>
        <w:div w:id="765544093">
          <w:marLeft w:val="0"/>
          <w:marRight w:val="0"/>
          <w:marTop w:val="0"/>
          <w:marBottom w:val="0"/>
          <w:divBdr>
            <w:top w:val="none" w:sz="0" w:space="0" w:color="auto"/>
            <w:left w:val="none" w:sz="0" w:space="0" w:color="auto"/>
            <w:bottom w:val="none" w:sz="0" w:space="0" w:color="auto"/>
            <w:right w:val="none" w:sz="0" w:space="0" w:color="auto"/>
          </w:divBdr>
          <w:divsChild>
            <w:div w:id="548733229">
              <w:marLeft w:val="0"/>
              <w:marRight w:val="0"/>
              <w:marTop w:val="0"/>
              <w:marBottom w:val="0"/>
              <w:divBdr>
                <w:top w:val="none" w:sz="0" w:space="0" w:color="auto"/>
                <w:left w:val="none" w:sz="0" w:space="0" w:color="auto"/>
                <w:bottom w:val="none" w:sz="0" w:space="0" w:color="auto"/>
                <w:right w:val="none" w:sz="0" w:space="0" w:color="auto"/>
              </w:divBdr>
              <w:divsChild>
                <w:div w:id="2088334495">
                  <w:marLeft w:val="0"/>
                  <w:marRight w:val="0"/>
                  <w:marTop w:val="0"/>
                  <w:marBottom w:val="0"/>
                  <w:divBdr>
                    <w:top w:val="none" w:sz="0" w:space="0" w:color="auto"/>
                    <w:left w:val="none" w:sz="0" w:space="0" w:color="auto"/>
                    <w:bottom w:val="none" w:sz="0" w:space="0" w:color="auto"/>
                    <w:right w:val="none" w:sz="0" w:space="0" w:color="auto"/>
                  </w:divBdr>
                  <w:divsChild>
                    <w:div w:id="287130175">
                      <w:marLeft w:val="0"/>
                      <w:marRight w:val="0"/>
                      <w:marTop w:val="0"/>
                      <w:marBottom w:val="0"/>
                      <w:divBdr>
                        <w:top w:val="none" w:sz="0" w:space="0" w:color="auto"/>
                        <w:left w:val="none" w:sz="0" w:space="0" w:color="auto"/>
                        <w:bottom w:val="none" w:sz="0" w:space="0" w:color="auto"/>
                        <w:right w:val="none" w:sz="0" w:space="0" w:color="auto"/>
                      </w:divBdr>
                      <w:divsChild>
                        <w:div w:id="1330794502">
                          <w:marLeft w:val="0"/>
                          <w:marRight w:val="0"/>
                          <w:marTop w:val="0"/>
                          <w:marBottom w:val="0"/>
                          <w:divBdr>
                            <w:top w:val="none" w:sz="0" w:space="0" w:color="auto"/>
                            <w:left w:val="none" w:sz="0" w:space="0" w:color="auto"/>
                            <w:bottom w:val="none" w:sz="0" w:space="0" w:color="auto"/>
                            <w:right w:val="none" w:sz="0" w:space="0" w:color="auto"/>
                          </w:divBdr>
                          <w:divsChild>
                            <w:div w:id="171720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28674">
      <w:bodyDiv w:val="1"/>
      <w:marLeft w:val="0"/>
      <w:marRight w:val="0"/>
      <w:marTop w:val="0"/>
      <w:marBottom w:val="0"/>
      <w:divBdr>
        <w:top w:val="none" w:sz="0" w:space="0" w:color="auto"/>
        <w:left w:val="none" w:sz="0" w:space="0" w:color="auto"/>
        <w:bottom w:val="none" w:sz="0" w:space="0" w:color="auto"/>
        <w:right w:val="none" w:sz="0" w:space="0" w:color="auto"/>
      </w:divBdr>
    </w:div>
    <w:div w:id="58407460">
      <w:bodyDiv w:val="1"/>
      <w:marLeft w:val="0"/>
      <w:marRight w:val="0"/>
      <w:marTop w:val="0"/>
      <w:marBottom w:val="0"/>
      <w:divBdr>
        <w:top w:val="none" w:sz="0" w:space="0" w:color="auto"/>
        <w:left w:val="none" w:sz="0" w:space="0" w:color="auto"/>
        <w:bottom w:val="none" w:sz="0" w:space="0" w:color="auto"/>
        <w:right w:val="none" w:sz="0" w:space="0" w:color="auto"/>
      </w:divBdr>
    </w:div>
    <w:div w:id="59908694">
      <w:bodyDiv w:val="1"/>
      <w:marLeft w:val="0"/>
      <w:marRight w:val="0"/>
      <w:marTop w:val="0"/>
      <w:marBottom w:val="0"/>
      <w:divBdr>
        <w:top w:val="none" w:sz="0" w:space="0" w:color="auto"/>
        <w:left w:val="none" w:sz="0" w:space="0" w:color="auto"/>
        <w:bottom w:val="none" w:sz="0" w:space="0" w:color="auto"/>
        <w:right w:val="none" w:sz="0" w:space="0" w:color="auto"/>
      </w:divBdr>
    </w:div>
    <w:div w:id="80220227">
      <w:bodyDiv w:val="1"/>
      <w:marLeft w:val="0"/>
      <w:marRight w:val="0"/>
      <w:marTop w:val="0"/>
      <w:marBottom w:val="0"/>
      <w:divBdr>
        <w:top w:val="none" w:sz="0" w:space="0" w:color="auto"/>
        <w:left w:val="none" w:sz="0" w:space="0" w:color="auto"/>
        <w:bottom w:val="none" w:sz="0" w:space="0" w:color="auto"/>
        <w:right w:val="none" w:sz="0" w:space="0" w:color="auto"/>
      </w:divBdr>
    </w:div>
    <w:div w:id="81881278">
      <w:bodyDiv w:val="1"/>
      <w:marLeft w:val="0"/>
      <w:marRight w:val="0"/>
      <w:marTop w:val="0"/>
      <w:marBottom w:val="0"/>
      <w:divBdr>
        <w:top w:val="none" w:sz="0" w:space="0" w:color="auto"/>
        <w:left w:val="none" w:sz="0" w:space="0" w:color="auto"/>
        <w:bottom w:val="none" w:sz="0" w:space="0" w:color="auto"/>
        <w:right w:val="none" w:sz="0" w:space="0" w:color="auto"/>
      </w:divBdr>
    </w:div>
    <w:div w:id="82648373">
      <w:bodyDiv w:val="1"/>
      <w:marLeft w:val="0"/>
      <w:marRight w:val="0"/>
      <w:marTop w:val="0"/>
      <w:marBottom w:val="0"/>
      <w:divBdr>
        <w:top w:val="none" w:sz="0" w:space="0" w:color="auto"/>
        <w:left w:val="none" w:sz="0" w:space="0" w:color="auto"/>
        <w:bottom w:val="none" w:sz="0" w:space="0" w:color="auto"/>
        <w:right w:val="none" w:sz="0" w:space="0" w:color="auto"/>
      </w:divBdr>
    </w:div>
    <w:div w:id="91242388">
      <w:bodyDiv w:val="1"/>
      <w:marLeft w:val="0"/>
      <w:marRight w:val="0"/>
      <w:marTop w:val="0"/>
      <w:marBottom w:val="0"/>
      <w:divBdr>
        <w:top w:val="none" w:sz="0" w:space="0" w:color="auto"/>
        <w:left w:val="none" w:sz="0" w:space="0" w:color="auto"/>
        <w:bottom w:val="none" w:sz="0" w:space="0" w:color="auto"/>
        <w:right w:val="none" w:sz="0" w:space="0" w:color="auto"/>
      </w:divBdr>
    </w:div>
    <w:div w:id="107820245">
      <w:bodyDiv w:val="1"/>
      <w:marLeft w:val="0"/>
      <w:marRight w:val="0"/>
      <w:marTop w:val="0"/>
      <w:marBottom w:val="0"/>
      <w:divBdr>
        <w:top w:val="none" w:sz="0" w:space="0" w:color="auto"/>
        <w:left w:val="none" w:sz="0" w:space="0" w:color="auto"/>
        <w:bottom w:val="none" w:sz="0" w:space="0" w:color="auto"/>
        <w:right w:val="none" w:sz="0" w:space="0" w:color="auto"/>
      </w:divBdr>
    </w:div>
    <w:div w:id="135924455">
      <w:bodyDiv w:val="1"/>
      <w:marLeft w:val="0"/>
      <w:marRight w:val="0"/>
      <w:marTop w:val="0"/>
      <w:marBottom w:val="0"/>
      <w:divBdr>
        <w:top w:val="none" w:sz="0" w:space="0" w:color="auto"/>
        <w:left w:val="none" w:sz="0" w:space="0" w:color="auto"/>
        <w:bottom w:val="none" w:sz="0" w:space="0" w:color="auto"/>
        <w:right w:val="none" w:sz="0" w:space="0" w:color="auto"/>
      </w:divBdr>
      <w:divsChild>
        <w:div w:id="649024575">
          <w:marLeft w:val="360"/>
          <w:marRight w:val="0"/>
          <w:marTop w:val="200"/>
          <w:marBottom w:val="0"/>
          <w:divBdr>
            <w:top w:val="none" w:sz="0" w:space="0" w:color="auto"/>
            <w:left w:val="none" w:sz="0" w:space="0" w:color="auto"/>
            <w:bottom w:val="none" w:sz="0" w:space="0" w:color="auto"/>
            <w:right w:val="none" w:sz="0" w:space="0" w:color="auto"/>
          </w:divBdr>
        </w:div>
      </w:divsChild>
    </w:div>
    <w:div w:id="202444800">
      <w:bodyDiv w:val="1"/>
      <w:marLeft w:val="0"/>
      <w:marRight w:val="0"/>
      <w:marTop w:val="0"/>
      <w:marBottom w:val="0"/>
      <w:divBdr>
        <w:top w:val="none" w:sz="0" w:space="0" w:color="auto"/>
        <w:left w:val="none" w:sz="0" w:space="0" w:color="auto"/>
        <w:bottom w:val="none" w:sz="0" w:space="0" w:color="auto"/>
        <w:right w:val="none" w:sz="0" w:space="0" w:color="auto"/>
      </w:divBdr>
      <w:divsChild>
        <w:div w:id="913928070">
          <w:marLeft w:val="360"/>
          <w:marRight w:val="0"/>
          <w:marTop w:val="200"/>
          <w:marBottom w:val="0"/>
          <w:divBdr>
            <w:top w:val="none" w:sz="0" w:space="0" w:color="auto"/>
            <w:left w:val="none" w:sz="0" w:space="0" w:color="auto"/>
            <w:bottom w:val="none" w:sz="0" w:space="0" w:color="auto"/>
            <w:right w:val="none" w:sz="0" w:space="0" w:color="auto"/>
          </w:divBdr>
        </w:div>
        <w:div w:id="1171220188">
          <w:marLeft w:val="360"/>
          <w:marRight w:val="0"/>
          <w:marTop w:val="200"/>
          <w:marBottom w:val="0"/>
          <w:divBdr>
            <w:top w:val="none" w:sz="0" w:space="0" w:color="auto"/>
            <w:left w:val="none" w:sz="0" w:space="0" w:color="auto"/>
            <w:bottom w:val="none" w:sz="0" w:space="0" w:color="auto"/>
            <w:right w:val="none" w:sz="0" w:space="0" w:color="auto"/>
          </w:divBdr>
        </w:div>
        <w:div w:id="23332184">
          <w:marLeft w:val="360"/>
          <w:marRight w:val="0"/>
          <w:marTop w:val="200"/>
          <w:marBottom w:val="0"/>
          <w:divBdr>
            <w:top w:val="none" w:sz="0" w:space="0" w:color="auto"/>
            <w:left w:val="none" w:sz="0" w:space="0" w:color="auto"/>
            <w:bottom w:val="none" w:sz="0" w:space="0" w:color="auto"/>
            <w:right w:val="none" w:sz="0" w:space="0" w:color="auto"/>
          </w:divBdr>
        </w:div>
      </w:divsChild>
    </w:div>
    <w:div w:id="212618709">
      <w:bodyDiv w:val="1"/>
      <w:marLeft w:val="0"/>
      <w:marRight w:val="0"/>
      <w:marTop w:val="0"/>
      <w:marBottom w:val="0"/>
      <w:divBdr>
        <w:top w:val="none" w:sz="0" w:space="0" w:color="auto"/>
        <w:left w:val="none" w:sz="0" w:space="0" w:color="auto"/>
        <w:bottom w:val="none" w:sz="0" w:space="0" w:color="auto"/>
        <w:right w:val="none" w:sz="0" w:space="0" w:color="auto"/>
      </w:divBdr>
    </w:div>
    <w:div w:id="216403792">
      <w:bodyDiv w:val="1"/>
      <w:marLeft w:val="0"/>
      <w:marRight w:val="0"/>
      <w:marTop w:val="0"/>
      <w:marBottom w:val="0"/>
      <w:divBdr>
        <w:top w:val="none" w:sz="0" w:space="0" w:color="auto"/>
        <w:left w:val="none" w:sz="0" w:space="0" w:color="auto"/>
        <w:bottom w:val="none" w:sz="0" w:space="0" w:color="auto"/>
        <w:right w:val="none" w:sz="0" w:space="0" w:color="auto"/>
      </w:divBdr>
      <w:divsChild>
        <w:div w:id="757092515">
          <w:marLeft w:val="0"/>
          <w:marRight w:val="0"/>
          <w:marTop w:val="0"/>
          <w:marBottom w:val="0"/>
          <w:divBdr>
            <w:top w:val="none" w:sz="0" w:space="0" w:color="auto"/>
            <w:left w:val="none" w:sz="0" w:space="0" w:color="auto"/>
            <w:bottom w:val="none" w:sz="0" w:space="0" w:color="auto"/>
            <w:right w:val="none" w:sz="0" w:space="0" w:color="auto"/>
          </w:divBdr>
        </w:div>
      </w:divsChild>
    </w:div>
    <w:div w:id="229924339">
      <w:bodyDiv w:val="1"/>
      <w:marLeft w:val="0"/>
      <w:marRight w:val="0"/>
      <w:marTop w:val="0"/>
      <w:marBottom w:val="0"/>
      <w:divBdr>
        <w:top w:val="none" w:sz="0" w:space="0" w:color="auto"/>
        <w:left w:val="none" w:sz="0" w:space="0" w:color="auto"/>
        <w:bottom w:val="none" w:sz="0" w:space="0" w:color="auto"/>
        <w:right w:val="none" w:sz="0" w:space="0" w:color="auto"/>
      </w:divBdr>
      <w:divsChild>
        <w:div w:id="80182084">
          <w:marLeft w:val="360"/>
          <w:marRight w:val="0"/>
          <w:marTop w:val="200"/>
          <w:marBottom w:val="0"/>
          <w:divBdr>
            <w:top w:val="none" w:sz="0" w:space="0" w:color="auto"/>
            <w:left w:val="none" w:sz="0" w:space="0" w:color="auto"/>
            <w:bottom w:val="none" w:sz="0" w:space="0" w:color="auto"/>
            <w:right w:val="none" w:sz="0" w:space="0" w:color="auto"/>
          </w:divBdr>
        </w:div>
      </w:divsChild>
    </w:div>
    <w:div w:id="257982364">
      <w:bodyDiv w:val="1"/>
      <w:marLeft w:val="0"/>
      <w:marRight w:val="0"/>
      <w:marTop w:val="0"/>
      <w:marBottom w:val="0"/>
      <w:divBdr>
        <w:top w:val="none" w:sz="0" w:space="0" w:color="auto"/>
        <w:left w:val="none" w:sz="0" w:space="0" w:color="auto"/>
        <w:bottom w:val="none" w:sz="0" w:space="0" w:color="auto"/>
        <w:right w:val="none" w:sz="0" w:space="0" w:color="auto"/>
      </w:divBdr>
    </w:div>
    <w:div w:id="260915596">
      <w:bodyDiv w:val="1"/>
      <w:marLeft w:val="0"/>
      <w:marRight w:val="0"/>
      <w:marTop w:val="0"/>
      <w:marBottom w:val="0"/>
      <w:divBdr>
        <w:top w:val="none" w:sz="0" w:space="0" w:color="auto"/>
        <w:left w:val="none" w:sz="0" w:space="0" w:color="auto"/>
        <w:bottom w:val="none" w:sz="0" w:space="0" w:color="auto"/>
        <w:right w:val="none" w:sz="0" w:space="0" w:color="auto"/>
      </w:divBdr>
      <w:divsChild>
        <w:div w:id="2090150735">
          <w:marLeft w:val="360"/>
          <w:marRight w:val="0"/>
          <w:marTop w:val="200"/>
          <w:marBottom w:val="0"/>
          <w:divBdr>
            <w:top w:val="none" w:sz="0" w:space="0" w:color="auto"/>
            <w:left w:val="none" w:sz="0" w:space="0" w:color="auto"/>
            <w:bottom w:val="none" w:sz="0" w:space="0" w:color="auto"/>
            <w:right w:val="none" w:sz="0" w:space="0" w:color="auto"/>
          </w:divBdr>
        </w:div>
        <w:div w:id="1603882031">
          <w:marLeft w:val="360"/>
          <w:marRight w:val="0"/>
          <w:marTop w:val="200"/>
          <w:marBottom w:val="0"/>
          <w:divBdr>
            <w:top w:val="none" w:sz="0" w:space="0" w:color="auto"/>
            <w:left w:val="none" w:sz="0" w:space="0" w:color="auto"/>
            <w:bottom w:val="none" w:sz="0" w:space="0" w:color="auto"/>
            <w:right w:val="none" w:sz="0" w:space="0" w:color="auto"/>
          </w:divBdr>
        </w:div>
        <w:div w:id="2024088769">
          <w:marLeft w:val="360"/>
          <w:marRight w:val="0"/>
          <w:marTop w:val="200"/>
          <w:marBottom w:val="0"/>
          <w:divBdr>
            <w:top w:val="none" w:sz="0" w:space="0" w:color="auto"/>
            <w:left w:val="none" w:sz="0" w:space="0" w:color="auto"/>
            <w:bottom w:val="none" w:sz="0" w:space="0" w:color="auto"/>
            <w:right w:val="none" w:sz="0" w:space="0" w:color="auto"/>
          </w:divBdr>
        </w:div>
        <w:div w:id="1289824624">
          <w:marLeft w:val="360"/>
          <w:marRight w:val="0"/>
          <w:marTop w:val="200"/>
          <w:marBottom w:val="0"/>
          <w:divBdr>
            <w:top w:val="none" w:sz="0" w:space="0" w:color="auto"/>
            <w:left w:val="none" w:sz="0" w:space="0" w:color="auto"/>
            <w:bottom w:val="none" w:sz="0" w:space="0" w:color="auto"/>
            <w:right w:val="none" w:sz="0" w:space="0" w:color="auto"/>
          </w:divBdr>
        </w:div>
        <w:div w:id="1375740649">
          <w:marLeft w:val="360"/>
          <w:marRight w:val="0"/>
          <w:marTop w:val="200"/>
          <w:marBottom w:val="0"/>
          <w:divBdr>
            <w:top w:val="none" w:sz="0" w:space="0" w:color="auto"/>
            <w:left w:val="none" w:sz="0" w:space="0" w:color="auto"/>
            <w:bottom w:val="none" w:sz="0" w:space="0" w:color="auto"/>
            <w:right w:val="none" w:sz="0" w:space="0" w:color="auto"/>
          </w:divBdr>
        </w:div>
        <w:div w:id="755250303">
          <w:marLeft w:val="360"/>
          <w:marRight w:val="0"/>
          <w:marTop w:val="200"/>
          <w:marBottom w:val="0"/>
          <w:divBdr>
            <w:top w:val="none" w:sz="0" w:space="0" w:color="auto"/>
            <w:left w:val="none" w:sz="0" w:space="0" w:color="auto"/>
            <w:bottom w:val="none" w:sz="0" w:space="0" w:color="auto"/>
            <w:right w:val="none" w:sz="0" w:space="0" w:color="auto"/>
          </w:divBdr>
        </w:div>
      </w:divsChild>
    </w:div>
    <w:div w:id="263458537">
      <w:bodyDiv w:val="1"/>
      <w:marLeft w:val="0"/>
      <w:marRight w:val="0"/>
      <w:marTop w:val="0"/>
      <w:marBottom w:val="0"/>
      <w:divBdr>
        <w:top w:val="none" w:sz="0" w:space="0" w:color="auto"/>
        <w:left w:val="none" w:sz="0" w:space="0" w:color="auto"/>
        <w:bottom w:val="none" w:sz="0" w:space="0" w:color="auto"/>
        <w:right w:val="none" w:sz="0" w:space="0" w:color="auto"/>
      </w:divBdr>
      <w:divsChild>
        <w:div w:id="1451973521">
          <w:marLeft w:val="1080"/>
          <w:marRight w:val="0"/>
          <w:marTop w:val="100"/>
          <w:marBottom w:val="0"/>
          <w:divBdr>
            <w:top w:val="none" w:sz="0" w:space="0" w:color="auto"/>
            <w:left w:val="none" w:sz="0" w:space="0" w:color="auto"/>
            <w:bottom w:val="none" w:sz="0" w:space="0" w:color="auto"/>
            <w:right w:val="none" w:sz="0" w:space="0" w:color="auto"/>
          </w:divBdr>
        </w:div>
        <w:div w:id="15663337">
          <w:marLeft w:val="1080"/>
          <w:marRight w:val="0"/>
          <w:marTop w:val="100"/>
          <w:marBottom w:val="0"/>
          <w:divBdr>
            <w:top w:val="none" w:sz="0" w:space="0" w:color="auto"/>
            <w:left w:val="none" w:sz="0" w:space="0" w:color="auto"/>
            <w:bottom w:val="none" w:sz="0" w:space="0" w:color="auto"/>
            <w:right w:val="none" w:sz="0" w:space="0" w:color="auto"/>
          </w:divBdr>
        </w:div>
        <w:div w:id="925766195">
          <w:marLeft w:val="1080"/>
          <w:marRight w:val="0"/>
          <w:marTop w:val="100"/>
          <w:marBottom w:val="0"/>
          <w:divBdr>
            <w:top w:val="none" w:sz="0" w:space="0" w:color="auto"/>
            <w:left w:val="none" w:sz="0" w:space="0" w:color="auto"/>
            <w:bottom w:val="none" w:sz="0" w:space="0" w:color="auto"/>
            <w:right w:val="none" w:sz="0" w:space="0" w:color="auto"/>
          </w:divBdr>
        </w:div>
        <w:div w:id="22290101">
          <w:marLeft w:val="1080"/>
          <w:marRight w:val="0"/>
          <w:marTop w:val="100"/>
          <w:marBottom w:val="0"/>
          <w:divBdr>
            <w:top w:val="none" w:sz="0" w:space="0" w:color="auto"/>
            <w:left w:val="none" w:sz="0" w:space="0" w:color="auto"/>
            <w:bottom w:val="none" w:sz="0" w:space="0" w:color="auto"/>
            <w:right w:val="none" w:sz="0" w:space="0" w:color="auto"/>
          </w:divBdr>
        </w:div>
      </w:divsChild>
    </w:div>
    <w:div w:id="271474431">
      <w:bodyDiv w:val="1"/>
      <w:marLeft w:val="0"/>
      <w:marRight w:val="0"/>
      <w:marTop w:val="0"/>
      <w:marBottom w:val="0"/>
      <w:divBdr>
        <w:top w:val="none" w:sz="0" w:space="0" w:color="auto"/>
        <w:left w:val="none" w:sz="0" w:space="0" w:color="auto"/>
        <w:bottom w:val="none" w:sz="0" w:space="0" w:color="auto"/>
        <w:right w:val="none" w:sz="0" w:space="0" w:color="auto"/>
      </w:divBdr>
    </w:div>
    <w:div w:id="280891206">
      <w:bodyDiv w:val="1"/>
      <w:marLeft w:val="0"/>
      <w:marRight w:val="0"/>
      <w:marTop w:val="0"/>
      <w:marBottom w:val="0"/>
      <w:divBdr>
        <w:top w:val="none" w:sz="0" w:space="0" w:color="auto"/>
        <w:left w:val="none" w:sz="0" w:space="0" w:color="auto"/>
        <w:bottom w:val="none" w:sz="0" w:space="0" w:color="auto"/>
        <w:right w:val="none" w:sz="0" w:space="0" w:color="auto"/>
      </w:divBdr>
    </w:div>
    <w:div w:id="285426143">
      <w:bodyDiv w:val="1"/>
      <w:marLeft w:val="0"/>
      <w:marRight w:val="0"/>
      <w:marTop w:val="0"/>
      <w:marBottom w:val="0"/>
      <w:divBdr>
        <w:top w:val="none" w:sz="0" w:space="0" w:color="auto"/>
        <w:left w:val="none" w:sz="0" w:space="0" w:color="auto"/>
        <w:bottom w:val="none" w:sz="0" w:space="0" w:color="auto"/>
        <w:right w:val="none" w:sz="0" w:space="0" w:color="auto"/>
      </w:divBdr>
    </w:div>
    <w:div w:id="340200640">
      <w:bodyDiv w:val="1"/>
      <w:marLeft w:val="0"/>
      <w:marRight w:val="0"/>
      <w:marTop w:val="0"/>
      <w:marBottom w:val="0"/>
      <w:divBdr>
        <w:top w:val="none" w:sz="0" w:space="0" w:color="auto"/>
        <w:left w:val="none" w:sz="0" w:space="0" w:color="auto"/>
        <w:bottom w:val="none" w:sz="0" w:space="0" w:color="auto"/>
        <w:right w:val="none" w:sz="0" w:space="0" w:color="auto"/>
      </w:divBdr>
    </w:div>
    <w:div w:id="349067549">
      <w:bodyDiv w:val="1"/>
      <w:marLeft w:val="0"/>
      <w:marRight w:val="0"/>
      <w:marTop w:val="0"/>
      <w:marBottom w:val="0"/>
      <w:divBdr>
        <w:top w:val="none" w:sz="0" w:space="0" w:color="auto"/>
        <w:left w:val="none" w:sz="0" w:space="0" w:color="auto"/>
        <w:bottom w:val="none" w:sz="0" w:space="0" w:color="auto"/>
        <w:right w:val="none" w:sz="0" w:space="0" w:color="auto"/>
      </w:divBdr>
    </w:div>
    <w:div w:id="369846693">
      <w:bodyDiv w:val="1"/>
      <w:marLeft w:val="0"/>
      <w:marRight w:val="0"/>
      <w:marTop w:val="0"/>
      <w:marBottom w:val="0"/>
      <w:divBdr>
        <w:top w:val="none" w:sz="0" w:space="0" w:color="auto"/>
        <w:left w:val="none" w:sz="0" w:space="0" w:color="auto"/>
        <w:bottom w:val="none" w:sz="0" w:space="0" w:color="auto"/>
        <w:right w:val="none" w:sz="0" w:space="0" w:color="auto"/>
      </w:divBdr>
    </w:div>
    <w:div w:id="372118127">
      <w:bodyDiv w:val="1"/>
      <w:marLeft w:val="0"/>
      <w:marRight w:val="0"/>
      <w:marTop w:val="0"/>
      <w:marBottom w:val="0"/>
      <w:divBdr>
        <w:top w:val="none" w:sz="0" w:space="0" w:color="auto"/>
        <w:left w:val="none" w:sz="0" w:space="0" w:color="auto"/>
        <w:bottom w:val="none" w:sz="0" w:space="0" w:color="auto"/>
        <w:right w:val="none" w:sz="0" w:space="0" w:color="auto"/>
      </w:divBdr>
    </w:div>
    <w:div w:id="391663930">
      <w:bodyDiv w:val="1"/>
      <w:marLeft w:val="0"/>
      <w:marRight w:val="0"/>
      <w:marTop w:val="0"/>
      <w:marBottom w:val="0"/>
      <w:divBdr>
        <w:top w:val="none" w:sz="0" w:space="0" w:color="auto"/>
        <w:left w:val="none" w:sz="0" w:space="0" w:color="auto"/>
        <w:bottom w:val="none" w:sz="0" w:space="0" w:color="auto"/>
        <w:right w:val="none" w:sz="0" w:space="0" w:color="auto"/>
      </w:divBdr>
    </w:div>
    <w:div w:id="405222773">
      <w:bodyDiv w:val="1"/>
      <w:marLeft w:val="0"/>
      <w:marRight w:val="0"/>
      <w:marTop w:val="0"/>
      <w:marBottom w:val="0"/>
      <w:divBdr>
        <w:top w:val="none" w:sz="0" w:space="0" w:color="auto"/>
        <w:left w:val="none" w:sz="0" w:space="0" w:color="auto"/>
        <w:bottom w:val="none" w:sz="0" w:space="0" w:color="auto"/>
        <w:right w:val="none" w:sz="0" w:space="0" w:color="auto"/>
      </w:divBdr>
      <w:divsChild>
        <w:div w:id="192891499">
          <w:marLeft w:val="0"/>
          <w:marRight w:val="0"/>
          <w:marTop w:val="0"/>
          <w:marBottom w:val="0"/>
          <w:divBdr>
            <w:top w:val="none" w:sz="0" w:space="0" w:color="auto"/>
            <w:left w:val="none" w:sz="0" w:space="0" w:color="auto"/>
            <w:bottom w:val="none" w:sz="0" w:space="0" w:color="auto"/>
            <w:right w:val="none" w:sz="0" w:space="0" w:color="auto"/>
          </w:divBdr>
          <w:divsChild>
            <w:div w:id="809903680">
              <w:marLeft w:val="0"/>
              <w:marRight w:val="0"/>
              <w:marTop w:val="0"/>
              <w:marBottom w:val="0"/>
              <w:divBdr>
                <w:top w:val="none" w:sz="0" w:space="0" w:color="auto"/>
                <w:left w:val="none" w:sz="0" w:space="0" w:color="auto"/>
                <w:bottom w:val="none" w:sz="0" w:space="0" w:color="auto"/>
                <w:right w:val="none" w:sz="0" w:space="0" w:color="auto"/>
              </w:divBdr>
              <w:divsChild>
                <w:div w:id="1434327853">
                  <w:marLeft w:val="0"/>
                  <w:marRight w:val="0"/>
                  <w:marTop w:val="0"/>
                  <w:marBottom w:val="0"/>
                  <w:divBdr>
                    <w:top w:val="none" w:sz="0" w:space="0" w:color="auto"/>
                    <w:left w:val="none" w:sz="0" w:space="0" w:color="auto"/>
                    <w:bottom w:val="none" w:sz="0" w:space="0" w:color="auto"/>
                    <w:right w:val="none" w:sz="0" w:space="0" w:color="auto"/>
                  </w:divBdr>
                  <w:divsChild>
                    <w:div w:id="1113473624">
                      <w:marLeft w:val="0"/>
                      <w:marRight w:val="0"/>
                      <w:marTop w:val="0"/>
                      <w:marBottom w:val="0"/>
                      <w:divBdr>
                        <w:top w:val="none" w:sz="0" w:space="0" w:color="auto"/>
                        <w:left w:val="none" w:sz="0" w:space="0" w:color="auto"/>
                        <w:bottom w:val="none" w:sz="0" w:space="0" w:color="auto"/>
                        <w:right w:val="none" w:sz="0" w:space="0" w:color="auto"/>
                      </w:divBdr>
                      <w:divsChild>
                        <w:div w:id="523054151">
                          <w:marLeft w:val="0"/>
                          <w:marRight w:val="0"/>
                          <w:marTop w:val="0"/>
                          <w:marBottom w:val="0"/>
                          <w:divBdr>
                            <w:top w:val="none" w:sz="0" w:space="0" w:color="auto"/>
                            <w:left w:val="none" w:sz="0" w:space="0" w:color="auto"/>
                            <w:bottom w:val="none" w:sz="0" w:space="0" w:color="auto"/>
                            <w:right w:val="none" w:sz="0" w:space="0" w:color="auto"/>
                          </w:divBdr>
                          <w:divsChild>
                            <w:div w:id="120385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1514554">
      <w:bodyDiv w:val="1"/>
      <w:marLeft w:val="0"/>
      <w:marRight w:val="0"/>
      <w:marTop w:val="0"/>
      <w:marBottom w:val="0"/>
      <w:divBdr>
        <w:top w:val="none" w:sz="0" w:space="0" w:color="auto"/>
        <w:left w:val="none" w:sz="0" w:space="0" w:color="auto"/>
        <w:bottom w:val="none" w:sz="0" w:space="0" w:color="auto"/>
        <w:right w:val="none" w:sz="0" w:space="0" w:color="auto"/>
      </w:divBdr>
    </w:div>
    <w:div w:id="414280004">
      <w:bodyDiv w:val="1"/>
      <w:marLeft w:val="0"/>
      <w:marRight w:val="0"/>
      <w:marTop w:val="0"/>
      <w:marBottom w:val="0"/>
      <w:divBdr>
        <w:top w:val="none" w:sz="0" w:space="0" w:color="auto"/>
        <w:left w:val="none" w:sz="0" w:space="0" w:color="auto"/>
        <w:bottom w:val="none" w:sz="0" w:space="0" w:color="auto"/>
        <w:right w:val="none" w:sz="0" w:space="0" w:color="auto"/>
      </w:divBdr>
    </w:div>
    <w:div w:id="424621000">
      <w:bodyDiv w:val="1"/>
      <w:marLeft w:val="0"/>
      <w:marRight w:val="0"/>
      <w:marTop w:val="0"/>
      <w:marBottom w:val="0"/>
      <w:divBdr>
        <w:top w:val="none" w:sz="0" w:space="0" w:color="auto"/>
        <w:left w:val="none" w:sz="0" w:space="0" w:color="auto"/>
        <w:bottom w:val="none" w:sz="0" w:space="0" w:color="auto"/>
        <w:right w:val="none" w:sz="0" w:space="0" w:color="auto"/>
      </w:divBdr>
    </w:div>
    <w:div w:id="444278150">
      <w:bodyDiv w:val="1"/>
      <w:marLeft w:val="0"/>
      <w:marRight w:val="0"/>
      <w:marTop w:val="0"/>
      <w:marBottom w:val="0"/>
      <w:divBdr>
        <w:top w:val="none" w:sz="0" w:space="0" w:color="auto"/>
        <w:left w:val="none" w:sz="0" w:space="0" w:color="auto"/>
        <w:bottom w:val="none" w:sz="0" w:space="0" w:color="auto"/>
        <w:right w:val="none" w:sz="0" w:space="0" w:color="auto"/>
      </w:divBdr>
    </w:div>
    <w:div w:id="486556865">
      <w:bodyDiv w:val="1"/>
      <w:marLeft w:val="0"/>
      <w:marRight w:val="0"/>
      <w:marTop w:val="0"/>
      <w:marBottom w:val="0"/>
      <w:divBdr>
        <w:top w:val="none" w:sz="0" w:space="0" w:color="auto"/>
        <w:left w:val="none" w:sz="0" w:space="0" w:color="auto"/>
        <w:bottom w:val="none" w:sz="0" w:space="0" w:color="auto"/>
        <w:right w:val="none" w:sz="0" w:space="0" w:color="auto"/>
      </w:divBdr>
    </w:div>
    <w:div w:id="487021197">
      <w:bodyDiv w:val="1"/>
      <w:marLeft w:val="0"/>
      <w:marRight w:val="0"/>
      <w:marTop w:val="0"/>
      <w:marBottom w:val="0"/>
      <w:divBdr>
        <w:top w:val="none" w:sz="0" w:space="0" w:color="auto"/>
        <w:left w:val="none" w:sz="0" w:space="0" w:color="auto"/>
        <w:bottom w:val="none" w:sz="0" w:space="0" w:color="auto"/>
        <w:right w:val="none" w:sz="0" w:space="0" w:color="auto"/>
      </w:divBdr>
      <w:divsChild>
        <w:div w:id="952134017">
          <w:marLeft w:val="360"/>
          <w:marRight w:val="0"/>
          <w:marTop w:val="200"/>
          <w:marBottom w:val="0"/>
          <w:divBdr>
            <w:top w:val="none" w:sz="0" w:space="0" w:color="auto"/>
            <w:left w:val="none" w:sz="0" w:space="0" w:color="auto"/>
            <w:bottom w:val="none" w:sz="0" w:space="0" w:color="auto"/>
            <w:right w:val="none" w:sz="0" w:space="0" w:color="auto"/>
          </w:divBdr>
        </w:div>
        <w:div w:id="1974359864">
          <w:marLeft w:val="360"/>
          <w:marRight w:val="0"/>
          <w:marTop w:val="200"/>
          <w:marBottom w:val="0"/>
          <w:divBdr>
            <w:top w:val="none" w:sz="0" w:space="0" w:color="auto"/>
            <w:left w:val="none" w:sz="0" w:space="0" w:color="auto"/>
            <w:bottom w:val="none" w:sz="0" w:space="0" w:color="auto"/>
            <w:right w:val="none" w:sz="0" w:space="0" w:color="auto"/>
          </w:divBdr>
        </w:div>
        <w:div w:id="198980949">
          <w:marLeft w:val="360"/>
          <w:marRight w:val="0"/>
          <w:marTop w:val="200"/>
          <w:marBottom w:val="0"/>
          <w:divBdr>
            <w:top w:val="none" w:sz="0" w:space="0" w:color="auto"/>
            <w:left w:val="none" w:sz="0" w:space="0" w:color="auto"/>
            <w:bottom w:val="none" w:sz="0" w:space="0" w:color="auto"/>
            <w:right w:val="none" w:sz="0" w:space="0" w:color="auto"/>
          </w:divBdr>
        </w:div>
      </w:divsChild>
    </w:div>
    <w:div w:id="523246589">
      <w:bodyDiv w:val="1"/>
      <w:marLeft w:val="0"/>
      <w:marRight w:val="0"/>
      <w:marTop w:val="0"/>
      <w:marBottom w:val="0"/>
      <w:divBdr>
        <w:top w:val="none" w:sz="0" w:space="0" w:color="auto"/>
        <w:left w:val="none" w:sz="0" w:space="0" w:color="auto"/>
        <w:bottom w:val="none" w:sz="0" w:space="0" w:color="auto"/>
        <w:right w:val="none" w:sz="0" w:space="0" w:color="auto"/>
      </w:divBdr>
    </w:div>
    <w:div w:id="569779405">
      <w:bodyDiv w:val="1"/>
      <w:marLeft w:val="0"/>
      <w:marRight w:val="0"/>
      <w:marTop w:val="0"/>
      <w:marBottom w:val="0"/>
      <w:divBdr>
        <w:top w:val="none" w:sz="0" w:space="0" w:color="auto"/>
        <w:left w:val="none" w:sz="0" w:space="0" w:color="auto"/>
        <w:bottom w:val="none" w:sz="0" w:space="0" w:color="auto"/>
        <w:right w:val="none" w:sz="0" w:space="0" w:color="auto"/>
      </w:divBdr>
    </w:div>
    <w:div w:id="585847797">
      <w:bodyDiv w:val="1"/>
      <w:marLeft w:val="0"/>
      <w:marRight w:val="0"/>
      <w:marTop w:val="0"/>
      <w:marBottom w:val="0"/>
      <w:divBdr>
        <w:top w:val="none" w:sz="0" w:space="0" w:color="auto"/>
        <w:left w:val="none" w:sz="0" w:space="0" w:color="auto"/>
        <w:bottom w:val="none" w:sz="0" w:space="0" w:color="auto"/>
        <w:right w:val="none" w:sz="0" w:space="0" w:color="auto"/>
      </w:divBdr>
    </w:div>
    <w:div w:id="628822179">
      <w:bodyDiv w:val="1"/>
      <w:marLeft w:val="0"/>
      <w:marRight w:val="0"/>
      <w:marTop w:val="0"/>
      <w:marBottom w:val="0"/>
      <w:divBdr>
        <w:top w:val="none" w:sz="0" w:space="0" w:color="auto"/>
        <w:left w:val="none" w:sz="0" w:space="0" w:color="auto"/>
        <w:bottom w:val="none" w:sz="0" w:space="0" w:color="auto"/>
        <w:right w:val="none" w:sz="0" w:space="0" w:color="auto"/>
      </w:divBdr>
    </w:div>
    <w:div w:id="628974594">
      <w:bodyDiv w:val="1"/>
      <w:marLeft w:val="0"/>
      <w:marRight w:val="0"/>
      <w:marTop w:val="0"/>
      <w:marBottom w:val="0"/>
      <w:divBdr>
        <w:top w:val="none" w:sz="0" w:space="0" w:color="auto"/>
        <w:left w:val="none" w:sz="0" w:space="0" w:color="auto"/>
        <w:bottom w:val="none" w:sz="0" w:space="0" w:color="auto"/>
        <w:right w:val="none" w:sz="0" w:space="0" w:color="auto"/>
      </w:divBdr>
      <w:divsChild>
        <w:div w:id="687371774">
          <w:marLeft w:val="360"/>
          <w:marRight w:val="0"/>
          <w:marTop w:val="200"/>
          <w:marBottom w:val="0"/>
          <w:divBdr>
            <w:top w:val="none" w:sz="0" w:space="0" w:color="auto"/>
            <w:left w:val="none" w:sz="0" w:space="0" w:color="auto"/>
            <w:bottom w:val="none" w:sz="0" w:space="0" w:color="auto"/>
            <w:right w:val="none" w:sz="0" w:space="0" w:color="auto"/>
          </w:divBdr>
        </w:div>
        <w:div w:id="1780488091">
          <w:marLeft w:val="360"/>
          <w:marRight w:val="0"/>
          <w:marTop w:val="200"/>
          <w:marBottom w:val="0"/>
          <w:divBdr>
            <w:top w:val="none" w:sz="0" w:space="0" w:color="auto"/>
            <w:left w:val="none" w:sz="0" w:space="0" w:color="auto"/>
            <w:bottom w:val="none" w:sz="0" w:space="0" w:color="auto"/>
            <w:right w:val="none" w:sz="0" w:space="0" w:color="auto"/>
          </w:divBdr>
        </w:div>
      </w:divsChild>
    </w:div>
    <w:div w:id="668872340">
      <w:bodyDiv w:val="1"/>
      <w:marLeft w:val="0"/>
      <w:marRight w:val="0"/>
      <w:marTop w:val="0"/>
      <w:marBottom w:val="0"/>
      <w:divBdr>
        <w:top w:val="none" w:sz="0" w:space="0" w:color="auto"/>
        <w:left w:val="none" w:sz="0" w:space="0" w:color="auto"/>
        <w:bottom w:val="none" w:sz="0" w:space="0" w:color="auto"/>
        <w:right w:val="none" w:sz="0" w:space="0" w:color="auto"/>
      </w:divBdr>
      <w:divsChild>
        <w:div w:id="235014653">
          <w:marLeft w:val="0"/>
          <w:marRight w:val="0"/>
          <w:marTop w:val="0"/>
          <w:marBottom w:val="0"/>
          <w:divBdr>
            <w:top w:val="none" w:sz="0" w:space="0" w:color="auto"/>
            <w:left w:val="none" w:sz="0" w:space="0" w:color="auto"/>
            <w:bottom w:val="none" w:sz="0" w:space="0" w:color="auto"/>
            <w:right w:val="none" w:sz="0" w:space="0" w:color="auto"/>
          </w:divBdr>
          <w:divsChild>
            <w:div w:id="1115831464">
              <w:marLeft w:val="0"/>
              <w:marRight w:val="0"/>
              <w:marTop w:val="0"/>
              <w:marBottom w:val="0"/>
              <w:divBdr>
                <w:top w:val="none" w:sz="0" w:space="0" w:color="auto"/>
                <w:left w:val="none" w:sz="0" w:space="0" w:color="auto"/>
                <w:bottom w:val="none" w:sz="0" w:space="0" w:color="auto"/>
                <w:right w:val="none" w:sz="0" w:space="0" w:color="auto"/>
              </w:divBdr>
              <w:divsChild>
                <w:div w:id="1221132943">
                  <w:marLeft w:val="0"/>
                  <w:marRight w:val="0"/>
                  <w:marTop w:val="0"/>
                  <w:marBottom w:val="0"/>
                  <w:divBdr>
                    <w:top w:val="none" w:sz="0" w:space="0" w:color="auto"/>
                    <w:left w:val="none" w:sz="0" w:space="0" w:color="auto"/>
                    <w:bottom w:val="none" w:sz="0" w:space="0" w:color="auto"/>
                    <w:right w:val="none" w:sz="0" w:space="0" w:color="auto"/>
                  </w:divBdr>
                  <w:divsChild>
                    <w:div w:id="1860461156">
                      <w:marLeft w:val="0"/>
                      <w:marRight w:val="0"/>
                      <w:marTop w:val="0"/>
                      <w:marBottom w:val="0"/>
                      <w:divBdr>
                        <w:top w:val="none" w:sz="0" w:space="0" w:color="auto"/>
                        <w:left w:val="none" w:sz="0" w:space="0" w:color="auto"/>
                        <w:bottom w:val="none" w:sz="0" w:space="0" w:color="auto"/>
                        <w:right w:val="none" w:sz="0" w:space="0" w:color="auto"/>
                      </w:divBdr>
                      <w:divsChild>
                        <w:div w:id="1501585211">
                          <w:marLeft w:val="0"/>
                          <w:marRight w:val="0"/>
                          <w:marTop w:val="0"/>
                          <w:marBottom w:val="0"/>
                          <w:divBdr>
                            <w:top w:val="none" w:sz="0" w:space="0" w:color="auto"/>
                            <w:left w:val="none" w:sz="0" w:space="0" w:color="auto"/>
                            <w:bottom w:val="none" w:sz="0" w:space="0" w:color="auto"/>
                            <w:right w:val="none" w:sz="0" w:space="0" w:color="auto"/>
                          </w:divBdr>
                          <w:divsChild>
                            <w:div w:id="186039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3604741">
      <w:bodyDiv w:val="1"/>
      <w:marLeft w:val="0"/>
      <w:marRight w:val="0"/>
      <w:marTop w:val="0"/>
      <w:marBottom w:val="0"/>
      <w:divBdr>
        <w:top w:val="none" w:sz="0" w:space="0" w:color="auto"/>
        <w:left w:val="none" w:sz="0" w:space="0" w:color="auto"/>
        <w:bottom w:val="none" w:sz="0" w:space="0" w:color="auto"/>
        <w:right w:val="none" w:sz="0" w:space="0" w:color="auto"/>
      </w:divBdr>
    </w:div>
    <w:div w:id="686369037">
      <w:bodyDiv w:val="1"/>
      <w:marLeft w:val="0"/>
      <w:marRight w:val="0"/>
      <w:marTop w:val="0"/>
      <w:marBottom w:val="0"/>
      <w:divBdr>
        <w:top w:val="none" w:sz="0" w:space="0" w:color="auto"/>
        <w:left w:val="none" w:sz="0" w:space="0" w:color="auto"/>
        <w:bottom w:val="none" w:sz="0" w:space="0" w:color="auto"/>
        <w:right w:val="none" w:sz="0" w:space="0" w:color="auto"/>
      </w:divBdr>
    </w:div>
    <w:div w:id="690690584">
      <w:bodyDiv w:val="1"/>
      <w:marLeft w:val="0"/>
      <w:marRight w:val="0"/>
      <w:marTop w:val="0"/>
      <w:marBottom w:val="0"/>
      <w:divBdr>
        <w:top w:val="none" w:sz="0" w:space="0" w:color="auto"/>
        <w:left w:val="none" w:sz="0" w:space="0" w:color="auto"/>
        <w:bottom w:val="none" w:sz="0" w:space="0" w:color="auto"/>
        <w:right w:val="none" w:sz="0" w:space="0" w:color="auto"/>
      </w:divBdr>
    </w:div>
    <w:div w:id="713432342">
      <w:bodyDiv w:val="1"/>
      <w:marLeft w:val="0"/>
      <w:marRight w:val="0"/>
      <w:marTop w:val="0"/>
      <w:marBottom w:val="0"/>
      <w:divBdr>
        <w:top w:val="none" w:sz="0" w:space="0" w:color="auto"/>
        <w:left w:val="none" w:sz="0" w:space="0" w:color="auto"/>
        <w:bottom w:val="none" w:sz="0" w:space="0" w:color="auto"/>
        <w:right w:val="none" w:sz="0" w:space="0" w:color="auto"/>
      </w:divBdr>
    </w:div>
    <w:div w:id="721444760">
      <w:bodyDiv w:val="1"/>
      <w:marLeft w:val="0"/>
      <w:marRight w:val="0"/>
      <w:marTop w:val="0"/>
      <w:marBottom w:val="0"/>
      <w:divBdr>
        <w:top w:val="none" w:sz="0" w:space="0" w:color="auto"/>
        <w:left w:val="none" w:sz="0" w:space="0" w:color="auto"/>
        <w:bottom w:val="none" w:sz="0" w:space="0" w:color="auto"/>
        <w:right w:val="none" w:sz="0" w:space="0" w:color="auto"/>
      </w:divBdr>
    </w:div>
    <w:div w:id="741097129">
      <w:bodyDiv w:val="1"/>
      <w:marLeft w:val="0"/>
      <w:marRight w:val="0"/>
      <w:marTop w:val="0"/>
      <w:marBottom w:val="0"/>
      <w:divBdr>
        <w:top w:val="none" w:sz="0" w:space="0" w:color="auto"/>
        <w:left w:val="none" w:sz="0" w:space="0" w:color="auto"/>
        <w:bottom w:val="none" w:sz="0" w:space="0" w:color="auto"/>
        <w:right w:val="none" w:sz="0" w:space="0" w:color="auto"/>
      </w:divBdr>
    </w:div>
    <w:div w:id="752432122">
      <w:bodyDiv w:val="1"/>
      <w:marLeft w:val="0"/>
      <w:marRight w:val="0"/>
      <w:marTop w:val="0"/>
      <w:marBottom w:val="0"/>
      <w:divBdr>
        <w:top w:val="none" w:sz="0" w:space="0" w:color="auto"/>
        <w:left w:val="none" w:sz="0" w:space="0" w:color="auto"/>
        <w:bottom w:val="none" w:sz="0" w:space="0" w:color="auto"/>
        <w:right w:val="none" w:sz="0" w:space="0" w:color="auto"/>
      </w:divBdr>
      <w:divsChild>
        <w:div w:id="1806198492">
          <w:marLeft w:val="0"/>
          <w:marRight w:val="0"/>
          <w:marTop w:val="0"/>
          <w:marBottom w:val="0"/>
          <w:divBdr>
            <w:top w:val="none" w:sz="0" w:space="0" w:color="auto"/>
            <w:left w:val="none" w:sz="0" w:space="0" w:color="auto"/>
            <w:bottom w:val="none" w:sz="0" w:space="0" w:color="auto"/>
            <w:right w:val="none" w:sz="0" w:space="0" w:color="auto"/>
          </w:divBdr>
          <w:divsChild>
            <w:div w:id="320429305">
              <w:marLeft w:val="0"/>
              <w:marRight w:val="0"/>
              <w:marTop w:val="0"/>
              <w:marBottom w:val="0"/>
              <w:divBdr>
                <w:top w:val="none" w:sz="0" w:space="0" w:color="auto"/>
                <w:left w:val="none" w:sz="0" w:space="0" w:color="auto"/>
                <w:bottom w:val="none" w:sz="0" w:space="0" w:color="auto"/>
                <w:right w:val="none" w:sz="0" w:space="0" w:color="auto"/>
              </w:divBdr>
              <w:divsChild>
                <w:div w:id="1645429508">
                  <w:marLeft w:val="0"/>
                  <w:marRight w:val="0"/>
                  <w:marTop w:val="0"/>
                  <w:marBottom w:val="0"/>
                  <w:divBdr>
                    <w:top w:val="none" w:sz="0" w:space="0" w:color="auto"/>
                    <w:left w:val="none" w:sz="0" w:space="0" w:color="auto"/>
                    <w:bottom w:val="none" w:sz="0" w:space="0" w:color="auto"/>
                    <w:right w:val="none" w:sz="0" w:space="0" w:color="auto"/>
                  </w:divBdr>
                  <w:divsChild>
                    <w:div w:id="1903637046">
                      <w:marLeft w:val="0"/>
                      <w:marRight w:val="0"/>
                      <w:marTop w:val="0"/>
                      <w:marBottom w:val="0"/>
                      <w:divBdr>
                        <w:top w:val="none" w:sz="0" w:space="0" w:color="auto"/>
                        <w:left w:val="none" w:sz="0" w:space="0" w:color="auto"/>
                        <w:bottom w:val="none" w:sz="0" w:space="0" w:color="auto"/>
                        <w:right w:val="none" w:sz="0" w:space="0" w:color="auto"/>
                      </w:divBdr>
                      <w:divsChild>
                        <w:div w:id="562451588">
                          <w:marLeft w:val="0"/>
                          <w:marRight w:val="0"/>
                          <w:marTop w:val="0"/>
                          <w:marBottom w:val="0"/>
                          <w:divBdr>
                            <w:top w:val="none" w:sz="0" w:space="0" w:color="auto"/>
                            <w:left w:val="none" w:sz="0" w:space="0" w:color="auto"/>
                            <w:bottom w:val="none" w:sz="0" w:space="0" w:color="auto"/>
                            <w:right w:val="none" w:sz="0" w:space="0" w:color="auto"/>
                          </w:divBdr>
                          <w:divsChild>
                            <w:div w:id="213905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4351020">
      <w:bodyDiv w:val="1"/>
      <w:marLeft w:val="0"/>
      <w:marRight w:val="0"/>
      <w:marTop w:val="0"/>
      <w:marBottom w:val="0"/>
      <w:divBdr>
        <w:top w:val="none" w:sz="0" w:space="0" w:color="auto"/>
        <w:left w:val="none" w:sz="0" w:space="0" w:color="auto"/>
        <w:bottom w:val="none" w:sz="0" w:space="0" w:color="auto"/>
        <w:right w:val="none" w:sz="0" w:space="0" w:color="auto"/>
      </w:divBdr>
    </w:div>
    <w:div w:id="811868766">
      <w:bodyDiv w:val="1"/>
      <w:marLeft w:val="0"/>
      <w:marRight w:val="0"/>
      <w:marTop w:val="0"/>
      <w:marBottom w:val="0"/>
      <w:divBdr>
        <w:top w:val="none" w:sz="0" w:space="0" w:color="auto"/>
        <w:left w:val="none" w:sz="0" w:space="0" w:color="auto"/>
        <w:bottom w:val="none" w:sz="0" w:space="0" w:color="auto"/>
        <w:right w:val="none" w:sz="0" w:space="0" w:color="auto"/>
      </w:divBdr>
    </w:div>
    <w:div w:id="814879114">
      <w:bodyDiv w:val="1"/>
      <w:marLeft w:val="0"/>
      <w:marRight w:val="0"/>
      <w:marTop w:val="0"/>
      <w:marBottom w:val="0"/>
      <w:divBdr>
        <w:top w:val="none" w:sz="0" w:space="0" w:color="auto"/>
        <w:left w:val="none" w:sz="0" w:space="0" w:color="auto"/>
        <w:bottom w:val="none" w:sz="0" w:space="0" w:color="auto"/>
        <w:right w:val="none" w:sz="0" w:space="0" w:color="auto"/>
      </w:divBdr>
    </w:div>
    <w:div w:id="837889369">
      <w:bodyDiv w:val="1"/>
      <w:marLeft w:val="0"/>
      <w:marRight w:val="0"/>
      <w:marTop w:val="0"/>
      <w:marBottom w:val="0"/>
      <w:divBdr>
        <w:top w:val="none" w:sz="0" w:space="0" w:color="auto"/>
        <w:left w:val="none" w:sz="0" w:space="0" w:color="auto"/>
        <w:bottom w:val="none" w:sz="0" w:space="0" w:color="auto"/>
        <w:right w:val="none" w:sz="0" w:space="0" w:color="auto"/>
      </w:divBdr>
      <w:divsChild>
        <w:div w:id="1716851037">
          <w:marLeft w:val="0"/>
          <w:marRight w:val="0"/>
          <w:marTop w:val="0"/>
          <w:marBottom w:val="0"/>
          <w:divBdr>
            <w:top w:val="none" w:sz="0" w:space="0" w:color="auto"/>
            <w:left w:val="none" w:sz="0" w:space="0" w:color="auto"/>
            <w:bottom w:val="none" w:sz="0" w:space="0" w:color="auto"/>
            <w:right w:val="none" w:sz="0" w:space="0" w:color="auto"/>
          </w:divBdr>
          <w:divsChild>
            <w:div w:id="795025032">
              <w:marLeft w:val="0"/>
              <w:marRight w:val="0"/>
              <w:marTop w:val="0"/>
              <w:marBottom w:val="0"/>
              <w:divBdr>
                <w:top w:val="none" w:sz="0" w:space="0" w:color="auto"/>
                <w:left w:val="none" w:sz="0" w:space="0" w:color="auto"/>
                <w:bottom w:val="none" w:sz="0" w:space="0" w:color="auto"/>
                <w:right w:val="none" w:sz="0" w:space="0" w:color="auto"/>
              </w:divBdr>
              <w:divsChild>
                <w:div w:id="620918767">
                  <w:marLeft w:val="0"/>
                  <w:marRight w:val="0"/>
                  <w:marTop w:val="0"/>
                  <w:marBottom w:val="0"/>
                  <w:divBdr>
                    <w:top w:val="none" w:sz="0" w:space="0" w:color="auto"/>
                    <w:left w:val="none" w:sz="0" w:space="0" w:color="auto"/>
                    <w:bottom w:val="none" w:sz="0" w:space="0" w:color="auto"/>
                    <w:right w:val="none" w:sz="0" w:space="0" w:color="auto"/>
                  </w:divBdr>
                  <w:divsChild>
                    <w:div w:id="938752348">
                      <w:marLeft w:val="0"/>
                      <w:marRight w:val="0"/>
                      <w:marTop w:val="0"/>
                      <w:marBottom w:val="0"/>
                      <w:divBdr>
                        <w:top w:val="none" w:sz="0" w:space="0" w:color="auto"/>
                        <w:left w:val="none" w:sz="0" w:space="0" w:color="auto"/>
                        <w:bottom w:val="none" w:sz="0" w:space="0" w:color="auto"/>
                        <w:right w:val="none" w:sz="0" w:space="0" w:color="auto"/>
                      </w:divBdr>
                      <w:divsChild>
                        <w:div w:id="1417748644">
                          <w:marLeft w:val="0"/>
                          <w:marRight w:val="0"/>
                          <w:marTop w:val="0"/>
                          <w:marBottom w:val="0"/>
                          <w:divBdr>
                            <w:top w:val="none" w:sz="0" w:space="0" w:color="auto"/>
                            <w:left w:val="none" w:sz="0" w:space="0" w:color="auto"/>
                            <w:bottom w:val="none" w:sz="0" w:space="0" w:color="auto"/>
                            <w:right w:val="none" w:sz="0" w:space="0" w:color="auto"/>
                          </w:divBdr>
                          <w:divsChild>
                            <w:div w:id="80854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5091689">
      <w:bodyDiv w:val="1"/>
      <w:marLeft w:val="0"/>
      <w:marRight w:val="0"/>
      <w:marTop w:val="0"/>
      <w:marBottom w:val="0"/>
      <w:divBdr>
        <w:top w:val="none" w:sz="0" w:space="0" w:color="auto"/>
        <w:left w:val="none" w:sz="0" w:space="0" w:color="auto"/>
        <w:bottom w:val="none" w:sz="0" w:space="0" w:color="auto"/>
        <w:right w:val="none" w:sz="0" w:space="0" w:color="auto"/>
      </w:divBdr>
    </w:div>
    <w:div w:id="915091719">
      <w:bodyDiv w:val="1"/>
      <w:marLeft w:val="0"/>
      <w:marRight w:val="0"/>
      <w:marTop w:val="0"/>
      <w:marBottom w:val="0"/>
      <w:divBdr>
        <w:top w:val="none" w:sz="0" w:space="0" w:color="auto"/>
        <w:left w:val="none" w:sz="0" w:space="0" w:color="auto"/>
        <w:bottom w:val="none" w:sz="0" w:space="0" w:color="auto"/>
        <w:right w:val="none" w:sz="0" w:space="0" w:color="auto"/>
      </w:divBdr>
    </w:div>
    <w:div w:id="948976042">
      <w:bodyDiv w:val="1"/>
      <w:marLeft w:val="0"/>
      <w:marRight w:val="0"/>
      <w:marTop w:val="0"/>
      <w:marBottom w:val="0"/>
      <w:divBdr>
        <w:top w:val="none" w:sz="0" w:space="0" w:color="auto"/>
        <w:left w:val="none" w:sz="0" w:space="0" w:color="auto"/>
        <w:bottom w:val="none" w:sz="0" w:space="0" w:color="auto"/>
        <w:right w:val="none" w:sz="0" w:space="0" w:color="auto"/>
      </w:divBdr>
    </w:div>
    <w:div w:id="962926720">
      <w:bodyDiv w:val="1"/>
      <w:marLeft w:val="0"/>
      <w:marRight w:val="0"/>
      <w:marTop w:val="0"/>
      <w:marBottom w:val="0"/>
      <w:divBdr>
        <w:top w:val="none" w:sz="0" w:space="0" w:color="auto"/>
        <w:left w:val="none" w:sz="0" w:space="0" w:color="auto"/>
        <w:bottom w:val="none" w:sz="0" w:space="0" w:color="auto"/>
        <w:right w:val="none" w:sz="0" w:space="0" w:color="auto"/>
      </w:divBdr>
    </w:div>
    <w:div w:id="969360717">
      <w:bodyDiv w:val="1"/>
      <w:marLeft w:val="0"/>
      <w:marRight w:val="0"/>
      <w:marTop w:val="0"/>
      <w:marBottom w:val="0"/>
      <w:divBdr>
        <w:top w:val="none" w:sz="0" w:space="0" w:color="auto"/>
        <w:left w:val="none" w:sz="0" w:space="0" w:color="auto"/>
        <w:bottom w:val="none" w:sz="0" w:space="0" w:color="auto"/>
        <w:right w:val="none" w:sz="0" w:space="0" w:color="auto"/>
      </w:divBdr>
      <w:divsChild>
        <w:div w:id="1606884522">
          <w:marLeft w:val="0"/>
          <w:marRight w:val="0"/>
          <w:marTop w:val="0"/>
          <w:marBottom w:val="0"/>
          <w:divBdr>
            <w:top w:val="none" w:sz="0" w:space="0" w:color="auto"/>
            <w:left w:val="none" w:sz="0" w:space="0" w:color="auto"/>
            <w:bottom w:val="none" w:sz="0" w:space="0" w:color="auto"/>
            <w:right w:val="none" w:sz="0" w:space="0" w:color="auto"/>
          </w:divBdr>
          <w:divsChild>
            <w:div w:id="801532521">
              <w:marLeft w:val="0"/>
              <w:marRight w:val="0"/>
              <w:marTop w:val="0"/>
              <w:marBottom w:val="0"/>
              <w:divBdr>
                <w:top w:val="none" w:sz="0" w:space="0" w:color="auto"/>
                <w:left w:val="none" w:sz="0" w:space="0" w:color="auto"/>
                <w:bottom w:val="none" w:sz="0" w:space="0" w:color="auto"/>
                <w:right w:val="none" w:sz="0" w:space="0" w:color="auto"/>
              </w:divBdr>
              <w:divsChild>
                <w:div w:id="764031568">
                  <w:marLeft w:val="0"/>
                  <w:marRight w:val="0"/>
                  <w:marTop w:val="0"/>
                  <w:marBottom w:val="0"/>
                  <w:divBdr>
                    <w:top w:val="none" w:sz="0" w:space="0" w:color="auto"/>
                    <w:left w:val="none" w:sz="0" w:space="0" w:color="auto"/>
                    <w:bottom w:val="none" w:sz="0" w:space="0" w:color="auto"/>
                    <w:right w:val="none" w:sz="0" w:space="0" w:color="auto"/>
                  </w:divBdr>
                  <w:divsChild>
                    <w:div w:id="2074428525">
                      <w:marLeft w:val="0"/>
                      <w:marRight w:val="0"/>
                      <w:marTop w:val="0"/>
                      <w:marBottom w:val="0"/>
                      <w:divBdr>
                        <w:top w:val="none" w:sz="0" w:space="0" w:color="auto"/>
                        <w:left w:val="none" w:sz="0" w:space="0" w:color="auto"/>
                        <w:bottom w:val="none" w:sz="0" w:space="0" w:color="auto"/>
                        <w:right w:val="none" w:sz="0" w:space="0" w:color="auto"/>
                      </w:divBdr>
                      <w:divsChild>
                        <w:div w:id="1770352291">
                          <w:marLeft w:val="0"/>
                          <w:marRight w:val="0"/>
                          <w:marTop w:val="0"/>
                          <w:marBottom w:val="0"/>
                          <w:divBdr>
                            <w:top w:val="none" w:sz="0" w:space="0" w:color="auto"/>
                            <w:left w:val="none" w:sz="0" w:space="0" w:color="auto"/>
                            <w:bottom w:val="none" w:sz="0" w:space="0" w:color="auto"/>
                            <w:right w:val="none" w:sz="0" w:space="0" w:color="auto"/>
                          </w:divBdr>
                          <w:divsChild>
                            <w:div w:id="159508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045231">
      <w:bodyDiv w:val="1"/>
      <w:marLeft w:val="0"/>
      <w:marRight w:val="0"/>
      <w:marTop w:val="0"/>
      <w:marBottom w:val="0"/>
      <w:divBdr>
        <w:top w:val="none" w:sz="0" w:space="0" w:color="auto"/>
        <w:left w:val="none" w:sz="0" w:space="0" w:color="auto"/>
        <w:bottom w:val="none" w:sz="0" w:space="0" w:color="auto"/>
        <w:right w:val="none" w:sz="0" w:space="0" w:color="auto"/>
      </w:divBdr>
    </w:div>
    <w:div w:id="1011840478">
      <w:bodyDiv w:val="1"/>
      <w:marLeft w:val="0"/>
      <w:marRight w:val="0"/>
      <w:marTop w:val="0"/>
      <w:marBottom w:val="0"/>
      <w:divBdr>
        <w:top w:val="none" w:sz="0" w:space="0" w:color="auto"/>
        <w:left w:val="none" w:sz="0" w:space="0" w:color="auto"/>
        <w:bottom w:val="none" w:sz="0" w:space="0" w:color="auto"/>
        <w:right w:val="none" w:sz="0" w:space="0" w:color="auto"/>
      </w:divBdr>
    </w:div>
    <w:div w:id="1025979350">
      <w:bodyDiv w:val="1"/>
      <w:marLeft w:val="0"/>
      <w:marRight w:val="0"/>
      <w:marTop w:val="0"/>
      <w:marBottom w:val="0"/>
      <w:divBdr>
        <w:top w:val="none" w:sz="0" w:space="0" w:color="auto"/>
        <w:left w:val="none" w:sz="0" w:space="0" w:color="auto"/>
        <w:bottom w:val="none" w:sz="0" w:space="0" w:color="auto"/>
        <w:right w:val="none" w:sz="0" w:space="0" w:color="auto"/>
      </w:divBdr>
      <w:divsChild>
        <w:div w:id="866286445">
          <w:marLeft w:val="0"/>
          <w:marRight w:val="0"/>
          <w:marTop w:val="0"/>
          <w:marBottom w:val="0"/>
          <w:divBdr>
            <w:top w:val="none" w:sz="0" w:space="0" w:color="auto"/>
            <w:left w:val="none" w:sz="0" w:space="0" w:color="auto"/>
            <w:bottom w:val="none" w:sz="0" w:space="0" w:color="auto"/>
            <w:right w:val="none" w:sz="0" w:space="0" w:color="auto"/>
          </w:divBdr>
          <w:divsChild>
            <w:div w:id="1214998927">
              <w:marLeft w:val="0"/>
              <w:marRight w:val="0"/>
              <w:marTop w:val="0"/>
              <w:marBottom w:val="0"/>
              <w:divBdr>
                <w:top w:val="none" w:sz="0" w:space="0" w:color="auto"/>
                <w:left w:val="none" w:sz="0" w:space="0" w:color="auto"/>
                <w:bottom w:val="none" w:sz="0" w:space="0" w:color="auto"/>
                <w:right w:val="none" w:sz="0" w:space="0" w:color="auto"/>
              </w:divBdr>
              <w:divsChild>
                <w:div w:id="1150247648">
                  <w:marLeft w:val="0"/>
                  <w:marRight w:val="0"/>
                  <w:marTop w:val="0"/>
                  <w:marBottom w:val="0"/>
                  <w:divBdr>
                    <w:top w:val="none" w:sz="0" w:space="0" w:color="auto"/>
                    <w:left w:val="none" w:sz="0" w:space="0" w:color="auto"/>
                    <w:bottom w:val="none" w:sz="0" w:space="0" w:color="auto"/>
                    <w:right w:val="none" w:sz="0" w:space="0" w:color="auto"/>
                  </w:divBdr>
                  <w:divsChild>
                    <w:div w:id="1705255960">
                      <w:marLeft w:val="0"/>
                      <w:marRight w:val="0"/>
                      <w:marTop w:val="0"/>
                      <w:marBottom w:val="0"/>
                      <w:divBdr>
                        <w:top w:val="none" w:sz="0" w:space="0" w:color="auto"/>
                        <w:left w:val="none" w:sz="0" w:space="0" w:color="auto"/>
                        <w:bottom w:val="none" w:sz="0" w:space="0" w:color="auto"/>
                        <w:right w:val="none" w:sz="0" w:space="0" w:color="auto"/>
                      </w:divBdr>
                      <w:divsChild>
                        <w:div w:id="381055664">
                          <w:marLeft w:val="0"/>
                          <w:marRight w:val="0"/>
                          <w:marTop w:val="0"/>
                          <w:marBottom w:val="0"/>
                          <w:divBdr>
                            <w:top w:val="none" w:sz="0" w:space="0" w:color="auto"/>
                            <w:left w:val="none" w:sz="0" w:space="0" w:color="auto"/>
                            <w:bottom w:val="none" w:sz="0" w:space="0" w:color="auto"/>
                            <w:right w:val="none" w:sz="0" w:space="0" w:color="auto"/>
                          </w:divBdr>
                          <w:divsChild>
                            <w:div w:id="107678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2652193">
      <w:bodyDiv w:val="1"/>
      <w:marLeft w:val="0"/>
      <w:marRight w:val="0"/>
      <w:marTop w:val="0"/>
      <w:marBottom w:val="0"/>
      <w:divBdr>
        <w:top w:val="none" w:sz="0" w:space="0" w:color="auto"/>
        <w:left w:val="none" w:sz="0" w:space="0" w:color="auto"/>
        <w:bottom w:val="none" w:sz="0" w:space="0" w:color="auto"/>
        <w:right w:val="none" w:sz="0" w:space="0" w:color="auto"/>
      </w:divBdr>
    </w:div>
    <w:div w:id="1134905613">
      <w:bodyDiv w:val="1"/>
      <w:marLeft w:val="0"/>
      <w:marRight w:val="0"/>
      <w:marTop w:val="0"/>
      <w:marBottom w:val="0"/>
      <w:divBdr>
        <w:top w:val="none" w:sz="0" w:space="0" w:color="auto"/>
        <w:left w:val="none" w:sz="0" w:space="0" w:color="auto"/>
        <w:bottom w:val="none" w:sz="0" w:space="0" w:color="auto"/>
        <w:right w:val="none" w:sz="0" w:space="0" w:color="auto"/>
      </w:divBdr>
      <w:divsChild>
        <w:div w:id="1522161095">
          <w:marLeft w:val="0"/>
          <w:marRight w:val="0"/>
          <w:marTop w:val="0"/>
          <w:marBottom w:val="0"/>
          <w:divBdr>
            <w:top w:val="none" w:sz="0" w:space="0" w:color="auto"/>
            <w:left w:val="none" w:sz="0" w:space="0" w:color="auto"/>
            <w:bottom w:val="none" w:sz="0" w:space="0" w:color="auto"/>
            <w:right w:val="none" w:sz="0" w:space="0" w:color="auto"/>
          </w:divBdr>
        </w:div>
      </w:divsChild>
    </w:div>
    <w:div w:id="1138036866">
      <w:bodyDiv w:val="1"/>
      <w:marLeft w:val="0"/>
      <w:marRight w:val="0"/>
      <w:marTop w:val="0"/>
      <w:marBottom w:val="0"/>
      <w:divBdr>
        <w:top w:val="none" w:sz="0" w:space="0" w:color="auto"/>
        <w:left w:val="none" w:sz="0" w:space="0" w:color="auto"/>
        <w:bottom w:val="none" w:sz="0" w:space="0" w:color="auto"/>
        <w:right w:val="none" w:sz="0" w:space="0" w:color="auto"/>
      </w:divBdr>
    </w:div>
    <w:div w:id="1192499519">
      <w:bodyDiv w:val="1"/>
      <w:marLeft w:val="0"/>
      <w:marRight w:val="0"/>
      <w:marTop w:val="0"/>
      <w:marBottom w:val="0"/>
      <w:divBdr>
        <w:top w:val="none" w:sz="0" w:space="0" w:color="auto"/>
        <w:left w:val="none" w:sz="0" w:space="0" w:color="auto"/>
        <w:bottom w:val="none" w:sz="0" w:space="0" w:color="auto"/>
        <w:right w:val="none" w:sz="0" w:space="0" w:color="auto"/>
      </w:divBdr>
      <w:divsChild>
        <w:div w:id="563763752">
          <w:marLeft w:val="0"/>
          <w:marRight w:val="0"/>
          <w:marTop w:val="0"/>
          <w:marBottom w:val="0"/>
          <w:divBdr>
            <w:top w:val="none" w:sz="0" w:space="0" w:color="auto"/>
            <w:left w:val="none" w:sz="0" w:space="0" w:color="auto"/>
            <w:bottom w:val="none" w:sz="0" w:space="0" w:color="auto"/>
            <w:right w:val="none" w:sz="0" w:space="0" w:color="auto"/>
          </w:divBdr>
          <w:divsChild>
            <w:div w:id="79182783">
              <w:marLeft w:val="0"/>
              <w:marRight w:val="0"/>
              <w:marTop w:val="0"/>
              <w:marBottom w:val="0"/>
              <w:divBdr>
                <w:top w:val="none" w:sz="0" w:space="0" w:color="auto"/>
                <w:left w:val="none" w:sz="0" w:space="0" w:color="auto"/>
                <w:bottom w:val="none" w:sz="0" w:space="0" w:color="auto"/>
                <w:right w:val="none" w:sz="0" w:space="0" w:color="auto"/>
              </w:divBdr>
              <w:divsChild>
                <w:div w:id="2028947411">
                  <w:marLeft w:val="0"/>
                  <w:marRight w:val="0"/>
                  <w:marTop w:val="0"/>
                  <w:marBottom w:val="0"/>
                  <w:divBdr>
                    <w:top w:val="none" w:sz="0" w:space="0" w:color="auto"/>
                    <w:left w:val="none" w:sz="0" w:space="0" w:color="auto"/>
                    <w:bottom w:val="none" w:sz="0" w:space="0" w:color="auto"/>
                    <w:right w:val="none" w:sz="0" w:space="0" w:color="auto"/>
                  </w:divBdr>
                  <w:divsChild>
                    <w:div w:id="882641013">
                      <w:marLeft w:val="0"/>
                      <w:marRight w:val="0"/>
                      <w:marTop w:val="0"/>
                      <w:marBottom w:val="0"/>
                      <w:divBdr>
                        <w:top w:val="none" w:sz="0" w:space="0" w:color="auto"/>
                        <w:left w:val="none" w:sz="0" w:space="0" w:color="auto"/>
                        <w:bottom w:val="none" w:sz="0" w:space="0" w:color="auto"/>
                        <w:right w:val="none" w:sz="0" w:space="0" w:color="auto"/>
                      </w:divBdr>
                      <w:divsChild>
                        <w:div w:id="1094548023">
                          <w:marLeft w:val="0"/>
                          <w:marRight w:val="0"/>
                          <w:marTop w:val="0"/>
                          <w:marBottom w:val="0"/>
                          <w:divBdr>
                            <w:top w:val="none" w:sz="0" w:space="0" w:color="auto"/>
                            <w:left w:val="none" w:sz="0" w:space="0" w:color="auto"/>
                            <w:bottom w:val="none" w:sz="0" w:space="0" w:color="auto"/>
                            <w:right w:val="none" w:sz="0" w:space="0" w:color="auto"/>
                          </w:divBdr>
                          <w:divsChild>
                            <w:div w:id="47869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3764682">
      <w:bodyDiv w:val="1"/>
      <w:marLeft w:val="0"/>
      <w:marRight w:val="0"/>
      <w:marTop w:val="0"/>
      <w:marBottom w:val="0"/>
      <w:divBdr>
        <w:top w:val="none" w:sz="0" w:space="0" w:color="auto"/>
        <w:left w:val="none" w:sz="0" w:space="0" w:color="auto"/>
        <w:bottom w:val="none" w:sz="0" w:space="0" w:color="auto"/>
        <w:right w:val="none" w:sz="0" w:space="0" w:color="auto"/>
      </w:divBdr>
    </w:div>
    <w:div w:id="1206478536">
      <w:bodyDiv w:val="1"/>
      <w:marLeft w:val="0"/>
      <w:marRight w:val="0"/>
      <w:marTop w:val="0"/>
      <w:marBottom w:val="0"/>
      <w:divBdr>
        <w:top w:val="none" w:sz="0" w:space="0" w:color="auto"/>
        <w:left w:val="none" w:sz="0" w:space="0" w:color="auto"/>
        <w:bottom w:val="none" w:sz="0" w:space="0" w:color="auto"/>
        <w:right w:val="none" w:sz="0" w:space="0" w:color="auto"/>
      </w:divBdr>
    </w:div>
    <w:div w:id="1213077303">
      <w:bodyDiv w:val="1"/>
      <w:marLeft w:val="0"/>
      <w:marRight w:val="0"/>
      <w:marTop w:val="0"/>
      <w:marBottom w:val="0"/>
      <w:divBdr>
        <w:top w:val="none" w:sz="0" w:space="0" w:color="auto"/>
        <w:left w:val="none" w:sz="0" w:space="0" w:color="auto"/>
        <w:bottom w:val="none" w:sz="0" w:space="0" w:color="auto"/>
        <w:right w:val="none" w:sz="0" w:space="0" w:color="auto"/>
      </w:divBdr>
    </w:div>
    <w:div w:id="1254585916">
      <w:bodyDiv w:val="1"/>
      <w:marLeft w:val="0"/>
      <w:marRight w:val="0"/>
      <w:marTop w:val="0"/>
      <w:marBottom w:val="0"/>
      <w:divBdr>
        <w:top w:val="none" w:sz="0" w:space="0" w:color="auto"/>
        <w:left w:val="none" w:sz="0" w:space="0" w:color="auto"/>
        <w:bottom w:val="none" w:sz="0" w:space="0" w:color="auto"/>
        <w:right w:val="none" w:sz="0" w:space="0" w:color="auto"/>
      </w:divBdr>
    </w:div>
    <w:div w:id="1279726338">
      <w:bodyDiv w:val="1"/>
      <w:marLeft w:val="0"/>
      <w:marRight w:val="0"/>
      <w:marTop w:val="0"/>
      <w:marBottom w:val="0"/>
      <w:divBdr>
        <w:top w:val="none" w:sz="0" w:space="0" w:color="auto"/>
        <w:left w:val="none" w:sz="0" w:space="0" w:color="auto"/>
        <w:bottom w:val="none" w:sz="0" w:space="0" w:color="auto"/>
        <w:right w:val="none" w:sz="0" w:space="0" w:color="auto"/>
      </w:divBdr>
    </w:div>
    <w:div w:id="1289703199">
      <w:bodyDiv w:val="1"/>
      <w:marLeft w:val="0"/>
      <w:marRight w:val="0"/>
      <w:marTop w:val="0"/>
      <w:marBottom w:val="0"/>
      <w:divBdr>
        <w:top w:val="none" w:sz="0" w:space="0" w:color="auto"/>
        <w:left w:val="none" w:sz="0" w:space="0" w:color="auto"/>
        <w:bottom w:val="none" w:sz="0" w:space="0" w:color="auto"/>
        <w:right w:val="none" w:sz="0" w:space="0" w:color="auto"/>
      </w:divBdr>
    </w:div>
    <w:div w:id="1293944738">
      <w:bodyDiv w:val="1"/>
      <w:marLeft w:val="0"/>
      <w:marRight w:val="0"/>
      <w:marTop w:val="0"/>
      <w:marBottom w:val="0"/>
      <w:divBdr>
        <w:top w:val="none" w:sz="0" w:space="0" w:color="auto"/>
        <w:left w:val="none" w:sz="0" w:space="0" w:color="auto"/>
        <w:bottom w:val="none" w:sz="0" w:space="0" w:color="auto"/>
        <w:right w:val="none" w:sz="0" w:space="0" w:color="auto"/>
      </w:divBdr>
    </w:div>
    <w:div w:id="1304968032">
      <w:bodyDiv w:val="1"/>
      <w:marLeft w:val="0"/>
      <w:marRight w:val="0"/>
      <w:marTop w:val="0"/>
      <w:marBottom w:val="0"/>
      <w:divBdr>
        <w:top w:val="none" w:sz="0" w:space="0" w:color="auto"/>
        <w:left w:val="none" w:sz="0" w:space="0" w:color="auto"/>
        <w:bottom w:val="none" w:sz="0" w:space="0" w:color="auto"/>
        <w:right w:val="none" w:sz="0" w:space="0" w:color="auto"/>
      </w:divBdr>
    </w:div>
    <w:div w:id="1325161767">
      <w:bodyDiv w:val="1"/>
      <w:marLeft w:val="0"/>
      <w:marRight w:val="0"/>
      <w:marTop w:val="0"/>
      <w:marBottom w:val="0"/>
      <w:divBdr>
        <w:top w:val="none" w:sz="0" w:space="0" w:color="auto"/>
        <w:left w:val="none" w:sz="0" w:space="0" w:color="auto"/>
        <w:bottom w:val="none" w:sz="0" w:space="0" w:color="auto"/>
        <w:right w:val="none" w:sz="0" w:space="0" w:color="auto"/>
      </w:divBdr>
      <w:divsChild>
        <w:div w:id="515928558">
          <w:marLeft w:val="360"/>
          <w:marRight w:val="0"/>
          <w:marTop w:val="200"/>
          <w:marBottom w:val="0"/>
          <w:divBdr>
            <w:top w:val="none" w:sz="0" w:space="0" w:color="auto"/>
            <w:left w:val="none" w:sz="0" w:space="0" w:color="auto"/>
            <w:bottom w:val="none" w:sz="0" w:space="0" w:color="auto"/>
            <w:right w:val="none" w:sz="0" w:space="0" w:color="auto"/>
          </w:divBdr>
        </w:div>
      </w:divsChild>
    </w:div>
    <w:div w:id="1385367971">
      <w:bodyDiv w:val="1"/>
      <w:marLeft w:val="0"/>
      <w:marRight w:val="0"/>
      <w:marTop w:val="0"/>
      <w:marBottom w:val="0"/>
      <w:divBdr>
        <w:top w:val="none" w:sz="0" w:space="0" w:color="auto"/>
        <w:left w:val="none" w:sz="0" w:space="0" w:color="auto"/>
        <w:bottom w:val="none" w:sz="0" w:space="0" w:color="auto"/>
        <w:right w:val="none" w:sz="0" w:space="0" w:color="auto"/>
      </w:divBdr>
    </w:div>
    <w:div w:id="1473862787">
      <w:bodyDiv w:val="1"/>
      <w:marLeft w:val="0"/>
      <w:marRight w:val="0"/>
      <w:marTop w:val="0"/>
      <w:marBottom w:val="0"/>
      <w:divBdr>
        <w:top w:val="none" w:sz="0" w:space="0" w:color="auto"/>
        <w:left w:val="none" w:sz="0" w:space="0" w:color="auto"/>
        <w:bottom w:val="none" w:sz="0" w:space="0" w:color="auto"/>
        <w:right w:val="none" w:sz="0" w:space="0" w:color="auto"/>
      </w:divBdr>
      <w:divsChild>
        <w:div w:id="1991785108">
          <w:marLeft w:val="0"/>
          <w:marRight w:val="0"/>
          <w:marTop w:val="0"/>
          <w:marBottom w:val="0"/>
          <w:divBdr>
            <w:top w:val="none" w:sz="0" w:space="0" w:color="auto"/>
            <w:left w:val="none" w:sz="0" w:space="0" w:color="auto"/>
            <w:bottom w:val="none" w:sz="0" w:space="0" w:color="auto"/>
            <w:right w:val="none" w:sz="0" w:space="0" w:color="auto"/>
          </w:divBdr>
          <w:divsChild>
            <w:div w:id="1787234151">
              <w:marLeft w:val="0"/>
              <w:marRight w:val="0"/>
              <w:marTop w:val="0"/>
              <w:marBottom w:val="0"/>
              <w:divBdr>
                <w:top w:val="none" w:sz="0" w:space="0" w:color="auto"/>
                <w:left w:val="none" w:sz="0" w:space="0" w:color="auto"/>
                <w:bottom w:val="none" w:sz="0" w:space="0" w:color="auto"/>
                <w:right w:val="none" w:sz="0" w:space="0" w:color="auto"/>
              </w:divBdr>
              <w:divsChild>
                <w:div w:id="795030594">
                  <w:marLeft w:val="0"/>
                  <w:marRight w:val="0"/>
                  <w:marTop w:val="0"/>
                  <w:marBottom w:val="0"/>
                  <w:divBdr>
                    <w:top w:val="none" w:sz="0" w:space="0" w:color="auto"/>
                    <w:left w:val="none" w:sz="0" w:space="0" w:color="auto"/>
                    <w:bottom w:val="none" w:sz="0" w:space="0" w:color="auto"/>
                    <w:right w:val="none" w:sz="0" w:space="0" w:color="auto"/>
                  </w:divBdr>
                  <w:divsChild>
                    <w:div w:id="406878237">
                      <w:marLeft w:val="0"/>
                      <w:marRight w:val="0"/>
                      <w:marTop w:val="0"/>
                      <w:marBottom w:val="0"/>
                      <w:divBdr>
                        <w:top w:val="none" w:sz="0" w:space="0" w:color="auto"/>
                        <w:left w:val="none" w:sz="0" w:space="0" w:color="auto"/>
                        <w:bottom w:val="none" w:sz="0" w:space="0" w:color="auto"/>
                        <w:right w:val="none" w:sz="0" w:space="0" w:color="auto"/>
                      </w:divBdr>
                      <w:divsChild>
                        <w:div w:id="1870727820">
                          <w:marLeft w:val="0"/>
                          <w:marRight w:val="0"/>
                          <w:marTop w:val="0"/>
                          <w:marBottom w:val="0"/>
                          <w:divBdr>
                            <w:top w:val="none" w:sz="0" w:space="0" w:color="auto"/>
                            <w:left w:val="none" w:sz="0" w:space="0" w:color="auto"/>
                            <w:bottom w:val="none" w:sz="0" w:space="0" w:color="auto"/>
                            <w:right w:val="none" w:sz="0" w:space="0" w:color="auto"/>
                          </w:divBdr>
                          <w:divsChild>
                            <w:div w:id="27579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036195">
      <w:bodyDiv w:val="1"/>
      <w:marLeft w:val="0"/>
      <w:marRight w:val="0"/>
      <w:marTop w:val="0"/>
      <w:marBottom w:val="0"/>
      <w:divBdr>
        <w:top w:val="none" w:sz="0" w:space="0" w:color="auto"/>
        <w:left w:val="none" w:sz="0" w:space="0" w:color="auto"/>
        <w:bottom w:val="none" w:sz="0" w:space="0" w:color="auto"/>
        <w:right w:val="none" w:sz="0" w:space="0" w:color="auto"/>
      </w:divBdr>
      <w:divsChild>
        <w:div w:id="1299536301">
          <w:marLeft w:val="0"/>
          <w:marRight w:val="0"/>
          <w:marTop w:val="0"/>
          <w:marBottom w:val="0"/>
          <w:divBdr>
            <w:top w:val="none" w:sz="0" w:space="0" w:color="auto"/>
            <w:left w:val="none" w:sz="0" w:space="0" w:color="auto"/>
            <w:bottom w:val="none" w:sz="0" w:space="0" w:color="auto"/>
            <w:right w:val="none" w:sz="0" w:space="0" w:color="auto"/>
          </w:divBdr>
          <w:divsChild>
            <w:div w:id="268776777">
              <w:marLeft w:val="0"/>
              <w:marRight w:val="0"/>
              <w:marTop w:val="0"/>
              <w:marBottom w:val="0"/>
              <w:divBdr>
                <w:top w:val="none" w:sz="0" w:space="0" w:color="auto"/>
                <w:left w:val="none" w:sz="0" w:space="0" w:color="auto"/>
                <w:bottom w:val="none" w:sz="0" w:space="0" w:color="auto"/>
                <w:right w:val="none" w:sz="0" w:space="0" w:color="auto"/>
              </w:divBdr>
              <w:divsChild>
                <w:div w:id="326135372">
                  <w:marLeft w:val="0"/>
                  <w:marRight w:val="0"/>
                  <w:marTop w:val="0"/>
                  <w:marBottom w:val="0"/>
                  <w:divBdr>
                    <w:top w:val="none" w:sz="0" w:space="0" w:color="auto"/>
                    <w:left w:val="none" w:sz="0" w:space="0" w:color="auto"/>
                    <w:bottom w:val="none" w:sz="0" w:space="0" w:color="auto"/>
                    <w:right w:val="none" w:sz="0" w:space="0" w:color="auto"/>
                  </w:divBdr>
                  <w:divsChild>
                    <w:div w:id="100227446">
                      <w:marLeft w:val="0"/>
                      <w:marRight w:val="0"/>
                      <w:marTop w:val="0"/>
                      <w:marBottom w:val="0"/>
                      <w:divBdr>
                        <w:top w:val="none" w:sz="0" w:space="0" w:color="auto"/>
                        <w:left w:val="none" w:sz="0" w:space="0" w:color="auto"/>
                        <w:bottom w:val="none" w:sz="0" w:space="0" w:color="auto"/>
                        <w:right w:val="none" w:sz="0" w:space="0" w:color="auto"/>
                      </w:divBdr>
                      <w:divsChild>
                        <w:div w:id="1012536515">
                          <w:marLeft w:val="0"/>
                          <w:marRight w:val="0"/>
                          <w:marTop w:val="0"/>
                          <w:marBottom w:val="0"/>
                          <w:divBdr>
                            <w:top w:val="none" w:sz="0" w:space="0" w:color="auto"/>
                            <w:left w:val="none" w:sz="0" w:space="0" w:color="auto"/>
                            <w:bottom w:val="none" w:sz="0" w:space="0" w:color="auto"/>
                            <w:right w:val="none" w:sz="0" w:space="0" w:color="auto"/>
                          </w:divBdr>
                          <w:divsChild>
                            <w:div w:id="201707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7131136">
      <w:bodyDiv w:val="1"/>
      <w:marLeft w:val="0"/>
      <w:marRight w:val="0"/>
      <w:marTop w:val="0"/>
      <w:marBottom w:val="0"/>
      <w:divBdr>
        <w:top w:val="none" w:sz="0" w:space="0" w:color="auto"/>
        <w:left w:val="none" w:sz="0" w:space="0" w:color="auto"/>
        <w:bottom w:val="none" w:sz="0" w:space="0" w:color="auto"/>
        <w:right w:val="none" w:sz="0" w:space="0" w:color="auto"/>
      </w:divBdr>
    </w:div>
    <w:div w:id="1531185446">
      <w:bodyDiv w:val="1"/>
      <w:marLeft w:val="0"/>
      <w:marRight w:val="0"/>
      <w:marTop w:val="0"/>
      <w:marBottom w:val="0"/>
      <w:divBdr>
        <w:top w:val="none" w:sz="0" w:space="0" w:color="auto"/>
        <w:left w:val="none" w:sz="0" w:space="0" w:color="auto"/>
        <w:bottom w:val="none" w:sz="0" w:space="0" w:color="auto"/>
        <w:right w:val="none" w:sz="0" w:space="0" w:color="auto"/>
      </w:divBdr>
    </w:div>
    <w:div w:id="1550263915">
      <w:bodyDiv w:val="1"/>
      <w:marLeft w:val="0"/>
      <w:marRight w:val="0"/>
      <w:marTop w:val="0"/>
      <w:marBottom w:val="0"/>
      <w:divBdr>
        <w:top w:val="none" w:sz="0" w:space="0" w:color="auto"/>
        <w:left w:val="none" w:sz="0" w:space="0" w:color="auto"/>
        <w:bottom w:val="none" w:sz="0" w:space="0" w:color="auto"/>
        <w:right w:val="none" w:sz="0" w:space="0" w:color="auto"/>
      </w:divBdr>
    </w:div>
    <w:div w:id="1556425578">
      <w:bodyDiv w:val="1"/>
      <w:marLeft w:val="0"/>
      <w:marRight w:val="0"/>
      <w:marTop w:val="0"/>
      <w:marBottom w:val="0"/>
      <w:divBdr>
        <w:top w:val="none" w:sz="0" w:space="0" w:color="auto"/>
        <w:left w:val="none" w:sz="0" w:space="0" w:color="auto"/>
        <w:bottom w:val="none" w:sz="0" w:space="0" w:color="auto"/>
        <w:right w:val="none" w:sz="0" w:space="0" w:color="auto"/>
      </w:divBdr>
    </w:div>
    <w:div w:id="1609119698">
      <w:bodyDiv w:val="1"/>
      <w:marLeft w:val="0"/>
      <w:marRight w:val="0"/>
      <w:marTop w:val="0"/>
      <w:marBottom w:val="0"/>
      <w:divBdr>
        <w:top w:val="none" w:sz="0" w:space="0" w:color="auto"/>
        <w:left w:val="none" w:sz="0" w:space="0" w:color="auto"/>
        <w:bottom w:val="none" w:sz="0" w:space="0" w:color="auto"/>
        <w:right w:val="none" w:sz="0" w:space="0" w:color="auto"/>
      </w:divBdr>
    </w:div>
    <w:div w:id="1613442142">
      <w:bodyDiv w:val="1"/>
      <w:marLeft w:val="0"/>
      <w:marRight w:val="0"/>
      <w:marTop w:val="0"/>
      <w:marBottom w:val="0"/>
      <w:divBdr>
        <w:top w:val="none" w:sz="0" w:space="0" w:color="auto"/>
        <w:left w:val="none" w:sz="0" w:space="0" w:color="auto"/>
        <w:bottom w:val="none" w:sz="0" w:space="0" w:color="auto"/>
        <w:right w:val="none" w:sz="0" w:space="0" w:color="auto"/>
      </w:divBdr>
    </w:div>
    <w:div w:id="1675573353">
      <w:bodyDiv w:val="1"/>
      <w:marLeft w:val="0"/>
      <w:marRight w:val="0"/>
      <w:marTop w:val="0"/>
      <w:marBottom w:val="0"/>
      <w:divBdr>
        <w:top w:val="none" w:sz="0" w:space="0" w:color="auto"/>
        <w:left w:val="none" w:sz="0" w:space="0" w:color="auto"/>
        <w:bottom w:val="none" w:sz="0" w:space="0" w:color="auto"/>
        <w:right w:val="none" w:sz="0" w:space="0" w:color="auto"/>
      </w:divBdr>
    </w:div>
    <w:div w:id="1681664178">
      <w:bodyDiv w:val="1"/>
      <w:marLeft w:val="0"/>
      <w:marRight w:val="0"/>
      <w:marTop w:val="0"/>
      <w:marBottom w:val="0"/>
      <w:divBdr>
        <w:top w:val="none" w:sz="0" w:space="0" w:color="auto"/>
        <w:left w:val="none" w:sz="0" w:space="0" w:color="auto"/>
        <w:bottom w:val="none" w:sz="0" w:space="0" w:color="auto"/>
        <w:right w:val="none" w:sz="0" w:space="0" w:color="auto"/>
      </w:divBdr>
      <w:divsChild>
        <w:div w:id="755322451">
          <w:marLeft w:val="0"/>
          <w:marRight w:val="0"/>
          <w:marTop w:val="0"/>
          <w:marBottom w:val="0"/>
          <w:divBdr>
            <w:top w:val="none" w:sz="0" w:space="0" w:color="auto"/>
            <w:left w:val="none" w:sz="0" w:space="0" w:color="auto"/>
            <w:bottom w:val="none" w:sz="0" w:space="0" w:color="auto"/>
            <w:right w:val="none" w:sz="0" w:space="0" w:color="auto"/>
          </w:divBdr>
          <w:divsChild>
            <w:div w:id="1205289326">
              <w:marLeft w:val="0"/>
              <w:marRight w:val="0"/>
              <w:marTop w:val="0"/>
              <w:marBottom w:val="0"/>
              <w:divBdr>
                <w:top w:val="none" w:sz="0" w:space="0" w:color="auto"/>
                <w:left w:val="none" w:sz="0" w:space="0" w:color="auto"/>
                <w:bottom w:val="none" w:sz="0" w:space="0" w:color="auto"/>
                <w:right w:val="none" w:sz="0" w:space="0" w:color="auto"/>
              </w:divBdr>
              <w:divsChild>
                <w:div w:id="309023501">
                  <w:marLeft w:val="0"/>
                  <w:marRight w:val="0"/>
                  <w:marTop w:val="0"/>
                  <w:marBottom w:val="0"/>
                  <w:divBdr>
                    <w:top w:val="none" w:sz="0" w:space="0" w:color="auto"/>
                    <w:left w:val="none" w:sz="0" w:space="0" w:color="auto"/>
                    <w:bottom w:val="none" w:sz="0" w:space="0" w:color="auto"/>
                    <w:right w:val="none" w:sz="0" w:space="0" w:color="auto"/>
                  </w:divBdr>
                  <w:divsChild>
                    <w:div w:id="403844717">
                      <w:marLeft w:val="0"/>
                      <w:marRight w:val="0"/>
                      <w:marTop w:val="0"/>
                      <w:marBottom w:val="0"/>
                      <w:divBdr>
                        <w:top w:val="none" w:sz="0" w:space="0" w:color="auto"/>
                        <w:left w:val="none" w:sz="0" w:space="0" w:color="auto"/>
                        <w:bottom w:val="none" w:sz="0" w:space="0" w:color="auto"/>
                        <w:right w:val="none" w:sz="0" w:space="0" w:color="auto"/>
                      </w:divBdr>
                      <w:divsChild>
                        <w:div w:id="1153571362">
                          <w:marLeft w:val="0"/>
                          <w:marRight w:val="0"/>
                          <w:marTop w:val="0"/>
                          <w:marBottom w:val="0"/>
                          <w:divBdr>
                            <w:top w:val="none" w:sz="0" w:space="0" w:color="auto"/>
                            <w:left w:val="none" w:sz="0" w:space="0" w:color="auto"/>
                            <w:bottom w:val="none" w:sz="0" w:space="0" w:color="auto"/>
                            <w:right w:val="none" w:sz="0" w:space="0" w:color="auto"/>
                          </w:divBdr>
                          <w:divsChild>
                            <w:div w:id="59698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2244401">
      <w:bodyDiv w:val="1"/>
      <w:marLeft w:val="0"/>
      <w:marRight w:val="0"/>
      <w:marTop w:val="0"/>
      <w:marBottom w:val="0"/>
      <w:divBdr>
        <w:top w:val="none" w:sz="0" w:space="0" w:color="auto"/>
        <w:left w:val="none" w:sz="0" w:space="0" w:color="auto"/>
        <w:bottom w:val="none" w:sz="0" w:space="0" w:color="auto"/>
        <w:right w:val="none" w:sz="0" w:space="0" w:color="auto"/>
      </w:divBdr>
    </w:div>
    <w:div w:id="1722170277">
      <w:bodyDiv w:val="1"/>
      <w:marLeft w:val="0"/>
      <w:marRight w:val="0"/>
      <w:marTop w:val="0"/>
      <w:marBottom w:val="0"/>
      <w:divBdr>
        <w:top w:val="none" w:sz="0" w:space="0" w:color="auto"/>
        <w:left w:val="none" w:sz="0" w:space="0" w:color="auto"/>
        <w:bottom w:val="none" w:sz="0" w:space="0" w:color="auto"/>
        <w:right w:val="none" w:sz="0" w:space="0" w:color="auto"/>
      </w:divBdr>
      <w:divsChild>
        <w:div w:id="1251503908">
          <w:marLeft w:val="360"/>
          <w:marRight w:val="0"/>
          <w:marTop w:val="200"/>
          <w:marBottom w:val="0"/>
          <w:divBdr>
            <w:top w:val="none" w:sz="0" w:space="0" w:color="auto"/>
            <w:left w:val="none" w:sz="0" w:space="0" w:color="auto"/>
            <w:bottom w:val="none" w:sz="0" w:space="0" w:color="auto"/>
            <w:right w:val="none" w:sz="0" w:space="0" w:color="auto"/>
          </w:divBdr>
        </w:div>
      </w:divsChild>
    </w:div>
    <w:div w:id="1722559345">
      <w:bodyDiv w:val="1"/>
      <w:marLeft w:val="0"/>
      <w:marRight w:val="0"/>
      <w:marTop w:val="0"/>
      <w:marBottom w:val="0"/>
      <w:divBdr>
        <w:top w:val="none" w:sz="0" w:space="0" w:color="auto"/>
        <w:left w:val="none" w:sz="0" w:space="0" w:color="auto"/>
        <w:bottom w:val="none" w:sz="0" w:space="0" w:color="auto"/>
        <w:right w:val="none" w:sz="0" w:space="0" w:color="auto"/>
      </w:divBdr>
    </w:div>
    <w:div w:id="1749184510">
      <w:bodyDiv w:val="1"/>
      <w:marLeft w:val="0"/>
      <w:marRight w:val="0"/>
      <w:marTop w:val="0"/>
      <w:marBottom w:val="0"/>
      <w:divBdr>
        <w:top w:val="none" w:sz="0" w:space="0" w:color="auto"/>
        <w:left w:val="none" w:sz="0" w:space="0" w:color="auto"/>
        <w:bottom w:val="none" w:sz="0" w:space="0" w:color="auto"/>
        <w:right w:val="none" w:sz="0" w:space="0" w:color="auto"/>
      </w:divBdr>
    </w:div>
    <w:div w:id="1783190052">
      <w:bodyDiv w:val="1"/>
      <w:marLeft w:val="0"/>
      <w:marRight w:val="0"/>
      <w:marTop w:val="0"/>
      <w:marBottom w:val="0"/>
      <w:divBdr>
        <w:top w:val="none" w:sz="0" w:space="0" w:color="auto"/>
        <w:left w:val="none" w:sz="0" w:space="0" w:color="auto"/>
        <w:bottom w:val="none" w:sz="0" w:space="0" w:color="auto"/>
        <w:right w:val="none" w:sz="0" w:space="0" w:color="auto"/>
      </w:divBdr>
      <w:divsChild>
        <w:div w:id="1547134509">
          <w:marLeft w:val="0"/>
          <w:marRight w:val="0"/>
          <w:marTop w:val="0"/>
          <w:marBottom w:val="0"/>
          <w:divBdr>
            <w:top w:val="none" w:sz="0" w:space="0" w:color="auto"/>
            <w:left w:val="none" w:sz="0" w:space="0" w:color="auto"/>
            <w:bottom w:val="none" w:sz="0" w:space="0" w:color="auto"/>
            <w:right w:val="none" w:sz="0" w:space="0" w:color="auto"/>
          </w:divBdr>
          <w:divsChild>
            <w:div w:id="372846104">
              <w:marLeft w:val="0"/>
              <w:marRight w:val="0"/>
              <w:marTop w:val="0"/>
              <w:marBottom w:val="0"/>
              <w:divBdr>
                <w:top w:val="none" w:sz="0" w:space="0" w:color="auto"/>
                <w:left w:val="none" w:sz="0" w:space="0" w:color="auto"/>
                <w:bottom w:val="none" w:sz="0" w:space="0" w:color="auto"/>
                <w:right w:val="none" w:sz="0" w:space="0" w:color="auto"/>
              </w:divBdr>
              <w:divsChild>
                <w:div w:id="1838573239">
                  <w:marLeft w:val="0"/>
                  <w:marRight w:val="0"/>
                  <w:marTop w:val="0"/>
                  <w:marBottom w:val="0"/>
                  <w:divBdr>
                    <w:top w:val="none" w:sz="0" w:space="0" w:color="auto"/>
                    <w:left w:val="none" w:sz="0" w:space="0" w:color="auto"/>
                    <w:bottom w:val="none" w:sz="0" w:space="0" w:color="auto"/>
                    <w:right w:val="none" w:sz="0" w:space="0" w:color="auto"/>
                  </w:divBdr>
                  <w:divsChild>
                    <w:div w:id="1048577861">
                      <w:marLeft w:val="0"/>
                      <w:marRight w:val="0"/>
                      <w:marTop w:val="0"/>
                      <w:marBottom w:val="0"/>
                      <w:divBdr>
                        <w:top w:val="none" w:sz="0" w:space="0" w:color="auto"/>
                        <w:left w:val="none" w:sz="0" w:space="0" w:color="auto"/>
                        <w:bottom w:val="none" w:sz="0" w:space="0" w:color="auto"/>
                        <w:right w:val="none" w:sz="0" w:space="0" w:color="auto"/>
                      </w:divBdr>
                      <w:divsChild>
                        <w:div w:id="157502341">
                          <w:marLeft w:val="0"/>
                          <w:marRight w:val="0"/>
                          <w:marTop w:val="0"/>
                          <w:marBottom w:val="0"/>
                          <w:divBdr>
                            <w:top w:val="none" w:sz="0" w:space="0" w:color="auto"/>
                            <w:left w:val="none" w:sz="0" w:space="0" w:color="auto"/>
                            <w:bottom w:val="none" w:sz="0" w:space="0" w:color="auto"/>
                            <w:right w:val="none" w:sz="0" w:space="0" w:color="auto"/>
                          </w:divBdr>
                          <w:divsChild>
                            <w:div w:id="161417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5071326">
      <w:bodyDiv w:val="1"/>
      <w:marLeft w:val="0"/>
      <w:marRight w:val="0"/>
      <w:marTop w:val="0"/>
      <w:marBottom w:val="0"/>
      <w:divBdr>
        <w:top w:val="none" w:sz="0" w:space="0" w:color="auto"/>
        <w:left w:val="none" w:sz="0" w:space="0" w:color="auto"/>
        <w:bottom w:val="none" w:sz="0" w:space="0" w:color="auto"/>
        <w:right w:val="none" w:sz="0" w:space="0" w:color="auto"/>
      </w:divBdr>
      <w:divsChild>
        <w:div w:id="1105344899">
          <w:marLeft w:val="0"/>
          <w:marRight w:val="0"/>
          <w:marTop w:val="0"/>
          <w:marBottom w:val="0"/>
          <w:divBdr>
            <w:top w:val="none" w:sz="0" w:space="0" w:color="auto"/>
            <w:left w:val="none" w:sz="0" w:space="0" w:color="auto"/>
            <w:bottom w:val="none" w:sz="0" w:space="0" w:color="auto"/>
            <w:right w:val="none" w:sz="0" w:space="0" w:color="auto"/>
          </w:divBdr>
          <w:divsChild>
            <w:div w:id="856042100">
              <w:marLeft w:val="0"/>
              <w:marRight w:val="0"/>
              <w:marTop w:val="0"/>
              <w:marBottom w:val="0"/>
              <w:divBdr>
                <w:top w:val="none" w:sz="0" w:space="0" w:color="auto"/>
                <w:left w:val="none" w:sz="0" w:space="0" w:color="auto"/>
                <w:bottom w:val="none" w:sz="0" w:space="0" w:color="auto"/>
                <w:right w:val="none" w:sz="0" w:space="0" w:color="auto"/>
              </w:divBdr>
              <w:divsChild>
                <w:div w:id="995576178">
                  <w:marLeft w:val="0"/>
                  <w:marRight w:val="0"/>
                  <w:marTop w:val="0"/>
                  <w:marBottom w:val="0"/>
                  <w:divBdr>
                    <w:top w:val="none" w:sz="0" w:space="0" w:color="auto"/>
                    <w:left w:val="none" w:sz="0" w:space="0" w:color="auto"/>
                    <w:bottom w:val="none" w:sz="0" w:space="0" w:color="auto"/>
                    <w:right w:val="none" w:sz="0" w:space="0" w:color="auto"/>
                  </w:divBdr>
                  <w:divsChild>
                    <w:div w:id="2110544250">
                      <w:marLeft w:val="0"/>
                      <w:marRight w:val="0"/>
                      <w:marTop w:val="0"/>
                      <w:marBottom w:val="0"/>
                      <w:divBdr>
                        <w:top w:val="none" w:sz="0" w:space="0" w:color="auto"/>
                        <w:left w:val="none" w:sz="0" w:space="0" w:color="auto"/>
                        <w:bottom w:val="none" w:sz="0" w:space="0" w:color="auto"/>
                        <w:right w:val="none" w:sz="0" w:space="0" w:color="auto"/>
                      </w:divBdr>
                      <w:divsChild>
                        <w:div w:id="1403480919">
                          <w:marLeft w:val="0"/>
                          <w:marRight w:val="0"/>
                          <w:marTop w:val="0"/>
                          <w:marBottom w:val="0"/>
                          <w:divBdr>
                            <w:top w:val="none" w:sz="0" w:space="0" w:color="auto"/>
                            <w:left w:val="none" w:sz="0" w:space="0" w:color="auto"/>
                            <w:bottom w:val="none" w:sz="0" w:space="0" w:color="auto"/>
                            <w:right w:val="none" w:sz="0" w:space="0" w:color="auto"/>
                          </w:divBdr>
                          <w:divsChild>
                            <w:div w:id="74684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5927957">
      <w:bodyDiv w:val="1"/>
      <w:marLeft w:val="0"/>
      <w:marRight w:val="0"/>
      <w:marTop w:val="0"/>
      <w:marBottom w:val="0"/>
      <w:divBdr>
        <w:top w:val="none" w:sz="0" w:space="0" w:color="auto"/>
        <w:left w:val="none" w:sz="0" w:space="0" w:color="auto"/>
        <w:bottom w:val="none" w:sz="0" w:space="0" w:color="auto"/>
        <w:right w:val="none" w:sz="0" w:space="0" w:color="auto"/>
      </w:divBdr>
      <w:divsChild>
        <w:div w:id="1925793636">
          <w:marLeft w:val="0"/>
          <w:marRight w:val="0"/>
          <w:marTop w:val="0"/>
          <w:marBottom w:val="0"/>
          <w:divBdr>
            <w:top w:val="none" w:sz="0" w:space="0" w:color="auto"/>
            <w:left w:val="none" w:sz="0" w:space="0" w:color="auto"/>
            <w:bottom w:val="none" w:sz="0" w:space="0" w:color="auto"/>
            <w:right w:val="none" w:sz="0" w:space="0" w:color="auto"/>
          </w:divBdr>
          <w:divsChild>
            <w:div w:id="1078017662">
              <w:marLeft w:val="0"/>
              <w:marRight w:val="0"/>
              <w:marTop w:val="0"/>
              <w:marBottom w:val="0"/>
              <w:divBdr>
                <w:top w:val="none" w:sz="0" w:space="0" w:color="auto"/>
                <w:left w:val="none" w:sz="0" w:space="0" w:color="auto"/>
                <w:bottom w:val="none" w:sz="0" w:space="0" w:color="auto"/>
                <w:right w:val="none" w:sz="0" w:space="0" w:color="auto"/>
              </w:divBdr>
              <w:divsChild>
                <w:div w:id="78185564">
                  <w:marLeft w:val="0"/>
                  <w:marRight w:val="0"/>
                  <w:marTop w:val="0"/>
                  <w:marBottom w:val="0"/>
                  <w:divBdr>
                    <w:top w:val="none" w:sz="0" w:space="0" w:color="auto"/>
                    <w:left w:val="none" w:sz="0" w:space="0" w:color="auto"/>
                    <w:bottom w:val="none" w:sz="0" w:space="0" w:color="auto"/>
                    <w:right w:val="none" w:sz="0" w:space="0" w:color="auto"/>
                  </w:divBdr>
                  <w:divsChild>
                    <w:div w:id="251478147">
                      <w:marLeft w:val="0"/>
                      <w:marRight w:val="0"/>
                      <w:marTop w:val="0"/>
                      <w:marBottom w:val="0"/>
                      <w:divBdr>
                        <w:top w:val="none" w:sz="0" w:space="0" w:color="auto"/>
                        <w:left w:val="none" w:sz="0" w:space="0" w:color="auto"/>
                        <w:bottom w:val="none" w:sz="0" w:space="0" w:color="auto"/>
                        <w:right w:val="none" w:sz="0" w:space="0" w:color="auto"/>
                      </w:divBdr>
                      <w:divsChild>
                        <w:div w:id="1869295366">
                          <w:marLeft w:val="0"/>
                          <w:marRight w:val="0"/>
                          <w:marTop w:val="0"/>
                          <w:marBottom w:val="0"/>
                          <w:divBdr>
                            <w:top w:val="none" w:sz="0" w:space="0" w:color="auto"/>
                            <w:left w:val="none" w:sz="0" w:space="0" w:color="auto"/>
                            <w:bottom w:val="none" w:sz="0" w:space="0" w:color="auto"/>
                            <w:right w:val="none" w:sz="0" w:space="0" w:color="auto"/>
                          </w:divBdr>
                          <w:divsChild>
                            <w:div w:id="92754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0053191">
      <w:bodyDiv w:val="1"/>
      <w:marLeft w:val="0"/>
      <w:marRight w:val="0"/>
      <w:marTop w:val="0"/>
      <w:marBottom w:val="0"/>
      <w:divBdr>
        <w:top w:val="none" w:sz="0" w:space="0" w:color="auto"/>
        <w:left w:val="none" w:sz="0" w:space="0" w:color="auto"/>
        <w:bottom w:val="none" w:sz="0" w:space="0" w:color="auto"/>
        <w:right w:val="none" w:sz="0" w:space="0" w:color="auto"/>
      </w:divBdr>
    </w:div>
    <w:div w:id="1812168373">
      <w:bodyDiv w:val="1"/>
      <w:marLeft w:val="0"/>
      <w:marRight w:val="0"/>
      <w:marTop w:val="0"/>
      <w:marBottom w:val="0"/>
      <w:divBdr>
        <w:top w:val="none" w:sz="0" w:space="0" w:color="auto"/>
        <w:left w:val="none" w:sz="0" w:space="0" w:color="auto"/>
        <w:bottom w:val="none" w:sz="0" w:space="0" w:color="auto"/>
        <w:right w:val="none" w:sz="0" w:space="0" w:color="auto"/>
      </w:divBdr>
    </w:div>
    <w:div w:id="1847400583">
      <w:bodyDiv w:val="1"/>
      <w:marLeft w:val="0"/>
      <w:marRight w:val="0"/>
      <w:marTop w:val="0"/>
      <w:marBottom w:val="0"/>
      <w:divBdr>
        <w:top w:val="none" w:sz="0" w:space="0" w:color="auto"/>
        <w:left w:val="none" w:sz="0" w:space="0" w:color="auto"/>
        <w:bottom w:val="none" w:sz="0" w:space="0" w:color="auto"/>
        <w:right w:val="none" w:sz="0" w:space="0" w:color="auto"/>
      </w:divBdr>
      <w:divsChild>
        <w:div w:id="1381129006">
          <w:marLeft w:val="360"/>
          <w:marRight w:val="0"/>
          <w:marTop w:val="200"/>
          <w:marBottom w:val="0"/>
          <w:divBdr>
            <w:top w:val="none" w:sz="0" w:space="0" w:color="auto"/>
            <w:left w:val="none" w:sz="0" w:space="0" w:color="auto"/>
            <w:bottom w:val="none" w:sz="0" w:space="0" w:color="auto"/>
            <w:right w:val="none" w:sz="0" w:space="0" w:color="auto"/>
          </w:divBdr>
        </w:div>
        <w:div w:id="1982228474">
          <w:marLeft w:val="360"/>
          <w:marRight w:val="0"/>
          <w:marTop w:val="200"/>
          <w:marBottom w:val="0"/>
          <w:divBdr>
            <w:top w:val="none" w:sz="0" w:space="0" w:color="auto"/>
            <w:left w:val="none" w:sz="0" w:space="0" w:color="auto"/>
            <w:bottom w:val="none" w:sz="0" w:space="0" w:color="auto"/>
            <w:right w:val="none" w:sz="0" w:space="0" w:color="auto"/>
          </w:divBdr>
        </w:div>
        <w:div w:id="1313366650">
          <w:marLeft w:val="360"/>
          <w:marRight w:val="0"/>
          <w:marTop w:val="200"/>
          <w:marBottom w:val="0"/>
          <w:divBdr>
            <w:top w:val="none" w:sz="0" w:space="0" w:color="auto"/>
            <w:left w:val="none" w:sz="0" w:space="0" w:color="auto"/>
            <w:bottom w:val="none" w:sz="0" w:space="0" w:color="auto"/>
            <w:right w:val="none" w:sz="0" w:space="0" w:color="auto"/>
          </w:divBdr>
        </w:div>
        <w:div w:id="975522935">
          <w:marLeft w:val="360"/>
          <w:marRight w:val="0"/>
          <w:marTop w:val="200"/>
          <w:marBottom w:val="0"/>
          <w:divBdr>
            <w:top w:val="none" w:sz="0" w:space="0" w:color="auto"/>
            <w:left w:val="none" w:sz="0" w:space="0" w:color="auto"/>
            <w:bottom w:val="none" w:sz="0" w:space="0" w:color="auto"/>
            <w:right w:val="none" w:sz="0" w:space="0" w:color="auto"/>
          </w:divBdr>
        </w:div>
        <w:div w:id="1174685166">
          <w:marLeft w:val="360"/>
          <w:marRight w:val="0"/>
          <w:marTop w:val="200"/>
          <w:marBottom w:val="0"/>
          <w:divBdr>
            <w:top w:val="none" w:sz="0" w:space="0" w:color="auto"/>
            <w:left w:val="none" w:sz="0" w:space="0" w:color="auto"/>
            <w:bottom w:val="none" w:sz="0" w:space="0" w:color="auto"/>
            <w:right w:val="none" w:sz="0" w:space="0" w:color="auto"/>
          </w:divBdr>
        </w:div>
        <w:div w:id="1272010357">
          <w:marLeft w:val="360"/>
          <w:marRight w:val="0"/>
          <w:marTop w:val="200"/>
          <w:marBottom w:val="0"/>
          <w:divBdr>
            <w:top w:val="none" w:sz="0" w:space="0" w:color="auto"/>
            <w:left w:val="none" w:sz="0" w:space="0" w:color="auto"/>
            <w:bottom w:val="none" w:sz="0" w:space="0" w:color="auto"/>
            <w:right w:val="none" w:sz="0" w:space="0" w:color="auto"/>
          </w:divBdr>
        </w:div>
      </w:divsChild>
    </w:div>
    <w:div w:id="1856796903">
      <w:bodyDiv w:val="1"/>
      <w:marLeft w:val="0"/>
      <w:marRight w:val="0"/>
      <w:marTop w:val="0"/>
      <w:marBottom w:val="0"/>
      <w:divBdr>
        <w:top w:val="none" w:sz="0" w:space="0" w:color="auto"/>
        <w:left w:val="none" w:sz="0" w:space="0" w:color="auto"/>
        <w:bottom w:val="none" w:sz="0" w:space="0" w:color="auto"/>
        <w:right w:val="none" w:sz="0" w:space="0" w:color="auto"/>
      </w:divBdr>
    </w:div>
    <w:div w:id="1899396742">
      <w:bodyDiv w:val="1"/>
      <w:marLeft w:val="0"/>
      <w:marRight w:val="0"/>
      <w:marTop w:val="0"/>
      <w:marBottom w:val="0"/>
      <w:divBdr>
        <w:top w:val="none" w:sz="0" w:space="0" w:color="auto"/>
        <w:left w:val="none" w:sz="0" w:space="0" w:color="auto"/>
        <w:bottom w:val="none" w:sz="0" w:space="0" w:color="auto"/>
        <w:right w:val="none" w:sz="0" w:space="0" w:color="auto"/>
      </w:divBdr>
    </w:div>
    <w:div w:id="1940674680">
      <w:bodyDiv w:val="1"/>
      <w:marLeft w:val="0"/>
      <w:marRight w:val="0"/>
      <w:marTop w:val="0"/>
      <w:marBottom w:val="0"/>
      <w:divBdr>
        <w:top w:val="none" w:sz="0" w:space="0" w:color="auto"/>
        <w:left w:val="none" w:sz="0" w:space="0" w:color="auto"/>
        <w:bottom w:val="none" w:sz="0" w:space="0" w:color="auto"/>
        <w:right w:val="none" w:sz="0" w:space="0" w:color="auto"/>
      </w:divBdr>
      <w:divsChild>
        <w:div w:id="1855537606">
          <w:marLeft w:val="0"/>
          <w:marRight w:val="0"/>
          <w:marTop w:val="0"/>
          <w:marBottom w:val="0"/>
          <w:divBdr>
            <w:top w:val="none" w:sz="0" w:space="0" w:color="auto"/>
            <w:left w:val="none" w:sz="0" w:space="0" w:color="auto"/>
            <w:bottom w:val="none" w:sz="0" w:space="0" w:color="auto"/>
            <w:right w:val="none" w:sz="0" w:space="0" w:color="auto"/>
          </w:divBdr>
          <w:divsChild>
            <w:div w:id="1013873505">
              <w:marLeft w:val="0"/>
              <w:marRight w:val="0"/>
              <w:marTop w:val="0"/>
              <w:marBottom w:val="0"/>
              <w:divBdr>
                <w:top w:val="none" w:sz="0" w:space="0" w:color="auto"/>
                <w:left w:val="none" w:sz="0" w:space="0" w:color="auto"/>
                <w:bottom w:val="none" w:sz="0" w:space="0" w:color="auto"/>
                <w:right w:val="none" w:sz="0" w:space="0" w:color="auto"/>
              </w:divBdr>
              <w:divsChild>
                <w:div w:id="1473329311">
                  <w:marLeft w:val="0"/>
                  <w:marRight w:val="0"/>
                  <w:marTop w:val="0"/>
                  <w:marBottom w:val="0"/>
                  <w:divBdr>
                    <w:top w:val="none" w:sz="0" w:space="0" w:color="auto"/>
                    <w:left w:val="none" w:sz="0" w:space="0" w:color="auto"/>
                    <w:bottom w:val="none" w:sz="0" w:space="0" w:color="auto"/>
                    <w:right w:val="none" w:sz="0" w:space="0" w:color="auto"/>
                  </w:divBdr>
                  <w:divsChild>
                    <w:div w:id="318003942">
                      <w:marLeft w:val="0"/>
                      <w:marRight w:val="0"/>
                      <w:marTop w:val="0"/>
                      <w:marBottom w:val="0"/>
                      <w:divBdr>
                        <w:top w:val="none" w:sz="0" w:space="0" w:color="auto"/>
                        <w:left w:val="none" w:sz="0" w:space="0" w:color="auto"/>
                        <w:bottom w:val="none" w:sz="0" w:space="0" w:color="auto"/>
                        <w:right w:val="none" w:sz="0" w:space="0" w:color="auto"/>
                      </w:divBdr>
                      <w:divsChild>
                        <w:div w:id="1319386797">
                          <w:marLeft w:val="0"/>
                          <w:marRight w:val="0"/>
                          <w:marTop w:val="0"/>
                          <w:marBottom w:val="0"/>
                          <w:divBdr>
                            <w:top w:val="none" w:sz="0" w:space="0" w:color="auto"/>
                            <w:left w:val="none" w:sz="0" w:space="0" w:color="auto"/>
                            <w:bottom w:val="none" w:sz="0" w:space="0" w:color="auto"/>
                            <w:right w:val="none" w:sz="0" w:space="0" w:color="auto"/>
                          </w:divBdr>
                          <w:divsChild>
                            <w:div w:id="120293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8195665">
      <w:bodyDiv w:val="1"/>
      <w:marLeft w:val="0"/>
      <w:marRight w:val="0"/>
      <w:marTop w:val="0"/>
      <w:marBottom w:val="0"/>
      <w:divBdr>
        <w:top w:val="none" w:sz="0" w:space="0" w:color="auto"/>
        <w:left w:val="none" w:sz="0" w:space="0" w:color="auto"/>
        <w:bottom w:val="none" w:sz="0" w:space="0" w:color="auto"/>
        <w:right w:val="none" w:sz="0" w:space="0" w:color="auto"/>
      </w:divBdr>
      <w:divsChild>
        <w:div w:id="1836721484">
          <w:marLeft w:val="0"/>
          <w:marRight w:val="0"/>
          <w:marTop w:val="0"/>
          <w:marBottom w:val="0"/>
          <w:divBdr>
            <w:top w:val="none" w:sz="0" w:space="0" w:color="auto"/>
            <w:left w:val="none" w:sz="0" w:space="0" w:color="auto"/>
            <w:bottom w:val="none" w:sz="0" w:space="0" w:color="auto"/>
            <w:right w:val="none" w:sz="0" w:space="0" w:color="auto"/>
          </w:divBdr>
          <w:divsChild>
            <w:div w:id="168372119">
              <w:marLeft w:val="0"/>
              <w:marRight w:val="0"/>
              <w:marTop w:val="0"/>
              <w:marBottom w:val="0"/>
              <w:divBdr>
                <w:top w:val="none" w:sz="0" w:space="0" w:color="auto"/>
                <w:left w:val="none" w:sz="0" w:space="0" w:color="auto"/>
                <w:bottom w:val="none" w:sz="0" w:space="0" w:color="auto"/>
                <w:right w:val="none" w:sz="0" w:space="0" w:color="auto"/>
              </w:divBdr>
              <w:divsChild>
                <w:div w:id="872693151">
                  <w:marLeft w:val="0"/>
                  <w:marRight w:val="0"/>
                  <w:marTop w:val="0"/>
                  <w:marBottom w:val="0"/>
                  <w:divBdr>
                    <w:top w:val="none" w:sz="0" w:space="0" w:color="auto"/>
                    <w:left w:val="none" w:sz="0" w:space="0" w:color="auto"/>
                    <w:bottom w:val="none" w:sz="0" w:space="0" w:color="auto"/>
                    <w:right w:val="none" w:sz="0" w:space="0" w:color="auto"/>
                  </w:divBdr>
                  <w:divsChild>
                    <w:div w:id="1508783963">
                      <w:marLeft w:val="0"/>
                      <w:marRight w:val="0"/>
                      <w:marTop w:val="0"/>
                      <w:marBottom w:val="0"/>
                      <w:divBdr>
                        <w:top w:val="none" w:sz="0" w:space="0" w:color="auto"/>
                        <w:left w:val="none" w:sz="0" w:space="0" w:color="auto"/>
                        <w:bottom w:val="none" w:sz="0" w:space="0" w:color="auto"/>
                        <w:right w:val="none" w:sz="0" w:space="0" w:color="auto"/>
                      </w:divBdr>
                      <w:divsChild>
                        <w:div w:id="310061928">
                          <w:marLeft w:val="0"/>
                          <w:marRight w:val="0"/>
                          <w:marTop w:val="0"/>
                          <w:marBottom w:val="0"/>
                          <w:divBdr>
                            <w:top w:val="none" w:sz="0" w:space="0" w:color="auto"/>
                            <w:left w:val="none" w:sz="0" w:space="0" w:color="auto"/>
                            <w:bottom w:val="none" w:sz="0" w:space="0" w:color="auto"/>
                            <w:right w:val="none" w:sz="0" w:space="0" w:color="auto"/>
                          </w:divBdr>
                          <w:divsChild>
                            <w:div w:id="199618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282133">
      <w:bodyDiv w:val="1"/>
      <w:marLeft w:val="0"/>
      <w:marRight w:val="0"/>
      <w:marTop w:val="0"/>
      <w:marBottom w:val="0"/>
      <w:divBdr>
        <w:top w:val="none" w:sz="0" w:space="0" w:color="auto"/>
        <w:left w:val="none" w:sz="0" w:space="0" w:color="auto"/>
        <w:bottom w:val="none" w:sz="0" w:space="0" w:color="auto"/>
        <w:right w:val="none" w:sz="0" w:space="0" w:color="auto"/>
      </w:divBdr>
    </w:div>
    <w:div w:id="2010719493">
      <w:bodyDiv w:val="1"/>
      <w:marLeft w:val="0"/>
      <w:marRight w:val="0"/>
      <w:marTop w:val="0"/>
      <w:marBottom w:val="0"/>
      <w:divBdr>
        <w:top w:val="none" w:sz="0" w:space="0" w:color="auto"/>
        <w:left w:val="none" w:sz="0" w:space="0" w:color="auto"/>
        <w:bottom w:val="none" w:sz="0" w:space="0" w:color="auto"/>
        <w:right w:val="none" w:sz="0" w:space="0" w:color="auto"/>
      </w:divBdr>
      <w:divsChild>
        <w:div w:id="425813229">
          <w:marLeft w:val="360"/>
          <w:marRight w:val="0"/>
          <w:marTop w:val="200"/>
          <w:marBottom w:val="0"/>
          <w:divBdr>
            <w:top w:val="none" w:sz="0" w:space="0" w:color="auto"/>
            <w:left w:val="none" w:sz="0" w:space="0" w:color="auto"/>
            <w:bottom w:val="none" w:sz="0" w:space="0" w:color="auto"/>
            <w:right w:val="none" w:sz="0" w:space="0" w:color="auto"/>
          </w:divBdr>
        </w:div>
      </w:divsChild>
    </w:div>
    <w:div w:id="2015956191">
      <w:bodyDiv w:val="1"/>
      <w:marLeft w:val="0"/>
      <w:marRight w:val="0"/>
      <w:marTop w:val="0"/>
      <w:marBottom w:val="0"/>
      <w:divBdr>
        <w:top w:val="none" w:sz="0" w:space="0" w:color="auto"/>
        <w:left w:val="none" w:sz="0" w:space="0" w:color="auto"/>
        <w:bottom w:val="none" w:sz="0" w:space="0" w:color="auto"/>
        <w:right w:val="none" w:sz="0" w:space="0" w:color="auto"/>
      </w:divBdr>
    </w:div>
    <w:div w:id="2026133757">
      <w:bodyDiv w:val="1"/>
      <w:marLeft w:val="0"/>
      <w:marRight w:val="0"/>
      <w:marTop w:val="0"/>
      <w:marBottom w:val="0"/>
      <w:divBdr>
        <w:top w:val="none" w:sz="0" w:space="0" w:color="auto"/>
        <w:left w:val="none" w:sz="0" w:space="0" w:color="auto"/>
        <w:bottom w:val="none" w:sz="0" w:space="0" w:color="auto"/>
        <w:right w:val="none" w:sz="0" w:space="0" w:color="auto"/>
      </w:divBdr>
    </w:div>
    <w:div w:id="2035112689">
      <w:bodyDiv w:val="1"/>
      <w:marLeft w:val="0"/>
      <w:marRight w:val="0"/>
      <w:marTop w:val="0"/>
      <w:marBottom w:val="0"/>
      <w:divBdr>
        <w:top w:val="none" w:sz="0" w:space="0" w:color="auto"/>
        <w:left w:val="none" w:sz="0" w:space="0" w:color="auto"/>
        <w:bottom w:val="none" w:sz="0" w:space="0" w:color="auto"/>
        <w:right w:val="none" w:sz="0" w:space="0" w:color="auto"/>
      </w:divBdr>
    </w:div>
    <w:div w:id="2045255398">
      <w:bodyDiv w:val="1"/>
      <w:marLeft w:val="0"/>
      <w:marRight w:val="0"/>
      <w:marTop w:val="0"/>
      <w:marBottom w:val="0"/>
      <w:divBdr>
        <w:top w:val="none" w:sz="0" w:space="0" w:color="auto"/>
        <w:left w:val="none" w:sz="0" w:space="0" w:color="auto"/>
        <w:bottom w:val="none" w:sz="0" w:space="0" w:color="auto"/>
        <w:right w:val="none" w:sz="0" w:space="0" w:color="auto"/>
      </w:divBdr>
    </w:div>
    <w:div w:id="2047870307">
      <w:bodyDiv w:val="1"/>
      <w:marLeft w:val="0"/>
      <w:marRight w:val="0"/>
      <w:marTop w:val="0"/>
      <w:marBottom w:val="0"/>
      <w:divBdr>
        <w:top w:val="none" w:sz="0" w:space="0" w:color="auto"/>
        <w:left w:val="none" w:sz="0" w:space="0" w:color="auto"/>
        <w:bottom w:val="none" w:sz="0" w:space="0" w:color="auto"/>
        <w:right w:val="none" w:sz="0" w:space="0" w:color="auto"/>
      </w:divBdr>
    </w:div>
    <w:div w:id="2050062402">
      <w:bodyDiv w:val="1"/>
      <w:marLeft w:val="0"/>
      <w:marRight w:val="0"/>
      <w:marTop w:val="0"/>
      <w:marBottom w:val="0"/>
      <w:divBdr>
        <w:top w:val="none" w:sz="0" w:space="0" w:color="auto"/>
        <w:left w:val="none" w:sz="0" w:space="0" w:color="auto"/>
        <w:bottom w:val="none" w:sz="0" w:space="0" w:color="auto"/>
        <w:right w:val="none" w:sz="0" w:space="0" w:color="auto"/>
      </w:divBdr>
    </w:div>
    <w:div w:id="2098672388">
      <w:bodyDiv w:val="1"/>
      <w:marLeft w:val="0"/>
      <w:marRight w:val="0"/>
      <w:marTop w:val="0"/>
      <w:marBottom w:val="0"/>
      <w:divBdr>
        <w:top w:val="none" w:sz="0" w:space="0" w:color="auto"/>
        <w:left w:val="none" w:sz="0" w:space="0" w:color="auto"/>
        <w:bottom w:val="none" w:sz="0" w:space="0" w:color="auto"/>
        <w:right w:val="none" w:sz="0" w:space="0" w:color="auto"/>
      </w:divBdr>
    </w:div>
    <w:div w:id="2102027859">
      <w:bodyDiv w:val="1"/>
      <w:marLeft w:val="0"/>
      <w:marRight w:val="0"/>
      <w:marTop w:val="0"/>
      <w:marBottom w:val="0"/>
      <w:divBdr>
        <w:top w:val="none" w:sz="0" w:space="0" w:color="auto"/>
        <w:left w:val="none" w:sz="0" w:space="0" w:color="auto"/>
        <w:bottom w:val="none" w:sz="0" w:space="0" w:color="auto"/>
        <w:right w:val="none" w:sz="0" w:space="0" w:color="auto"/>
      </w:divBdr>
      <w:divsChild>
        <w:div w:id="1952122687">
          <w:marLeft w:val="360"/>
          <w:marRight w:val="0"/>
          <w:marTop w:val="200"/>
          <w:marBottom w:val="0"/>
          <w:divBdr>
            <w:top w:val="none" w:sz="0" w:space="0" w:color="auto"/>
            <w:left w:val="none" w:sz="0" w:space="0" w:color="auto"/>
            <w:bottom w:val="none" w:sz="0" w:space="0" w:color="auto"/>
            <w:right w:val="none" w:sz="0" w:space="0" w:color="auto"/>
          </w:divBdr>
        </w:div>
        <w:div w:id="715933167">
          <w:marLeft w:val="360"/>
          <w:marRight w:val="0"/>
          <w:marTop w:val="200"/>
          <w:marBottom w:val="0"/>
          <w:divBdr>
            <w:top w:val="none" w:sz="0" w:space="0" w:color="auto"/>
            <w:left w:val="none" w:sz="0" w:space="0" w:color="auto"/>
            <w:bottom w:val="none" w:sz="0" w:space="0" w:color="auto"/>
            <w:right w:val="none" w:sz="0" w:space="0" w:color="auto"/>
          </w:divBdr>
        </w:div>
        <w:div w:id="1639796806">
          <w:marLeft w:val="360"/>
          <w:marRight w:val="0"/>
          <w:marTop w:val="200"/>
          <w:marBottom w:val="0"/>
          <w:divBdr>
            <w:top w:val="none" w:sz="0" w:space="0" w:color="auto"/>
            <w:left w:val="none" w:sz="0" w:space="0" w:color="auto"/>
            <w:bottom w:val="none" w:sz="0" w:space="0" w:color="auto"/>
            <w:right w:val="none" w:sz="0" w:space="0" w:color="auto"/>
          </w:divBdr>
        </w:div>
        <w:div w:id="60449702">
          <w:marLeft w:val="360"/>
          <w:marRight w:val="0"/>
          <w:marTop w:val="200"/>
          <w:marBottom w:val="0"/>
          <w:divBdr>
            <w:top w:val="none" w:sz="0" w:space="0" w:color="auto"/>
            <w:left w:val="none" w:sz="0" w:space="0" w:color="auto"/>
            <w:bottom w:val="none" w:sz="0" w:space="0" w:color="auto"/>
            <w:right w:val="none" w:sz="0" w:space="0" w:color="auto"/>
          </w:divBdr>
        </w:div>
      </w:divsChild>
    </w:div>
    <w:div w:id="212870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080/01608061.2023.223802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ipd.org/" TargetMode="External"/><Relationship Id="rId17" Type="http://schemas.openxmlformats.org/officeDocument/2006/relationships/hyperlink" Target="https://www.swansea.gov.uk/article/36356/Hotel-Copr-Bay-site" TargetMode="External"/><Relationship Id="rId2" Type="http://schemas.openxmlformats.org/officeDocument/2006/relationships/styles" Target="styles.xml"/><Relationship Id="rId16" Type="http://schemas.openxmlformats.org/officeDocument/2006/relationships/hyperlink" Target="https://www.staffcircle.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org/uk/knowledge/factsheets/performance-management-factsheet/" TargetMode="External"/><Relationship Id="rId5" Type="http://schemas.openxmlformats.org/officeDocument/2006/relationships/image" Target="media/image1.png"/><Relationship Id="rId15" Type="http://schemas.openxmlformats.org/officeDocument/2006/relationships/hyperlink" Target="https://www.personio.com/hr-lexicon/performance-management-cycles/" TargetMode="External"/><Relationship Id="rId10" Type="http://schemas.openxmlformats.org/officeDocument/2006/relationships/hyperlink" Target="https://www.cipd.org/uk/knowledge/factsheets/good-people-manageme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ihr.com/blog/performance-management-cycle/" TargetMode="External"/><Relationship Id="rId14" Type="http://schemas.openxmlformats.org/officeDocument/2006/relationships/hyperlink" Target="https://uk.indeed.com/career-advice/career-development/theories-of-performan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Rabaiotti (2318771)</dc:creator>
  <cp:keywords/>
  <dc:description/>
  <cp:lastModifiedBy>Sophia Rabaiotti (2318771)</cp:lastModifiedBy>
  <cp:revision>2</cp:revision>
  <dcterms:created xsi:type="dcterms:W3CDTF">2026-05-01T19:47:00Z</dcterms:created>
  <dcterms:modified xsi:type="dcterms:W3CDTF">2026-05-01T19:47:00Z</dcterms:modified>
</cp:coreProperties>
</file>