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EA811" w14:textId="3B495A97" w:rsidR="009373E1" w:rsidRDefault="009373E1" w:rsidP="009373E1">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noProof/>
          <w:sz w:val="36"/>
          <w:szCs w:val="36"/>
          <w:lang w:bidi="ar-SA"/>
        </w:rPr>
        <w:drawing>
          <wp:inline distT="0" distB="0" distL="0" distR="0" wp14:anchorId="08251E50" wp14:editId="1308932B">
            <wp:extent cx="4013200" cy="2229506"/>
            <wp:effectExtent l="0" t="0" r="0" b="0"/>
            <wp:docPr id="827227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27333" name="Picture 827227333"/>
                    <pic:cNvPicPr/>
                  </pic:nvPicPr>
                  <pic:blipFill>
                    <a:blip r:embed="rId7">
                      <a:extLst>
                        <a:ext uri="{28A0092B-C50C-407E-A947-70E740481C1C}">
                          <a14:useLocalDpi xmlns:a14="http://schemas.microsoft.com/office/drawing/2010/main" val="0"/>
                        </a:ext>
                      </a:extLst>
                    </a:blip>
                    <a:stretch>
                      <a:fillRect/>
                    </a:stretch>
                  </pic:blipFill>
                  <pic:spPr>
                    <a:xfrm>
                      <a:off x="0" y="0"/>
                      <a:ext cx="4013200" cy="2229506"/>
                    </a:xfrm>
                    <a:prstGeom prst="rect">
                      <a:avLst/>
                    </a:prstGeom>
                  </pic:spPr>
                </pic:pic>
              </a:graphicData>
            </a:graphic>
          </wp:inline>
        </w:drawing>
      </w:r>
    </w:p>
    <w:p w14:paraId="3DC7A86B" w14:textId="4BFD7CA4" w:rsidR="009373E1" w:rsidRPr="00F574EB" w:rsidRDefault="009373E1" w:rsidP="009373E1">
      <w:pPr>
        <w:spacing w:before="100" w:beforeAutospacing="1" w:after="100" w:afterAutospacing="1" w:line="360" w:lineRule="auto"/>
        <w:ind w:left="257" w:firstLine="0"/>
        <w:jc w:val="both"/>
        <w:rPr>
          <w:color w:val="auto"/>
        </w:rPr>
      </w:pPr>
      <w:r w:rsidRPr="00F574EB">
        <w:rPr>
          <w:rFonts w:eastAsia="Arial"/>
          <w:b/>
          <w:color w:val="auto"/>
          <w:sz w:val="40"/>
        </w:rPr>
        <w:t>Strategic Analysis of (Delicious)</w:t>
      </w:r>
    </w:p>
    <w:p w14:paraId="137261A8" w14:textId="2CAB8AED" w:rsidR="009373E1" w:rsidRPr="009373E1" w:rsidRDefault="009373E1" w:rsidP="009373E1">
      <w:pPr>
        <w:spacing w:before="100" w:beforeAutospacing="1" w:after="100" w:afterAutospacing="1" w:line="360" w:lineRule="auto"/>
        <w:ind w:left="73" w:firstLine="0"/>
        <w:jc w:val="both"/>
        <w:rPr>
          <w:color w:val="auto"/>
        </w:rPr>
      </w:pPr>
      <w:r w:rsidRPr="00F574EB">
        <w:rPr>
          <w:noProof/>
          <w:color w:val="auto"/>
          <w:lang w:val="en-US" w:eastAsia="en-US"/>
        </w:rPr>
        <w:drawing>
          <wp:inline distT="0" distB="0" distL="0" distR="0" wp14:anchorId="7DC0E803" wp14:editId="6C91B3CC">
            <wp:extent cx="3040380" cy="572239"/>
            <wp:effectExtent l="0" t="0" r="7620" b="0"/>
            <wp:docPr id="1090615029" name="Picture 1090615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865474" name=""/>
                    <pic:cNvPicPr/>
                  </pic:nvPicPr>
                  <pic:blipFill>
                    <a:blip r:embed="rId8"/>
                    <a:stretch>
                      <a:fillRect/>
                    </a:stretch>
                  </pic:blipFill>
                  <pic:spPr>
                    <a:xfrm>
                      <a:off x="0" y="0"/>
                      <a:ext cx="3076840" cy="579101"/>
                    </a:xfrm>
                    <a:prstGeom prst="rect">
                      <a:avLst/>
                    </a:prstGeom>
                  </pic:spPr>
                </pic:pic>
              </a:graphicData>
            </a:graphic>
          </wp:inline>
        </w:drawing>
      </w:r>
      <w:r w:rsidRPr="00F574EB">
        <w:rPr>
          <w:rFonts w:eastAsia="Arial"/>
          <w:b/>
          <w:color w:val="auto"/>
          <w:sz w:val="40"/>
        </w:rPr>
        <w:t xml:space="preserve"> </w:t>
      </w:r>
    </w:p>
    <w:p w14:paraId="2B7FA20E" w14:textId="77777777" w:rsidR="009373E1" w:rsidRPr="00A50707" w:rsidRDefault="009373E1" w:rsidP="009373E1">
      <w:pPr>
        <w:jc w:val="center"/>
        <w:rPr>
          <w:rFonts w:eastAsiaTheme="minorHAnsi" w:cstheme="minorBidi"/>
          <w:b/>
          <w:sz w:val="32"/>
          <w:lang w:val="en-US"/>
        </w:rPr>
      </w:pPr>
    </w:p>
    <w:p w14:paraId="5A78D038" w14:textId="77777777" w:rsidR="009373E1" w:rsidRDefault="009373E1" w:rsidP="009373E1">
      <w:pPr>
        <w:rPr>
          <w:b/>
          <w:bCs/>
          <w:sz w:val="36"/>
          <w:szCs w:val="36"/>
        </w:rPr>
      </w:pPr>
      <w:r>
        <w:rPr>
          <w:b/>
          <w:bCs/>
          <w:sz w:val="36"/>
          <w:szCs w:val="36"/>
        </w:rPr>
        <w:t xml:space="preserve">STUDENT NAME – KHUSHI JITESHBHAI DHOLA </w:t>
      </w:r>
    </w:p>
    <w:p w14:paraId="67D8EC14" w14:textId="77777777" w:rsidR="009373E1" w:rsidRDefault="009373E1" w:rsidP="009373E1">
      <w:pPr>
        <w:rPr>
          <w:b/>
          <w:bCs/>
          <w:sz w:val="36"/>
          <w:szCs w:val="36"/>
        </w:rPr>
      </w:pPr>
      <w:r>
        <w:rPr>
          <w:b/>
          <w:bCs/>
          <w:sz w:val="36"/>
          <w:szCs w:val="36"/>
        </w:rPr>
        <w:t>STUDENT ID – 2240745</w:t>
      </w:r>
    </w:p>
    <w:p w14:paraId="07E59F26" w14:textId="77777777" w:rsidR="009373E1" w:rsidRDefault="009373E1" w:rsidP="009373E1">
      <w:pPr>
        <w:rPr>
          <w:sz w:val="36"/>
          <w:szCs w:val="36"/>
        </w:rPr>
      </w:pPr>
      <w:r>
        <w:rPr>
          <w:sz w:val="36"/>
          <w:szCs w:val="36"/>
        </w:rPr>
        <w:t>PROGRMME – MBA – Master of Business Administration</w:t>
      </w:r>
    </w:p>
    <w:p w14:paraId="45114522" w14:textId="77777777" w:rsidR="004769AA" w:rsidRDefault="009373E1" w:rsidP="004769AA">
      <w:pPr>
        <w:spacing w:before="100" w:beforeAutospacing="1" w:after="100" w:afterAutospacing="1" w:line="360" w:lineRule="auto"/>
        <w:ind w:left="0" w:right="60" w:firstLine="0"/>
        <w:jc w:val="both"/>
        <w:rPr>
          <w:color w:val="auto"/>
        </w:rPr>
      </w:pPr>
      <w:r>
        <w:rPr>
          <w:sz w:val="36"/>
          <w:szCs w:val="36"/>
        </w:rPr>
        <w:t xml:space="preserve">MODULE - </w:t>
      </w:r>
      <w:r w:rsidRPr="009373E1">
        <w:rPr>
          <w:color w:val="auto"/>
          <w:sz w:val="36"/>
          <w:szCs w:val="20"/>
        </w:rPr>
        <w:t xml:space="preserve">Strategic Management </w:t>
      </w:r>
      <w:r>
        <w:rPr>
          <w:sz w:val="36"/>
          <w:szCs w:val="36"/>
        </w:rPr>
        <w:t xml:space="preserve">                                </w:t>
      </w:r>
    </w:p>
    <w:p w14:paraId="072BFB6D" w14:textId="5890C638" w:rsidR="009373E1" w:rsidRPr="004769AA" w:rsidRDefault="009373E1" w:rsidP="004769AA">
      <w:pPr>
        <w:spacing w:before="100" w:beforeAutospacing="1" w:after="100" w:afterAutospacing="1" w:line="360" w:lineRule="auto"/>
        <w:ind w:left="0" w:right="60" w:firstLine="0"/>
        <w:jc w:val="both"/>
        <w:rPr>
          <w:color w:val="auto"/>
        </w:rPr>
      </w:pPr>
      <w:r>
        <w:rPr>
          <w:sz w:val="36"/>
          <w:szCs w:val="36"/>
        </w:rPr>
        <w:t xml:space="preserve">MODULE CODE </w:t>
      </w:r>
      <w:r w:rsidR="004769AA">
        <w:rPr>
          <w:sz w:val="36"/>
          <w:szCs w:val="36"/>
        </w:rPr>
        <w:t>–</w:t>
      </w:r>
      <w:r>
        <w:rPr>
          <w:sz w:val="36"/>
          <w:szCs w:val="36"/>
        </w:rPr>
        <w:t xml:space="preserve"> </w:t>
      </w:r>
      <w:r w:rsidR="004769AA">
        <w:rPr>
          <w:sz w:val="36"/>
          <w:szCs w:val="36"/>
        </w:rPr>
        <w:t>LCMB7003</w:t>
      </w:r>
    </w:p>
    <w:p w14:paraId="52BDC888" w14:textId="77777777" w:rsidR="004769AA" w:rsidRDefault="009373E1" w:rsidP="009373E1">
      <w:pPr>
        <w:rPr>
          <w:sz w:val="36"/>
          <w:szCs w:val="36"/>
        </w:rPr>
      </w:pPr>
      <w:r>
        <w:rPr>
          <w:sz w:val="36"/>
          <w:szCs w:val="36"/>
        </w:rPr>
        <w:t xml:space="preserve">LECTURER NAME – </w:t>
      </w:r>
      <w:r w:rsidR="004769AA">
        <w:rPr>
          <w:sz w:val="36"/>
          <w:szCs w:val="36"/>
        </w:rPr>
        <w:t xml:space="preserve">GLADIUS KULOTHUNGAN &amp; </w:t>
      </w:r>
    </w:p>
    <w:p w14:paraId="3D59384C" w14:textId="3E495252" w:rsidR="009373E1" w:rsidRDefault="004769AA" w:rsidP="004769AA">
      <w:pPr>
        <w:rPr>
          <w:sz w:val="36"/>
          <w:szCs w:val="36"/>
        </w:rPr>
      </w:pPr>
      <w:r>
        <w:rPr>
          <w:sz w:val="36"/>
          <w:szCs w:val="36"/>
        </w:rPr>
        <w:t xml:space="preserve">                                      </w:t>
      </w:r>
      <w:r>
        <w:rPr>
          <w:sz w:val="36"/>
          <w:szCs w:val="36"/>
        </w:rPr>
        <w:t>DR.</w:t>
      </w:r>
      <w:r>
        <w:rPr>
          <w:sz w:val="36"/>
          <w:szCs w:val="36"/>
        </w:rPr>
        <w:t xml:space="preserve"> </w:t>
      </w:r>
      <w:r>
        <w:rPr>
          <w:sz w:val="36"/>
          <w:szCs w:val="36"/>
        </w:rPr>
        <w:t>AMARE DESTA</w:t>
      </w:r>
      <w:r>
        <w:rPr>
          <w:sz w:val="36"/>
          <w:szCs w:val="36"/>
        </w:rPr>
        <w:t xml:space="preserve">                 </w:t>
      </w:r>
    </w:p>
    <w:p w14:paraId="2EDA0903" w14:textId="4CD73B4B" w:rsidR="0024130B" w:rsidRPr="004769AA" w:rsidRDefault="009373E1" w:rsidP="009373E1">
      <w:pPr>
        <w:spacing w:before="100" w:beforeAutospacing="1" w:after="100" w:afterAutospacing="1" w:line="360" w:lineRule="auto"/>
        <w:ind w:left="0" w:firstLine="0"/>
        <w:jc w:val="both"/>
        <w:rPr>
          <w:color w:val="auto"/>
          <w:sz w:val="36"/>
          <w:szCs w:val="36"/>
        </w:rPr>
      </w:pPr>
      <w:r>
        <w:rPr>
          <w:sz w:val="36"/>
          <w:szCs w:val="36"/>
        </w:rPr>
        <w:t>SUBMISSION DATE –</w:t>
      </w:r>
      <w:r w:rsidRPr="00F574EB">
        <w:rPr>
          <w:color w:val="auto"/>
        </w:rPr>
        <w:t xml:space="preserve"> </w:t>
      </w:r>
      <w:r w:rsidR="004769AA">
        <w:rPr>
          <w:color w:val="auto"/>
          <w:sz w:val="36"/>
          <w:szCs w:val="36"/>
        </w:rPr>
        <w:t>03/01/2024</w:t>
      </w:r>
    </w:p>
    <w:p w14:paraId="6E1CFCB5" w14:textId="77777777" w:rsidR="009373E1" w:rsidRDefault="009373E1" w:rsidP="009373E1">
      <w:pPr>
        <w:spacing w:before="100" w:beforeAutospacing="1" w:after="100" w:afterAutospacing="1" w:line="360" w:lineRule="auto"/>
        <w:ind w:left="-5"/>
        <w:jc w:val="both"/>
        <w:rPr>
          <w:color w:val="auto"/>
          <w:sz w:val="28"/>
        </w:rPr>
      </w:pPr>
    </w:p>
    <w:p w14:paraId="4B0774F1" w14:textId="77777777" w:rsidR="009373E1" w:rsidRDefault="009373E1" w:rsidP="009373E1">
      <w:pPr>
        <w:spacing w:before="100" w:beforeAutospacing="1" w:after="100" w:afterAutospacing="1" w:line="360" w:lineRule="auto"/>
        <w:ind w:left="-5"/>
        <w:jc w:val="both"/>
        <w:rPr>
          <w:color w:val="auto"/>
          <w:sz w:val="28"/>
        </w:rPr>
      </w:pPr>
    </w:p>
    <w:p w14:paraId="36C87498" w14:textId="77777777" w:rsidR="009373E1" w:rsidRDefault="009373E1" w:rsidP="009373E1">
      <w:pPr>
        <w:spacing w:before="100" w:beforeAutospacing="1" w:after="100" w:afterAutospacing="1" w:line="360" w:lineRule="auto"/>
        <w:ind w:left="-5"/>
        <w:jc w:val="both"/>
        <w:rPr>
          <w:color w:val="auto"/>
          <w:sz w:val="28"/>
        </w:rPr>
      </w:pPr>
    </w:p>
    <w:sdt>
      <w:sdtPr>
        <w:rPr>
          <w:color w:val="auto"/>
        </w:rPr>
        <w:id w:val="-1569336484"/>
        <w:docPartObj>
          <w:docPartGallery w:val="Table of Contents"/>
        </w:docPartObj>
      </w:sdtPr>
      <w:sdtContent>
        <w:p w14:paraId="1D1049A3" w14:textId="41521E90" w:rsidR="0024130B" w:rsidRPr="00F574EB" w:rsidRDefault="00C10BC5" w:rsidP="00C436CE">
          <w:pPr>
            <w:spacing w:before="100" w:beforeAutospacing="1" w:after="100" w:afterAutospacing="1" w:line="360" w:lineRule="auto"/>
            <w:ind w:left="-5"/>
            <w:jc w:val="both"/>
            <w:rPr>
              <w:color w:val="auto"/>
            </w:rPr>
          </w:pPr>
          <w:r w:rsidRPr="00F574EB">
            <w:rPr>
              <w:rFonts w:eastAsia="Arial"/>
              <w:b/>
              <w:color w:val="auto"/>
            </w:rPr>
            <w:t xml:space="preserve">Table of Contents </w:t>
          </w:r>
        </w:p>
        <w:p w14:paraId="0A28A935" w14:textId="74935C9A" w:rsidR="00C436CE" w:rsidRDefault="00C10BC5">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r w:rsidRPr="00F574EB">
            <w:rPr>
              <w:color w:val="auto"/>
            </w:rPr>
            <w:fldChar w:fldCharType="begin"/>
          </w:r>
          <w:r w:rsidRPr="00F574EB">
            <w:rPr>
              <w:color w:val="auto"/>
            </w:rPr>
            <w:instrText xml:space="preserve"> TOC \o "1-3" \h \z \u </w:instrText>
          </w:r>
          <w:r w:rsidRPr="00F574EB">
            <w:rPr>
              <w:color w:val="auto"/>
            </w:rPr>
            <w:fldChar w:fldCharType="separate"/>
          </w:r>
          <w:hyperlink w:anchor="_Toc154845623" w:history="1">
            <w:r w:rsidR="00C436CE" w:rsidRPr="00D030D7">
              <w:rPr>
                <w:rStyle w:val="Hyperlink"/>
                <w:noProof/>
              </w:rPr>
              <w:t>1.0 Introduction</w:t>
            </w:r>
            <w:r w:rsidR="00C436CE">
              <w:rPr>
                <w:noProof/>
                <w:webHidden/>
              </w:rPr>
              <w:tab/>
            </w:r>
            <w:r w:rsidR="00C436CE">
              <w:rPr>
                <w:noProof/>
                <w:webHidden/>
              </w:rPr>
              <w:fldChar w:fldCharType="begin"/>
            </w:r>
            <w:r w:rsidR="00C436CE">
              <w:rPr>
                <w:noProof/>
                <w:webHidden/>
              </w:rPr>
              <w:instrText xml:space="preserve"> PAGEREF _Toc154845623 \h </w:instrText>
            </w:r>
            <w:r w:rsidR="00C436CE">
              <w:rPr>
                <w:noProof/>
                <w:webHidden/>
              </w:rPr>
            </w:r>
            <w:r w:rsidR="00C436CE">
              <w:rPr>
                <w:noProof/>
                <w:webHidden/>
              </w:rPr>
              <w:fldChar w:fldCharType="separate"/>
            </w:r>
            <w:r w:rsidR="000C74D7">
              <w:rPr>
                <w:noProof/>
                <w:webHidden/>
              </w:rPr>
              <w:t>2</w:t>
            </w:r>
            <w:r w:rsidR="00C436CE">
              <w:rPr>
                <w:noProof/>
                <w:webHidden/>
              </w:rPr>
              <w:fldChar w:fldCharType="end"/>
            </w:r>
          </w:hyperlink>
        </w:p>
        <w:p w14:paraId="54F009A7" w14:textId="06BD2D6B"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24" w:history="1">
            <w:r w:rsidR="00C436CE" w:rsidRPr="00D030D7">
              <w:rPr>
                <w:rStyle w:val="Hyperlink"/>
                <w:noProof/>
              </w:rPr>
              <w:t>1.1 Delicious Background</w:t>
            </w:r>
            <w:r w:rsidR="00C436CE">
              <w:rPr>
                <w:noProof/>
                <w:webHidden/>
              </w:rPr>
              <w:tab/>
            </w:r>
            <w:r w:rsidR="00C436CE">
              <w:rPr>
                <w:noProof/>
                <w:webHidden/>
              </w:rPr>
              <w:fldChar w:fldCharType="begin"/>
            </w:r>
            <w:r w:rsidR="00C436CE">
              <w:rPr>
                <w:noProof/>
                <w:webHidden/>
              </w:rPr>
              <w:instrText xml:space="preserve"> PAGEREF _Toc154845624 \h </w:instrText>
            </w:r>
            <w:r w:rsidR="00C436CE">
              <w:rPr>
                <w:noProof/>
                <w:webHidden/>
              </w:rPr>
            </w:r>
            <w:r w:rsidR="00C436CE">
              <w:rPr>
                <w:noProof/>
                <w:webHidden/>
              </w:rPr>
              <w:fldChar w:fldCharType="separate"/>
            </w:r>
            <w:r w:rsidR="000C74D7">
              <w:rPr>
                <w:noProof/>
                <w:webHidden/>
              </w:rPr>
              <w:t>2</w:t>
            </w:r>
            <w:r w:rsidR="00C436CE">
              <w:rPr>
                <w:noProof/>
                <w:webHidden/>
              </w:rPr>
              <w:fldChar w:fldCharType="end"/>
            </w:r>
          </w:hyperlink>
        </w:p>
        <w:p w14:paraId="17AF3CBD" w14:textId="006EAF23"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25" w:history="1">
            <w:r w:rsidR="00C436CE" w:rsidRPr="00D030D7">
              <w:rPr>
                <w:rStyle w:val="Hyperlink"/>
                <w:noProof/>
              </w:rPr>
              <w:t>1.2 Delicious’s Mission and Objectives</w:t>
            </w:r>
            <w:r w:rsidR="00C436CE">
              <w:rPr>
                <w:noProof/>
                <w:webHidden/>
              </w:rPr>
              <w:tab/>
            </w:r>
            <w:r w:rsidR="00C436CE">
              <w:rPr>
                <w:noProof/>
                <w:webHidden/>
              </w:rPr>
              <w:fldChar w:fldCharType="begin"/>
            </w:r>
            <w:r w:rsidR="00C436CE">
              <w:rPr>
                <w:noProof/>
                <w:webHidden/>
              </w:rPr>
              <w:instrText xml:space="preserve"> PAGEREF _Toc154845625 \h </w:instrText>
            </w:r>
            <w:r w:rsidR="00C436CE">
              <w:rPr>
                <w:noProof/>
                <w:webHidden/>
              </w:rPr>
            </w:r>
            <w:r w:rsidR="00C436CE">
              <w:rPr>
                <w:noProof/>
                <w:webHidden/>
              </w:rPr>
              <w:fldChar w:fldCharType="separate"/>
            </w:r>
            <w:r w:rsidR="000C74D7">
              <w:rPr>
                <w:noProof/>
                <w:webHidden/>
              </w:rPr>
              <w:t>2</w:t>
            </w:r>
            <w:r w:rsidR="00C436CE">
              <w:rPr>
                <w:noProof/>
                <w:webHidden/>
              </w:rPr>
              <w:fldChar w:fldCharType="end"/>
            </w:r>
          </w:hyperlink>
        </w:p>
        <w:p w14:paraId="38B9D5CF" w14:textId="62FDF795" w:rsidR="00C436CE" w:rsidRDefault="00000000">
          <w:pPr>
            <w:pStyle w:val="TOC3"/>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26" w:history="1">
            <w:r w:rsidR="00C436CE" w:rsidRPr="00D030D7">
              <w:rPr>
                <w:rStyle w:val="Hyperlink"/>
                <w:noProof/>
              </w:rPr>
              <w:t>1.2.1 Mission</w:t>
            </w:r>
            <w:r w:rsidR="00C436CE">
              <w:rPr>
                <w:noProof/>
                <w:webHidden/>
              </w:rPr>
              <w:tab/>
            </w:r>
            <w:r w:rsidR="00C436CE">
              <w:rPr>
                <w:noProof/>
                <w:webHidden/>
              </w:rPr>
              <w:fldChar w:fldCharType="begin"/>
            </w:r>
            <w:r w:rsidR="00C436CE">
              <w:rPr>
                <w:noProof/>
                <w:webHidden/>
              </w:rPr>
              <w:instrText xml:space="preserve"> PAGEREF _Toc154845626 \h </w:instrText>
            </w:r>
            <w:r w:rsidR="00C436CE">
              <w:rPr>
                <w:noProof/>
                <w:webHidden/>
              </w:rPr>
            </w:r>
            <w:r w:rsidR="00C436CE">
              <w:rPr>
                <w:noProof/>
                <w:webHidden/>
              </w:rPr>
              <w:fldChar w:fldCharType="separate"/>
            </w:r>
            <w:r w:rsidR="000C74D7">
              <w:rPr>
                <w:noProof/>
                <w:webHidden/>
              </w:rPr>
              <w:t>2</w:t>
            </w:r>
            <w:r w:rsidR="00C436CE">
              <w:rPr>
                <w:noProof/>
                <w:webHidden/>
              </w:rPr>
              <w:fldChar w:fldCharType="end"/>
            </w:r>
          </w:hyperlink>
        </w:p>
        <w:p w14:paraId="4C4C340D" w14:textId="07CB13E0" w:rsidR="00C436CE" w:rsidRDefault="00000000">
          <w:pPr>
            <w:pStyle w:val="TOC3"/>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27" w:history="1">
            <w:r w:rsidR="00C436CE" w:rsidRPr="00D030D7">
              <w:rPr>
                <w:rStyle w:val="Hyperlink"/>
                <w:noProof/>
              </w:rPr>
              <w:t>1.2.2 Objectives</w:t>
            </w:r>
            <w:r w:rsidR="00C436CE">
              <w:rPr>
                <w:noProof/>
                <w:webHidden/>
              </w:rPr>
              <w:tab/>
            </w:r>
            <w:r w:rsidR="00C436CE">
              <w:rPr>
                <w:noProof/>
                <w:webHidden/>
              </w:rPr>
              <w:fldChar w:fldCharType="begin"/>
            </w:r>
            <w:r w:rsidR="00C436CE">
              <w:rPr>
                <w:noProof/>
                <w:webHidden/>
              </w:rPr>
              <w:instrText xml:space="preserve"> PAGEREF _Toc154845627 \h </w:instrText>
            </w:r>
            <w:r w:rsidR="00C436CE">
              <w:rPr>
                <w:noProof/>
                <w:webHidden/>
              </w:rPr>
            </w:r>
            <w:r w:rsidR="00C436CE">
              <w:rPr>
                <w:noProof/>
                <w:webHidden/>
              </w:rPr>
              <w:fldChar w:fldCharType="separate"/>
            </w:r>
            <w:r w:rsidR="000C74D7">
              <w:rPr>
                <w:noProof/>
                <w:webHidden/>
              </w:rPr>
              <w:t>3</w:t>
            </w:r>
            <w:r w:rsidR="00C436CE">
              <w:rPr>
                <w:noProof/>
                <w:webHidden/>
              </w:rPr>
              <w:fldChar w:fldCharType="end"/>
            </w:r>
          </w:hyperlink>
        </w:p>
        <w:p w14:paraId="2275A600" w14:textId="1EEA1925"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28" w:history="1">
            <w:r w:rsidR="00C436CE" w:rsidRPr="00D030D7">
              <w:rPr>
                <w:rStyle w:val="Hyperlink"/>
                <w:noProof/>
              </w:rPr>
              <w:t>2.0 Macro-Environment Analysis</w:t>
            </w:r>
            <w:r w:rsidR="00C436CE">
              <w:rPr>
                <w:noProof/>
                <w:webHidden/>
              </w:rPr>
              <w:tab/>
            </w:r>
            <w:r w:rsidR="00C436CE">
              <w:rPr>
                <w:noProof/>
                <w:webHidden/>
              </w:rPr>
              <w:fldChar w:fldCharType="begin"/>
            </w:r>
            <w:r w:rsidR="00C436CE">
              <w:rPr>
                <w:noProof/>
                <w:webHidden/>
              </w:rPr>
              <w:instrText xml:space="preserve"> PAGEREF _Toc154845628 \h </w:instrText>
            </w:r>
            <w:r w:rsidR="00C436CE">
              <w:rPr>
                <w:noProof/>
                <w:webHidden/>
              </w:rPr>
            </w:r>
            <w:r w:rsidR="00C436CE">
              <w:rPr>
                <w:noProof/>
                <w:webHidden/>
              </w:rPr>
              <w:fldChar w:fldCharType="separate"/>
            </w:r>
            <w:r w:rsidR="000C74D7">
              <w:rPr>
                <w:noProof/>
                <w:webHidden/>
              </w:rPr>
              <w:t>4</w:t>
            </w:r>
            <w:r w:rsidR="00C436CE">
              <w:rPr>
                <w:noProof/>
                <w:webHidden/>
              </w:rPr>
              <w:fldChar w:fldCharType="end"/>
            </w:r>
          </w:hyperlink>
        </w:p>
        <w:p w14:paraId="166E0839" w14:textId="43E9914B"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29" w:history="1">
            <w:r w:rsidR="00C436CE" w:rsidRPr="00D030D7">
              <w:rPr>
                <w:rStyle w:val="Hyperlink"/>
                <w:noProof/>
              </w:rPr>
              <w:t>2.1 PESTEL Analysis</w:t>
            </w:r>
            <w:r w:rsidR="00C436CE">
              <w:rPr>
                <w:noProof/>
                <w:webHidden/>
              </w:rPr>
              <w:tab/>
            </w:r>
            <w:r w:rsidR="00C436CE">
              <w:rPr>
                <w:noProof/>
                <w:webHidden/>
              </w:rPr>
              <w:fldChar w:fldCharType="begin"/>
            </w:r>
            <w:r w:rsidR="00C436CE">
              <w:rPr>
                <w:noProof/>
                <w:webHidden/>
              </w:rPr>
              <w:instrText xml:space="preserve"> PAGEREF _Toc154845629 \h </w:instrText>
            </w:r>
            <w:r w:rsidR="00C436CE">
              <w:rPr>
                <w:noProof/>
                <w:webHidden/>
              </w:rPr>
            </w:r>
            <w:r w:rsidR="00C436CE">
              <w:rPr>
                <w:noProof/>
                <w:webHidden/>
              </w:rPr>
              <w:fldChar w:fldCharType="separate"/>
            </w:r>
            <w:r w:rsidR="000C74D7">
              <w:rPr>
                <w:noProof/>
                <w:webHidden/>
              </w:rPr>
              <w:t>4</w:t>
            </w:r>
            <w:r w:rsidR="00C436CE">
              <w:rPr>
                <w:noProof/>
                <w:webHidden/>
              </w:rPr>
              <w:fldChar w:fldCharType="end"/>
            </w:r>
          </w:hyperlink>
        </w:p>
        <w:p w14:paraId="163E2B5B" w14:textId="2CC8A630"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0" w:history="1">
            <w:r w:rsidR="00C436CE" w:rsidRPr="00D030D7">
              <w:rPr>
                <w:rStyle w:val="Hyperlink"/>
                <w:noProof/>
              </w:rPr>
              <w:t>3.0 Micro-Environment Analysis</w:t>
            </w:r>
            <w:r w:rsidR="00C436CE">
              <w:rPr>
                <w:noProof/>
                <w:webHidden/>
              </w:rPr>
              <w:tab/>
            </w:r>
            <w:r w:rsidR="00C436CE">
              <w:rPr>
                <w:noProof/>
                <w:webHidden/>
              </w:rPr>
              <w:fldChar w:fldCharType="begin"/>
            </w:r>
            <w:r w:rsidR="00C436CE">
              <w:rPr>
                <w:noProof/>
                <w:webHidden/>
              </w:rPr>
              <w:instrText xml:space="preserve"> PAGEREF _Toc154845630 \h </w:instrText>
            </w:r>
            <w:r w:rsidR="00C436CE">
              <w:rPr>
                <w:noProof/>
                <w:webHidden/>
              </w:rPr>
            </w:r>
            <w:r w:rsidR="00C436CE">
              <w:rPr>
                <w:noProof/>
                <w:webHidden/>
              </w:rPr>
              <w:fldChar w:fldCharType="separate"/>
            </w:r>
            <w:r w:rsidR="000C74D7">
              <w:rPr>
                <w:noProof/>
                <w:webHidden/>
              </w:rPr>
              <w:t>5</w:t>
            </w:r>
            <w:r w:rsidR="00C436CE">
              <w:rPr>
                <w:noProof/>
                <w:webHidden/>
              </w:rPr>
              <w:fldChar w:fldCharType="end"/>
            </w:r>
          </w:hyperlink>
        </w:p>
        <w:p w14:paraId="6A1201D2" w14:textId="16BD2847"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1" w:history="1">
            <w:r w:rsidR="00C436CE" w:rsidRPr="00D030D7">
              <w:rPr>
                <w:rStyle w:val="Hyperlink"/>
                <w:noProof/>
              </w:rPr>
              <w:t>3.1 Industry Life Cycle</w:t>
            </w:r>
            <w:r w:rsidR="00C436CE">
              <w:rPr>
                <w:noProof/>
                <w:webHidden/>
              </w:rPr>
              <w:tab/>
            </w:r>
            <w:r w:rsidR="00C436CE">
              <w:rPr>
                <w:noProof/>
                <w:webHidden/>
              </w:rPr>
              <w:fldChar w:fldCharType="begin"/>
            </w:r>
            <w:r w:rsidR="00C436CE">
              <w:rPr>
                <w:noProof/>
                <w:webHidden/>
              </w:rPr>
              <w:instrText xml:space="preserve"> PAGEREF _Toc154845631 \h </w:instrText>
            </w:r>
            <w:r w:rsidR="00C436CE">
              <w:rPr>
                <w:noProof/>
                <w:webHidden/>
              </w:rPr>
            </w:r>
            <w:r w:rsidR="00C436CE">
              <w:rPr>
                <w:noProof/>
                <w:webHidden/>
              </w:rPr>
              <w:fldChar w:fldCharType="separate"/>
            </w:r>
            <w:r w:rsidR="000C74D7">
              <w:rPr>
                <w:noProof/>
                <w:webHidden/>
              </w:rPr>
              <w:t>5</w:t>
            </w:r>
            <w:r w:rsidR="00C436CE">
              <w:rPr>
                <w:noProof/>
                <w:webHidden/>
              </w:rPr>
              <w:fldChar w:fldCharType="end"/>
            </w:r>
          </w:hyperlink>
        </w:p>
        <w:p w14:paraId="4FDCC53B" w14:textId="0B0869CB"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2" w:history="1">
            <w:r w:rsidR="00C436CE" w:rsidRPr="00D030D7">
              <w:rPr>
                <w:rStyle w:val="Hyperlink"/>
                <w:noProof/>
              </w:rPr>
              <w:t>3.2 Porter’s Industry Five Forces Analysis</w:t>
            </w:r>
            <w:r w:rsidR="00C436CE">
              <w:rPr>
                <w:noProof/>
                <w:webHidden/>
              </w:rPr>
              <w:tab/>
            </w:r>
            <w:r w:rsidR="00C436CE">
              <w:rPr>
                <w:noProof/>
                <w:webHidden/>
              </w:rPr>
              <w:fldChar w:fldCharType="begin"/>
            </w:r>
            <w:r w:rsidR="00C436CE">
              <w:rPr>
                <w:noProof/>
                <w:webHidden/>
              </w:rPr>
              <w:instrText xml:space="preserve"> PAGEREF _Toc154845632 \h </w:instrText>
            </w:r>
            <w:r w:rsidR="00C436CE">
              <w:rPr>
                <w:noProof/>
                <w:webHidden/>
              </w:rPr>
            </w:r>
            <w:r w:rsidR="00C436CE">
              <w:rPr>
                <w:noProof/>
                <w:webHidden/>
              </w:rPr>
              <w:fldChar w:fldCharType="separate"/>
            </w:r>
            <w:r w:rsidR="000C74D7">
              <w:rPr>
                <w:noProof/>
                <w:webHidden/>
              </w:rPr>
              <w:t>5</w:t>
            </w:r>
            <w:r w:rsidR="00C436CE">
              <w:rPr>
                <w:noProof/>
                <w:webHidden/>
              </w:rPr>
              <w:fldChar w:fldCharType="end"/>
            </w:r>
          </w:hyperlink>
        </w:p>
        <w:p w14:paraId="63875082" w14:textId="31C6FB97"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3" w:history="1">
            <w:r w:rsidR="00C436CE" w:rsidRPr="00D030D7">
              <w:rPr>
                <w:rStyle w:val="Hyperlink"/>
                <w:noProof/>
              </w:rPr>
              <w:t>4.0 Internal Analysis</w:t>
            </w:r>
            <w:r w:rsidR="00C436CE">
              <w:rPr>
                <w:noProof/>
                <w:webHidden/>
              </w:rPr>
              <w:tab/>
            </w:r>
            <w:r w:rsidR="00C436CE">
              <w:rPr>
                <w:noProof/>
                <w:webHidden/>
              </w:rPr>
              <w:fldChar w:fldCharType="begin"/>
            </w:r>
            <w:r w:rsidR="00C436CE">
              <w:rPr>
                <w:noProof/>
                <w:webHidden/>
              </w:rPr>
              <w:instrText xml:space="preserve"> PAGEREF _Toc154845633 \h </w:instrText>
            </w:r>
            <w:r w:rsidR="00C436CE">
              <w:rPr>
                <w:noProof/>
                <w:webHidden/>
              </w:rPr>
            </w:r>
            <w:r w:rsidR="00C436CE">
              <w:rPr>
                <w:noProof/>
                <w:webHidden/>
              </w:rPr>
              <w:fldChar w:fldCharType="separate"/>
            </w:r>
            <w:r w:rsidR="000C74D7">
              <w:rPr>
                <w:noProof/>
                <w:webHidden/>
              </w:rPr>
              <w:t>6</w:t>
            </w:r>
            <w:r w:rsidR="00C436CE">
              <w:rPr>
                <w:noProof/>
                <w:webHidden/>
              </w:rPr>
              <w:fldChar w:fldCharType="end"/>
            </w:r>
          </w:hyperlink>
        </w:p>
        <w:p w14:paraId="59287087" w14:textId="19068BEF"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4" w:history="1">
            <w:r w:rsidR="00C436CE" w:rsidRPr="00D030D7">
              <w:rPr>
                <w:rStyle w:val="Hyperlink"/>
                <w:noProof/>
              </w:rPr>
              <w:t>4.1 Delicious’s Strategic Resources and Capabilities</w:t>
            </w:r>
            <w:r w:rsidR="00C436CE">
              <w:rPr>
                <w:noProof/>
                <w:webHidden/>
              </w:rPr>
              <w:tab/>
            </w:r>
            <w:r w:rsidR="00C436CE">
              <w:rPr>
                <w:noProof/>
                <w:webHidden/>
              </w:rPr>
              <w:fldChar w:fldCharType="begin"/>
            </w:r>
            <w:r w:rsidR="00C436CE">
              <w:rPr>
                <w:noProof/>
                <w:webHidden/>
              </w:rPr>
              <w:instrText xml:space="preserve"> PAGEREF _Toc154845634 \h </w:instrText>
            </w:r>
            <w:r w:rsidR="00C436CE">
              <w:rPr>
                <w:noProof/>
                <w:webHidden/>
              </w:rPr>
            </w:r>
            <w:r w:rsidR="00C436CE">
              <w:rPr>
                <w:noProof/>
                <w:webHidden/>
              </w:rPr>
              <w:fldChar w:fldCharType="separate"/>
            </w:r>
            <w:r w:rsidR="000C74D7">
              <w:rPr>
                <w:noProof/>
                <w:webHidden/>
              </w:rPr>
              <w:t>6</w:t>
            </w:r>
            <w:r w:rsidR="00C436CE">
              <w:rPr>
                <w:noProof/>
                <w:webHidden/>
              </w:rPr>
              <w:fldChar w:fldCharType="end"/>
            </w:r>
          </w:hyperlink>
        </w:p>
        <w:p w14:paraId="7F71DB0F" w14:textId="685CD487"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5" w:history="1">
            <w:r w:rsidR="00C436CE" w:rsidRPr="00D030D7">
              <w:rPr>
                <w:rStyle w:val="Hyperlink"/>
                <w:noProof/>
              </w:rPr>
              <w:t>4.2 Value Chain Analysis</w:t>
            </w:r>
            <w:r w:rsidR="00C436CE">
              <w:rPr>
                <w:noProof/>
                <w:webHidden/>
              </w:rPr>
              <w:tab/>
            </w:r>
            <w:r w:rsidR="00C436CE">
              <w:rPr>
                <w:noProof/>
                <w:webHidden/>
              </w:rPr>
              <w:fldChar w:fldCharType="begin"/>
            </w:r>
            <w:r w:rsidR="00C436CE">
              <w:rPr>
                <w:noProof/>
                <w:webHidden/>
              </w:rPr>
              <w:instrText xml:space="preserve"> PAGEREF _Toc154845635 \h </w:instrText>
            </w:r>
            <w:r w:rsidR="00C436CE">
              <w:rPr>
                <w:noProof/>
                <w:webHidden/>
              </w:rPr>
            </w:r>
            <w:r w:rsidR="00C436CE">
              <w:rPr>
                <w:noProof/>
                <w:webHidden/>
              </w:rPr>
              <w:fldChar w:fldCharType="separate"/>
            </w:r>
            <w:r w:rsidR="000C74D7">
              <w:rPr>
                <w:noProof/>
                <w:webHidden/>
              </w:rPr>
              <w:t>6</w:t>
            </w:r>
            <w:r w:rsidR="00C436CE">
              <w:rPr>
                <w:noProof/>
                <w:webHidden/>
              </w:rPr>
              <w:fldChar w:fldCharType="end"/>
            </w:r>
          </w:hyperlink>
        </w:p>
        <w:p w14:paraId="4DEDBD7E" w14:textId="5E99EC7E" w:rsidR="00C436CE" w:rsidRDefault="00000000">
          <w:pPr>
            <w:pStyle w:val="TOC3"/>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6" w:history="1">
            <w:r w:rsidR="00C436CE" w:rsidRPr="00D030D7">
              <w:rPr>
                <w:rStyle w:val="Hyperlink"/>
                <w:noProof/>
              </w:rPr>
              <w:t>4.2.1 Primary Activities</w:t>
            </w:r>
            <w:r w:rsidR="00C436CE">
              <w:rPr>
                <w:noProof/>
                <w:webHidden/>
              </w:rPr>
              <w:tab/>
            </w:r>
            <w:r w:rsidR="00C436CE">
              <w:rPr>
                <w:noProof/>
                <w:webHidden/>
              </w:rPr>
              <w:fldChar w:fldCharType="begin"/>
            </w:r>
            <w:r w:rsidR="00C436CE">
              <w:rPr>
                <w:noProof/>
                <w:webHidden/>
              </w:rPr>
              <w:instrText xml:space="preserve"> PAGEREF _Toc154845636 \h </w:instrText>
            </w:r>
            <w:r w:rsidR="00C436CE">
              <w:rPr>
                <w:noProof/>
                <w:webHidden/>
              </w:rPr>
            </w:r>
            <w:r w:rsidR="00C436CE">
              <w:rPr>
                <w:noProof/>
                <w:webHidden/>
              </w:rPr>
              <w:fldChar w:fldCharType="separate"/>
            </w:r>
            <w:r w:rsidR="000C74D7">
              <w:rPr>
                <w:noProof/>
                <w:webHidden/>
              </w:rPr>
              <w:t>7</w:t>
            </w:r>
            <w:r w:rsidR="00C436CE">
              <w:rPr>
                <w:noProof/>
                <w:webHidden/>
              </w:rPr>
              <w:fldChar w:fldCharType="end"/>
            </w:r>
          </w:hyperlink>
        </w:p>
        <w:p w14:paraId="348B6BF5" w14:textId="32892F2E" w:rsidR="00C436CE" w:rsidRDefault="00000000">
          <w:pPr>
            <w:pStyle w:val="TOC3"/>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7" w:history="1">
            <w:r w:rsidR="00C436CE" w:rsidRPr="00D030D7">
              <w:rPr>
                <w:rStyle w:val="Hyperlink"/>
                <w:noProof/>
              </w:rPr>
              <w:t>4.2.2 Secondary Activities</w:t>
            </w:r>
            <w:r w:rsidR="00C436CE">
              <w:rPr>
                <w:noProof/>
                <w:webHidden/>
              </w:rPr>
              <w:tab/>
            </w:r>
            <w:r w:rsidR="00C436CE">
              <w:rPr>
                <w:noProof/>
                <w:webHidden/>
              </w:rPr>
              <w:fldChar w:fldCharType="begin"/>
            </w:r>
            <w:r w:rsidR="00C436CE">
              <w:rPr>
                <w:noProof/>
                <w:webHidden/>
              </w:rPr>
              <w:instrText xml:space="preserve"> PAGEREF _Toc154845637 \h </w:instrText>
            </w:r>
            <w:r w:rsidR="00C436CE">
              <w:rPr>
                <w:noProof/>
                <w:webHidden/>
              </w:rPr>
            </w:r>
            <w:r w:rsidR="00C436CE">
              <w:rPr>
                <w:noProof/>
                <w:webHidden/>
              </w:rPr>
              <w:fldChar w:fldCharType="separate"/>
            </w:r>
            <w:r w:rsidR="000C74D7">
              <w:rPr>
                <w:noProof/>
                <w:webHidden/>
              </w:rPr>
              <w:t>7</w:t>
            </w:r>
            <w:r w:rsidR="00C436CE">
              <w:rPr>
                <w:noProof/>
                <w:webHidden/>
              </w:rPr>
              <w:fldChar w:fldCharType="end"/>
            </w:r>
          </w:hyperlink>
        </w:p>
        <w:p w14:paraId="63B96008" w14:textId="7A31670E"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8" w:history="1">
            <w:r w:rsidR="00C436CE" w:rsidRPr="00D030D7">
              <w:rPr>
                <w:rStyle w:val="Hyperlink"/>
                <w:noProof/>
              </w:rPr>
              <w:t>4.3 VRIO Analysis of Distinctive Resources and Capabilities</w:t>
            </w:r>
            <w:r w:rsidR="00C436CE">
              <w:rPr>
                <w:noProof/>
                <w:webHidden/>
              </w:rPr>
              <w:tab/>
            </w:r>
            <w:r w:rsidR="00C436CE">
              <w:rPr>
                <w:noProof/>
                <w:webHidden/>
              </w:rPr>
              <w:fldChar w:fldCharType="begin"/>
            </w:r>
            <w:r w:rsidR="00C436CE">
              <w:rPr>
                <w:noProof/>
                <w:webHidden/>
              </w:rPr>
              <w:instrText xml:space="preserve"> PAGEREF _Toc154845638 \h </w:instrText>
            </w:r>
            <w:r w:rsidR="00C436CE">
              <w:rPr>
                <w:noProof/>
                <w:webHidden/>
              </w:rPr>
            </w:r>
            <w:r w:rsidR="00C436CE">
              <w:rPr>
                <w:noProof/>
                <w:webHidden/>
              </w:rPr>
              <w:fldChar w:fldCharType="separate"/>
            </w:r>
            <w:r w:rsidR="000C74D7">
              <w:rPr>
                <w:noProof/>
                <w:webHidden/>
              </w:rPr>
              <w:t>8</w:t>
            </w:r>
            <w:r w:rsidR="00C436CE">
              <w:rPr>
                <w:noProof/>
                <w:webHidden/>
              </w:rPr>
              <w:fldChar w:fldCharType="end"/>
            </w:r>
          </w:hyperlink>
        </w:p>
        <w:p w14:paraId="59A5FE6D" w14:textId="68D4F7E2"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39" w:history="1">
            <w:r w:rsidR="00C436CE" w:rsidRPr="00D030D7">
              <w:rPr>
                <w:rStyle w:val="Hyperlink"/>
                <w:noProof/>
              </w:rPr>
              <w:t>4.4 SWOT Analysis</w:t>
            </w:r>
            <w:r w:rsidR="00C436CE">
              <w:rPr>
                <w:noProof/>
                <w:webHidden/>
              </w:rPr>
              <w:tab/>
            </w:r>
            <w:r w:rsidR="00C436CE">
              <w:rPr>
                <w:noProof/>
                <w:webHidden/>
              </w:rPr>
              <w:fldChar w:fldCharType="begin"/>
            </w:r>
            <w:r w:rsidR="00C436CE">
              <w:rPr>
                <w:noProof/>
                <w:webHidden/>
              </w:rPr>
              <w:instrText xml:space="preserve"> PAGEREF _Toc154845639 \h </w:instrText>
            </w:r>
            <w:r w:rsidR="00C436CE">
              <w:rPr>
                <w:noProof/>
                <w:webHidden/>
              </w:rPr>
            </w:r>
            <w:r w:rsidR="00C436CE">
              <w:rPr>
                <w:noProof/>
                <w:webHidden/>
              </w:rPr>
              <w:fldChar w:fldCharType="separate"/>
            </w:r>
            <w:r w:rsidR="000C74D7">
              <w:rPr>
                <w:noProof/>
                <w:webHidden/>
              </w:rPr>
              <w:t>9</w:t>
            </w:r>
            <w:r w:rsidR="00C436CE">
              <w:rPr>
                <w:noProof/>
                <w:webHidden/>
              </w:rPr>
              <w:fldChar w:fldCharType="end"/>
            </w:r>
          </w:hyperlink>
        </w:p>
        <w:p w14:paraId="501E8E89" w14:textId="4B3BD6AD"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0" w:history="1">
            <w:r w:rsidR="00C436CE" w:rsidRPr="00D030D7">
              <w:rPr>
                <w:rStyle w:val="Hyperlink"/>
                <w:noProof/>
              </w:rPr>
              <w:t>5.0 Strategies to Sustain Competitive Advantage</w:t>
            </w:r>
            <w:r w:rsidR="00C436CE">
              <w:rPr>
                <w:noProof/>
                <w:webHidden/>
              </w:rPr>
              <w:tab/>
            </w:r>
            <w:r w:rsidR="00C436CE">
              <w:rPr>
                <w:noProof/>
                <w:webHidden/>
              </w:rPr>
              <w:fldChar w:fldCharType="begin"/>
            </w:r>
            <w:r w:rsidR="00C436CE">
              <w:rPr>
                <w:noProof/>
                <w:webHidden/>
              </w:rPr>
              <w:instrText xml:space="preserve"> PAGEREF _Toc154845640 \h </w:instrText>
            </w:r>
            <w:r w:rsidR="00C436CE">
              <w:rPr>
                <w:noProof/>
                <w:webHidden/>
              </w:rPr>
            </w:r>
            <w:r w:rsidR="00C436CE">
              <w:rPr>
                <w:noProof/>
                <w:webHidden/>
              </w:rPr>
              <w:fldChar w:fldCharType="separate"/>
            </w:r>
            <w:r w:rsidR="000C74D7">
              <w:rPr>
                <w:noProof/>
                <w:webHidden/>
              </w:rPr>
              <w:t>10</w:t>
            </w:r>
            <w:r w:rsidR="00C436CE">
              <w:rPr>
                <w:noProof/>
                <w:webHidden/>
              </w:rPr>
              <w:fldChar w:fldCharType="end"/>
            </w:r>
          </w:hyperlink>
        </w:p>
        <w:p w14:paraId="3F4F1009" w14:textId="31AF571D"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1" w:history="1">
            <w:r w:rsidR="00C436CE" w:rsidRPr="00D030D7">
              <w:rPr>
                <w:rStyle w:val="Hyperlink"/>
                <w:noProof/>
              </w:rPr>
              <w:t>6.0 Growth Strategies</w:t>
            </w:r>
            <w:r w:rsidR="00C436CE">
              <w:rPr>
                <w:noProof/>
                <w:webHidden/>
              </w:rPr>
              <w:tab/>
            </w:r>
            <w:r w:rsidR="00C436CE">
              <w:rPr>
                <w:noProof/>
                <w:webHidden/>
              </w:rPr>
              <w:fldChar w:fldCharType="begin"/>
            </w:r>
            <w:r w:rsidR="00C436CE">
              <w:rPr>
                <w:noProof/>
                <w:webHidden/>
              </w:rPr>
              <w:instrText xml:space="preserve"> PAGEREF _Toc154845641 \h </w:instrText>
            </w:r>
            <w:r w:rsidR="00C436CE">
              <w:rPr>
                <w:noProof/>
                <w:webHidden/>
              </w:rPr>
            </w:r>
            <w:r w:rsidR="00C436CE">
              <w:rPr>
                <w:noProof/>
                <w:webHidden/>
              </w:rPr>
              <w:fldChar w:fldCharType="separate"/>
            </w:r>
            <w:r w:rsidR="000C74D7">
              <w:rPr>
                <w:noProof/>
                <w:webHidden/>
              </w:rPr>
              <w:t>11</w:t>
            </w:r>
            <w:r w:rsidR="00C436CE">
              <w:rPr>
                <w:noProof/>
                <w:webHidden/>
              </w:rPr>
              <w:fldChar w:fldCharType="end"/>
            </w:r>
          </w:hyperlink>
        </w:p>
        <w:p w14:paraId="5727032F" w14:textId="4DB03F3B"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2" w:history="1">
            <w:r w:rsidR="00C436CE" w:rsidRPr="00D030D7">
              <w:rPr>
                <w:rStyle w:val="Hyperlink"/>
                <w:noProof/>
              </w:rPr>
              <w:t>7.0 Green Strategy and CSR</w:t>
            </w:r>
            <w:r w:rsidR="00C436CE">
              <w:rPr>
                <w:noProof/>
                <w:webHidden/>
              </w:rPr>
              <w:tab/>
            </w:r>
            <w:r w:rsidR="00C436CE">
              <w:rPr>
                <w:noProof/>
                <w:webHidden/>
              </w:rPr>
              <w:fldChar w:fldCharType="begin"/>
            </w:r>
            <w:r w:rsidR="00C436CE">
              <w:rPr>
                <w:noProof/>
                <w:webHidden/>
              </w:rPr>
              <w:instrText xml:space="preserve"> PAGEREF _Toc154845642 \h </w:instrText>
            </w:r>
            <w:r w:rsidR="00C436CE">
              <w:rPr>
                <w:noProof/>
                <w:webHidden/>
              </w:rPr>
            </w:r>
            <w:r w:rsidR="00C436CE">
              <w:rPr>
                <w:noProof/>
                <w:webHidden/>
              </w:rPr>
              <w:fldChar w:fldCharType="separate"/>
            </w:r>
            <w:r w:rsidR="000C74D7">
              <w:rPr>
                <w:noProof/>
                <w:webHidden/>
              </w:rPr>
              <w:t>13</w:t>
            </w:r>
            <w:r w:rsidR="00C436CE">
              <w:rPr>
                <w:noProof/>
                <w:webHidden/>
              </w:rPr>
              <w:fldChar w:fldCharType="end"/>
            </w:r>
          </w:hyperlink>
        </w:p>
        <w:p w14:paraId="0EB1FAB8" w14:textId="0F512312"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3" w:history="1">
            <w:r w:rsidR="00C436CE" w:rsidRPr="00D030D7">
              <w:rPr>
                <w:rStyle w:val="Hyperlink"/>
                <w:noProof/>
              </w:rPr>
              <w:t>8.0 Conclusion</w:t>
            </w:r>
            <w:r w:rsidR="00C436CE">
              <w:rPr>
                <w:noProof/>
                <w:webHidden/>
              </w:rPr>
              <w:tab/>
            </w:r>
            <w:r w:rsidR="00C436CE">
              <w:rPr>
                <w:noProof/>
                <w:webHidden/>
              </w:rPr>
              <w:fldChar w:fldCharType="begin"/>
            </w:r>
            <w:r w:rsidR="00C436CE">
              <w:rPr>
                <w:noProof/>
                <w:webHidden/>
              </w:rPr>
              <w:instrText xml:space="preserve"> PAGEREF _Toc154845643 \h </w:instrText>
            </w:r>
            <w:r w:rsidR="00C436CE">
              <w:rPr>
                <w:noProof/>
                <w:webHidden/>
              </w:rPr>
            </w:r>
            <w:r w:rsidR="00C436CE">
              <w:rPr>
                <w:noProof/>
                <w:webHidden/>
              </w:rPr>
              <w:fldChar w:fldCharType="separate"/>
            </w:r>
            <w:r w:rsidR="000C74D7">
              <w:rPr>
                <w:noProof/>
                <w:webHidden/>
              </w:rPr>
              <w:t>14</w:t>
            </w:r>
            <w:r w:rsidR="00C436CE">
              <w:rPr>
                <w:noProof/>
                <w:webHidden/>
              </w:rPr>
              <w:fldChar w:fldCharType="end"/>
            </w:r>
          </w:hyperlink>
        </w:p>
        <w:p w14:paraId="5CEC13BF" w14:textId="177EA236"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4" w:history="1">
            <w:r w:rsidR="00C436CE" w:rsidRPr="00D030D7">
              <w:rPr>
                <w:rStyle w:val="Hyperlink"/>
                <w:noProof/>
              </w:rPr>
              <w:t>9.0 Recommendation</w:t>
            </w:r>
            <w:r w:rsidR="00C436CE">
              <w:rPr>
                <w:noProof/>
                <w:webHidden/>
              </w:rPr>
              <w:tab/>
            </w:r>
            <w:r w:rsidR="00C436CE">
              <w:rPr>
                <w:noProof/>
                <w:webHidden/>
              </w:rPr>
              <w:fldChar w:fldCharType="begin"/>
            </w:r>
            <w:r w:rsidR="00C436CE">
              <w:rPr>
                <w:noProof/>
                <w:webHidden/>
              </w:rPr>
              <w:instrText xml:space="preserve"> PAGEREF _Toc154845644 \h </w:instrText>
            </w:r>
            <w:r w:rsidR="00C436CE">
              <w:rPr>
                <w:noProof/>
                <w:webHidden/>
              </w:rPr>
            </w:r>
            <w:r w:rsidR="00C436CE">
              <w:rPr>
                <w:noProof/>
                <w:webHidden/>
              </w:rPr>
              <w:fldChar w:fldCharType="separate"/>
            </w:r>
            <w:r w:rsidR="000C74D7">
              <w:rPr>
                <w:noProof/>
                <w:webHidden/>
              </w:rPr>
              <w:t>14</w:t>
            </w:r>
            <w:r w:rsidR="00C436CE">
              <w:rPr>
                <w:noProof/>
                <w:webHidden/>
              </w:rPr>
              <w:fldChar w:fldCharType="end"/>
            </w:r>
          </w:hyperlink>
        </w:p>
        <w:p w14:paraId="67BE7B59" w14:textId="236DDE2D" w:rsidR="00C436CE" w:rsidRDefault="00000000">
          <w:pPr>
            <w:pStyle w:val="TOC1"/>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5" w:history="1">
            <w:r w:rsidR="00C436CE" w:rsidRPr="00D030D7">
              <w:rPr>
                <w:rStyle w:val="Hyperlink"/>
                <w:noProof/>
              </w:rPr>
              <w:t>References</w:t>
            </w:r>
            <w:r w:rsidR="00C436CE">
              <w:rPr>
                <w:noProof/>
                <w:webHidden/>
              </w:rPr>
              <w:tab/>
            </w:r>
            <w:r w:rsidR="00C436CE">
              <w:rPr>
                <w:noProof/>
                <w:webHidden/>
              </w:rPr>
              <w:fldChar w:fldCharType="begin"/>
            </w:r>
            <w:r w:rsidR="00C436CE">
              <w:rPr>
                <w:noProof/>
                <w:webHidden/>
              </w:rPr>
              <w:instrText xml:space="preserve"> PAGEREF _Toc154845645 \h </w:instrText>
            </w:r>
            <w:r w:rsidR="00C436CE">
              <w:rPr>
                <w:noProof/>
                <w:webHidden/>
              </w:rPr>
            </w:r>
            <w:r w:rsidR="00C436CE">
              <w:rPr>
                <w:noProof/>
                <w:webHidden/>
              </w:rPr>
              <w:fldChar w:fldCharType="separate"/>
            </w:r>
            <w:r w:rsidR="000C74D7">
              <w:rPr>
                <w:noProof/>
                <w:webHidden/>
              </w:rPr>
              <w:t>16</w:t>
            </w:r>
            <w:r w:rsidR="00C436CE">
              <w:rPr>
                <w:noProof/>
                <w:webHidden/>
              </w:rPr>
              <w:fldChar w:fldCharType="end"/>
            </w:r>
          </w:hyperlink>
        </w:p>
        <w:p w14:paraId="118EF3EE" w14:textId="33EF7280"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6" w:history="1">
            <w:r w:rsidR="00C436CE" w:rsidRPr="00D030D7">
              <w:rPr>
                <w:rStyle w:val="Hyperlink"/>
                <w:noProof/>
              </w:rPr>
              <w:t>Appendix 1:</w:t>
            </w:r>
            <w:r w:rsidR="00C436CE">
              <w:rPr>
                <w:noProof/>
                <w:webHidden/>
              </w:rPr>
              <w:tab/>
            </w:r>
            <w:r w:rsidR="00C436CE">
              <w:rPr>
                <w:noProof/>
                <w:webHidden/>
              </w:rPr>
              <w:fldChar w:fldCharType="begin"/>
            </w:r>
            <w:r w:rsidR="00C436CE">
              <w:rPr>
                <w:noProof/>
                <w:webHidden/>
              </w:rPr>
              <w:instrText xml:space="preserve"> PAGEREF _Toc154845646 \h </w:instrText>
            </w:r>
            <w:r w:rsidR="00C436CE">
              <w:rPr>
                <w:noProof/>
                <w:webHidden/>
              </w:rPr>
            </w:r>
            <w:r w:rsidR="00C436CE">
              <w:rPr>
                <w:noProof/>
                <w:webHidden/>
              </w:rPr>
              <w:fldChar w:fldCharType="separate"/>
            </w:r>
            <w:r w:rsidR="000C74D7">
              <w:rPr>
                <w:noProof/>
                <w:webHidden/>
              </w:rPr>
              <w:t>20</w:t>
            </w:r>
            <w:r w:rsidR="00C436CE">
              <w:rPr>
                <w:noProof/>
                <w:webHidden/>
              </w:rPr>
              <w:fldChar w:fldCharType="end"/>
            </w:r>
          </w:hyperlink>
        </w:p>
        <w:p w14:paraId="3430A8D6" w14:textId="42D6FDE6" w:rsidR="00C436CE" w:rsidRDefault="00000000">
          <w:pPr>
            <w:pStyle w:val="TOC2"/>
            <w:tabs>
              <w:tab w:val="right" w:leader="dot" w:pos="9076"/>
            </w:tabs>
            <w:rPr>
              <w:rFonts w:asciiTheme="minorHAnsi" w:eastAsiaTheme="minorEastAsia" w:hAnsiTheme="minorHAnsi" w:cstheme="minorBidi"/>
              <w:noProof/>
              <w:color w:val="auto"/>
              <w:kern w:val="0"/>
              <w:sz w:val="22"/>
              <w:lang w:val="en-US" w:eastAsia="en-US"/>
              <w14:ligatures w14:val="none"/>
            </w:rPr>
          </w:pPr>
          <w:hyperlink w:anchor="_Toc154845647" w:history="1">
            <w:r w:rsidR="00C436CE" w:rsidRPr="00D030D7">
              <w:rPr>
                <w:rStyle w:val="Hyperlink"/>
                <w:noProof/>
              </w:rPr>
              <w:t>Appendix 2:</w:t>
            </w:r>
            <w:r w:rsidR="00C436CE">
              <w:rPr>
                <w:noProof/>
                <w:webHidden/>
              </w:rPr>
              <w:tab/>
            </w:r>
            <w:r w:rsidR="00C436CE">
              <w:rPr>
                <w:noProof/>
                <w:webHidden/>
              </w:rPr>
              <w:fldChar w:fldCharType="begin"/>
            </w:r>
            <w:r w:rsidR="00C436CE">
              <w:rPr>
                <w:noProof/>
                <w:webHidden/>
              </w:rPr>
              <w:instrText xml:space="preserve"> PAGEREF _Toc154845647 \h </w:instrText>
            </w:r>
            <w:r w:rsidR="00C436CE">
              <w:rPr>
                <w:noProof/>
                <w:webHidden/>
              </w:rPr>
            </w:r>
            <w:r w:rsidR="00C436CE">
              <w:rPr>
                <w:noProof/>
                <w:webHidden/>
              </w:rPr>
              <w:fldChar w:fldCharType="separate"/>
            </w:r>
            <w:r w:rsidR="000C74D7">
              <w:rPr>
                <w:noProof/>
                <w:webHidden/>
              </w:rPr>
              <w:t>23</w:t>
            </w:r>
            <w:r w:rsidR="00C436CE">
              <w:rPr>
                <w:noProof/>
                <w:webHidden/>
              </w:rPr>
              <w:fldChar w:fldCharType="end"/>
            </w:r>
          </w:hyperlink>
        </w:p>
        <w:p w14:paraId="39CB83D5" w14:textId="0500DE0E" w:rsidR="0024130B" w:rsidRPr="00F574EB" w:rsidRDefault="00C10BC5" w:rsidP="00B22517">
          <w:pPr>
            <w:spacing w:before="100" w:beforeAutospacing="1" w:after="100" w:afterAutospacing="1" w:line="360" w:lineRule="auto"/>
            <w:jc w:val="both"/>
            <w:rPr>
              <w:color w:val="auto"/>
            </w:rPr>
          </w:pPr>
          <w:r w:rsidRPr="00F574EB">
            <w:rPr>
              <w:color w:val="auto"/>
            </w:rPr>
            <w:fldChar w:fldCharType="end"/>
          </w:r>
        </w:p>
      </w:sdtContent>
    </w:sdt>
    <w:p w14:paraId="06BF94D7" w14:textId="77777777" w:rsidR="00445FE1" w:rsidRPr="00F574EB" w:rsidRDefault="00445FE1" w:rsidP="00B22517">
      <w:pPr>
        <w:spacing w:before="100" w:beforeAutospacing="1" w:after="100" w:afterAutospacing="1" w:line="360" w:lineRule="auto"/>
        <w:ind w:left="0" w:firstLine="0"/>
        <w:jc w:val="both"/>
        <w:rPr>
          <w:rFonts w:eastAsia="Arial"/>
          <w:b/>
          <w:color w:val="auto"/>
        </w:rPr>
      </w:pPr>
      <w:r w:rsidRPr="00F574EB">
        <w:rPr>
          <w:color w:val="auto"/>
        </w:rPr>
        <w:br w:type="page"/>
      </w:r>
    </w:p>
    <w:p w14:paraId="792C6F26" w14:textId="5A34B566" w:rsidR="0024130B" w:rsidRPr="00F857E0" w:rsidRDefault="00F857E0" w:rsidP="00F857E0">
      <w:pPr>
        <w:pStyle w:val="Heading1"/>
        <w:numPr>
          <w:ilvl w:val="0"/>
          <w:numId w:val="0"/>
        </w:numPr>
        <w:spacing w:before="100" w:beforeAutospacing="1" w:after="100" w:afterAutospacing="1" w:line="360" w:lineRule="auto"/>
        <w:ind w:left="10" w:right="29" w:hanging="10"/>
        <w:jc w:val="both"/>
        <w:rPr>
          <w:rFonts w:ascii="Times New Roman" w:hAnsi="Times New Roman" w:cs="Times New Roman"/>
          <w:color w:val="auto"/>
        </w:rPr>
      </w:pPr>
      <w:bookmarkStart w:id="0" w:name="_Toc154845623"/>
      <w:r w:rsidRPr="00F857E0">
        <w:rPr>
          <w:rFonts w:ascii="Times New Roman" w:hAnsi="Times New Roman" w:cs="Times New Roman"/>
          <w:color w:val="auto"/>
        </w:rPr>
        <w:lastRenderedPageBreak/>
        <w:t>1.0 Introduction</w:t>
      </w:r>
      <w:bookmarkEnd w:id="0"/>
      <w:r w:rsidR="00C10BC5" w:rsidRPr="00F857E0">
        <w:rPr>
          <w:rFonts w:ascii="Times New Roman" w:hAnsi="Times New Roman" w:cs="Times New Roman"/>
          <w:color w:val="auto"/>
        </w:rPr>
        <w:t xml:space="preserve"> </w:t>
      </w:r>
    </w:p>
    <w:p w14:paraId="771A71ED" w14:textId="7157F285" w:rsidR="0024130B"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Most businesses fail when they cannot address environmental demands (Dias and Teixeira, 2017). In such cases, it is very difficult to operate the business instead of such environmental challenges. As a result, it is required to use strategic management that could create strategies to make important decisions related to business. With strategic management, it is possible to create plans and policies that could help the firm get a good edge in the market (Durmaz and </w:t>
      </w:r>
      <w:proofErr w:type="spellStart"/>
      <w:r w:rsidRPr="00F574EB">
        <w:rPr>
          <w:color w:val="auto"/>
        </w:rPr>
        <w:t>Düşün</w:t>
      </w:r>
      <w:proofErr w:type="spellEnd"/>
      <w:r w:rsidRPr="00F574EB">
        <w:rPr>
          <w:color w:val="auto"/>
        </w:rPr>
        <w:t>, 2016). This plan is prepared for Delicious company which wants to expand its business within the UK. This study will conduct an environmental audit of the firm including the necessary elements required for the company including some of the necessary options to select the best fit strategy. This is followed by some monitoring tools to monitor the strategy.</w:t>
      </w:r>
    </w:p>
    <w:p w14:paraId="4C9184A3" w14:textId="263DD72F" w:rsidR="0024130B" w:rsidRPr="00F574EB" w:rsidRDefault="00F857E0" w:rsidP="00B22517">
      <w:pPr>
        <w:pStyle w:val="Heading1"/>
        <w:numPr>
          <w:ilvl w:val="0"/>
          <w:numId w:val="0"/>
        </w:numPr>
        <w:spacing w:before="100" w:beforeAutospacing="1" w:after="100" w:afterAutospacing="1" w:line="360" w:lineRule="auto"/>
        <w:ind w:left="10" w:hanging="10"/>
        <w:jc w:val="both"/>
        <w:rPr>
          <w:rFonts w:ascii="Times New Roman" w:hAnsi="Times New Roman" w:cs="Times New Roman"/>
          <w:color w:val="auto"/>
        </w:rPr>
      </w:pPr>
      <w:bookmarkStart w:id="1" w:name="_Toc154845624"/>
      <w:r>
        <w:rPr>
          <w:rFonts w:ascii="Times New Roman" w:hAnsi="Times New Roman" w:cs="Times New Roman"/>
          <w:color w:val="auto"/>
        </w:rPr>
        <w:t xml:space="preserve">1.1 </w:t>
      </w:r>
      <w:r w:rsidR="00445FE1" w:rsidRPr="00F574EB">
        <w:rPr>
          <w:rFonts w:ascii="Times New Roman" w:hAnsi="Times New Roman" w:cs="Times New Roman"/>
          <w:color w:val="auto"/>
        </w:rPr>
        <w:t>Delicious Background</w:t>
      </w:r>
      <w:bookmarkEnd w:id="1"/>
      <w:r w:rsidR="00445FE1" w:rsidRPr="00F574EB">
        <w:rPr>
          <w:rFonts w:ascii="Times New Roman" w:hAnsi="Times New Roman" w:cs="Times New Roman"/>
          <w:color w:val="auto"/>
        </w:rPr>
        <w:t xml:space="preserve"> </w:t>
      </w:r>
    </w:p>
    <w:p w14:paraId="0962538E" w14:textId="3671DE35" w:rsidR="0024130B"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Delicious Restaurant is a small-scale restaurant operating in London in the UK. The company is set up with a vision to create an affordable restaurant in the UK (ZoomInfo, 2023). Therefore, it is intended to expand the businesses within the UK. In this case, it is necessary to understand the internal and external factors to get a better knowledge of the company. The company has been operating in the UK with fast food of relevant taste that suits Britons. It has less than 25 employees in London and earns a revenue of $5M in the current market (ZoomInfo, 2023). Moreover, it is necessary to understand that the company operates in the hospitality sector which is a growing area in the UK.  </w:t>
      </w:r>
    </w:p>
    <w:p w14:paraId="6367E1B0" w14:textId="32BC584A" w:rsidR="00F857E0" w:rsidRPr="00F857E0" w:rsidRDefault="00F857E0" w:rsidP="00F857E0">
      <w:pPr>
        <w:pStyle w:val="Heading1"/>
        <w:numPr>
          <w:ilvl w:val="0"/>
          <w:numId w:val="0"/>
        </w:numPr>
        <w:ind w:left="10"/>
        <w:rPr>
          <w:rFonts w:ascii="Times New Roman" w:hAnsi="Times New Roman" w:cs="Times New Roman"/>
          <w:color w:val="auto"/>
        </w:rPr>
      </w:pPr>
      <w:bookmarkStart w:id="2" w:name="_Toc154845625"/>
      <w:r w:rsidRPr="00F857E0">
        <w:rPr>
          <w:rFonts w:ascii="Times New Roman" w:hAnsi="Times New Roman" w:cs="Times New Roman"/>
          <w:color w:val="auto"/>
        </w:rPr>
        <w:t xml:space="preserve">1.2 </w:t>
      </w:r>
      <w:proofErr w:type="spellStart"/>
      <w:r w:rsidRPr="00F857E0">
        <w:rPr>
          <w:rFonts w:ascii="Times New Roman" w:hAnsi="Times New Roman" w:cs="Times New Roman"/>
          <w:color w:val="auto"/>
        </w:rPr>
        <w:t>Delicious’s</w:t>
      </w:r>
      <w:proofErr w:type="spellEnd"/>
      <w:r w:rsidRPr="00F857E0">
        <w:rPr>
          <w:rFonts w:ascii="Times New Roman" w:hAnsi="Times New Roman" w:cs="Times New Roman"/>
          <w:color w:val="auto"/>
        </w:rPr>
        <w:t xml:space="preserve"> Mission and Objectives</w:t>
      </w:r>
      <w:bookmarkEnd w:id="2"/>
      <w:r w:rsidRPr="00F857E0">
        <w:rPr>
          <w:rFonts w:ascii="Times New Roman" w:hAnsi="Times New Roman" w:cs="Times New Roman"/>
          <w:color w:val="auto"/>
        </w:rPr>
        <w:t xml:space="preserve"> </w:t>
      </w:r>
    </w:p>
    <w:p w14:paraId="1C2C1B9F" w14:textId="1529106D" w:rsidR="0024130B" w:rsidRPr="00F574EB" w:rsidRDefault="0024130B" w:rsidP="00F857E0">
      <w:pPr>
        <w:pStyle w:val="Heading2"/>
        <w:spacing w:before="100" w:beforeAutospacing="1" w:after="100" w:afterAutospacing="1" w:line="360" w:lineRule="auto"/>
        <w:ind w:left="-5"/>
        <w:jc w:val="both"/>
        <w:rPr>
          <w:rFonts w:ascii="Times New Roman" w:hAnsi="Times New Roman" w:cs="Times New Roman"/>
          <w:color w:val="auto"/>
        </w:rPr>
      </w:pPr>
    </w:p>
    <w:p w14:paraId="1C5A70F3" w14:textId="2CA5A436" w:rsidR="007E2A79" w:rsidRPr="00F574EB" w:rsidRDefault="00F857E0" w:rsidP="00B22517">
      <w:pPr>
        <w:pStyle w:val="Heading3"/>
        <w:spacing w:before="100" w:beforeAutospacing="1" w:after="100" w:afterAutospacing="1" w:line="360" w:lineRule="auto"/>
        <w:jc w:val="both"/>
        <w:rPr>
          <w:rFonts w:ascii="Times New Roman" w:hAnsi="Times New Roman" w:cs="Times New Roman"/>
          <w:color w:val="auto"/>
        </w:rPr>
      </w:pPr>
      <w:bookmarkStart w:id="3" w:name="_Toc153196785"/>
      <w:bookmarkStart w:id="4" w:name="_Toc154845626"/>
      <w:r>
        <w:rPr>
          <w:rFonts w:ascii="Times New Roman" w:hAnsi="Times New Roman" w:cs="Times New Roman"/>
          <w:color w:val="auto"/>
        </w:rPr>
        <w:t xml:space="preserve">1.2.1 </w:t>
      </w:r>
      <w:r w:rsidR="007E2A79" w:rsidRPr="00F574EB">
        <w:rPr>
          <w:rFonts w:ascii="Times New Roman" w:hAnsi="Times New Roman" w:cs="Times New Roman"/>
          <w:color w:val="auto"/>
        </w:rPr>
        <w:t>Mission</w:t>
      </w:r>
      <w:bookmarkEnd w:id="3"/>
      <w:bookmarkEnd w:id="4"/>
    </w:p>
    <w:p w14:paraId="54ABDE03"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Delicious Restaurant is a family-run restaurant that is based in London in the UK and tries to bring the best in-home flavour in the products that could lead to the best food (ZoomInfo, 2023). Its mission is to present delicious, spicy and homemade food to the customers to fulfil their cravings and nutritional intake at the same time. </w:t>
      </w:r>
    </w:p>
    <w:p w14:paraId="6070FAB8" w14:textId="69997B30" w:rsidR="007E2A79" w:rsidRPr="00F574EB" w:rsidRDefault="00F857E0" w:rsidP="00B22517">
      <w:pPr>
        <w:pStyle w:val="Heading3"/>
        <w:spacing w:before="100" w:beforeAutospacing="1" w:after="100" w:afterAutospacing="1" w:line="360" w:lineRule="auto"/>
        <w:jc w:val="both"/>
        <w:rPr>
          <w:rFonts w:ascii="Times New Roman" w:hAnsi="Times New Roman" w:cs="Times New Roman"/>
          <w:color w:val="auto"/>
        </w:rPr>
      </w:pPr>
      <w:bookmarkStart w:id="5" w:name="_Toc153196786"/>
      <w:bookmarkStart w:id="6" w:name="_Toc154845627"/>
      <w:r>
        <w:rPr>
          <w:rFonts w:ascii="Times New Roman" w:hAnsi="Times New Roman" w:cs="Times New Roman"/>
          <w:color w:val="auto"/>
        </w:rPr>
        <w:lastRenderedPageBreak/>
        <w:t xml:space="preserve">1.2.2 </w:t>
      </w:r>
      <w:r w:rsidR="007E2A79" w:rsidRPr="00F574EB">
        <w:rPr>
          <w:rFonts w:ascii="Times New Roman" w:hAnsi="Times New Roman" w:cs="Times New Roman"/>
          <w:color w:val="auto"/>
        </w:rPr>
        <w:t>Objectives</w:t>
      </w:r>
      <w:bookmarkEnd w:id="5"/>
      <w:bookmarkEnd w:id="6"/>
    </w:p>
    <w:p w14:paraId="694F58AE"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Objectives of a company reflect the intentions that are necessary to attain in the current market. It is important to identify that Delicious Restaurant needs to have objectives to stay relevant in the current business. The objectives of Delicious Restaurant are –</w:t>
      </w:r>
    </w:p>
    <w:p w14:paraId="240A045F" w14:textId="77777777" w:rsidR="007E2A79" w:rsidRPr="00F574EB" w:rsidRDefault="007E2A79" w:rsidP="00B22517">
      <w:pPr>
        <w:numPr>
          <w:ilvl w:val="0"/>
          <w:numId w:val="2"/>
        </w:numPr>
        <w:spacing w:before="100" w:beforeAutospacing="1" w:after="100" w:afterAutospacing="1" w:line="360" w:lineRule="auto"/>
        <w:jc w:val="both"/>
        <w:rPr>
          <w:color w:val="auto"/>
        </w:rPr>
      </w:pPr>
      <w:r w:rsidRPr="00F574EB">
        <w:rPr>
          <w:color w:val="auto"/>
        </w:rPr>
        <w:t xml:space="preserve">The first objective is to experience a regional expansion within the UK. This is a very important step for a restaurant as through this process, it could attain a broader customer base. In the current process, it is understood that using this strategy could help to get a proper profit in the current market (GoCardless, 2022). The reason is that the revenue stream is very weakly created which affects the business performance badly. </w:t>
      </w:r>
    </w:p>
    <w:p w14:paraId="2F567F56" w14:textId="77777777" w:rsidR="007E2A79" w:rsidRPr="00F574EB" w:rsidRDefault="007E2A79" w:rsidP="00B22517">
      <w:pPr>
        <w:numPr>
          <w:ilvl w:val="0"/>
          <w:numId w:val="2"/>
        </w:numPr>
        <w:spacing w:before="100" w:beforeAutospacing="1" w:after="100" w:afterAutospacing="1" w:line="360" w:lineRule="auto"/>
        <w:jc w:val="both"/>
        <w:rPr>
          <w:color w:val="auto"/>
        </w:rPr>
      </w:pPr>
      <w:r w:rsidRPr="00F574EB">
        <w:rPr>
          <w:color w:val="auto"/>
        </w:rPr>
        <w:t xml:space="preserve">The second objective of the company is to get a better market share in the UK. The logic is that the nation has a rising trend of customers who spend a great share of money in the UK region (British Kebab, 2019). As such, it is noted that customer spending on food services in the UK is forecasted to reach 88.99 billion GBP (Statista, 2023). Moreover, it is noted that the UK restaurant revenue could reach up to 35.35 billion USD (Statista, 2023). This statistic showed the rise in profits gained by Delicious if it could attain a better market share and this can lead to a better competitive edge in the market. </w:t>
      </w:r>
    </w:p>
    <w:p w14:paraId="37E988D7" w14:textId="3890C295" w:rsidR="0024130B" w:rsidRPr="00F574EB" w:rsidRDefault="007E2A79" w:rsidP="00B22517">
      <w:pPr>
        <w:numPr>
          <w:ilvl w:val="0"/>
          <w:numId w:val="2"/>
        </w:numPr>
        <w:spacing w:before="100" w:beforeAutospacing="1" w:after="100" w:afterAutospacing="1" w:line="360" w:lineRule="auto"/>
        <w:jc w:val="both"/>
        <w:rPr>
          <w:color w:val="auto"/>
        </w:rPr>
      </w:pPr>
      <w:r w:rsidRPr="00F574EB">
        <w:rPr>
          <w:color w:val="auto"/>
        </w:rPr>
        <w:t xml:space="preserve">The last objective is that the company need to align its products to the defined tastes of the customers. It is seen in the UK that a plethora of people demands food that could suit their tastes. Therefore, being a fast food chain, it is required to understand that food items like grill, pizza and other fast food should be able to satisfy the UK’s public who want different products to fulfil their cravings. The reason is that 13% of people prefer buying fast food in the UK weekly (Statista Research Department, 2023). This fact showed that the presence of the company’s products must adhere to the needs of the people so that relevant business edge could be delivered in the current environment. </w:t>
      </w:r>
    </w:p>
    <w:p w14:paraId="1533747A" w14:textId="332000BE" w:rsidR="0024130B" w:rsidRPr="00F574EB" w:rsidRDefault="00F857E0"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7" w:name="_Toc154845628"/>
      <w:r>
        <w:rPr>
          <w:rFonts w:ascii="Times New Roman" w:hAnsi="Times New Roman" w:cs="Times New Roman"/>
          <w:color w:val="auto"/>
        </w:rPr>
        <w:lastRenderedPageBreak/>
        <w:t xml:space="preserve">2.0 </w:t>
      </w:r>
      <w:r w:rsidR="00C10BC5" w:rsidRPr="00F574EB">
        <w:rPr>
          <w:rFonts w:ascii="Times New Roman" w:hAnsi="Times New Roman" w:cs="Times New Roman"/>
          <w:color w:val="auto"/>
        </w:rPr>
        <w:t>Macro-Environment Analysis</w:t>
      </w:r>
      <w:bookmarkEnd w:id="7"/>
      <w:r w:rsidR="00C10BC5" w:rsidRPr="00F574EB">
        <w:rPr>
          <w:rFonts w:ascii="Times New Roman" w:hAnsi="Times New Roman" w:cs="Times New Roman"/>
          <w:color w:val="auto"/>
        </w:rPr>
        <w:t xml:space="preserve"> </w:t>
      </w:r>
    </w:p>
    <w:p w14:paraId="6126CE86" w14:textId="6DC94812" w:rsidR="0024130B" w:rsidRPr="00F574EB" w:rsidRDefault="00F857E0" w:rsidP="00B22517">
      <w:pPr>
        <w:pStyle w:val="Heading2"/>
        <w:spacing w:before="100" w:beforeAutospacing="1" w:after="100" w:afterAutospacing="1" w:line="360" w:lineRule="auto"/>
        <w:ind w:left="-5" w:right="6659"/>
        <w:jc w:val="both"/>
        <w:rPr>
          <w:rFonts w:ascii="Times New Roman" w:hAnsi="Times New Roman" w:cs="Times New Roman"/>
          <w:color w:val="auto"/>
        </w:rPr>
      </w:pPr>
      <w:bookmarkStart w:id="8" w:name="_Toc154845629"/>
      <w:r>
        <w:rPr>
          <w:rFonts w:ascii="Times New Roman" w:hAnsi="Times New Roman" w:cs="Times New Roman"/>
          <w:color w:val="auto"/>
        </w:rPr>
        <w:t xml:space="preserve">2.1 </w:t>
      </w:r>
      <w:r w:rsidR="00C10BC5" w:rsidRPr="00F574EB">
        <w:rPr>
          <w:rFonts w:ascii="Times New Roman" w:hAnsi="Times New Roman" w:cs="Times New Roman"/>
          <w:color w:val="auto"/>
        </w:rPr>
        <w:t>PESTEL Analysis</w:t>
      </w:r>
      <w:bookmarkEnd w:id="8"/>
      <w:r w:rsidR="00C10BC5" w:rsidRPr="00F574EB">
        <w:rPr>
          <w:rFonts w:ascii="Times New Roman" w:hAnsi="Times New Roman" w:cs="Times New Roman"/>
          <w:color w:val="auto"/>
        </w:rPr>
        <w:t xml:space="preserve"> </w:t>
      </w:r>
    </w:p>
    <w:p w14:paraId="031AE66A"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Macro-environment analysis is very important as it analyses and identifies chances to get a positive edge in the market (Singh, 2015). In analysing the macro-environment, it is necessary to use PESTEL analysis. This analysis is shown below –</w:t>
      </w:r>
    </w:p>
    <w:p w14:paraId="3A062269" w14:textId="113AFE21" w:rsidR="007E2A79" w:rsidRPr="00F857E0" w:rsidRDefault="007E2A79" w:rsidP="00F857E0">
      <w:pPr>
        <w:pStyle w:val="ListParagraph"/>
        <w:numPr>
          <w:ilvl w:val="0"/>
          <w:numId w:val="6"/>
        </w:numPr>
        <w:spacing w:before="100" w:beforeAutospacing="1" w:after="100" w:afterAutospacing="1" w:line="360" w:lineRule="auto"/>
        <w:jc w:val="both"/>
        <w:rPr>
          <w:color w:val="auto"/>
        </w:rPr>
      </w:pPr>
      <w:r w:rsidRPr="00F857E0">
        <w:rPr>
          <w:b/>
          <w:bCs/>
          <w:i/>
          <w:iCs/>
          <w:color w:val="auto"/>
        </w:rPr>
        <w:t>Political factors:</w:t>
      </w:r>
      <w:r w:rsidRPr="00F857E0">
        <w:rPr>
          <w:color w:val="auto"/>
        </w:rPr>
        <w:t xml:space="preserve"> Political stability in the UK is at an all-time low due to which there is a great problem in framing the necessary policies (Hutson, 2022). As such, the policies are in constant change due to which the duties and taxes have changed greatly which could become much more challenging for a small-scale business like Delicious. Moreover, related to fast food items like kebab, 44% of Labour Party members are much more attracted to these culinary items than 25% of Conservative Party members who often face a lot of issues due to their traditional connection to the ideology (British Kebab, 2019). Therefore, Delicious company should make some changes in the kebabs so that they could be considered acceptable to the British public. </w:t>
      </w:r>
    </w:p>
    <w:p w14:paraId="1862EEF1" w14:textId="1F33FD99" w:rsidR="007E2A79" w:rsidRPr="00F857E0" w:rsidRDefault="007E2A79" w:rsidP="00F857E0">
      <w:pPr>
        <w:pStyle w:val="ListParagraph"/>
        <w:numPr>
          <w:ilvl w:val="0"/>
          <w:numId w:val="6"/>
        </w:numPr>
        <w:spacing w:before="100" w:beforeAutospacing="1" w:after="100" w:afterAutospacing="1" w:line="360" w:lineRule="auto"/>
        <w:jc w:val="both"/>
        <w:rPr>
          <w:color w:val="auto"/>
        </w:rPr>
      </w:pPr>
      <w:r w:rsidRPr="00F857E0">
        <w:rPr>
          <w:b/>
          <w:bCs/>
          <w:i/>
          <w:iCs/>
          <w:color w:val="auto"/>
        </w:rPr>
        <w:t xml:space="preserve">Economic factors: </w:t>
      </w:r>
      <w:r w:rsidRPr="00F857E0">
        <w:rPr>
          <w:color w:val="auto"/>
        </w:rPr>
        <w:t xml:space="preserve">In the UK, restaurants are facing the brunt of a weakened economy due to which there is a problem in getting the required income to spend on these restaurants. It is seen that the UK’s GDP is declining rapidly which has affected the sector badly (White and Aldrick, 2023). As a result, there is a great problem in getting the right factors to generate good business in the UK.  </w:t>
      </w:r>
    </w:p>
    <w:p w14:paraId="26754109" w14:textId="2894A69B" w:rsidR="007E2A79" w:rsidRPr="00F857E0" w:rsidRDefault="007E2A79" w:rsidP="00F857E0">
      <w:pPr>
        <w:pStyle w:val="ListParagraph"/>
        <w:numPr>
          <w:ilvl w:val="0"/>
          <w:numId w:val="6"/>
        </w:numPr>
        <w:spacing w:before="100" w:beforeAutospacing="1" w:after="100" w:afterAutospacing="1" w:line="360" w:lineRule="auto"/>
        <w:jc w:val="both"/>
        <w:rPr>
          <w:color w:val="auto"/>
        </w:rPr>
      </w:pPr>
      <w:r w:rsidRPr="00F857E0">
        <w:rPr>
          <w:b/>
          <w:bCs/>
          <w:i/>
          <w:iCs/>
          <w:color w:val="auto"/>
        </w:rPr>
        <w:t xml:space="preserve">Social factors: </w:t>
      </w:r>
      <w:r w:rsidRPr="00F857E0">
        <w:rPr>
          <w:color w:val="auto"/>
        </w:rPr>
        <w:t xml:space="preserve">In this factor, it is required to look into the lifestyle and income spending ability of the people. About 13 % of people prefer buying fast food in the UK every week (Statista Research Department, 2023). This showed the amount of money they could spend on dining in the UK. This gave a positive chance for Delicious who could get quality services in the UK. </w:t>
      </w:r>
    </w:p>
    <w:p w14:paraId="7B4CB38F" w14:textId="69C861D8" w:rsidR="007E2A79" w:rsidRPr="00F857E0" w:rsidRDefault="007E2A79" w:rsidP="00F857E0">
      <w:pPr>
        <w:pStyle w:val="ListParagraph"/>
        <w:numPr>
          <w:ilvl w:val="0"/>
          <w:numId w:val="6"/>
        </w:numPr>
        <w:spacing w:before="100" w:beforeAutospacing="1" w:after="100" w:afterAutospacing="1" w:line="360" w:lineRule="auto"/>
        <w:jc w:val="both"/>
        <w:rPr>
          <w:color w:val="auto"/>
        </w:rPr>
      </w:pPr>
      <w:r w:rsidRPr="00F857E0">
        <w:rPr>
          <w:b/>
          <w:bCs/>
          <w:i/>
          <w:iCs/>
          <w:color w:val="auto"/>
        </w:rPr>
        <w:t>Technological factors:</w:t>
      </w:r>
      <w:r w:rsidRPr="00F857E0">
        <w:rPr>
          <w:color w:val="auto"/>
        </w:rPr>
        <w:t xml:space="preserve"> Technological factors are connected to managing the food products in the warehouses properly. However, it is seen that the inventory is not properly maintained due to which most food went bad and there is an additional expense on their products (TripAdvisor, 2023). This showed a weak point for the restaurant in the UK. </w:t>
      </w:r>
    </w:p>
    <w:p w14:paraId="4891651E" w14:textId="475E9DFE" w:rsidR="007E2A79" w:rsidRPr="00F857E0" w:rsidRDefault="007E2A79" w:rsidP="00F857E0">
      <w:pPr>
        <w:pStyle w:val="ListParagraph"/>
        <w:numPr>
          <w:ilvl w:val="0"/>
          <w:numId w:val="6"/>
        </w:numPr>
        <w:spacing w:before="100" w:beforeAutospacing="1" w:after="100" w:afterAutospacing="1" w:line="360" w:lineRule="auto"/>
        <w:jc w:val="both"/>
        <w:rPr>
          <w:color w:val="auto"/>
        </w:rPr>
      </w:pPr>
      <w:r w:rsidRPr="00F857E0">
        <w:rPr>
          <w:b/>
          <w:bCs/>
          <w:i/>
          <w:iCs/>
          <w:color w:val="auto"/>
        </w:rPr>
        <w:t>Environmental factors:</w:t>
      </w:r>
      <w:r w:rsidRPr="00F857E0">
        <w:rPr>
          <w:color w:val="auto"/>
        </w:rPr>
        <w:t xml:space="preserve"> Environmental factors like the </w:t>
      </w:r>
      <w:r w:rsidRPr="00F857E0">
        <w:rPr>
          <w:b/>
          <w:bCs/>
          <w:i/>
          <w:iCs/>
          <w:color w:val="auto"/>
        </w:rPr>
        <w:t>Waste Regulations Act 2012</w:t>
      </w:r>
      <w:r w:rsidRPr="00F857E0">
        <w:rPr>
          <w:color w:val="auto"/>
        </w:rPr>
        <w:t xml:space="preserve"> affected the food businesses where the violated company is asked to spend a high amount of penalty in the current domain (Croner-</w:t>
      </w:r>
      <w:proofErr w:type="spellStart"/>
      <w:r w:rsidRPr="00F857E0">
        <w:rPr>
          <w:color w:val="auto"/>
        </w:rPr>
        <w:t>i</w:t>
      </w:r>
      <w:proofErr w:type="spellEnd"/>
      <w:r w:rsidRPr="00F857E0">
        <w:rPr>
          <w:color w:val="auto"/>
        </w:rPr>
        <w:t xml:space="preserve"> Ltd, 2023). In such cases, it is </w:t>
      </w:r>
      <w:r w:rsidRPr="00F857E0">
        <w:rPr>
          <w:color w:val="auto"/>
        </w:rPr>
        <w:lastRenderedPageBreak/>
        <w:t>required to understand that most operations of Delicious restaurants are not proper due to which the food standards are not as suitable as expected</w:t>
      </w:r>
      <w:r w:rsidR="00845FF3" w:rsidRPr="00F857E0">
        <w:rPr>
          <w:color w:val="auto"/>
        </w:rPr>
        <w:t xml:space="preserve"> </w:t>
      </w:r>
      <w:r w:rsidRPr="00F857E0">
        <w:rPr>
          <w:color w:val="auto"/>
        </w:rPr>
        <w:t xml:space="preserve">(TripAdvisor, 2023). Thus, penalties </w:t>
      </w:r>
      <w:r w:rsidR="00845FF3" w:rsidRPr="00F857E0">
        <w:rPr>
          <w:color w:val="auto"/>
        </w:rPr>
        <w:t>are</w:t>
      </w:r>
      <w:r w:rsidRPr="00F857E0">
        <w:rPr>
          <w:color w:val="auto"/>
        </w:rPr>
        <w:t xml:space="preserve"> imposed on the UK restaurants which can affect the company. </w:t>
      </w:r>
    </w:p>
    <w:p w14:paraId="7AE47DDF" w14:textId="6D1B674A" w:rsidR="0024130B" w:rsidRPr="00F857E0" w:rsidRDefault="007E2A79" w:rsidP="00F857E0">
      <w:pPr>
        <w:pStyle w:val="ListParagraph"/>
        <w:numPr>
          <w:ilvl w:val="0"/>
          <w:numId w:val="6"/>
        </w:numPr>
        <w:spacing w:before="100" w:beforeAutospacing="1" w:after="100" w:afterAutospacing="1" w:line="360" w:lineRule="auto"/>
        <w:jc w:val="both"/>
        <w:rPr>
          <w:color w:val="auto"/>
        </w:rPr>
      </w:pPr>
      <w:r w:rsidRPr="00F857E0">
        <w:rPr>
          <w:b/>
          <w:bCs/>
          <w:i/>
          <w:iCs/>
          <w:color w:val="auto"/>
        </w:rPr>
        <w:t xml:space="preserve">Legal factors: </w:t>
      </w:r>
      <w:r w:rsidRPr="00F857E0">
        <w:rPr>
          <w:color w:val="auto"/>
        </w:rPr>
        <w:t xml:space="preserve">The legal factors could make it hard to generate good business as seen in the UK. In the current sector, the </w:t>
      </w:r>
      <w:r w:rsidRPr="00F857E0">
        <w:rPr>
          <w:b/>
          <w:bCs/>
          <w:i/>
          <w:iCs/>
          <w:color w:val="auto"/>
        </w:rPr>
        <w:t>Food Safety Act 1990</w:t>
      </w:r>
      <w:r w:rsidRPr="00F857E0">
        <w:rPr>
          <w:color w:val="auto"/>
        </w:rPr>
        <w:t xml:space="preserve"> and the </w:t>
      </w:r>
      <w:r w:rsidRPr="00F857E0">
        <w:rPr>
          <w:b/>
          <w:bCs/>
          <w:i/>
          <w:iCs/>
          <w:color w:val="auto"/>
        </w:rPr>
        <w:t>General Food Law (Amendment etc.) (EU Exit) Regulations 2019</w:t>
      </w:r>
      <w:r w:rsidRPr="00F857E0">
        <w:rPr>
          <w:color w:val="auto"/>
        </w:rPr>
        <w:t xml:space="preserve"> create penalties for the companies where the food offered to the customers should be safe with better </w:t>
      </w:r>
      <w:proofErr w:type="gramStart"/>
      <w:r w:rsidRPr="00F857E0">
        <w:rPr>
          <w:color w:val="auto"/>
        </w:rPr>
        <w:t>quality(</w:t>
      </w:r>
      <w:proofErr w:type="gramEnd"/>
      <w:r w:rsidRPr="00F857E0">
        <w:rPr>
          <w:color w:val="auto"/>
        </w:rPr>
        <w:t xml:space="preserve">VisitBritain, 2023). In such cases, it will be tough for Delicious to expand in the UK as much of its food products cannot maintain the right standards as instructed by the government. Moreover, there are huge differences between several locations in the UK which could affect the business badly.   </w:t>
      </w:r>
    </w:p>
    <w:p w14:paraId="2ABDC59B" w14:textId="16B4E79C" w:rsidR="0024130B" w:rsidRPr="00F574EB" w:rsidRDefault="00F857E0"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9" w:name="_Toc154845630"/>
      <w:r>
        <w:rPr>
          <w:rFonts w:ascii="Times New Roman" w:hAnsi="Times New Roman" w:cs="Times New Roman"/>
          <w:color w:val="auto"/>
        </w:rPr>
        <w:t xml:space="preserve">3.0 </w:t>
      </w:r>
      <w:r w:rsidR="00C10BC5" w:rsidRPr="00F574EB">
        <w:rPr>
          <w:rFonts w:ascii="Times New Roman" w:hAnsi="Times New Roman" w:cs="Times New Roman"/>
          <w:color w:val="auto"/>
        </w:rPr>
        <w:t>Micro-Environment Analysis</w:t>
      </w:r>
      <w:bookmarkEnd w:id="9"/>
      <w:r w:rsidR="00C10BC5" w:rsidRPr="00F574EB">
        <w:rPr>
          <w:rFonts w:ascii="Times New Roman" w:hAnsi="Times New Roman" w:cs="Times New Roman"/>
          <w:color w:val="auto"/>
        </w:rPr>
        <w:t xml:space="preserve"> </w:t>
      </w:r>
    </w:p>
    <w:p w14:paraId="73E14122" w14:textId="35261687" w:rsidR="0024130B" w:rsidRPr="00F574EB" w:rsidRDefault="00F857E0" w:rsidP="00B22517">
      <w:pPr>
        <w:pStyle w:val="Heading2"/>
        <w:spacing w:before="100" w:beforeAutospacing="1" w:after="100" w:afterAutospacing="1" w:line="360" w:lineRule="auto"/>
        <w:ind w:left="-5" w:right="0"/>
        <w:jc w:val="both"/>
        <w:rPr>
          <w:rFonts w:ascii="Times New Roman" w:hAnsi="Times New Roman" w:cs="Times New Roman"/>
          <w:color w:val="auto"/>
        </w:rPr>
      </w:pPr>
      <w:bookmarkStart w:id="10" w:name="_Toc154845631"/>
      <w:r>
        <w:rPr>
          <w:rFonts w:ascii="Times New Roman" w:hAnsi="Times New Roman" w:cs="Times New Roman"/>
          <w:color w:val="auto"/>
        </w:rPr>
        <w:t xml:space="preserve">3.1 </w:t>
      </w:r>
      <w:r w:rsidR="00C10BC5" w:rsidRPr="00F574EB">
        <w:rPr>
          <w:rFonts w:ascii="Times New Roman" w:hAnsi="Times New Roman" w:cs="Times New Roman"/>
          <w:color w:val="auto"/>
        </w:rPr>
        <w:t>Industry Life Cycle</w:t>
      </w:r>
      <w:bookmarkEnd w:id="10"/>
      <w:r w:rsidR="00C10BC5" w:rsidRPr="00F574EB">
        <w:rPr>
          <w:rFonts w:ascii="Times New Roman" w:hAnsi="Times New Roman" w:cs="Times New Roman"/>
          <w:color w:val="auto"/>
        </w:rPr>
        <w:t xml:space="preserve"> </w:t>
      </w:r>
    </w:p>
    <w:p w14:paraId="1CD8D638"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The industry life cycle analysis could be analysed in the following phases –</w:t>
      </w:r>
    </w:p>
    <w:p w14:paraId="459EE22F" w14:textId="77777777" w:rsidR="007E2A79" w:rsidRPr="00F574EB" w:rsidRDefault="007E2A79" w:rsidP="00B22517">
      <w:pPr>
        <w:numPr>
          <w:ilvl w:val="0"/>
          <w:numId w:val="3"/>
        </w:numPr>
        <w:spacing w:before="100" w:beforeAutospacing="1" w:after="100" w:afterAutospacing="1" w:line="360" w:lineRule="auto"/>
        <w:jc w:val="both"/>
        <w:rPr>
          <w:color w:val="auto"/>
        </w:rPr>
      </w:pPr>
      <w:r w:rsidRPr="00F574EB">
        <w:rPr>
          <w:b/>
          <w:bCs/>
          <w:i/>
          <w:iCs/>
          <w:color w:val="auto"/>
        </w:rPr>
        <w:t>Expansion:</w:t>
      </w:r>
      <w:r w:rsidRPr="00F574EB">
        <w:rPr>
          <w:color w:val="auto"/>
        </w:rPr>
        <w:t xml:space="preserve"> In this stage, the company is open to new markets as it has been launched in the market (TWI, 2023). In this case, the company experienced a rise in profits and could cater to the needs of the customers.</w:t>
      </w:r>
    </w:p>
    <w:p w14:paraId="7B57F59E" w14:textId="77777777" w:rsidR="007E2A79" w:rsidRPr="00F574EB" w:rsidRDefault="007E2A79" w:rsidP="00B22517">
      <w:pPr>
        <w:numPr>
          <w:ilvl w:val="0"/>
          <w:numId w:val="3"/>
        </w:numPr>
        <w:spacing w:before="100" w:beforeAutospacing="1" w:after="100" w:afterAutospacing="1" w:line="360" w:lineRule="auto"/>
        <w:jc w:val="both"/>
        <w:rPr>
          <w:color w:val="auto"/>
        </w:rPr>
      </w:pPr>
      <w:r w:rsidRPr="00F574EB">
        <w:rPr>
          <w:b/>
          <w:bCs/>
          <w:i/>
          <w:iCs/>
          <w:color w:val="auto"/>
        </w:rPr>
        <w:t>Peak:</w:t>
      </w:r>
      <w:r w:rsidRPr="00F574EB">
        <w:rPr>
          <w:color w:val="auto"/>
        </w:rPr>
        <w:t xml:space="preserve"> Here, a peak at the sales is being discussed. However, due to strong competition in the market, there is hardly any kind of peak in the company.</w:t>
      </w:r>
    </w:p>
    <w:p w14:paraId="7876B8B7" w14:textId="77777777" w:rsidR="007E2A79" w:rsidRPr="00F574EB" w:rsidRDefault="007E2A79" w:rsidP="00B22517">
      <w:pPr>
        <w:numPr>
          <w:ilvl w:val="0"/>
          <w:numId w:val="3"/>
        </w:numPr>
        <w:spacing w:before="100" w:beforeAutospacing="1" w:after="100" w:afterAutospacing="1" w:line="360" w:lineRule="auto"/>
        <w:jc w:val="both"/>
        <w:rPr>
          <w:color w:val="auto"/>
        </w:rPr>
      </w:pPr>
      <w:r w:rsidRPr="00F574EB">
        <w:rPr>
          <w:b/>
          <w:bCs/>
          <w:i/>
          <w:iCs/>
          <w:color w:val="auto"/>
        </w:rPr>
        <w:t>Contraction:</w:t>
      </w:r>
      <w:r w:rsidRPr="00F574EB">
        <w:rPr>
          <w:color w:val="auto"/>
        </w:rPr>
        <w:t xml:space="preserve"> Contraction is the stage which defines declining sales. In Delicious, it is seen that some contraction in sales could be observed due to bad quality and lack of effective services (TripAdvisor, 2023). As a result, Delicious’s business is not suitable for the present market demand.</w:t>
      </w:r>
    </w:p>
    <w:p w14:paraId="6571B91C" w14:textId="5EB3670C" w:rsidR="0024130B" w:rsidRPr="00F574EB" w:rsidRDefault="007E2A79" w:rsidP="00B22517">
      <w:pPr>
        <w:numPr>
          <w:ilvl w:val="0"/>
          <w:numId w:val="3"/>
        </w:numPr>
        <w:spacing w:before="100" w:beforeAutospacing="1" w:after="100" w:afterAutospacing="1" w:line="360" w:lineRule="auto"/>
        <w:jc w:val="both"/>
        <w:rPr>
          <w:color w:val="auto"/>
        </w:rPr>
      </w:pPr>
      <w:r w:rsidRPr="00F574EB">
        <w:rPr>
          <w:b/>
          <w:bCs/>
          <w:i/>
          <w:iCs/>
          <w:color w:val="auto"/>
        </w:rPr>
        <w:t>Trough:</w:t>
      </w:r>
      <w:r w:rsidRPr="00F574EB">
        <w:rPr>
          <w:color w:val="auto"/>
        </w:rPr>
        <w:t xml:space="preserve"> In this stage, there is an adjustment aligned with the lowered industry demand in the market (TWI, 2023). Here, the trough is not reached as the economy is in the doldrums but still, there is some market demand.  </w:t>
      </w:r>
    </w:p>
    <w:p w14:paraId="56D75D42" w14:textId="1F1310E7" w:rsidR="0024130B" w:rsidRPr="00F574EB" w:rsidRDefault="00F857E0" w:rsidP="00B22517">
      <w:pPr>
        <w:pStyle w:val="Heading2"/>
        <w:spacing w:before="100" w:beforeAutospacing="1" w:after="100" w:afterAutospacing="1" w:line="360" w:lineRule="auto"/>
        <w:ind w:left="-5" w:right="0"/>
        <w:jc w:val="both"/>
        <w:rPr>
          <w:rFonts w:ascii="Times New Roman" w:hAnsi="Times New Roman" w:cs="Times New Roman"/>
          <w:color w:val="auto"/>
        </w:rPr>
      </w:pPr>
      <w:bookmarkStart w:id="11" w:name="_Toc154845632"/>
      <w:r>
        <w:rPr>
          <w:rFonts w:ascii="Times New Roman" w:hAnsi="Times New Roman" w:cs="Times New Roman"/>
          <w:color w:val="auto"/>
        </w:rPr>
        <w:t xml:space="preserve">3.2 </w:t>
      </w:r>
      <w:r w:rsidR="00C10BC5" w:rsidRPr="00F574EB">
        <w:rPr>
          <w:rFonts w:ascii="Times New Roman" w:hAnsi="Times New Roman" w:cs="Times New Roman"/>
          <w:color w:val="auto"/>
        </w:rPr>
        <w:t>Porter’s Industry Five Forces Analysis</w:t>
      </w:r>
      <w:bookmarkEnd w:id="11"/>
      <w:r w:rsidR="00C10BC5" w:rsidRPr="00F574EB">
        <w:rPr>
          <w:rFonts w:ascii="Times New Roman" w:hAnsi="Times New Roman" w:cs="Times New Roman"/>
          <w:color w:val="auto"/>
        </w:rPr>
        <w:t xml:space="preserve"> </w:t>
      </w:r>
    </w:p>
    <w:p w14:paraId="7FCC3C71" w14:textId="77777777" w:rsidR="007E2A79" w:rsidRPr="00F574EB" w:rsidRDefault="007E2A79" w:rsidP="00B22517">
      <w:pPr>
        <w:spacing w:before="100" w:beforeAutospacing="1" w:after="100" w:afterAutospacing="1" w:line="360" w:lineRule="auto"/>
        <w:ind w:left="0" w:firstLine="0"/>
        <w:jc w:val="both"/>
        <w:rPr>
          <w:rFonts w:eastAsiaTheme="minorHAnsi"/>
          <w:color w:val="auto"/>
          <w:szCs w:val="24"/>
          <w:lang w:eastAsia="en-US"/>
        </w:rPr>
      </w:pPr>
      <w:r w:rsidRPr="00F574EB">
        <w:rPr>
          <w:rFonts w:eastAsiaTheme="minorHAnsi"/>
          <w:color w:val="auto"/>
          <w:szCs w:val="24"/>
          <w:lang w:eastAsia="en-US"/>
        </w:rPr>
        <w:t>The analysis could be further extrapolated with the help of Porter’s five-force analysis. It is shown below –</w:t>
      </w:r>
    </w:p>
    <w:p w14:paraId="5937AE37" w14:textId="77777777" w:rsidR="007E2A79" w:rsidRPr="00F857E0" w:rsidRDefault="007E2A79" w:rsidP="00F857E0">
      <w:pPr>
        <w:pStyle w:val="ListParagraph"/>
        <w:numPr>
          <w:ilvl w:val="0"/>
          <w:numId w:val="7"/>
        </w:numPr>
        <w:spacing w:before="100" w:beforeAutospacing="1" w:after="100" w:afterAutospacing="1" w:line="360" w:lineRule="auto"/>
        <w:jc w:val="both"/>
        <w:rPr>
          <w:rFonts w:eastAsiaTheme="minorHAnsi"/>
          <w:color w:val="auto"/>
          <w:szCs w:val="24"/>
          <w:lang w:eastAsia="en-US"/>
        </w:rPr>
      </w:pPr>
      <w:r w:rsidRPr="00F857E0">
        <w:rPr>
          <w:rFonts w:eastAsiaTheme="minorHAnsi"/>
          <w:b/>
          <w:bCs/>
          <w:i/>
          <w:iCs/>
          <w:color w:val="auto"/>
          <w:szCs w:val="24"/>
          <w:lang w:eastAsia="en-US"/>
        </w:rPr>
        <w:lastRenderedPageBreak/>
        <w:t xml:space="preserve">Competitive Rivalry: </w:t>
      </w:r>
      <w:r w:rsidRPr="00F857E0">
        <w:rPr>
          <w:rFonts w:eastAsiaTheme="minorHAnsi"/>
          <w:color w:val="auto"/>
          <w:szCs w:val="24"/>
          <w:lang w:eastAsia="en-US"/>
        </w:rPr>
        <w:t>In the UK market, there are 46.2 thousand fast food restaurants (Statista Research, 2023). In addition, restaurants like J D Wetherspoon, McDonald's, Costa Coffee, and Toby Carvery give good performance in this sector (Statista Department, 2023). This showed that Delicious has a highly competitive rivalry in the UK market.</w:t>
      </w:r>
    </w:p>
    <w:p w14:paraId="482354DD" w14:textId="77777777" w:rsidR="007E2A79" w:rsidRPr="00F857E0" w:rsidRDefault="007E2A79" w:rsidP="00F857E0">
      <w:pPr>
        <w:pStyle w:val="ListParagraph"/>
        <w:numPr>
          <w:ilvl w:val="0"/>
          <w:numId w:val="7"/>
        </w:numPr>
        <w:spacing w:before="100" w:beforeAutospacing="1" w:after="100" w:afterAutospacing="1" w:line="360" w:lineRule="auto"/>
        <w:jc w:val="both"/>
        <w:rPr>
          <w:rFonts w:eastAsiaTheme="minorHAnsi"/>
          <w:color w:val="auto"/>
          <w:szCs w:val="24"/>
          <w:lang w:eastAsia="en-US"/>
        </w:rPr>
      </w:pPr>
      <w:r w:rsidRPr="00F857E0">
        <w:rPr>
          <w:rFonts w:eastAsiaTheme="minorHAnsi"/>
          <w:b/>
          <w:bCs/>
          <w:i/>
          <w:iCs/>
          <w:color w:val="auto"/>
          <w:szCs w:val="24"/>
          <w:lang w:eastAsia="en-US"/>
        </w:rPr>
        <w:t>Supplier Power:</w:t>
      </w:r>
      <w:r w:rsidRPr="00F857E0">
        <w:rPr>
          <w:rFonts w:eastAsiaTheme="minorHAnsi"/>
          <w:color w:val="auto"/>
          <w:szCs w:val="24"/>
          <w:lang w:eastAsia="en-US"/>
        </w:rPr>
        <w:t xml:space="preserve"> In the UK market, there is monopolistic control on the supplier market like Subway, Panera Bread and others (Gourmet Marketing, 2021). This makes it hard for smaller restaurants like Delicious to optimise their operational prices in this sector. It thereby defines a high supplier power in the UK.  </w:t>
      </w:r>
    </w:p>
    <w:p w14:paraId="0E7B76CF" w14:textId="77777777" w:rsidR="007E2A79" w:rsidRPr="00F857E0" w:rsidRDefault="007E2A79" w:rsidP="00F857E0">
      <w:pPr>
        <w:pStyle w:val="ListParagraph"/>
        <w:numPr>
          <w:ilvl w:val="0"/>
          <w:numId w:val="7"/>
        </w:numPr>
        <w:spacing w:before="100" w:beforeAutospacing="1" w:after="100" w:afterAutospacing="1" w:line="360" w:lineRule="auto"/>
        <w:jc w:val="both"/>
        <w:rPr>
          <w:rFonts w:eastAsiaTheme="minorHAnsi"/>
          <w:color w:val="auto"/>
          <w:szCs w:val="24"/>
          <w:lang w:eastAsia="en-US"/>
        </w:rPr>
      </w:pPr>
      <w:r w:rsidRPr="00F857E0">
        <w:rPr>
          <w:rFonts w:eastAsiaTheme="minorHAnsi"/>
          <w:b/>
          <w:bCs/>
          <w:i/>
          <w:iCs/>
          <w:color w:val="auto"/>
          <w:szCs w:val="24"/>
          <w:lang w:eastAsia="en-US"/>
        </w:rPr>
        <w:t>Buyer Power:</w:t>
      </w:r>
      <w:r w:rsidRPr="00F857E0">
        <w:rPr>
          <w:rFonts w:eastAsiaTheme="minorHAnsi"/>
          <w:color w:val="auto"/>
          <w:szCs w:val="24"/>
          <w:lang w:eastAsia="en-US"/>
        </w:rPr>
        <w:t xml:space="preserve"> UK restaurants have higher buyer power. The reason is that the high costs of living force people to eat food which lowers cost (D’Angelo et al., 2020). This creates a big problem for Delicious as they want food that can be accessed at a lower rate in the market.</w:t>
      </w:r>
    </w:p>
    <w:p w14:paraId="3189927B" w14:textId="77777777" w:rsidR="007E2A79" w:rsidRPr="00F857E0" w:rsidRDefault="007E2A79" w:rsidP="00F857E0">
      <w:pPr>
        <w:pStyle w:val="ListParagraph"/>
        <w:numPr>
          <w:ilvl w:val="0"/>
          <w:numId w:val="7"/>
        </w:numPr>
        <w:spacing w:before="100" w:beforeAutospacing="1" w:after="100" w:afterAutospacing="1" w:line="360" w:lineRule="auto"/>
        <w:jc w:val="both"/>
        <w:rPr>
          <w:rFonts w:eastAsiaTheme="minorHAnsi"/>
          <w:color w:val="auto"/>
          <w:szCs w:val="24"/>
          <w:lang w:eastAsia="en-US"/>
        </w:rPr>
      </w:pPr>
      <w:r w:rsidRPr="00F857E0">
        <w:rPr>
          <w:rFonts w:eastAsiaTheme="minorHAnsi"/>
          <w:b/>
          <w:bCs/>
          <w:i/>
          <w:iCs/>
          <w:color w:val="auto"/>
          <w:szCs w:val="24"/>
          <w:lang w:eastAsia="en-US"/>
        </w:rPr>
        <w:t>The threat of new entrants:</w:t>
      </w:r>
      <w:r w:rsidRPr="00F857E0">
        <w:rPr>
          <w:rFonts w:eastAsiaTheme="minorHAnsi"/>
          <w:color w:val="auto"/>
          <w:szCs w:val="24"/>
          <w:lang w:eastAsia="en-US"/>
        </w:rPr>
        <w:t xml:space="preserve"> There has been opening of new fast food restaurants in the UK which makes it hard for Delicious to maintain its edge in the market. This high threat of new entrants could be a great challenge for the company.</w:t>
      </w:r>
    </w:p>
    <w:p w14:paraId="05C543C4" w14:textId="77777777" w:rsidR="007E2A79" w:rsidRPr="00F857E0" w:rsidRDefault="007E2A79" w:rsidP="00F857E0">
      <w:pPr>
        <w:pStyle w:val="ListParagraph"/>
        <w:numPr>
          <w:ilvl w:val="0"/>
          <w:numId w:val="7"/>
        </w:numPr>
        <w:spacing w:before="100" w:beforeAutospacing="1" w:after="100" w:afterAutospacing="1" w:line="360" w:lineRule="auto"/>
        <w:jc w:val="both"/>
        <w:rPr>
          <w:rFonts w:eastAsiaTheme="minorHAnsi"/>
          <w:color w:val="auto"/>
          <w:szCs w:val="24"/>
          <w:lang w:eastAsia="en-US"/>
        </w:rPr>
      </w:pPr>
      <w:r w:rsidRPr="00F857E0">
        <w:rPr>
          <w:rFonts w:eastAsiaTheme="minorHAnsi"/>
          <w:b/>
          <w:bCs/>
          <w:i/>
          <w:iCs/>
          <w:color w:val="auto"/>
          <w:szCs w:val="24"/>
          <w:lang w:eastAsia="en-US"/>
        </w:rPr>
        <w:t>Threat of substitution:</w:t>
      </w:r>
      <w:r w:rsidRPr="00F857E0">
        <w:rPr>
          <w:rFonts w:eastAsiaTheme="minorHAnsi"/>
          <w:color w:val="auto"/>
          <w:szCs w:val="24"/>
          <w:lang w:eastAsia="en-US"/>
        </w:rPr>
        <w:t xml:space="preserve"> Most products sold by nearby restaurants in the UK exercise better taste and quality kebabs as compared to Deliveroo</w:t>
      </w:r>
      <w:r w:rsidRPr="00F857E0">
        <w:rPr>
          <w:rFonts w:eastAsiaTheme="minorHAnsi"/>
          <w:color w:val="auto"/>
          <w:sz w:val="22"/>
          <w:lang w:eastAsia="en-US"/>
        </w:rPr>
        <w:t xml:space="preserve"> </w:t>
      </w:r>
      <w:r w:rsidRPr="00F857E0">
        <w:rPr>
          <w:rFonts w:eastAsiaTheme="minorHAnsi"/>
          <w:color w:val="auto"/>
          <w:szCs w:val="24"/>
          <w:lang w:eastAsia="en-US"/>
        </w:rPr>
        <w:t xml:space="preserve">(Yelp, 2023). Thus, one could estimate that there is a high threat of substitution in the UK market. </w:t>
      </w:r>
    </w:p>
    <w:p w14:paraId="4DF5C142" w14:textId="25CF0F14" w:rsidR="0024130B" w:rsidRPr="00F574EB" w:rsidRDefault="00F857E0"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12" w:name="_Toc154845633"/>
      <w:r>
        <w:rPr>
          <w:rFonts w:ascii="Times New Roman" w:hAnsi="Times New Roman" w:cs="Times New Roman"/>
          <w:color w:val="auto"/>
        </w:rPr>
        <w:t xml:space="preserve">4.0 </w:t>
      </w:r>
      <w:r w:rsidR="00C10BC5" w:rsidRPr="00F574EB">
        <w:rPr>
          <w:rFonts w:ascii="Times New Roman" w:hAnsi="Times New Roman" w:cs="Times New Roman"/>
          <w:color w:val="auto"/>
        </w:rPr>
        <w:t>Internal Analysis</w:t>
      </w:r>
      <w:bookmarkEnd w:id="12"/>
      <w:r w:rsidR="00C10BC5" w:rsidRPr="00F574EB">
        <w:rPr>
          <w:rFonts w:ascii="Times New Roman" w:hAnsi="Times New Roman" w:cs="Times New Roman"/>
          <w:color w:val="auto"/>
        </w:rPr>
        <w:t xml:space="preserve"> </w:t>
      </w:r>
    </w:p>
    <w:p w14:paraId="6803E082" w14:textId="1382309C" w:rsidR="0024130B" w:rsidRPr="00F574EB" w:rsidRDefault="00F857E0" w:rsidP="00B22517">
      <w:pPr>
        <w:pStyle w:val="Heading2"/>
        <w:spacing w:before="100" w:beforeAutospacing="1" w:after="100" w:afterAutospacing="1" w:line="360" w:lineRule="auto"/>
        <w:ind w:left="-5" w:right="0"/>
        <w:jc w:val="both"/>
        <w:rPr>
          <w:rFonts w:ascii="Times New Roman" w:hAnsi="Times New Roman" w:cs="Times New Roman"/>
          <w:color w:val="auto"/>
        </w:rPr>
      </w:pPr>
      <w:bookmarkStart w:id="13" w:name="_Toc154845634"/>
      <w:r>
        <w:rPr>
          <w:rFonts w:ascii="Times New Roman" w:hAnsi="Times New Roman" w:cs="Times New Roman"/>
          <w:color w:val="auto"/>
        </w:rPr>
        <w:t xml:space="preserve">4.1 </w:t>
      </w:r>
      <w:proofErr w:type="spellStart"/>
      <w:r w:rsidR="00EA3D4D" w:rsidRPr="00F574EB">
        <w:rPr>
          <w:rFonts w:ascii="Times New Roman" w:hAnsi="Times New Roman" w:cs="Times New Roman"/>
          <w:color w:val="auto"/>
        </w:rPr>
        <w:t>Delicious’s</w:t>
      </w:r>
      <w:proofErr w:type="spellEnd"/>
      <w:r w:rsidR="00EA3D4D" w:rsidRPr="00F574EB">
        <w:rPr>
          <w:rFonts w:ascii="Times New Roman" w:hAnsi="Times New Roman" w:cs="Times New Roman"/>
          <w:color w:val="auto"/>
        </w:rPr>
        <w:t xml:space="preserve"> Strategic Resources and Capabilities</w:t>
      </w:r>
      <w:bookmarkEnd w:id="13"/>
      <w:r w:rsidR="00EA3D4D" w:rsidRPr="00F574EB">
        <w:rPr>
          <w:rFonts w:ascii="Times New Roman" w:hAnsi="Times New Roman" w:cs="Times New Roman"/>
          <w:color w:val="auto"/>
        </w:rPr>
        <w:t xml:space="preserve"> </w:t>
      </w:r>
    </w:p>
    <w:p w14:paraId="2505AE0C"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The strategic resources and capabilities of a restaurant are given below –</w:t>
      </w:r>
    </w:p>
    <w:p w14:paraId="65F2C4BE" w14:textId="77777777" w:rsidR="007E2A79" w:rsidRPr="00F574EB" w:rsidRDefault="007E2A79" w:rsidP="00B22517">
      <w:pPr>
        <w:numPr>
          <w:ilvl w:val="0"/>
          <w:numId w:val="4"/>
        </w:numPr>
        <w:spacing w:before="100" w:beforeAutospacing="1" w:after="100" w:afterAutospacing="1" w:line="360" w:lineRule="auto"/>
        <w:jc w:val="both"/>
        <w:rPr>
          <w:color w:val="auto"/>
        </w:rPr>
      </w:pPr>
      <w:r w:rsidRPr="00F574EB">
        <w:rPr>
          <w:b/>
          <w:bCs/>
          <w:i/>
          <w:iCs/>
          <w:color w:val="auto"/>
        </w:rPr>
        <w:t>Resources:</w:t>
      </w:r>
      <w:r w:rsidRPr="00F574EB">
        <w:rPr>
          <w:color w:val="auto"/>
        </w:rPr>
        <w:t xml:space="preserve"> Cooks, food inventory, technology, equipment, financial capital and others.</w:t>
      </w:r>
    </w:p>
    <w:p w14:paraId="021E992C" w14:textId="3D476108" w:rsidR="0024130B" w:rsidRPr="00F574EB" w:rsidRDefault="007E2A79" w:rsidP="00B22517">
      <w:pPr>
        <w:numPr>
          <w:ilvl w:val="0"/>
          <w:numId w:val="4"/>
        </w:numPr>
        <w:spacing w:before="100" w:beforeAutospacing="1" w:after="100" w:afterAutospacing="1" w:line="360" w:lineRule="auto"/>
        <w:jc w:val="both"/>
        <w:rPr>
          <w:color w:val="auto"/>
        </w:rPr>
      </w:pPr>
      <w:r w:rsidRPr="00F574EB">
        <w:rPr>
          <w:b/>
          <w:bCs/>
          <w:i/>
          <w:iCs/>
          <w:color w:val="auto"/>
        </w:rPr>
        <w:t>Capabilities:</w:t>
      </w:r>
      <w:r w:rsidRPr="00F574EB">
        <w:rPr>
          <w:color w:val="auto"/>
        </w:rPr>
        <w:t xml:space="preserve"> Better ambience, good service with higher value, better variety of fast food that suits the Britons (TripAdvisor, 2023).</w:t>
      </w:r>
    </w:p>
    <w:p w14:paraId="6AE6DA50" w14:textId="048F88F2" w:rsidR="0024130B" w:rsidRPr="00F574EB" w:rsidRDefault="00F857E0" w:rsidP="00B22517">
      <w:pPr>
        <w:pStyle w:val="Heading2"/>
        <w:tabs>
          <w:tab w:val="center" w:pos="2880"/>
        </w:tabs>
        <w:spacing w:before="100" w:beforeAutospacing="1" w:after="100" w:afterAutospacing="1" w:line="360" w:lineRule="auto"/>
        <w:ind w:left="-15" w:right="0" w:firstLine="0"/>
        <w:jc w:val="both"/>
        <w:rPr>
          <w:rFonts w:ascii="Times New Roman" w:hAnsi="Times New Roman" w:cs="Times New Roman"/>
          <w:color w:val="auto"/>
        </w:rPr>
      </w:pPr>
      <w:bookmarkStart w:id="14" w:name="_Toc154845635"/>
      <w:r>
        <w:rPr>
          <w:rFonts w:ascii="Times New Roman" w:hAnsi="Times New Roman" w:cs="Times New Roman"/>
          <w:color w:val="auto"/>
        </w:rPr>
        <w:t xml:space="preserve">4.2 </w:t>
      </w:r>
      <w:r w:rsidR="00C10BC5" w:rsidRPr="00F574EB">
        <w:rPr>
          <w:rFonts w:ascii="Times New Roman" w:hAnsi="Times New Roman" w:cs="Times New Roman"/>
          <w:color w:val="auto"/>
        </w:rPr>
        <w:t>Value Chain Analysis</w:t>
      </w:r>
      <w:bookmarkEnd w:id="14"/>
      <w:r w:rsidR="00C10BC5" w:rsidRPr="00F574EB">
        <w:rPr>
          <w:rFonts w:ascii="Times New Roman" w:hAnsi="Times New Roman" w:cs="Times New Roman"/>
          <w:color w:val="auto"/>
        </w:rPr>
        <w:t xml:space="preserve"> </w:t>
      </w:r>
      <w:r w:rsidR="00C10BC5" w:rsidRPr="00F574EB">
        <w:rPr>
          <w:rFonts w:ascii="Times New Roman" w:hAnsi="Times New Roman" w:cs="Times New Roman"/>
          <w:color w:val="auto"/>
        </w:rPr>
        <w:tab/>
        <w:t xml:space="preserve"> </w:t>
      </w:r>
    </w:p>
    <w:p w14:paraId="5E31A486" w14:textId="77777777" w:rsidR="007E2A79" w:rsidRPr="00F574EB" w:rsidRDefault="007E2A79" w:rsidP="00B22517">
      <w:pPr>
        <w:spacing w:before="100" w:beforeAutospacing="1" w:after="100" w:afterAutospacing="1" w:line="360" w:lineRule="auto"/>
        <w:jc w:val="both"/>
        <w:rPr>
          <w:b/>
          <w:color w:val="auto"/>
        </w:rPr>
      </w:pPr>
      <w:r w:rsidRPr="00F574EB">
        <w:rPr>
          <w:color w:val="auto"/>
        </w:rPr>
        <w:t>Value chain analysis is a process that helps a firm understand the alignment of resources with the firm’s competitive advantage (Knez, Jaklič and Stare, 2021). The analysis is classified into primary and secondary activities. This is shown below –</w:t>
      </w:r>
    </w:p>
    <w:p w14:paraId="4A517572" w14:textId="0EA1FADC" w:rsidR="0024130B" w:rsidRPr="00F574EB" w:rsidRDefault="00C436CE" w:rsidP="00B22517">
      <w:pPr>
        <w:pStyle w:val="Heading3"/>
        <w:spacing w:before="100" w:beforeAutospacing="1" w:after="100" w:afterAutospacing="1" w:line="360" w:lineRule="auto"/>
        <w:ind w:left="-5"/>
        <w:jc w:val="both"/>
        <w:rPr>
          <w:rFonts w:ascii="Times New Roman" w:hAnsi="Times New Roman" w:cs="Times New Roman"/>
          <w:color w:val="auto"/>
        </w:rPr>
      </w:pPr>
      <w:bookmarkStart w:id="15" w:name="_Toc154845636"/>
      <w:r>
        <w:rPr>
          <w:rFonts w:ascii="Times New Roman" w:hAnsi="Times New Roman" w:cs="Times New Roman"/>
          <w:color w:val="auto"/>
        </w:rPr>
        <w:lastRenderedPageBreak/>
        <w:t>4.2.1</w:t>
      </w:r>
      <w:r w:rsidR="00F857E0">
        <w:rPr>
          <w:rFonts w:ascii="Times New Roman" w:hAnsi="Times New Roman" w:cs="Times New Roman"/>
          <w:color w:val="auto"/>
        </w:rPr>
        <w:t xml:space="preserve"> </w:t>
      </w:r>
      <w:r w:rsidR="00C10BC5" w:rsidRPr="00F574EB">
        <w:rPr>
          <w:rFonts w:ascii="Times New Roman" w:hAnsi="Times New Roman" w:cs="Times New Roman"/>
          <w:color w:val="auto"/>
        </w:rPr>
        <w:t>Primary Activities</w:t>
      </w:r>
      <w:bookmarkEnd w:id="15"/>
      <w:r w:rsidR="00C10BC5" w:rsidRPr="00F574EB">
        <w:rPr>
          <w:rFonts w:ascii="Times New Roman" w:hAnsi="Times New Roman" w:cs="Times New Roman"/>
          <w:color w:val="auto"/>
        </w:rPr>
        <w:t xml:space="preserve"> </w:t>
      </w:r>
    </w:p>
    <w:p w14:paraId="3A2835E0" w14:textId="77777777" w:rsidR="007E2A79" w:rsidRPr="00F857E0" w:rsidRDefault="007E2A79" w:rsidP="00F857E0">
      <w:pPr>
        <w:pStyle w:val="ListParagraph"/>
        <w:numPr>
          <w:ilvl w:val="0"/>
          <w:numId w:val="8"/>
        </w:numPr>
        <w:spacing w:before="100" w:beforeAutospacing="1" w:after="100" w:afterAutospacing="1" w:line="360" w:lineRule="auto"/>
        <w:jc w:val="both"/>
        <w:rPr>
          <w:color w:val="auto"/>
        </w:rPr>
      </w:pPr>
      <w:r w:rsidRPr="00F857E0">
        <w:rPr>
          <w:b/>
          <w:bCs/>
          <w:i/>
          <w:iCs/>
          <w:color w:val="auto"/>
        </w:rPr>
        <w:t>Inbound logistics:</w:t>
      </w:r>
      <w:r w:rsidRPr="00F857E0">
        <w:rPr>
          <w:color w:val="auto"/>
        </w:rPr>
        <w:t xml:space="preserve"> This reflects how materials are obtained from suppliers. In such cases, it is seen that Delicious is affected by much of the food products due to a bad supply system. </w:t>
      </w:r>
    </w:p>
    <w:p w14:paraId="33A79E5A" w14:textId="77777777" w:rsidR="007E2A79" w:rsidRPr="00F857E0" w:rsidRDefault="007E2A79" w:rsidP="00F857E0">
      <w:pPr>
        <w:pStyle w:val="ListParagraph"/>
        <w:numPr>
          <w:ilvl w:val="0"/>
          <w:numId w:val="8"/>
        </w:numPr>
        <w:spacing w:before="100" w:beforeAutospacing="1" w:after="100" w:afterAutospacing="1" w:line="360" w:lineRule="auto"/>
        <w:jc w:val="both"/>
        <w:rPr>
          <w:color w:val="auto"/>
        </w:rPr>
      </w:pPr>
      <w:r w:rsidRPr="00F857E0">
        <w:rPr>
          <w:b/>
          <w:bCs/>
          <w:i/>
          <w:iCs/>
          <w:color w:val="auto"/>
        </w:rPr>
        <w:t>Operations:</w:t>
      </w:r>
      <w:r w:rsidRPr="00F857E0">
        <w:rPr>
          <w:color w:val="auto"/>
        </w:rPr>
        <w:t xml:space="preserve"> Delicious is a small fast food business, so, much of its operations are not used properly due to which it could not generate better services for its customers.</w:t>
      </w:r>
    </w:p>
    <w:p w14:paraId="4072C394" w14:textId="77777777" w:rsidR="007E2A79" w:rsidRPr="00F857E0" w:rsidRDefault="007E2A79" w:rsidP="00F857E0">
      <w:pPr>
        <w:pStyle w:val="ListParagraph"/>
        <w:numPr>
          <w:ilvl w:val="0"/>
          <w:numId w:val="8"/>
        </w:numPr>
        <w:spacing w:before="100" w:beforeAutospacing="1" w:after="100" w:afterAutospacing="1" w:line="360" w:lineRule="auto"/>
        <w:jc w:val="both"/>
        <w:rPr>
          <w:color w:val="auto"/>
        </w:rPr>
      </w:pPr>
      <w:r w:rsidRPr="00F857E0">
        <w:rPr>
          <w:b/>
          <w:bCs/>
          <w:i/>
          <w:iCs/>
          <w:color w:val="auto"/>
        </w:rPr>
        <w:t>Outbound logistics:</w:t>
      </w:r>
      <w:r w:rsidRPr="00F857E0">
        <w:rPr>
          <w:color w:val="auto"/>
        </w:rPr>
        <w:t xml:space="preserve"> Although Delicious has a takeaway service, it is not effective as many of the products do not adhere to proper quality standards which creates a huge problem in meeting the needs of the customers (TripAdvisor, 2023). </w:t>
      </w:r>
    </w:p>
    <w:p w14:paraId="0DC5D94A" w14:textId="77777777" w:rsidR="007E2A79" w:rsidRPr="00F857E0" w:rsidRDefault="007E2A79" w:rsidP="00F857E0">
      <w:pPr>
        <w:pStyle w:val="ListParagraph"/>
        <w:numPr>
          <w:ilvl w:val="0"/>
          <w:numId w:val="8"/>
        </w:numPr>
        <w:spacing w:before="100" w:beforeAutospacing="1" w:after="100" w:afterAutospacing="1" w:line="360" w:lineRule="auto"/>
        <w:jc w:val="both"/>
        <w:rPr>
          <w:color w:val="auto"/>
        </w:rPr>
      </w:pPr>
      <w:r w:rsidRPr="00F857E0">
        <w:rPr>
          <w:b/>
          <w:bCs/>
          <w:i/>
          <w:iCs/>
          <w:color w:val="auto"/>
        </w:rPr>
        <w:t>Marketing and sales:</w:t>
      </w:r>
      <w:r w:rsidRPr="00F857E0">
        <w:rPr>
          <w:color w:val="auto"/>
        </w:rPr>
        <w:t xml:space="preserve"> Many of the products sold by Delicious are not properly marketed. It is seen that most customers report it as bad but there is hardly any kind of action which could be reflected in their bad sales (TripAdvisor, 2023). This is due to low investment in marketing and sales operations in the current sector.</w:t>
      </w:r>
    </w:p>
    <w:p w14:paraId="2F337A5F" w14:textId="04F51812" w:rsidR="0024130B" w:rsidRPr="00F857E0" w:rsidRDefault="007E2A79" w:rsidP="00F857E0">
      <w:pPr>
        <w:pStyle w:val="ListParagraph"/>
        <w:numPr>
          <w:ilvl w:val="0"/>
          <w:numId w:val="8"/>
        </w:numPr>
        <w:spacing w:before="100" w:beforeAutospacing="1" w:after="100" w:afterAutospacing="1" w:line="360" w:lineRule="auto"/>
        <w:jc w:val="both"/>
        <w:rPr>
          <w:color w:val="auto"/>
        </w:rPr>
      </w:pPr>
      <w:r w:rsidRPr="00F857E0">
        <w:rPr>
          <w:b/>
          <w:bCs/>
          <w:i/>
          <w:iCs/>
          <w:color w:val="auto"/>
        </w:rPr>
        <w:t>Services:</w:t>
      </w:r>
      <w:r w:rsidRPr="00F857E0">
        <w:rPr>
          <w:color w:val="auto"/>
        </w:rPr>
        <w:t xml:space="preserve"> This includes other necessary facilities that are provided by the company. Here, only food dining is allowed with no option for premium orders, prebooking options and others.  </w:t>
      </w:r>
      <w:r w:rsidRPr="00F857E0">
        <w:rPr>
          <w:color w:val="auto"/>
        </w:rPr>
        <w:tab/>
        <w:t xml:space="preserve"> </w:t>
      </w:r>
    </w:p>
    <w:p w14:paraId="64EA64C1" w14:textId="6A514FE7" w:rsidR="0024130B" w:rsidRPr="00F574EB" w:rsidRDefault="00C436CE" w:rsidP="00B22517">
      <w:pPr>
        <w:pStyle w:val="Heading3"/>
        <w:spacing w:before="100" w:beforeAutospacing="1" w:after="100" w:afterAutospacing="1" w:line="360" w:lineRule="auto"/>
        <w:ind w:left="-5"/>
        <w:jc w:val="both"/>
        <w:rPr>
          <w:rFonts w:ascii="Times New Roman" w:hAnsi="Times New Roman" w:cs="Times New Roman"/>
          <w:color w:val="auto"/>
        </w:rPr>
      </w:pPr>
      <w:bookmarkStart w:id="16" w:name="_Toc154845637"/>
      <w:r>
        <w:rPr>
          <w:rFonts w:ascii="Times New Roman" w:hAnsi="Times New Roman" w:cs="Times New Roman"/>
          <w:color w:val="auto"/>
        </w:rPr>
        <w:t>4.2.2</w:t>
      </w:r>
      <w:r w:rsidR="00F857E0">
        <w:rPr>
          <w:rFonts w:ascii="Times New Roman" w:hAnsi="Times New Roman" w:cs="Times New Roman"/>
          <w:color w:val="auto"/>
        </w:rPr>
        <w:t xml:space="preserve"> </w:t>
      </w:r>
      <w:r w:rsidR="00C10BC5" w:rsidRPr="00F574EB">
        <w:rPr>
          <w:rFonts w:ascii="Times New Roman" w:hAnsi="Times New Roman" w:cs="Times New Roman"/>
          <w:color w:val="auto"/>
        </w:rPr>
        <w:t>Secondary Activities</w:t>
      </w:r>
      <w:bookmarkEnd w:id="16"/>
      <w:r w:rsidR="00C10BC5" w:rsidRPr="00F574EB">
        <w:rPr>
          <w:rFonts w:ascii="Times New Roman" w:hAnsi="Times New Roman" w:cs="Times New Roman"/>
          <w:color w:val="auto"/>
        </w:rPr>
        <w:t xml:space="preserve"> </w:t>
      </w:r>
    </w:p>
    <w:p w14:paraId="3CB052CC" w14:textId="77777777" w:rsidR="007E2A79" w:rsidRPr="00F857E0" w:rsidRDefault="007E2A79" w:rsidP="00F857E0">
      <w:pPr>
        <w:pStyle w:val="ListParagraph"/>
        <w:numPr>
          <w:ilvl w:val="0"/>
          <w:numId w:val="9"/>
        </w:numPr>
        <w:spacing w:before="100" w:beforeAutospacing="1" w:after="100" w:afterAutospacing="1" w:line="360" w:lineRule="auto"/>
        <w:jc w:val="both"/>
        <w:rPr>
          <w:color w:val="auto"/>
        </w:rPr>
      </w:pPr>
      <w:r w:rsidRPr="00F857E0">
        <w:rPr>
          <w:b/>
          <w:bCs/>
          <w:i/>
          <w:iCs/>
          <w:color w:val="auto"/>
        </w:rPr>
        <w:t xml:space="preserve">Firm infrastructure: </w:t>
      </w:r>
      <w:r w:rsidRPr="00F857E0">
        <w:rPr>
          <w:color w:val="auto"/>
        </w:rPr>
        <w:t xml:space="preserve">Delicious is a small-scale business located in London which has a very low investment in its infrastructure. Due to this, many of its products do not have better quality and it creates dissatisfaction among the customers (TripAdvisor, 2023).  </w:t>
      </w:r>
    </w:p>
    <w:p w14:paraId="53652683" w14:textId="77777777" w:rsidR="007E2A79" w:rsidRPr="00F857E0" w:rsidRDefault="007E2A79" w:rsidP="00F857E0">
      <w:pPr>
        <w:pStyle w:val="ListParagraph"/>
        <w:numPr>
          <w:ilvl w:val="0"/>
          <w:numId w:val="9"/>
        </w:numPr>
        <w:spacing w:before="100" w:beforeAutospacing="1" w:after="100" w:afterAutospacing="1" w:line="360" w:lineRule="auto"/>
        <w:jc w:val="both"/>
        <w:rPr>
          <w:color w:val="auto"/>
        </w:rPr>
      </w:pPr>
      <w:r w:rsidRPr="00F857E0">
        <w:rPr>
          <w:b/>
          <w:bCs/>
          <w:i/>
          <w:iCs/>
          <w:color w:val="auto"/>
        </w:rPr>
        <w:t xml:space="preserve">Human resource management: </w:t>
      </w:r>
      <w:r w:rsidRPr="00F857E0">
        <w:rPr>
          <w:color w:val="auto"/>
        </w:rPr>
        <w:t xml:space="preserve">Delicious is a small company which has about 25 employees (ZoomInfo, 2023). Such lower staff affects the company to meet the needs of the people and this can be seen in the dissatisfaction shown by the customers. </w:t>
      </w:r>
    </w:p>
    <w:p w14:paraId="6A835797" w14:textId="77777777" w:rsidR="007E2A79" w:rsidRPr="00F857E0" w:rsidRDefault="007E2A79" w:rsidP="00F857E0">
      <w:pPr>
        <w:pStyle w:val="ListParagraph"/>
        <w:numPr>
          <w:ilvl w:val="0"/>
          <w:numId w:val="9"/>
        </w:numPr>
        <w:spacing w:before="100" w:beforeAutospacing="1" w:after="100" w:afterAutospacing="1" w:line="360" w:lineRule="auto"/>
        <w:jc w:val="both"/>
        <w:rPr>
          <w:color w:val="auto"/>
        </w:rPr>
      </w:pPr>
      <w:r w:rsidRPr="00F857E0">
        <w:rPr>
          <w:b/>
          <w:bCs/>
          <w:i/>
          <w:iCs/>
          <w:color w:val="auto"/>
        </w:rPr>
        <w:t xml:space="preserve">Technology development: </w:t>
      </w:r>
      <w:r w:rsidRPr="00F857E0">
        <w:rPr>
          <w:color w:val="auto"/>
        </w:rPr>
        <w:t>In the company, inventory is not properly maintained due to which most food products went bad and there is an additional expense on their products (TripAdvisor, 2023). Moreover, there is less usage of social media marketing in their advertising. This lowered their business performance showing a lack of usage of technology in marketing areas.</w:t>
      </w:r>
    </w:p>
    <w:p w14:paraId="10DD12CA" w14:textId="07A819E2" w:rsidR="0024130B" w:rsidRPr="00F857E0" w:rsidRDefault="007E2A79" w:rsidP="00F857E0">
      <w:pPr>
        <w:pStyle w:val="ListParagraph"/>
        <w:numPr>
          <w:ilvl w:val="0"/>
          <w:numId w:val="9"/>
        </w:numPr>
        <w:spacing w:before="100" w:beforeAutospacing="1" w:after="100" w:afterAutospacing="1" w:line="360" w:lineRule="auto"/>
        <w:jc w:val="both"/>
        <w:rPr>
          <w:color w:val="auto"/>
        </w:rPr>
      </w:pPr>
      <w:r w:rsidRPr="00F857E0">
        <w:rPr>
          <w:b/>
          <w:bCs/>
          <w:i/>
          <w:iCs/>
          <w:color w:val="auto"/>
        </w:rPr>
        <w:lastRenderedPageBreak/>
        <w:t xml:space="preserve">Procurement: </w:t>
      </w:r>
      <w:r w:rsidRPr="00F857E0">
        <w:rPr>
          <w:color w:val="auto"/>
        </w:rPr>
        <w:t xml:space="preserve">The supply chain is not effective in Delicious in the UK. The result is that many of the raw materials are not procured properly which affects its business in London.  </w:t>
      </w:r>
    </w:p>
    <w:p w14:paraId="0C268BA1" w14:textId="18A973DB" w:rsidR="0024130B" w:rsidRPr="00F574EB" w:rsidRDefault="00C436CE" w:rsidP="00B22517">
      <w:pPr>
        <w:pStyle w:val="Heading2"/>
        <w:spacing w:before="100" w:beforeAutospacing="1" w:after="100" w:afterAutospacing="1" w:line="360" w:lineRule="auto"/>
        <w:ind w:left="-5" w:right="0"/>
        <w:jc w:val="both"/>
        <w:rPr>
          <w:rFonts w:ascii="Times New Roman" w:hAnsi="Times New Roman" w:cs="Times New Roman"/>
          <w:color w:val="auto"/>
        </w:rPr>
      </w:pPr>
      <w:bookmarkStart w:id="17" w:name="_Toc154845638"/>
      <w:r>
        <w:rPr>
          <w:rFonts w:ascii="Times New Roman" w:hAnsi="Times New Roman" w:cs="Times New Roman"/>
          <w:color w:val="auto"/>
        </w:rPr>
        <w:t>4.3</w:t>
      </w:r>
      <w:r w:rsidR="00F857E0">
        <w:rPr>
          <w:rFonts w:ascii="Times New Roman" w:hAnsi="Times New Roman" w:cs="Times New Roman"/>
          <w:color w:val="auto"/>
        </w:rPr>
        <w:t xml:space="preserve"> </w:t>
      </w:r>
      <w:r w:rsidR="00C10BC5" w:rsidRPr="00F574EB">
        <w:rPr>
          <w:rFonts w:ascii="Times New Roman" w:hAnsi="Times New Roman" w:cs="Times New Roman"/>
          <w:color w:val="auto"/>
        </w:rPr>
        <w:t>VRIO Analysis of Distinctive Resources and Capabilities</w:t>
      </w:r>
      <w:bookmarkEnd w:id="17"/>
      <w:r w:rsidR="00C10BC5" w:rsidRPr="00F574EB">
        <w:rPr>
          <w:rFonts w:ascii="Times New Roman" w:hAnsi="Times New Roman" w:cs="Times New Roman"/>
          <w:color w:val="auto"/>
        </w:rPr>
        <w:t xml:space="preserve"> </w:t>
      </w:r>
    </w:p>
    <w:p w14:paraId="730C0EA6"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Resources are required to stay sustainable in a competing market. However, to stay profitable, it is very much necessary to assess the resources. For this, VRIO is applied as it reflects a proper tool to help organisations leverage the unique resources that generate a sustainable edge in the sector (Enochson, 2022). The analysis is shown below –</w:t>
      </w:r>
    </w:p>
    <w:p w14:paraId="309ADB62" w14:textId="77777777" w:rsidR="007E2A79" w:rsidRPr="00F857E0" w:rsidRDefault="007E2A79" w:rsidP="00F857E0">
      <w:pPr>
        <w:pStyle w:val="ListParagraph"/>
        <w:numPr>
          <w:ilvl w:val="0"/>
          <w:numId w:val="10"/>
        </w:numPr>
        <w:spacing w:before="100" w:beforeAutospacing="1" w:after="100" w:afterAutospacing="1" w:line="360" w:lineRule="auto"/>
        <w:jc w:val="both"/>
        <w:rPr>
          <w:color w:val="auto"/>
        </w:rPr>
      </w:pPr>
      <w:r w:rsidRPr="00F857E0">
        <w:rPr>
          <w:b/>
          <w:bCs/>
          <w:i/>
          <w:iCs/>
          <w:color w:val="auto"/>
        </w:rPr>
        <w:t>Value:</w:t>
      </w:r>
      <w:r w:rsidRPr="00F857E0">
        <w:rPr>
          <w:color w:val="auto"/>
        </w:rPr>
        <w:t xml:space="preserve"> This reflects the strength of the company. Delicious, a small-scale fast food chain has a plethora of food like kebabs for the customers (TripAdvisor, 2023). However, some of the fast food restaurants in the nearby areas tend to offer the same product at a lowered rate. This could not be used to generate a proper competitive edge in the fast food market. Therefore, the firm is not valuable and so, a competitive disadvantage could be present in the market. </w:t>
      </w:r>
    </w:p>
    <w:p w14:paraId="3FDF19CA" w14:textId="77777777" w:rsidR="007E2A79" w:rsidRPr="00F857E0" w:rsidRDefault="007E2A79" w:rsidP="00F857E0">
      <w:pPr>
        <w:pStyle w:val="ListParagraph"/>
        <w:numPr>
          <w:ilvl w:val="0"/>
          <w:numId w:val="10"/>
        </w:numPr>
        <w:spacing w:before="100" w:beforeAutospacing="1" w:after="100" w:afterAutospacing="1" w:line="360" w:lineRule="auto"/>
        <w:jc w:val="both"/>
        <w:rPr>
          <w:color w:val="auto"/>
        </w:rPr>
      </w:pPr>
      <w:r w:rsidRPr="00F857E0">
        <w:rPr>
          <w:b/>
          <w:bCs/>
          <w:i/>
          <w:iCs/>
          <w:color w:val="auto"/>
        </w:rPr>
        <w:t xml:space="preserve">Rarity: </w:t>
      </w:r>
      <w:r w:rsidRPr="00F857E0">
        <w:rPr>
          <w:color w:val="auto"/>
        </w:rPr>
        <w:t xml:space="preserve">This factor reflects the uniqueness of the product sold by Delicious. It is seen that most kebabs prepared by Delicious had very bad taste and they were quite inferior to the nearby fast food stores in London (Yelp, 2023). This created a dissatisfaction in people which generated a lack of competitiveness in the UK fast food market.  </w:t>
      </w:r>
    </w:p>
    <w:p w14:paraId="6CED3664" w14:textId="77777777" w:rsidR="007E2A79" w:rsidRPr="00F857E0" w:rsidRDefault="007E2A79" w:rsidP="00F857E0">
      <w:pPr>
        <w:pStyle w:val="ListParagraph"/>
        <w:numPr>
          <w:ilvl w:val="0"/>
          <w:numId w:val="10"/>
        </w:numPr>
        <w:spacing w:before="100" w:beforeAutospacing="1" w:after="100" w:afterAutospacing="1" w:line="360" w:lineRule="auto"/>
        <w:jc w:val="both"/>
        <w:rPr>
          <w:color w:val="auto"/>
        </w:rPr>
      </w:pPr>
      <w:r w:rsidRPr="00F857E0">
        <w:rPr>
          <w:b/>
          <w:bCs/>
          <w:i/>
          <w:iCs/>
          <w:color w:val="auto"/>
        </w:rPr>
        <w:t xml:space="preserve">Inimitability: </w:t>
      </w:r>
      <w:r w:rsidRPr="00F857E0">
        <w:rPr>
          <w:color w:val="auto"/>
        </w:rPr>
        <w:t>Most of the fast food products tend to be of outdated taste and there is very much less quality in the kebabs (Yelp, 2023). As a result, the fast food products sold by Delicious could be imitated easily. This creates a temporary competitive advantage as the differentiation is very and so, the one area where the business could get sustainable business if there is good pricing. In such cases, there is a problem in generating quality business outcomes in the current area.</w:t>
      </w:r>
    </w:p>
    <w:p w14:paraId="634C9CA0" w14:textId="77777777" w:rsidR="007E2A79" w:rsidRPr="00F857E0" w:rsidRDefault="007E2A79" w:rsidP="00F857E0">
      <w:pPr>
        <w:pStyle w:val="ListParagraph"/>
        <w:numPr>
          <w:ilvl w:val="0"/>
          <w:numId w:val="10"/>
        </w:numPr>
        <w:spacing w:before="100" w:beforeAutospacing="1" w:after="100" w:afterAutospacing="1" w:line="360" w:lineRule="auto"/>
        <w:jc w:val="both"/>
        <w:rPr>
          <w:color w:val="auto"/>
        </w:rPr>
      </w:pPr>
      <w:r w:rsidRPr="00F857E0">
        <w:rPr>
          <w:b/>
          <w:bCs/>
          <w:i/>
          <w:iCs/>
          <w:color w:val="auto"/>
        </w:rPr>
        <w:t xml:space="preserve">Organised: </w:t>
      </w:r>
      <w:r w:rsidRPr="00F857E0">
        <w:rPr>
          <w:color w:val="auto"/>
        </w:rPr>
        <w:t>As observed in the current market, it is evident that most inventories are not used properly and so, there could be a huge problem in maintaining the customer flow properly. As a result, most kebabs and other fast food are not maintained properly due to which there is a high chance of failing to meet the needs of the customers (TripAdvisor, 2023). Therefore, it could be noted that there is an unused competitive advantage which could affect the business badly.</w:t>
      </w:r>
    </w:p>
    <w:p w14:paraId="0D21A189" w14:textId="495D5994" w:rsidR="007E2A79" w:rsidRPr="00F574EB" w:rsidRDefault="00C436CE" w:rsidP="00B22517">
      <w:pPr>
        <w:spacing w:before="100" w:beforeAutospacing="1" w:after="100" w:afterAutospacing="1" w:line="360" w:lineRule="auto"/>
        <w:ind w:left="0" w:firstLine="0"/>
        <w:jc w:val="both"/>
        <w:rPr>
          <w:b/>
          <w:bCs/>
          <w:color w:val="auto"/>
          <w:u w:val="single"/>
        </w:rPr>
      </w:pPr>
      <w:r>
        <w:rPr>
          <w:b/>
          <w:bCs/>
          <w:color w:val="auto"/>
          <w:u w:val="single"/>
        </w:rPr>
        <w:t xml:space="preserve">4.4.1 </w:t>
      </w:r>
      <w:r w:rsidR="007E2A79" w:rsidRPr="00F574EB">
        <w:rPr>
          <w:b/>
          <w:bCs/>
          <w:color w:val="auto"/>
          <w:u w:val="single"/>
        </w:rPr>
        <w:t>Inferences</w:t>
      </w:r>
    </w:p>
    <w:p w14:paraId="565E519F" w14:textId="72687212" w:rsidR="0024130B" w:rsidRPr="00F574EB" w:rsidRDefault="007E2A79" w:rsidP="00B22517">
      <w:pPr>
        <w:spacing w:before="100" w:beforeAutospacing="1" w:after="100" w:afterAutospacing="1" w:line="360" w:lineRule="auto"/>
        <w:ind w:left="0" w:firstLine="0"/>
        <w:jc w:val="both"/>
        <w:rPr>
          <w:color w:val="auto"/>
        </w:rPr>
      </w:pPr>
      <w:r w:rsidRPr="00F574EB">
        <w:rPr>
          <w:color w:val="auto"/>
        </w:rPr>
        <w:lastRenderedPageBreak/>
        <w:t xml:space="preserve">From this analysis, it is evident that Delicious does not have proper control over its resources due to which it failed to maintain a competitive edge in the market. In addition, it has a good strategy to manage its resources. As such, it is noted that most resources do not have a proper value, presence of suitable rarity and are highly imitable. This lowers any chance of getting a competitive edge in the market. As a result, there is a huge requirement to manage the supply power and employees. However, this analysis showed that there is a low organising power to manage them due to which there is a high chance that some unorganised sources could affect its edge. This could affect the business position in the current market.  </w:t>
      </w:r>
    </w:p>
    <w:p w14:paraId="7B6E167A" w14:textId="7E342D17" w:rsidR="0024130B" w:rsidRPr="00F574EB" w:rsidRDefault="00C436CE" w:rsidP="00B22517">
      <w:pPr>
        <w:pStyle w:val="Heading2"/>
        <w:spacing w:before="100" w:beforeAutospacing="1" w:after="100" w:afterAutospacing="1" w:line="360" w:lineRule="auto"/>
        <w:ind w:left="-5" w:right="6872"/>
        <w:jc w:val="both"/>
        <w:rPr>
          <w:rFonts w:ascii="Times New Roman" w:hAnsi="Times New Roman" w:cs="Times New Roman"/>
          <w:color w:val="auto"/>
        </w:rPr>
      </w:pPr>
      <w:bookmarkStart w:id="18" w:name="_Toc154845639"/>
      <w:r>
        <w:rPr>
          <w:rFonts w:ascii="Times New Roman" w:hAnsi="Times New Roman" w:cs="Times New Roman"/>
          <w:color w:val="auto"/>
        </w:rPr>
        <w:t>4.4</w:t>
      </w:r>
      <w:r w:rsidR="00F857E0">
        <w:rPr>
          <w:rFonts w:ascii="Times New Roman" w:hAnsi="Times New Roman" w:cs="Times New Roman"/>
          <w:color w:val="auto"/>
        </w:rPr>
        <w:t xml:space="preserve"> </w:t>
      </w:r>
      <w:r w:rsidR="00C10BC5" w:rsidRPr="00F574EB">
        <w:rPr>
          <w:rFonts w:ascii="Times New Roman" w:hAnsi="Times New Roman" w:cs="Times New Roman"/>
          <w:color w:val="auto"/>
        </w:rPr>
        <w:t>SWOT Analysis</w:t>
      </w:r>
      <w:bookmarkEnd w:id="18"/>
      <w:r w:rsidR="00C10BC5" w:rsidRPr="00F574EB">
        <w:rPr>
          <w:rFonts w:ascii="Times New Roman" w:hAnsi="Times New Roman" w:cs="Times New Roman"/>
          <w:color w:val="auto"/>
        </w:rPr>
        <w:t xml:space="preserve"> </w:t>
      </w:r>
    </w:p>
    <w:p w14:paraId="6279DEF7"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Despite brooding over the resources, sometimes it becomes quite challenging to research the work properly so that there are better outcomes. In such cases, SWOT analysis is used so that it could assess the factors that affect the business which could be internal and external. Even, it is required to understand that SWOT analysis helps to decide whether to introduce a new item to the market (Queensland Government, 2022). The SWOT analysis is shown below –</w:t>
      </w:r>
    </w:p>
    <w:tbl>
      <w:tblPr>
        <w:tblStyle w:val="TableGrid"/>
        <w:tblW w:w="5000" w:type="pct"/>
        <w:tblLook w:val="04A0" w:firstRow="1" w:lastRow="0" w:firstColumn="1" w:lastColumn="0" w:noHBand="0" w:noVBand="1"/>
      </w:tblPr>
      <w:tblGrid>
        <w:gridCol w:w="2803"/>
        <w:gridCol w:w="1911"/>
        <w:gridCol w:w="2294"/>
        <w:gridCol w:w="2294"/>
      </w:tblGrid>
      <w:tr w:rsidR="00F574EB" w:rsidRPr="00F574EB" w14:paraId="18EB7B88" w14:textId="77777777" w:rsidTr="00C52695">
        <w:tc>
          <w:tcPr>
            <w:tcW w:w="1507" w:type="pct"/>
          </w:tcPr>
          <w:p w14:paraId="786B855D" w14:textId="77777777" w:rsidR="007E2A79" w:rsidRPr="00F574EB" w:rsidRDefault="007E2A79" w:rsidP="00B22517">
            <w:pPr>
              <w:spacing w:before="100" w:beforeAutospacing="1" w:after="100" w:afterAutospacing="1" w:line="360" w:lineRule="auto"/>
              <w:ind w:left="0" w:firstLine="0"/>
              <w:jc w:val="both"/>
              <w:rPr>
                <w:b/>
                <w:bCs/>
                <w:color w:val="auto"/>
              </w:rPr>
            </w:pPr>
            <w:r w:rsidRPr="00F574EB">
              <w:rPr>
                <w:b/>
                <w:bCs/>
                <w:color w:val="auto"/>
              </w:rPr>
              <w:t>Strengths</w:t>
            </w:r>
          </w:p>
        </w:tc>
        <w:tc>
          <w:tcPr>
            <w:tcW w:w="1027" w:type="pct"/>
          </w:tcPr>
          <w:p w14:paraId="4FE8469B" w14:textId="77777777" w:rsidR="007E2A79" w:rsidRPr="00F574EB" w:rsidRDefault="007E2A79" w:rsidP="00B22517">
            <w:pPr>
              <w:spacing w:before="100" w:beforeAutospacing="1" w:after="100" w:afterAutospacing="1" w:line="360" w:lineRule="auto"/>
              <w:ind w:left="0" w:firstLine="0"/>
              <w:jc w:val="both"/>
              <w:rPr>
                <w:b/>
                <w:bCs/>
                <w:color w:val="auto"/>
              </w:rPr>
            </w:pPr>
            <w:r w:rsidRPr="00F574EB">
              <w:rPr>
                <w:b/>
                <w:bCs/>
                <w:color w:val="auto"/>
              </w:rPr>
              <w:t>Weaknesses</w:t>
            </w:r>
          </w:p>
        </w:tc>
        <w:tc>
          <w:tcPr>
            <w:tcW w:w="1233" w:type="pct"/>
          </w:tcPr>
          <w:p w14:paraId="1CE99209" w14:textId="77777777" w:rsidR="007E2A79" w:rsidRPr="00F574EB" w:rsidRDefault="007E2A79" w:rsidP="00B22517">
            <w:pPr>
              <w:spacing w:before="100" w:beforeAutospacing="1" w:after="100" w:afterAutospacing="1" w:line="360" w:lineRule="auto"/>
              <w:ind w:left="0" w:firstLine="0"/>
              <w:jc w:val="both"/>
              <w:rPr>
                <w:b/>
                <w:bCs/>
                <w:color w:val="auto"/>
              </w:rPr>
            </w:pPr>
            <w:r w:rsidRPr="00F574EB">
              <w:rPr>
                <w:b/>
                <w:bCs/>
                <w:color w:val="auto"/>
              </w:rPr>
              <w:t>Opportunities</w:t>
            </w:r>
          </w:p>
        </w:tc>
        <w:tc>
          <w:tcPr>
            <w:tcW w:w="1233" w:type="pct"/>
          </w:tcPr>
          <w:p w14:paraId="4794220F" w14:textId="77777777" w:rsidR="007E2A79" w:rsidRPr="00F574EB" w:rsidRDefault="007E2A79" w:rsidP="00B22517">
            <w:pPr>
              <w:spacing w:before="100" w:beforeAutospacing="1" w:after="100" w:afterAutospacing="1" w:line="360" w:lineRule="auto"/>
              <w:ind w:left="0" w:firstLine="0"/>
              <w:jc w:val="both"/>
              <w:rPr>
                <w:b/>
                <w:bCs/>
                <w:color w:val="auto"/>
              </w:rPr>
            </w:pPr>
            <w:r w:rsidRPr="00F574EB">
              <w:rPr>
                <w:b/>
                <w:bCs/>
                <w:color w:val="auto"/>
              </w:rPr>
              <w:t>Threats</w:t>
            </w:r>
          </w:p>
        </w:tc>
      </w:tr>
      <w:tr w:rsidR="00F574EB" w:rsidRPr="00F574EB" w14:paraId="4993BE92" w14:textId="77777777" w:rsidTr="00C52695">
        <w:tc>
          <w:tcPr>
            <w:tcW w:w="1507" w:type="pct"/>
          </w:tcPr>
          <w:p w14:paraId="1CEEE155"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The company has a variety of fast food items that could suffice the needs of the </w:t>
            </w:r>
            <w:proofErr w:type="gramStart"/>
            <w:r w:rsidRPr="00F574EB">
              <w:rPr>
                <w:color w:val="auto"/>
              </w:rPr>
              <w:t>customers(</w:t>
            </w:r>
            <w:proofErr w:type="gramEnd"/>
            <w:r w:rsidRPr="00F574EB">
              <w:rPr>
                <w:color w:val="auto"/>
              </w:rPr>
              <w:t>TripAdvisor, 2023).</w:t>
            </w:r>
          </w:p>
          <w:p w14:paraId="134733F4"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It is a UK-based firm which helps to target the specific market due to its knowledge of the proper brand.</w:t>
            </w:r>
          </w:p>
          <w:p w14:paraId="2DA0C25A"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Many of its kebabs are likened to customers in the UK (TripAdvisor, 2023). </w:t>
            </w:r>
          </w:p>
        </w:tc>
        <w:tc>
          <w:tcPr>
            <w:tcW w:w="1027" w:type="pct"/>
          </w:tcPr>
          <w:p w14:paraId="0B4CBEB4"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Most kebabs are of the same taste with a lesser variety in their items.</w:t>
            </w:r>
          </w:p>
          <w:p w14:paraId="1A3CC839"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Customer service is very bad due to which there is a low chance to visit such stores (Yelp, 2023).</w:t>
            </w:r>
          </w:p>
          <w:p w14:paraId="28D9FB77"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It has a revenue of $5M in the current market (ZoomInfo, </w:t>
            </w:r>
            <w:r w:rsidRPr="00F574EB">
              <w:rPr>
                <w:color w:val="auto"/>
              </w:rPr>
              <w:lastRenderedPageBreak/>
              <w:t>2023).</w:t>
            </w:r>
          </w:p>
        </w:tc>
        <w:tc>
          <w:tcPr>
            <w:tcW w:w="1233" w:type="pct"/>
          </w:tcPr>
          <w:p w14:paraId="4D90C604"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lastRenderedPageBreak/>
              <w:t>The company could get a broader profit if it can enter a new state within the UK.</w:t>
            </w:r>
          </w:p>
          <w:p w14:paraId="460973B9"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There is a high chance to get more sales as the kebab lovers might reside in some other part that could accelerate its revenues in the current sector.</w:t>
            </w:r>
          </w:p>
        </w:tc>
        <w:tc>
          <w:tcPr>
            <w:tcW w:w="1233" w:type="pct"/>
          </w:tcPr>
          <w:p w14:paraId="73A96C1A"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There are restaurants like J D Wetherspoon, McDonald's, Costa Coffee, and Toby Carvery that can give great competition in this sector (Statista Department, 2023).</w:t>
            </w:r>
          </w:p>
          <w:p w14:paraId="45A510DD"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Moreover, the price is not suitable as the cost of most fast food is higher than the nominal rate (TripAdvisor, 2023).</w:t>
            </w:r>
          </w:p>
          <w:p w14:paraId="6884CC05"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lastRenderedPageBreak/>
              <w:t xml:space="preserve">External challenges like socio-economic, technical, environmental and legal could affect the business badly. </w:t>
            </w:r>
          </w:p>
        </w:tc>
      </w:tr>
    </w:tbl>
    <w:p w14:paraId="3AFE6EC5" w14:textId="77777777" w:rsidR="007E2A79" w:rsidRPr="00F574EB" w:rsidRDefault="007E2A79" w:rsidP="00B22517">
      <w:pPr>
        <w:spacing w:before="100" w:beforeAutospacing="1" w:after="100" w:afterAutospacing="1" w:line="360" w:lineRule="auto"/>
        <w:ind w:left="0" w:firstLine="0"/>
        <w:jc w:val="both"/>
        <w:rPr>
          <w:b/>
          <w:bCs/>
          <w:i/>
          <w:iCs/>
          <w:color w:val="auto"/>
        </w:rPr>
      </w:pPr>
      <w:r w:rsidRPr="00F574EB">
        <w:rPr>
          <w:b/>
          <w:bCs/>
          <w:i/>
          <w:iCs/>
          <w:color w:val="auto"/>
        </w:rPr>
        <w:lastRenderedPageBreak/>
        <w:t>Table 1: SWOT analysis</w:t>
      </w:r>
    </w:p>
    <w:p w14:paraId="43E42105" w14:textId="42A7E1DF" w:rsidR="0024130B" w:rsidRPr="00F574EB" w:rsidRDefault="007E2A79" w:rsidP="00B22517">
      <w:pPr>
        <w:spacing w:before="100" w:beforeAutospacing="1" w:after="100" w:afterAutospacing="1" w:line="360" w:lineRule="auto"/>
        <w:ind w:left="0" w:firstLine="0"/>
        <w:jc w:val="both"/>
        <w:rPr>
          <w:color w:val="auto"/>
        </w:rPr>
      </w:pPr>
      <w:r w:rsidRPr="00F574EB">
        <w:rPr>
          <w:color w:val="auto"/>
        </w:rPr>
        <w:t>(Source: Created by the learner)</w:t>
      </w:r>
    </w:p>
    <w:p w14:paraId="21D39DED" w14:textId="515A4A50" w:rsidR="0024130B" w:rsidRPr="00F574EB" w:rsidRDefault="00C436CE"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19" w:name="_Toc154845640"/>
      <w:r>
        <w:rPr>
          <w:rFonts w:ascii="Times New Roman" w:hAnsi="Times New Roman" w:cs="Times New Roman"/>
          <w:color w:val="auto"/>
        </w:rPr>
        <w:t xml:space="preserve">5.0 </w:t>
      </w:r>
      <w:r w:rsidR="00C10BC5" w:rsidRPr="00F574EB">
        <w:rPr>
          <w:rFonts w:ascii="Times New Roman" w:hAnsi="Times New Roman" w:cs="Times New Roman"/>
          <w:color w:val="auto"/>
        </w:rPr>
        <w:t>Strategies to Sustain Competitive Advantage</w:t>
      </w:r>
      <w:bookmarkEnd w:id="19"/>
      <w:r w:rsidR="00C10BC5" w:rsidRPr="00F574EB">
        <w:rPr>
          <w:rFonts w:ascii="Times New Roman" w:hAnsi="Times New Roman" w:cs="Times New Roman"/>
          <w:color w:val="auto"/>
        </w:rPr>
        <w:t xml:space="preserve"> </w:t>
      </w:r>
    </w:p>
    <w:p w14:paraId="2854B1BA"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In the current market, it is understood that there is high competition in the UK market due to which it becomes quite hard to get a better edge in this domain (Statista Research, 2023). Therefore, it is required to look at some of the best strategies to get a competitive advantage in the market. In this case, one strategy to get a competitive advantage is using Porter’s generic strategy. Islami, Mustafa and Latkovikj (2020) defined Porter’s generic strategy as a wide range of usage and opportunities to create a competitive advantage despite the industry, sort and size of the organisation. The framework is analysed below –</w:t>
      </w:r>
    </w:p>
    <w:tbl>
      <w:tblPr>
        <w:tblStyle w:val="TableGrid"/>
        <w:tblW w:w="9351" w:type="dxa"/>
        <w:tblLook w:val="04A0" w:firstRow="1" w:lastRow="0" w:firstColumn="1" w:lastColumn="0" w:noHBand="0" w:noVBand="1"/>
      </w:tblPr>
      <w:tblGrid>
        <w:gridCol w:w="1696"/>
        <w:gridCol w:w="7655"/>
      </w:tblGrid>
      <w:tr w:rsidR="00F574EB" w:rsidRPr="00F574EB" w14:paraId="230AC1FD" w14:textId="77777777" w:rsidTr="00C52695">
        <w:tc>
          <w:tcPr>
            <w:tcW w:w="1696" w:type="dxa"/>
          </w:tcPr>
          <w:p w14:paraId="5432E5BD" w14:textId="77777777" w:rsidR="007E2A79" w:rsidRPr="00F574EB" w:rsidRDefault="007E2A79" w:rsidP="00B22517">
            <w:pPr>
              <w:spacing w:before="100" w:beforeAutospacing="1" w:after="100" w:afterAutospacing="1" w:line="360" w:lineRule="auto"/>
              <w:ind w:left="-5" w:right="29"/>
              <w:jc w:val="both"/>
              <w:rPr>
                <w:b/>
                <w:bCs/>
                <w:color w:val="auto"/>
              </w:rPr>
            </w:pPr>
            <w:r w:rsidRPr="00F574EB">
              <w:rPr>
                <w:b/>
                <w:bCs/>
                <w:color w:val="auto"/>
              </w:rPr>
              <w:t>Factors</w:t>
            </w:r>
          </w:p>
        </w:tc>
        <w:tc>
          <w:tcPr>
            <w:tcW w:w="7655" w:type="dxa"/>
          </w:tcPr>
          <w:p w14:paraId="3FA47434" w14:textId="77777777" w:rsidR="007E2A79" w:rsidRPr="00F574EB" w:rsidRDefault="007E2A79" w:rsidP="00B22517">
            <w:pPr>
              <w:spacing w:before="100" w:beforeAutospacing="1" w:after="100" w:afterAutospacing="1" w:line="360" w:lineRule="auto"/>
              <w:ind w:left="-5" w:right="29"/>
              <w:jc w:val="both"/>
              <w:rPr>
                <w:b/>
                <w:bCs/>
                <w:color w:val="auto"/>
              </w:rPr>
            </w:pPr>
            <w:r w:rsidRPr="00F574EB">
              <w:rPr>
                <w:b/>
                <w:bCs/>
                <w:color w:val="auto"/>
              </w:rPr>
              <w:t>Description</w:t>
            </w:r>
          </w:p>
        </w:tc>
      </w:tr>
      <w:tr w:rsidR="00F574EB" w:rsidRPr="00F574EB" w14:paraId="7F820D13" w14:textId="77777777" w:rsidTr="00C52695">
        <w:tc>
          <w:tcPr>
            <w:tcW w:w="1696" w:type="dxa"/>
          </w:tcPr>
          <w:p w14:paraId="6EC0CB3E"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 xml:space="preserve">Cost leadership </w:t>
            </w:r>
          </w:p>
        </w:tc>
        <w:tc>
          <w:tcPr>
            <w:tcW w:w="7655" w:type="dxa"/>
          </w:tcPr>
          <w:p w14:paraId="7541FC89"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Cost leadership is the strategy that needs to be used by Delicious. It is very important as it could help to create products that would be focused on generating such a cost that could be acceptable in the market (Islami, Mustafa and Latkovikj, 2020). This strategy is vital as the customers complained about the increasing cost of the products (TripAdvisor, 2023). In such cases, it is required to maintain good cost leadership so that the food products can be affordable to the customers.</w:t>
            </w:r>
          </w:p>
        </w:tc>
      </w:tr>
      <w:tr w:rsidR="00F574EB" w:rsidRPr="00F574EB" w14:paraId="54699E92" w14:textId="77777777" w:rsidTr="00C52695">
        <w:tc>
          <w:tcPr>
            <w:tcW w:w="1696" w:type="dxa"/>
          </w:tcPr>
          <w:p w14:paraId="3B3C951A"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Cost focus</w:t>
            </w:r>
          </w:p>
        </w:tc>
        <w:tc>
          <w:tcPr>
            <w:tcW w:w="7655" w:type="dxa"/>
          </w:tcPr>
          <w:p w14:paraId="1E30E262"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Cost focus is a narrowed approach and it could not be used as it can create items that would be very cheap and with that quality is compromised. This could lower the sales of most of its fast food items in the UK.</w:t>
            </w:r>
          </w:p>
        </w:tc>
      </w:tr>
      <w:tr w:rsidR="00F574EB" w:rsidRPr="00F574EB" w14:paraId="2FB057A1" w14:textId="77777777" w:rsidTr="00C52695">
        <w:tc>
          <w:tcPr>
            <w:tcW w:w="1696" w:type="dxa"/>
          </w:tcPr>
          <w:p w14:paraId="72F52020"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Differentiation leadership</w:t>
            </w:r>
          </w:p>
        </w:tc>
        <w:tc>
          <w:tcPr>
            <w:tcW w:w="7655" w:type="dxa"/>
          </w:tcPr>
          <w:p w14:paraId="40DE6AB4"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 xml:space="preserve">This strategy would be used as it could help to make more various products due to which it can easily target a better segment which is required in the UK (TripAdvisor, 2023). </w:t>
            </w:r>
          </w:p>
        </w:tc>
      </w:tr>
      <w:tr w:rsidR="007E2A79" w:rsidRPr="00F574EB" w14:paraId="7460043D" w14:textId="77777777" w:rsidTr="00C52695">
        <w:tc>
          <w:tcPr>
            <w:tcW w:w="1696" w:type="dxa"/>
          </w:tcPr>
          <w:p w14:paraId="1B1E85F8"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lastRenderedPageBreak/>
              <w:t>Differentiation focus</w:t>
            </w:r>
          </w:p>
        </w:tc>
        <w:tc>
          <w:tcPr>
            <w:tcW w:w="7655" w:type="dxa"/>
          </w:tcPr>
          <w:p w14:paraId="7D0643B2"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It is a much narrower approach where the cost factor is not considered properly. Therefore, this strategy would not be used.</w:t>
            </w:r>
          </w:p>
        </w:tc>
      </w:tr>
    </w:tbl>
    <w:p w14:paraId="78148DB4" w14:textId="77777777" w:rsidR="007E2A79" w:rsidRPr="00F574EB" w:rsidRDefault="007E2A79" w:rsidP="00B22517">
      <w:pPr>
        <w:spacing w:before="100" w:beforeAutospacing="1" w:after="100" w:afterAutospacing="1" w:line="360" w:lineRule="auto"/>
        <w:ind w:left="-5" w:right="29"/>
        <w:jc w:val="both"/>
        <w:rPr>
          <w:b/>
          <w:bCs/>
          <w:i/>
          <w:iCs/>
          <w:color w:val="auto"/>
        </w:rPr>
      </w:pPr>
      <w:r w:rsidRPr="00F574EB">
        <w:rPr>
          <w:b/>
          <w:bCs/>
          <w:i/>
          <w:iCs/>
          <w:color w:val="auto"/>
        </w:rPr>
        <w:t>Table 2: Porter’s generic strategy</w:t>
      </w:r>
    </w:p>
    <w:p w14:paraId="478D2FD2" w14:textId="77777777"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(Source: Created by the learner)</w:t>
      </w:r>
    </w:p>
    <w:p w14:paraId="1335FE2D" w14:textId="12B62E34" w:rsidR="0024130B" w:rsidRPr="00F574EB" w:rsidRDefault="007E2A79" w:rsidP="00B22517">
      <w:pPr>
        <w:spacing w:before="100" w:beforeAutospacing="1" w:after="100" w:afterAutospacing="1" w:line="360" w:lineRule="auto"/>
        <w:ind w:left="-5" w:right="29"/>
        <w:jc w:val="both"/>
        <w:rPr>
          <w:color w:val="auto"/>
        </w:rPr>
      </w:pPr>
      <w:r w:rsidRPr="00F574EB">
        <w:rPr>
          <w:color w:val="auto"/>
        </w:rPr>
        <w:t xml:space="preserve">From this analysis, it is evident that using cost leadership and differentiation could reach the market properly. The reason is that a Delicious restaurant with a similar variety of fast food is not able to satisfy the needs of the customers. As a result, it is necessary to use such items that could satisfy the customers with prices that are not high. The reason is that most people dining at Delicious complained about the lack of variety in the product and there is a huge need to revise the prices as well which need to be controlled with the help of cost leadership and differentiation in the market (TripAdvisor, 2023). As a result, this strategy could help to get the best fast food product that could cater for the needs of the consumers. With a rise in quality and better control over costs, there is a better chance to meet the needs of customers and get a good edge in the market. </w:t>
      </w:r>
    </w:p>
    <w:p w14:paraId="1964D08D" w14:textId="63C6CD56" w:rsidR="0024130B" w:rsidRPr="00F574EB" w:rsidRDefault="00C436CE"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20" w:name="_Toc154845641"/>
      <w:r>
        <w:rPr>
          <w:rFonts w:ascii="Times New Roman" w:hAnsi="Times New Roman" w:cs="Times New Roman"/>
          <w:color w:val="auto"/>
        </w:rPr>
        <w:t xml:space="preserve">6.0 </w:t>
      </w:r>
      <w:r w:rsidR="00C10BC5" w:rsidRPr="00F574EB">
        <w:rPr>
          <w:rFonts w:ascii="Times New Roman" w:hAnsi="Times New Roman" w:cs="Times New Roman"/>
          <w:color w:val="auto"/>
        </w:rPr>
        <w:t>Growth Strategies</w:t>
      </w:r>
      <w:bookmarkEnd w:id="20"/>
      <w:r w:rsidR="00C10BC5" w:rsidRPr="00F574EB">
        <w:rPr>
          <w:rFonts w:ascii="Times New Roman" w:hAnsi="Times New Roman" w:cs="Times New Roman"/>
          <w:color w:val="auto"/>
        </w:rPr>
        <w:t xml:space="preserve"> </w:t>
      </w:r>
    </w:p>
    <w:p w14:paraId="39109463" w14:textId="75160132" w:rsidR="007E2A79" w:rsidRPr="00F574EB" w:rsidRDefault="003100A0" w:rsidP="00B22517">
      <w:pPr>
        <w:spacing w:before="100" w:beforeAutospacing="1" w:after="100" w:afterAutospacing="1" w:line="360" w:lineRule="auto"/>
        <w:ind w:left="0" w:firstLine="0"/>
        <w:jc w:val="both"/>
        <w:rPr>
          <w:color w:val="auto"/>
        </w:rPr>
      </w:pPr>
      <w:r w:rsidRPr="00F574EB">
        <w:rPr>
          <w:color w:val="auto"/>
          <w:szCs w:val="24"/>
        </w:rPr>
        <w:t>Growth strategies are very important to develop a business in a selected segment</w:t>
      </w:r>
      <w:r w:rsidRPr="00F574EB">
        <w:rPr>
          <w:color w:val="auto"/>
        </w:rPr>
        <w:t xml:space="preserve"> </w:t>
      </w:r>
      <w:r w:rsidRPr="00F574EB">
        <w:rPr>
          <w:color w:val="auto"/>
          <w:szCs w:val="24"/>
        </w:rPr>
        <w:t xml:space="preserve">(Kaul, 2012). </w:t>
      </w:r>
      <w:r w:rsidR="007E2A79" w:rsidRPr="00F574EB">
        <w:rPr>
          <w:color w:val="auto"/>
        </w:rPr>
        <w:t>It is noted that the restaurant should be allowed to expand within London where new stores would be opened. The reason is that 56% of Londoners prefer kebabs over others in the recent dynamics (British Kebab, 2019). As a result, this location would deliver proper results while other locations could include other cultures that might not go along with the fast food items. As a result, some growth strategies need to be applied to generate better outcomes. In this case, the strategies are given below –</w:t>
      </w:r>
    </w:p>
    <w:p w14:paraId="4C196F75" w14:textId="77777777" w:rsidR="007E2A79" w:rsidRPr="00C436CE" w:rsidRDefault="007E2A79" w:rsidP="00C436CE">
      <w:pPr>
        <w:pStyle w:val="ListParagraph"/>
        <w:numPr>
          <w:ilvl w:val="0"/>
          <w:numId w:val="11"/>
        </w:numPr>
        <w:spacing w:before="100" w:beforeAutospacing="1" w:after="100" w:afterAutospacing="1" w:line="360" w:lineRule="auto"/>
        <w:jc w:val="both"/>
        <w:rPr>
          <w:color w:val="auto"/>
        </w:rPr>
      </w:pPr>
      <w:r w:rsidRPr="00C436CE">
        <w:rPr>
          <w:b/>
          <w:bCs/>
          <w:i/>
          <w:iCs/>
          <w:color w:val="auto"/>
        </w:rPr>
        <w:t xml:space="preserve">Ansoff matrix: </w:t>
      </w:r>
      <w:r w:rsidRPr="00C436CE">
        <w:rPr>
          <w:color w:val="auto"/>
        </w:rPr>
        <w:t xml:space="preserve">This matrix often called a product expansion grid is mostly used by the teams to plan and evaluate growth initiatives in the market (Peterdy, 2023). This would help the company to understand the appropriate growth strategy which could deliver a better edge in the market. As such, as per the Ansoff matrix, it is evident that a company could be grown in four ways, market penetration, market development, product development and diversification. In this case, there is no need for market penetration because Delicious is already operating in London. In such cases, as per the analysis, there is a requirement for new products to an existing portfolio so that there </w:t>
      </w:r>
      <w:r w:rsidRPr="00C436CE">
        <w:rPr>
          <w:color w:val="auto"/>
        </w:rPr>
        <w:lastRenderedPageBreak/>
        <w:t xml:space="preserve">is better business in the current area. This strategy is very much required to develop good sales as people like kebabs but they require some different variety in the products (Peterdy, 2023). As such, it is signified that 41% of people like doner kebab followed by 18% shish kebab (British Kebab, 2019). In addition, it is required to know that most have a great appetite for lamb as it is liked by 33% of people while 28% prefer chicken to satisfy their cravings (British Kebab, 2019). Such preferences had to be embedded in the product to get a good position in the fast food market. </w:t>
      </w:r>
    </w:p>
    <w:p w14:paraId="06D5BF03" w14:textId="66374645" w:rsidR="007E2A79" w:rsidRPr="00C436CE" w:rsidRDefault="007E2A79" w:rsidP="00C436CE">
      <w:pPr>
        <w:pStyle w:val="ListParagraph"/>
        <w:numPr>
          <w:ilvl w:val="0"/>
          <w:numId w:val="11"/>
        </w:numPr>
        <w:spacing w:before="100" w:beforeAutospacing="1" w:after="100" w:afterAutospacing="1" w:line="360" w:lineRule="auto"/>
        <w:jc w:val="both"/>
        <w:rPr>
          <w:color w:val="auto"/>
        </w:rPr>
      </w:pPr>
      <w:r w:rsidRPr="00C436CE">
        <w:rPr>
          <w:b/>
          <w:bCs/>
          <w:i/>
          <w:iCs/>
          <w:color w:val="auto"/>
        </w:rPr>
        <w:t xml:space="preserve">International strategy: </w:t>
      </w:r>
      <w:r w:rsidRPr="00C436CE">
        <w:rPr>
          <w:color w:val="auto"/>
        </w:rPr>
        <w:t xml:space="preserve">Related to the international strategies, it should be noted that there are several options available in the UK market transnational, multi-domestic, international and global respectively (Kennedy et al., 2020). International strategy is used by companies who attempt to sell their products in international markets with no change in their pricing as they want to internationalise their products (Kennedy et al., 2020). Then, there is the multi-domestic one where the company do not look at the price and often looks at the local requirements properly to get a better edge in the market. Then, there is the global strategy where lower costs and a better emphasis on the production levels are being focused as well (Kennedy et al., 2020). This is followed by a transnational strategy where the firm seeks to maintain a proper balance between costs and efficiency </w:t>
      </w:r>
      <w:r w:rsidR="003100A0" w:rsidRPr="00C436CE">
        <w:rPr>
          <w:color w:val="auto"/>
        </w:rPr>
        <w:t>in</w:t>
      </w:r>
      <w:r w:rsidRPr="00C436CE">
        <w:rPr>
          <w:color w:val="auto"/>
        </w:rPr>
        <w:t xml:space="preserve"> the business (Kennedy et al., 2020). In this case, international and global could not be applied for Delicious as there is hardly any kind of logical infrastructure and financial muscle to get quality outcomes in the form of higher revenue. Therefore, it is logical to apply a transnational strategy to grow within the UK. The reason is that the usage of a transnational strategy could help to optimise its costs in its business (Kennedy et al., 2020). This is a very big concern for Delicious as it is already struggling with a plethora of problems in the current business where the added operational cost increased the final charge for the food and there was no good quality (TripAdvisor, 2023). However, with a transnational strategy, it can maintain the local preferences of the UK people as well as bring other delicacies which can generate a good business in the current market. </w:t>
      </w:r>
    </w:p>
    <w:p w14:paraId="0DD12877" w14:textId="198047EF" w:rsidR="0024130B" w:rsidRPr="00C436CE" w:rsidRDefault="007E2A79" w:rsidP="00C436CE">
      <w:pPr>
        <w:pStyle w:val="ListParagraph"/>
        <w:numPr>
          <w:ilvl w:val="0"/>
          <w:numId w:val="11"/>
        </w:numPr>
        <w:spacing w:before="100" w:beforeAutospacing="1" w:after="100" w:afterAutospacing="1" w:line="360" w:lineRule="auto"/>
        <w:jc w:val="both"/>
        <w:rPr>
          <w:color w:val="auto"/>
        </w:rPr>
      </w:pPr>
      <w:r w:rsidRPr="00C436CE">
        <w:rPr>
          <w:b/>
          <w:bCs/>
          <w:i/>
          <w:iCs/>
          <w:color w:val="auto"/>
        </w:rPr>
        <w:t xml:space="preserve">Entry mode strategy: </w:t>
      </w:r>
      <w:r w:rsidRPr="00C436CE">
        <w:rPr>
          <w:color w:val="auto"/>
        </w:rPr>
        <w:t xml:space="preserve">In order to grow properly in a market, it is necessary to study how to make a suitable entry in the required location. As a result, it is required to understand that a proper entry mode should be used. However, Emami et al. (2022) stated that most strategic alliances lead to high losses which could generate a huge problem for small firms. This is true for Delicious firms as well who need such a strategy where the financial contributions could be balanced. As a result, the joint </w:t>
      </w:r>
      <w:r w:rsidRPr="00C436CE">
        <w:rPr>
          <w:color w:val="auto"/>
        </w:rPr>
        <w:lastRenderedPageBreak/>
        <w:t>venture is one of the logical strategies to generate better business that could help to get quality outcomes. In this case, Brunner, Letina and Schmutzler (2023) in their research claimed that joint ventures tend to be logical for financially constrained firms and it could even increase the innovation capability and lower the R&amp;D costs properly. This is an important step in this work where Delicious is looking to use product development but at the same time, there is a need to use effective strategy to lower the costs. This is feasible with the help of a joint venture. As a result, the dining restaurant should cooperate with delivery partners so that the best results can be attained. As such, it should be noted that 46% of orders came from delivery services in the UK (British Kebab, 2019). In addition, using Just Eat would be a logical step as 49% of Britons use this service to operate their business (British Kebab, 2019). This should be followed by some steps to improve the financial transaction and discount options which could lead to more purchases of such products. Lastly, using a joint venture can help to get a larger customer base which could be indirectly targeted to enhance its business. This makes joint venture an important choice for Delicious to stay sustainable and profitable in the fast food market.</w:t>
      </w:r>
    </w:p>
    <w:p w14:paraId="2C0A0DA3" w14:textId="0B163FCE" w:rsidR="0024130B" w:rsidRPr="00F574EB" w:rsidRDefault="00C436CE"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21" w:name="_Toc154845642"/>
      <w:r>
        <w:rPr>
          <w:rFonts w:ascii="Times New Roman" w:hAnsi="Times New Roman" w:cs="Times New Roman"/>
          <w:color w:val="auto"/>
        </w:rPr>
        <w:t xml:space="preserve">7.0 </w:t>
      </w:r>
      <w:r w:rsidR="00C10BC5" w:rsidRPr="00F574EB">
        <w:rPr>
          <w:rFonts w:ascii="Times New Roman" w:hAnsi="Times New Roman" w:cs="Times New Roman"/>
          <w:color w:val="auto"/>
        </w:rPr>
        <w:t>Green Strategy and CSR</w:t>
      </w:r>
      <w:bookmarkEnd w:id="21"/>
      <w:r w:rsidR="00C10BC5" w:rsidRPr="00F574EB">
        <w:rPr>
          <w:rFonts w:ascii="Times New Roman" w:hAnsi="Times New Roman" w:cs="Times New Roman"/>
          <w:color w:val="auto"/>
        </w:rPr>
        <w:t xml:space="preserve"> </w:t>
      </w:r>
    </w:p>
    <w:p w14:paraId="15BD13A8" w14:textId="00C6CA5E" w:rsidR="007E2A79" w:rsidRPr="00F574EB" w:rsidRDefault="007E2A79" w:rsidP="00B22517">
      <w:pPr>
        <w:spacing w:before="100" w:beforeAutospacing="1" w:after="100" w:afterAutospacing="1" w:line="360" w:lineRule="auto"/>
        <w:ind w:left="-5" w:right="29"/>
        <w:jc w:val="both"/>
        <w:rPr>
          <w:color w:val="auto"/>
        </w:rPr>
      </w:pPr>
      <w:r w:rsidRPr="00F574EB">
        <w:rPr>
          <w:color w:val="auto"/>
        </w:rPr>
        <w:t xml:space="preserve">In applying a strategy, it is evident to monitor the activities properly. </w:t>
      </w:r>
      <w:r w:rsidR="00212452" w:rsidRPr="00F574EB">
        <w:rPr>
          <w:color w:val="auto"/>
          <w:szCs w:val="24"/>
        </w:rPr>
        <w:t>The reason is that without proper monitoring, there is hardly any kind of relevant strategy that could make it hard to counter any issues in the business</w:t>
      </w:r>
      <w:r w:rsidR="00212452" w:rsidRPr="00F574EB">
        <w:rPr>
          <w:color w:val="auto"/>
        </w:rPr>
        <w:t xml:space="preserve"> </w:t>
      </w:r>
      <w:r w:rsidR="00212452" w:rsidRPr="00F574EB">
        <w:rPr>
          <w:color w:val="auto"/>
          <w:szCs w:val="24"/>
        </w:rPr>
        <w:t xml:space="preserve">(Draghici, Popescu and Gogan, 2014). </w:t>
      </w:r>
      <w:r w:rsidRPr="00F574EB">
        <w:rPr>
          <w:color w:val="auto"/>
        </w:rPr>
        <w:t xml:space="preserve">As such, it is identified that the monitoring tools must be used for KPIs or key performance indicators. One of the KPIs is to monitor the food waste based on which the food operations should be conducted to lower the waste as much as required. In this case, there should be strong waste management activities so that the waste can be controlled. As such, Lintott (2019) stated that every year more than 500,000 tonnes of food is wasted in restaurants, pubs, hotels and quick service restaurants in the UK. In such cases, using proper waste management or inventory management could lower the waste products in the UK which can generate better advantage in the current domain. In addition, it is required to understand that the presence of fast food could lead to 22% of total carbon emissions in the UK (Stringer, 2023). As a result, a suitable green strategy should be used to curb emissions as much as possible so that good results are attained. In this case, it is important to use electric vehicles to transport the items from one part to another which lowers the emission as much as required (Stone, 2023). Moreover, the </w:t>
      </w:r>
      <w:r w:rsidRPr="00F574EB">
        <w:rPr>
          <w:color w:val="auto"/>
        </w:rPr>
        <w:lastRenderedPageBreak/>
        <w:t>lights should be replaced with sustainable technologies so that the emissions are controlled and can approach the government as much as possible to reduce the emissions that could affect nature.</w:t>
      </w:r>
    </w:p>
    <w:p w14:paraId="49631ED2" w14:textId="3761BF68" w:rsidR="0024130B" w:rsidRPr="00F574EB" w:rsidRDefault="007E2A79" w:rsidP="00B22517">
      <w:pPr>
        <w:spacing w:before="100" w:beforeAutospacing="1" w:after="100" w:afterAutospacing="1" w:line="360" w:lineRule="auto"/>
        <w:ind w:left="-5" w:right="29"/>
        <w:jc w:val="both"/>
        <w:rPr>
          <w:color w:val="auto"/>
        </w:rPr>
      </w:pPr>
      <w:r w:rsidRPr="00F574EB">
        <w:rPr>
          <w:color w:val="auto"/>
        </w:rPr>
        <w:t xml:space="preserve">In the current market, a shift to EVs could be a logical solution as it can lead to quality results (Michael et al., 2022). In such cases, using Just Eat could be a logical choice as it could swap 175 diesel vehicles by 2025 (Stone, 2023). This could lower the carbon emissions due to which the products are not able to generate relevant results in this area. The next metric that requires monitoring is related to the food quality offered by Delicious. The reason is that the food sold by the company is not proper and many of its items do not have the right taste, especially the kebab due </w:t>
      </w:r>
      <w:r w:rsidR="00212452" w:rsidRPr="00F574EB">
        <w:rPr>
          <w:color w:val="auto"/>
        </w:rPr>
        <w:t xml:space="preserve">ineffective management </w:t>
      </w:r>
      <w:r w:rsidRPr="00F574EB">
        <w:rPr>
          <w:color w:val="auto"/>
        </w:rPr>
        <w:t xml:space="preserve">(TripAdvisor, 2023). As a result, it is required to use a CSR strategy that could help the firm to maintain the right resources which could produce the best result using this technology. In addition, it is vital to understand that using CSR policies could attract the young generation as 63% of youth prefer kebabs so, they have a great intention to get quality products (British Kebab, 2019). Stobierski (2021) further signified that 51% of firms that have CSR activities experience a 10% rise in profits. This could attract people and with this strategy, there would be strict approaches to improve inventory management along with suitable marketing to brand its product. This could in turn generate a good business for Delicious in the fast food market in the UK.  </w:t>
      </w:r>
    </w:p>
    <w:p w14:paraId="7AA24756" w14:textId="121AC0AE" w:rsidR="0024130B" w:rsidRPr="00F574EB" w:rsidRDefault="00C436CE"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22" w:name="_Toc154845643"/>
      <w:r>
        <w:rPr>
          <w:rFonts w:ascii="Times New Roman" w:hAnsi="Times New Roman" w:cs="Times New Roman"/>
          <w:color w:val="auto"/>
        </w:rPr>
        <w:t xml:space="preserve">8.0 </w:t>
      </w:r>
      <w:r w:rsidR="00C10BC5" w:rsidRPr="00F574EB">
        <w:rPr>
          <w:rFonts w:ascii="Times New Roman" w:hAnsi="Times New Roman" w:cs="Times New Roman"/>
          <w:color w:val="auto"/>
        </w:rPr>
        <w:t>Conclusion</w:t>
      </w:r>
      <w:bookmarkEnd w:id="22"/>
      <w:r w:rsidR="00C10BC5" w:rsidRPr="00F574EB">
        <w:rPr>
          <w:rFonts w:ascii="Times New Roman" w:hAnsi="Times New Roman" w:cs="Times New Roman"/>
          <w:color w:val="auto"/>
        </w:rPr>
        <w:t xml:space="preserve"> </w:t>
      </w:r>
    </w:p>
    <w:p w14:paraId="63EB9546" w14:textId="76AAED97" w:rsidR="0024130B"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The strategic business plan helped to review the changes required for Delicious to stay relevant in the UK. Much of the expansion plan is limited within the London areas due to a high rate of kebab lovers. The analysis showed that the external as well as internal factors are not relevant for the small-scale fast food business in the UK. In addition, the resources are not properly in the right flow thereby creating a great problem to stay competitive in the market. Then, there is the big issue as evaluated by Porter’s five forces which could make it hard to expand in the current market. </w:t>
      </w:r>
      <w:r w:rsidR="00212452" w:rsidRPr="00F574EB">
        <w:rPr>
          <w:color w:val="auto"/>
          <w:szCs w:val="24"/>
        </w:rPr>
        <w:t>Lastly, most resources could not be managed in the current sector due to which it could lose a competitive edge in the market.</w:t>
      </w:r>
    </w:p>
    <w:p w14:paraId="5FCA9A6F" w14:textId="70BDDB78" w:rsidR="0024130B" w:rsidRPr="00F574EB" w:rsidRDefault="00C436CE"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23" w:name="_Toc154845644"/>
      <w:r>
        <w:rPr>
          <w:rFonts w:ascii="Times New Roman" w:hAnsi="Times New Roman" w:cs="Times New Roman"/>
          <w:color w:val="auto"/>
        </w:rPr>
        <w:t xml:space="preserve">9.0 </w:t>
      </w:r>
      <w:r w:rsidR="00C10BC5" w:rsidRPr="00F574EB">
        <w:rPr>
          <w:rFonts w:ascii="Times New Roman" w:hAnsi="Times New Roman" w:cs="Times New Roman"/>
          <w:color w:val="auto"/>
        </w:rPr>
        <w:t>Recommendation</w:t>
      </w:r>
      <w:bookmarkEnd w:id="23"/>
      <w:r w:rsidR="00C10BC5" w:rsidRPr="00F574EB">
        <w:rPr>
          <w:rFonts w:ascii="Times New Roman" w:hAnsi="Times New Roman" w:cs="Times New Roman"/>
          <w:color w:val="auto"/>
        </w:rPr>
        <w:t xml:space="preserve">  </w:t>
      </w:r>
    </w:p>
    <w:p w14:paraId="087F8A32" w14:textId="6CEBC8CB" w:rsidR="0024130B"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As such, using the joint venture with Just Eats and a product development strategy would be used to get better results in the fast food market. Then, there is the importance of cost </w:t>
      </w:r>
      <w:r w:rsidRPr="00F574EB">
        <w:rPr>
          <w:color w:val="auto"/>
        </w:rPr>
        <w:lastRenderedPageBreak/>
        <w:t xml:space="preserve">leadership and differentiation in the current market which could lead to better business results as the customers complained about the high cost, less variety and bad quality. With these changes, there is a requirement for better usage of CSR activities and technology which could make Delicious highly competitive in its sector could give the restaurants a better edge in this sector. </w:t>
      </w:r>
    </w:p>
    <w:p w14:paraId="4A5F92B5" w14:textId="77777777" w:rsidR="007E2A79" w:rsidRPr="00F574EB" w:rsidRDefault="007E2A79" w:rsidP="00B22517">
      <w:pPr>
        <w:spacing w:before="100" w:beforeAutospacing="1" w:after="100" w:afterAutospacing="1" w:line="360" w:lineRule="auto"/>
        <w:ind w:left="0" w:firstLine="0"/>
        <w:jc w:val="both"/>
        <w:rPr>
          <w:rFonts w:eastAsia="Arial"/>
          <w:b/>
          <w:color w:val="auto"/>
        </w:rPr>
      </w:pPr>
      <w:r w:rsidRPr="00F574EB">
        <w:rPr>
          <w:color w:val="auto"/>
        </w:rPr>
        <w:br w:type="page"/>
      </w:r>
    </w:p>
    <w:p w14:paraId="1FE5597D" w14:textId="0F4AF9D8" w:rsidR="0024130B" w:rsidRPr="00F574EB" w:rsidRDefault="00C10BC5" w:rsidP="00B22517">
      <w:pPr>
        <w:pStyle w:val="Heading1"/>
        <w:numPr>
          <w:ilvl w:val="0"/>
          <w:numId w:val="0"/>
        </w:numPr>
        <w:spacing w:before="100" w:beforeAutospacing="1" w:after="100" w:afterAutospacing="1" w:line="360" w:lineRule="auto"/>
        <w:ind w:left="-5"/>
        <w:jc w:val="both"/>
        <w:rPr>
          <w:rFonts w:ascii="Times New Roman" w:hAnsi="Times New Roman" w:cs="Times New Roman"/>
          <w:color w:val="auto"/>
        </w:rPr>
      </w:pPr>
      <w:bookmarkStart w:id="24" w:name="_Toc154845645"/>
      <w:r w:rsidRPr="00F574EB">
        <w:rPr>
          <w:rFonts w:ascii="Times New Roman" w:hAnsi="Times New Roman" w:cs="Times New Roman"/>
          <w:color w:val="auto"/>
        </w:rPr>
        <w:lastRenderedPageBreak/>
        <w:t>References</w:t>
      </w:r>
      <w:bookmarkEnd w:id="24"/>
      <w:r w:rsidRPr="00F574EB">
        <w:rPr>
          <w:rFonts w:ascii="Times New Roman" w:hAnsi="Times New Roman" w:cs="Times New Roman"/>
          <w:color w:val="auto"/>
        </w:rPr>
        <w:t xml:space="preserve">  </w:t>
      </w:r>
    </w:p>
    <w:p w14:paraId="7F39C4F2"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British Kebab (2019). </w:t>
      </w:r>
      <w:r w:rsidRPr="00F574EB">
        <w:rPr>
          <w:i/>
          <w:iCs/>
          <w:color w:val="auto"/>
        </w:rPr>
        <w:t>Survey shows kebabs are a national favourite! But who eats them, where, and how do they like them? Full results inside!</w:t>
      </w:r>
      <w:r w:rsidRPr="00F574EB">
        <w:rPr>
          <w:color w:val="auto"/>
        </w:rPr>
        <w:t xml:space="preserve"> [online] Available at: https://britishkebabawards.co.uk/assets/files/BKA_Booklet_2019.pdf [Accessed 11 Dec. 2023].</w:t>
      </w:r>
    </w:p>
    <w:p w14:paraId="6645859A"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Brunner, P., Letina , I. and Schmutzler, A. (2023). </w:t>
      </w:r>
      <w:r w:rsidRPr="00F574EB">
        <w:rPr>
          <w:i/>
          <w:iCs/>
          <w:color w:val="auto"/>
        </w:rPr>
        <w:t>Research Joint Ventures: The Role of Financial Constraints</w:t>
      </w:r>
      <w:r w:rsidRPr="00F574EB">
        <w:rPr>
          <w:color w:val="auto"/>
        </w:rPr>
        <w:t>. [online] Available at: https://arxiv.org/pdf/2207.04856.pdf [Accessed 11 Dec. 2023].</w:t>
      </w:r>
    </w:p>
    <w:p w14:paraId="1423515F"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Croner-</w:t>
      </w:r>
      <w:proofErr w:type="spellStart"/>
      <w:r w:rsidRPr="00F574EB">
        <w:rPr>
          <w:color w:val="auto"/>
        </w:rPr>
        <w:t>i</w:t>
      </w:r>
      <w:proofErr w:type="spellEnd"/>
      <w:r w:rsidRPr="00F574EB">
        <w:rPr>
          <w:color w:val="auto"/>
        </w:rPr>
        <w:t xml:space="preserve"> Ltd (2023). </w:t>
      </w:r>
      <w:r w:rsidRPr="00F574EB">
        <w:rPr>
          <w:i/>
          <w:iCs/>
          <w:color w:val="auto"/>
        </w:rPr>
        <w:t>New food recycling laws across the UK | Croner-</w:t>
      </w:r>
      <w:proofErr w:type="spellStart"/>
      <w:r w:rsidRPr="00F574EB">
        <w:rPr>
          <w:i/>
          <w:iCs/>
          <w:color w:val="auto"/>
        </w:rPr>
        <w:t>i</w:t>
      </w:r>
      <w:proofErr w:type="spellEnd"/>
      <w:r w:rsidRPr="00F574EB">
        <w:rPr>
          <w:color w:val="auto"/>
        </w:rPr>
        <w:t>. [online] app.croneri.co.uk. Available at: https://app.croneri.co.uk/feature-articles/new-food-recycling-laws-across-uk#:~:text=It%20means%20they%20have%20a [Accessed 9 Dec. 2023].</w:t>
      </w:r>
    </w:p>
    <w:p w14:paraId="29F5569F"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D’Angelo, C., </w:t>
      </w:r>
      <w:proofErr w:type="spellStart"/>
      <w:r w:rsidRPr="00F574EB">
        <w:rPr>
          <w:color w:val="auto"/>
        </w:rPr>
        <w:t>Gloinson</w:t>
      </w:r>
      <w:proofErr w:type="spellEnd"/>
      <w:r w:rsidRPr="00F574EB">
        <w:rPr>
          <w:color w:val="auto"/>
        </w:rPr>
        <w:t xml:space="preserve">, E., Draper, A. and Guthrie, S. (2020). </w:t>
      </w:r>
      <w:r w:rsidRPr="00F574EB">
        <w:rPr>
          <w:i/>
          <w:iCs/>
          <w:color w:val="auto"/>
        </w:rPr>
        <w:t>Food Consumption in the UK Trends, Attitudes and Drivers</w:t>
      </w:r>
      <w:r w:rsidRPr="00F574EB">
        <w:rPr>
          <w:color w:val="auto"/>
        </w:rPr>
        <w:t xml:space="preserve">. [online] </w:t>
      </w:r>
      <w:r w:rsidRPr="00F574EB">
        <w:rPr>
          <w:i/>
          <w:iCs/>
          <w:color w:val="auto"/>
        </w:rPr>
        <w:t>Rand</w:t>
      </w:r>
      <w:r w:rsidRPr="00F574EB">
        <w:rPr>
          <w:color w:val="auto"/>
        </w:rPr>
        <w:t>. Available at: https://www.rand.org/content/dam/rand/pubs/research_reports/RR4300/RR4379/RAND_RR4379.pdf [Accessed 9 Dec. 2023].</w:t>
      </w:r>
    </w:p>
    <w:p w14:paraId="4408D293"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Dias, A. and Teixeira, A.A.C. (2017). The anatomy of business failure. </w:t>
      </w:r>
      <w:r w:rsidRPr="00F574EB">
        <w:rPr>
          <w:i/>
          <w:iCs/>
          <w:color w:val="auto"/>
        </w:rPr>
        <w:t>European Journal of Management and Business Economics</w:t>
      </w:r>
      <w:r w:rsidRPr="00F574EB">
        <w:rPr>
          <w:color w:val="auto"/>
        </w:rPr>
        <w:t xml:space="preserve">, [online] 26(1), pp.2–20. </w:t>
      </w:r>
      <w:proofErr w:type="spellStart"/>
      <w:r w:rsidRPr="00F574EB">
        <w:rPr>
          <w:color w:val="auto"/>
        </w:rPr>
        <w:t>doi:https</w:t>
      </w:r>
      <w:proofErr w:type="spellEnd"/>
      <w:r w:rsidRPr="00F574EB">
        <w:rPr>
          <w:color w:val="auto"/>
        </w:rPr>
        <w:t>://doi.org/10.1108/ejmbe-07-2017-001.</w:t>
      </w:r>
    </w:p>
    <w:p w14:paraId="21832FD0"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Draghici, A., Popescu, A.-D. and Gogan, L.M. (2014). A Proposed Model for Monitoring Organizational Performance. </w:t>
      </w:r>
      <w:r w:rsidRPr="00F574EB">
        <w:rPr>
          <w:i/>
          <w:iCs/>
          <w:color w:val="auto"/>
        </w:rPr>
        <w:t xml:space="preserve">Procedia - Social and </w:t>
      </w:r>
      <w:proofErr w:type="spellStart"/>
      <w:r w:rsidRPr="00F574EB">
        <w:rPr>
          <w:i/>
          <w:iCs/>
          <w:color w:val="auto"/>
        </w:rPr>
        <w:t>Behavioral</w:t>
      </w:r>
      <w:proofErr w:type="spellEnd"/>
      <w:r w:rsidRPr="00F574EB">
        <w:rPr>
          <w:i/>
          <w:iCs/>
          <w:color w:val="auto"/>
        </w:rPr>
        <w:t xml:space="preserve"> Sciences</w:t>
      </w:r>
      <w:r w:rsidRPr="00F574EB">
        <w:rPr>
          <w:color w:val="auto"/>
        </w:rPr>
        <w:t xml:space="preserve">, [online] 124, pp.544–551. </w:t>
      </w:r>
      <w:proofErr w:type="spellStart"/>
      <w:r w:rsidRPr="00F574EB">
        <w:rPr>
          <w:color w:val="auto"/>
        </w:rPr>
        <w:t>doi:https</w:t>
      </w:r>
      <w:proofErr w:type="spellEnd"/>
      <w:r w:rsidRPr="00F574EB">
        <w:rPr>
          <w:color w:val="auto"/>
        </w:rPr>
        <w:t>://doi.org/10.1016/j.sbspro.2014.02.518.</w:t>
      </w:r>
    </w:p>
    <w:p w14:paraId="40CE134F"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Durmaz, Y. and </w:t>
      </w:r>
      <w:proofErr w:type="spellStart"/>
      <w:r w:rsidRPr="00F574EB">
        <w:rPr>
          <w:color w:val="auto"/>
        </w:rPr>
        <w:t>Düşün</w:t>
      </w:r>
      <w:proofErr w:type="spellEnd"/>
      <w:r w:rsidRPr="00F574EB">
        <w:rPr>
          <w:color w:val="auto"/>
        </w:rPr>
        <w:t xml:space="preserve">, Z.D. (2016). Importance of Strategic Management in Business. </w:t>
      </w:r>
      <w:r w:rsidRPr="00F574EB">
        <w:rPr>
          <w:i/>
          <w:iCs/>
          <w:color w:val="auto"/>
        </w:rPr>
        <w:t>Expert Journal of Business and Management</w:t>
      </w:r>
      <w:r w:rsidRPr="00F574EB">
        <w:rPr>
          <w:color w:val="auto"/>
        </w:rPr>
        <w:t>, [online] 4(1). Available at: https://business.expertjournals.com/23446781-405/ [Accessed 9 Dec. 2023].</w:t>
      </w:r>
    </w:p>
    <w:p w14:paraId="3CC781E2"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Emami, A., Welsh, D.H.B., Davari, A. and Rezazadeh, A. (2022). Examining the relationship between strategic alliances and the performance of small entrepreneurial firms in telecommunications. </w:t>
      </w:r>
      <w:r w:rsidRPr="00F574EB">
        <w:rPr>
          <w:i/>
          <w:iCs/>
          <w:color w:val="auto"/>
        </w:rPr>
        <w:t>International Entrepreneurship and Management Journal</w:t>
      </w:r>
      <w:r w:rsidRPr="00F574EB">
        <w:rPr>
          <w:color w:val="auto"/>
        </w:rPr>
        <w:t xml:space="preserve">, [online] 18(2). </w:t>
      </w:r>
      <w:proofErr w:type="spellStart"/>
      <w:r w:rsidRPr="00F574EB">
        <w:rPr>
          <w:color w:val="auto"/>
        </w:rPr>
        <w:t>doi:https</w:t>
      </w:r>
      <w:proofErr w:type="spellEnd"/>
      <w:r w:rsidRPr="00F574EB">
        <w:rPr>
          <w:color w:val="auto"/>
        </w:rPr>
        <w:t>://doi.org/10.1007/s11365-021-00781-3.</w:t>
      </w:r>
    </w:p>
    <w:p w14:paraId="4CCEA02E"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lastRenderedPageBreak/>
        <w:t xml:space="preserve">Enochson, H. (2022). </w:t>
      </w:r>
      <w:r w:rsidRPr="00F574EB">
        <w:rPr>
          <w:i/>
          <w:iCs/>
          <w:color w:val="auto"/>
        </w:rPr>
        <w:t xml:space="preserve">What is VRIO? The VRIO Framework Explained | </w:t>
      </w:r>
      <w:proofErr w:type="spellStart"/>
      <w:r w:rsidRPr="00F574EB">
        <w:rPr>
          <w:i/>
          <w:iCs/>
          <w:color w:val="auto"/>
        </w:rPr>
        <w:t>OnStrategy</w:t>
      </w:r>
      <w:proofErr w:type="spellEnd"/>
      <w:r w:rsidRPr="00F574EB">
        <w:rPr>
          <w:i/>
          <w:iCs/>
          <w:color w:val="auto"/>
        </w:rPr>
        <w:t xml:space="preserve"> Resources</w:t>
      </w:r>
      <w:r w:rsidRPr="00F574EB">
        <w:rPr>
          <w:color w:val="auto"/>
        </w:rPr>
        <w:t>. [online] onstrategyhq.com. Available at: https://onstrategyhq.com/vrio/ [Accessed 9 Dec. 2023].</w:t>
      </w:r>
    </w:p>
    <w:p w14:paraId="2DE3DFD3"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GoCardless (2022). </w:t>
      </w:r>
      <w:r w:rsidRPr="00F574EB">
        <w:rPr>
          <w:i/>
          <w:iCs/>
          <w:color w:val="auto"/>
        </w:rPr>
        <w:t>6 Ways to Improve Your Product Expansion</w:t>
      </w:r>
      <w:r w:rsidRPr="00F574EB">
        <w:rPr>
          <w:color w:val="auto"/>
        </w:rPr>
        <w:t>. [online] gocardless.com. Available at: https://gocardless.com/en-us/guides/posts/six-ways-to-improve-your-product-expansion/ [Accessed 9 Dec. 2023].</w:t>
      </w:r>
    </w:p>
    <w:p w14:paraId="1A0E76B3"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Gourmet Marketing (2021). </w:t>
      </w:r>
      <w:r w:rsidRPr="00F574EB">
        <w:rPr>
          <w:i/>
          <w:iCs/>
          <w:color w:val="auto"/>
        </w:rPr>
        <w:t>Bargaining Power of Suppliers in the Restaurant Industry</w:t>
      </w:r>
      <w:r w:rsidRPr="00F574EB">
        <w:rPr>
          <w:color w:val="auto"/>
        </w:rPr>
        <w:t>. [online] www.gourmetmarketing.net. Available at: https://www.gourmetmarketing.net/blog/bargaining-power-suppliers-restaurant-industry [Accessed 9 Dec. 2023].</w:t>
      </w:r>
    </w:p>
    <w:p w14:paraId="37EC6AB9"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Hutson, G. (2022). </w:t>
      </w:r>
      <w:r w:rsidRPr="00F574EB">
        <w:rPr>
          <w:i/>
          <w:iCs/>
          <w:color w:val="auto"/>
        </w:rPr>
        <w:t>What the state of politics means for hospitality</w:t>
      </w:r>
      <w:r w:rsidRPr="00F574EB">
        <w:rPr>
          <w:color w:val="auto"/>
        </w:rPr>
        <w:t>. [online] Matthew Clark. Available at: https://www.matthewclark.co.uk/latest-news-blogs/blog/what-the-state-of-politics-means-for-pub-bars-and-restaurants/ [Accessed 9 Dec. 2023].</w:t>
      </w:r>
    </w:p>
    <w:p w14:paraId="03C70FCE"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Islami, X., Mustafa, N. and Latkovikj, M.T. (2020). Linking Porter’s Generic Strategies to Firm Performance. </w:t>
      </w:r>
      <w:r w:rsidRPr="00F574EB">
        <w:rPr>
          <w:i/>
          <w:iCs/>
          <w:color w:val="auto"/>
        </w:rPr>
        <w:t>Future Business Journal</w:t>
      </w:r>
      <w:r w:rsidRPr="00F574EB">
        <w:rPr>
          <w:color w:val="auto"/>
        </w:rPr>
        <w:t xml:space="preserve">, [online] 6(1), pp.1–15. </w:t>
      </w:r>
      <w:proofErr w:type="spellStart"/>
      <w:r w:rsidRPr="00F574EB">
        <w:rPr>
          <w:color w:val="auto"/>
        </w:rPr>
        <w:t>doi:https</w:t>
      </w:r>
      <w:proofErr w:type="spellEnd"/>
      <w:r w:rsidRPr="00F574EB">
        <w:rPr>
          <w:color w:val="auto"/>
        </w:rPr>
        <w:t>://doi.org/10.1186/s43093-020-0009-1.</w:t>
      </w:r>
    </w:p>
    <w:p w14:paraId="06B60816"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Kaul, V.K. (2012). Strategic Management Planning and Growth Strategies. [online] Available at: https://papers.ssrn.com/sol3/papers.cfm?abstract_id=3422031 [Accessed 11 Dec. 2023].</w:t>
      </w:r>
    </w:p>
    <w:p w14:paraId="1060FAF4"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Kennedy, R., Jamison, E., Simpson, J., Kumar, P., Kemp, A., </w:t>
      </w:r>
      <w:proofErr w:type="spellStart"/>
      <w:r w:rsidRPr="00F574EB">
        <w:rPr>
          <w:color w:val="auto"/>
        </w:rPr>
        <w:t>Awate</w:t>
      </w:r>
      <w:proofErr w:type="spellEnd"/>
      <w:r w:rsidRPr="00F574EB">
        <w:rPr>
          <w:color w:val="auto"/>
        </w:rPr>
        <w:t xml:space="preserve">, K. and Manning, K. (2020). </w:t>
      </w:r>
      <w:r w:rsidRPr="00F574EB">
        <w:rPr>
          <w:i/>
          <w:iCs/>
          <w:color w:val="auto"/>
        </w:rPr>
        <w:t>Strategic Management</w:t>
      </w:r>
      <w:r w:rsidRPr="00F574EB">
        <w:rPr>
          <w:color w:val="auto"/>
        </w:rPr>
        <w:t>. Pamplin College of Business in association with Virginia Tech Publishing.</w:t>
      </w:r>
    </w:p>
    <w:p w14:paraId="738816A3"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Knez, K., Jaklič, A. and Stare, M. (2021). An extended approach to value chain analysis. </w:t>
      </w:r>
      <w:r w:rsidRPr="00F574EB">
        <w:rPr>
          <w:i/>
          <w:iCs/>
          <w:color w:val="auto"/>
        </w:rPr>
        <w:t>Journal of Economic Structures</w:t>
      </w:r>
      <w:r w:rsidRPr="00F574EB">
        <w:rPr>
          <w:color w:val="auto"/>
        </w:rPr>
        <w:t xml:space="preserve">, [online] 10(1). </w:t>
      </w:r>
      <w:proofErr w:type="spellStart"/>
      <w:r w:rsidRPr="00F574EB">
        <w:rPr>
          <w:color w:val="auto"/>
        </w:rPr>
        <w:t>doi:https</w:t>
      </w:r>
      <w:proofErr w:type="spellEnd"/>
      <w:r w:rsidRPr="00F574EB">
        <w:rPr>
          <w:color w:val="auto"/>
        </w:rPr>
        <w:t>://doi.org/10.1186/s40008-021-00244-6.</w:t>
      </w:r>
    </w:p>
    <w:p w14:paraId="46D96DAA"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Lintott, R. (2019). </w:t>
      </w:r>
      <w:r w:rsidRPr="00F574EB">
        <w:rPr>
          <w:i/>
          <w:iCs/>
          <w:color w:val="auto"/>
        </w:rPr>
        <w:t>Reducing food waste in restaurants in the UK: What are restaurants doing?</w:t>
      </w:r>
      <w:r w:rsidRPr="00F574EB">
        <w:rPr>
          <w:color w:val="auto"/>
        </w:rPr>
        <w:t xml:space="preserve"> [online] Verdict Foodservice. Available at: https://www.verdictfoodservice.com/features/reducing-food-waste-restaurants/ [Accessed 11 Dec. 2023].</w:t>
      </w:r>
    </w:p>
    <w:p w14:paraId="1E50F5BE"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lastRenderedPageBreak/>
        <w:t xml:space="preserve">Michael, L.K., K V, S., </w:t>
      </w:r>
      <w:proofErr w:type="spellStart"/>
      <w:r w:rsidRPr="00F574EB">
        <w:rPr>
          <w:color w:val="auto"/>
        </w:rPr>
        <w:t>Hungund</w:t>
      </w:r>
      <w:proofErr w:type="spellEnd"/>
      <w:r w:rsidRPr="00F574EB">
        <w:rPr>
          <w:color w:val="auto"/>
        </w:rPr>
        <w:t xml:space="preserve">, S.S. and Fernandes, M. (2022). Factors influencing adoption of electric vehicles – A case in India. </w:t>
      </w:r>
      <w:r w:rsidRPr="00F574EB">
        <w:rPr>
          <w:i/>
          <w:iCs/>
          <w:color w:val="auto"/>
        </w:rPr>
        <w:t>Cogent Engineering</w:t>
      </w:r>
      <w:r w:rsidRPr="00F574EB">
        <w:rPr>
          <w:color w:val="auto"/>
        </w:rPr>
        <w:t xml:space="preserve">, [online] 9(1). </w:t>
      </w:r>
      <w:proofErr w:type="spellStart"/>
      <w:r w:rsidRPr="00F574EB">
        <w:rPr>
          <w:color w:val="auto"/>
        </w:rPr>
        <w:t>doi:https</w:t>
      </w:r>
      <w:proofErr w:type="spellEnd"/>
      <w:r w:rsidRPr="00F574EB">
        <w:rPr>
          <w:color w:val="auto"/>
        </w:rPr>
        <w:t>://doi.org/10.1080/23311916.2022.2085375.</w:t>
      </w:r>
    </w:p>
    <w:p w14:paraId="22F02B7A"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Peterdy, K. (2023). </w:t>
      </w:r>
      <w:r w:rsidRPr="00F574EB">
        <w:rPr>
          <w:i/>
          <w:iCs/>
          <w:color w:val="auto"/>
        </w:rPr>
        <w:t>Ansoff Matrix</w:t>
      </w:r>
      <w:r w:rsidRPr="00F574EB">
        <w:rPr>
          <w:color w:val="auto"/>
        </w:rPr>
        <w:t>. [online] Corporate Finance Institute. Available at: https://corporatefinanceinstitute.com/resources/management/ansoff-matrix/ [Accessed 11 Dec. 2023].</w:t>
      </w:r>
    </w:p>
    <w:p w14:paraId="72C0BCA9"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Queensland Government (2022). </w:t>
      </w:r>
      <w:r w:rsidRPr="00F574EB">
        <w:rPr>
          <w:i/>
          <w:iCs/>
          <w:color w:val="auto"/>
        </w:rPr>
        <w:t>SWOT analysis</w:t>
      </w:r>
      <w:r w:rsidRPr="00F574EB">
        <w:rPr>
          <w:color w:val="auto"/>
        </w:rPr>
        <w:t>. [online] www.business.qld.gov.au. Available at: https://www.business.qld.gov.au/running-business/planning/swot-analysis#:~:text=A%20SWOT%20analysis%20helps%20you%20assess%20internal%20factors%20that%20might [Accessed 11 Dec. 2023].</w:t>
      </w:r>
    </w:p>
    <w:p w14:paraId="67129B53"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Singh, M. (2015). Importance of Environment Analysis in Marketing. </w:t>
      </w:r>
      <w:r w:rsidRPr="00F574EB">
        <w:rPr>
          <w:i/>
          <w:iCs/>
          <w:color w:val="auto"/>
        </w:rPr>
        <w:t>SSRN Electronic Journal</w:t>
      </w:r>
      <w:r w:rsidRPr="00F574EB">
        <w:rPr>
          <w:color w:val="auto"/>
        </w:rPr>
        <w:t xml:space="preserve">. </w:t>
      </w:r>
      <w:proofErr w:type="spellStart"/>
      <w:r w:rsidRPr="00F574EB">
        <w:rPr>
          <w:color w:val="auto"/>
        </w:rPr>
        <w:t>doi:https</w:t>
      </w:r>
      <w:proofErr w:type="spellEnd"/>
      <w:r w:rsidRPr="00F574EB">
        <w:rPr>
          <w:color w:val="auto"/>
        </w:rPr>
        <w:t>://doi.org/10.2139/ssrn.2705353.</w:t>
      </w:r>
    </w:p>
    <w:p w14:paraId="4FDDA9C6"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Statista (2023). </w:t>
      </w:r>
      <w:r w:rsidRPr="00F574EB">
        <w:rPr>
          <w:i/>
          <w:iCs/>
          <w:color w:val="auto"/>
        </w:rPr>
        <w:t>Topic: Restaurants in the UK</w:t>
      </w:r>
      <w:r w:rsidRPr="00F574EB">
        <w:rPr>
          <w:color w:val="auto"/>
        </w:rPr>
        <w:t>. [online] Statista. Available at: https://www.statista.com/topics/3131/restaurant-industry-in-the-united-kingdom-uk/#topicOverview [Accessed 9 Dec. 2023].</w:t>
      </w:r>
    </w:p>
    <w:p w14:paraId="05C6FCFB"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Statista Department (2023). </w:t>
      </w:r>
      <w:r w:rsidRPr="00F574EB">
        <w:rPr>
          <w:i/>
          <w:iCs/>
          <w:color w:val="auto"/>
        </w:rPr>
        <w:t>Most popular dining brands in the UK Q3 2023</w:t>
      </w:r>
      <w:r w:rsidRPr="00F574EB">
        <w:rPr>
          <w:color w:val="auto"/>
        </w:rPr>
        <w:t>. [online] Statista. Available at: https://www.statista.com/statistics/950444/most-popular-restaurant-brands-in-the-united-kingdom-uk/ [Accessed 9 Dec. 2023].</w:t>
      </w:r>
    </w:p>
    <w:p w14:paraId="3DE3D9D0"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Statista Research (2023). </w:t>
      </w:r>
      <w:r w:rsidRPr="00F574EB">
        <w:rPr>
          <w:i/>
          <w:iCs/>
          <w:color w:val="auto"/>
        </w:rPr>
        <w:t>Takeaway and fast food restaurant count in the UK 2013-2023</w:t>
      </w:r>
      <w:r w:rsidRPr="00F574EB">
        <w:rPr>
          <w:color w:val="auto"/>
        </w:rPr>
        <w:t>. [online] Statista. Available at: https://www.statista.com/statistics/1317458/takeaway-fast-food-restaurant-count-uk/ [Accessed 9 Dec. 2023].</w:t>
      </w:r>
    </w:p>
    <w:p w14:paraId="6927D5FB"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Statista Research Department (2023). </w:t>
      </w:r>
      <w:r w:rsidRPr="00F574EB">
        <w:rPr>
          <w:i/>
          <w:iCs/>
          <w:color w:val="auto"/>
        </w:rPr>
        <w:t>Topic: Fast food restaurants in the United Kingdom (UK)</w:t>
      </w:r>
      <w:r w:rsidRPr="00F574EB">
        <w:rPr>
          <w:color w:val="auto"/>
        </w:rPr>
        <w:t>. [online] Statista. Available at: https://www.statista.com/topics/8974/fast-food-restaurants-in-the-united-kingdom-uk/#:~:text=Out%20of%20the%20European%20countries [Accessed 9 Dec. 2023].</w:t>
      </w:r>
    </w:p>
    <w:p w14:paraId="3848DAB9"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Stobierski, T. (2021). </w:t>
      </w:r>
      <w:r w:rsidRPr="00F574EB">
        <w:rPr>
          <w:i/>
          <w:iCs/>
          <w:color w:val="auto"/>
        </w:rPr>
        <w:t>15 Eye-Opening Corporate Social Responsibility Statistics</w:t>
      </w:r>
      <w:r w:rsidRPr="00F574EB">
        <w:rPr>
          <w:color w:val="auto"/>
        </w:rPr>
        <w:t>. [online] Harvard Business School Online. Available at: https://online.hbs.edu/blog/post/corporate-social-responsibility-statistics [Accessed 11 Dec. 2023].</w:t>
      </w:r>
    </w:p>
    <w:p w14:paraId="5DFBAB32"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lastRenderedPageBreak/>
        <w:t xml:space="preserve">Stone, S. (2023). </w:t>
      </w:r>
      <w:r w:rsidRPr="00F574EB">
        <w:rPr>
          <w:i/>
          <w:iCs/>
          <w:color w:val="auto"/>
        </w:rPr>
        <w:t>EV takeaway: Just Eat UK to replace entire corporate sales fleet with EVs by 2025</w:t>
      </w:r>
      <w:r w:rsidRPr="00F574EB">
        <w:rPr>
          <w:color w:val="auto"/>
        </w:rPr>
        <w:t>. [online] www.businessgreen.com. Available at: https://www.businessgreen.com/news/4112816/ev-takeaway-eat-uk-replace-entire-corporate-sales-fleet-evs-2025 [Accessed 11 Dec. 2023].</w:t>
      </w:r>
    </w:p>
    <w:p w14:paraId="1AE37BA7"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Stringer, P. (2023). </w:t>
      </w:r>
      <w:r w:rsidRPr="00F574EB">
        <w:rPr>
          <w:i/>
          <w:iCs/>
          <w:color w:val="auto"/>
        </w:rPr>
        <w:t>Why restaurants care about their carbon footprint</w:t>
      </w:r>
      <w:r w:rsidRPr="00F574EB">
        <w:rPr>
          <w:color w:val="auto"/>
        </w:rPr>
        <w:t xml:space="preserve">. [online] </w:t>
      </w:r>
      <w:proofErr w:type="spellStart"/>
      <w:r w:rsidRPr="00F574EB">
        <w:rPr>
          <w:color w:val="auto"/>
        </w:rPr>
        <w:t>skoot.eco</w:t>
      </w:r>
      <w:proofErr w:type="spellEnd"/>
      <w:r w:rsidRPr="00F574EB">
        <w:rPr>
          <w:color w:val="auto"/>
        </w:rPr>
        <w:t>. Available at: https://skoot.eco/articles/restaurant-carbon-footprint [Accessed 11 Dec. 2023].</w:t>
      </w:r>
    </w:p>
    <w:p w14:paraId="240B6B05"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TripAdvisor (2023). </w:t>
      </w:r>
      <w:r w:rsidRPr="00F574EB">
        <w:rPr>
          <w:i/>
          <w:iCs/>
          <w:color w:val="auto"/>
        </w:rPr>
        <w:t>DELICIOUS, London</w:t>
      </w:r>
      <w:r w:rsidRPr="00F574EB">
        <w:rPr>
          <w:color w:val="auto"/>
        </w:rPr>
        <w:t xml:space="preserve">. [online] </w:t>
      </w:r>
      <w:proofErr w:type="spellStart"/>
      <w:r w:rsidRPr="00F574EB">
        <w:rPr>
          <w:color w:val="auto"/>
        </w:rPr>
        <w:t>Tripadvisor</w:t>
      </w:r>
      <w:proofErr w:type="spellEnd"/>
      <w:r w:rsidRPr="00F574EB">
        <w:rPr>
          <w:color w:val="auto"/>
        </w:rPr>
        <w:t>. Available at: https://www.tripadvisor.in/Restaurant_Review-g186338-d12429275-Reviews-Delicious-London_England.html [Accessed 9 Dec. 2023].</w:t>
      </w:r>
    </w:p>
    <w:p w14:paraId="65155EE1"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TWI (2023). </w:t>
      </w:r>
      <w:r w:rsidRPr="00F574EB">
        <w:rPr>
          <w:i/>
          <w:iCs/>
          <w:color w:val="auto"/>
        </w:rPr>
        <w:t>What is a Product Life Cycle? (Definition, Stages and Examples)</w:t>
      </w:r>
      <w:r w:rsidRPr="00F574EB">
        <w:rPr>
          <w:color w:val="auto"/>
        </w:rPr>
        <w:t>. [online] www.twi-global.com. Available at: https://www.twi-global.com/technical-knowledge/faqs/what-is-a-product-life-cycle#Stages [Accessed 9 Dec. 2023].</w:t>
      </w:r>
    </w:p>
    <w:p w14:paraId="7FE5C330"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VisitBritain (2023). </w:t>
      </w:r>
      <w:r w:rsidRPr="00F574EB">
        <w:rPr>
          <w:i/>
          <w:iCs/>
          <w:color w:val="auto"/>
        </w:rPr>
        <w:t>Food safety and hygiene</w:t>
      </w:r>
      <w:r w:rsidRPr="00F574EB">
        <w:rPr>
          <w:color w:val="auto"/>
        </w:rPr>
        <w:t>. [online] VisitBritain.org. Available at: https://www.visitbritain.org/business-advice/pink-book/food-safety-and-hygiene#:~:text=Under%20the%20Food%20Safety%20Act%201990%20and%20the%20General%20Food [Accessed 9 Dec. 2023].</w:t>
      </w:r>
    </w:p>
    <w:p w14:paraId="2C7E0665"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White , L. and Aldrick, P. (2023). Sharp Decline in UK Economy in July Revives Recession Risk. </w:t>
      </w:r>
      <w:r w:rsidRPr="00F574EB">
        <w:rPr>
          <w:i/>
          <w:iCs/>
          <w:color w:val="auto"/>
        </w:rPr>
        <w:t>Bloomberg.com</w:t>
      </w:r>
      <w:r w:rsidRPr="00F574EB">
        <w:rPr>
          <w:color w:val="auto"/>
        </w:rPr>
        <w:t>. [online] 13 Sep. Available at: https://www.bloomberg.com/news/articles/2023-09-13/britain-s-economy-shrinks-at-the-quickest-pace-in-seven-months#:~:text=6%3A21- [Accessed 9 Dec. 2023].</w:t>
      </w:r>
    </w:p>
    <w:p w14:paraId="79C81134"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Yelp (2023). </w:t>
      </w:r>
      <w:r w:rsidRPr="00F574EB">
        <w:rPr>
          <w:i/>
          <w:iCs/>
          <w:color w:val="auto"/>
        </w:rPr>
        <w:t>Delicious - London, XGL</w:t>
      </w:r>
      <w:r w:rsidRPr="00F574EB">
        <w:rPr>
          <w:color w:val="auto"/>
        </w:rPr>
        <w:t>. [online] Yelp. Available at: https://www.yelp.com/biz/delicious-london-3 [Accessed 9 Dec. 2023].</w:t>
      </w:r>
    </w:p>
    <w:p w14:paraId="0B48E0CB" w14:textId="77777777" w:rsidR="007E2A79" w:rsidRPr="00F574EB" w:rsidRDefault="007E2A79" w:rsidP="00B22517">
      <w:pPr>
        <w:spacing w:before="100" w:beforeAutospacing="1" w:after="100" w:afterAutospacing="1" w:line="360" w:lineRule="auto"/>
        <w:ind w:left="0" w:firstLine="0"/>
        <w:jc w:val="both"/>
        <w:rPr>
          <w:color w:val="auto"/>
        </w:rPr>
      </w:pPr>
      <w:r w:rsidRPr="00F574EB">
        <w:rPr>
          <w:color w:val="auto"/>
        </w:rPr>
        <w:t xml:space="preserve">ZoomInfo (2023). </w:t>
      </w:r>
      <w:r w:rsidRPr="00F574EB">
        <w:rPr>
          <w:i/>
          <w:iCs/>
          <w:color w:val="auto"/>
        </w:rPr>
        <w:t>Delicious - Overview, News &amp; Competitors | ZoomInfo.com</w:t>
      </w:r>
      <w:r w:rsidRPr="00F574EB">
        <w:rPr>
          <w:color w:val="auto"/>
        </w:rPr>
        <w:t>. [online] ZoomInfo. Available at: https://www.zoominfo.com/c/delicious/426348452 [Accessed 9 Dec. 2023].</w:t>
      </w:r>
    </w:p>
    <w:p w14:paraId="6473901C" w14:textId="1F589D3E" w:rsidR="0024130B" w:rsidRPr="00F574EB" w:rsidRDefault="00C10BC5" w:rsidP="00B22517">
      <w:pPr>
        <w:spacing w:before="100" w:beforeAutospacing="1" w:after="100" w:afterAutospacing="1" w:line="360" w:lineRule="auto"/>
        <w:ind w:left="0" w:firstLine="0"/>
        <w:jc w:val="both"/>
        <w:rPr>
          <w:color w:val="auto"/>
        </w:rPr>
      </w:pPr>
      <w:r w:rsidRPr="00F574EB">
        <w:rPr>
          <w:color w:val="auto"/>
        </w:rPr>
        <w:t xml:space="preserve"> </w:t>
      </w:r>
    </w:p>
    <w:p w14:paraId="406C6D9F" w14:textId="77777777" w:rsidR="0024130B" w:rsidRPr="00F574EB" w:rsidRDefault="00C10BC5" w:rsidP="00B22517">
      <w:pPr>
        <w:spacing w:before="100" w:beforeAutospacing="1" w:after="100" w:afterAutospacing="1" w:line="360" w:lineRule="auto"/>
        <w:ind w:left="0" w:firstLine="0"/>
        <w:jc w:val="both"/>
        <w:rPr>
          <w:color w:val="auto"/>
        </w:rPr>
      </w:pPr>
      <w:r w:rsidRPr="00F574EB">
        <w:rPr>
          <w:color w:val="auto"/>
        </w:rPr>
        <w:t xml:space="preserve"> </w:t>
      </w:r>
    </w:p>
    <w:p w14:paraId="41B3FF4F" w14:textId="44F8A032" w:rsidR="0024130B" w:rsidRPr="00F574EB" w:rsidRDefault="00C10BC5" w:rsidP="004315D6">
      <w:pPr>
        <w:spacing w:before="100" w:beforeAutospacing="1" w:after="100" w:afterAutospacing="1" w:line="360" w:lineRule="auto"/>
        <w:ind w:left="0" w:firstLine="0"/>
        <w:jc w:val="both"/>
        <w:rPr>
          <w:color w:val="auto"/>
        </w:rPr>
      </w:pPr>
      <w:r w:rsidRPr="00F574EB">
        <w:rPr>
          <w:color w:val="auto"/>
        </w:rPr>
        <w:lastRenderedPageBreak/>
        <w:t xml:space="preserve">Appendix </w:t>
      </w:r>
    </w:p>
    <w:p w14:paraId="10B79059" w14:textId="581FAB00" w:rsidR="007E2A79" w:rsidRPr="00F574EB" w:rsidRDefault="00C10BC5" w:rsidP="00B22517">
      <w:pPr>
        <w:pStyle w:val="Heading2"/>
        <w:spacing w:before="100" w:beforeAutospacing="1" w:after="100" w:afterAutospacing="1" w:line="360" w:lineRule="auto"/>
        <w:jc w:val="both"/>
        <w:rPr>
          <w:rFonts w:ascii="Times New Roman" w:hAnsi="Times New Roman" w:cs="Times New Roman"/>
          <w:color w:val="auto"/>
        </w:rPr>
      </w:pPr>
      <w:bookmarkStart w:id="25" w:name="_Toc154845646"/>
      <w:r w:rsidRPr="00F574EB">
        <w:rPr>
          <w:rFonts w:ascii="Times New Roman" w:hAnsi="Times New Roman" w:cs="Times New Roman"/>
          <w:color w:val="auto"/>
        </w:rPr>
        <w:t>Appendix 1:</w:t>
      </w:r>
      <w:bookmarkEnd w:id="25"/>
      <w:r w:rsidRPr="00F574EB">
        <w:rPr>
          <w:rFonts w:ascii="Times New Roman" w:hAnsi="Times New Roman" w:cs="Times New Roman"/>
          <w:color w:val="auto"/>
        </w:rPr>
        <w:t xml:space="preserve">  </w:t>
      </w:r>
    </w:p>
    <w:p w14:paraId="6D2959A8" w14:textId="77777777" w:rsidR="007E2A79" w:rsidRPr="00F574EB" w:rsidRDefault="007E2A79" w:rsidP="00B22517">
      <w:pPr>
        <w:spacing w:before="100" w:beforeAutospacing="1" w:after="100" w:afterAutospacing="1" w:line="360" w:lineRule="auto"/>
        <w:ind w:left="0" w:firstLine="0"/>
        <w:jc w:val="both"/>
        <w:rPr>
          <w:color w:val="auto"/>
        </w:rPr>
      </w:pPr>
      <w:r w:rsidRPr="00F574EB">
        <w:rPr>
          <w:noProof/>
          <w:color w:val="auto"/>
          <w:lang w:val="en-US" w:eastAsia="en-US"/>
        </w:rPr>
        <w:drawing>
          <wp:inline distT="0" distB="0" distL="0" distR="0" wp14:anchorId="5A5DDA56" wp14:editId="48EECF8A">
            <wp:extent cx="5778500" cy="2876446"/>
            <wp:effectExtent l="0" t="0" r="0" b="635"/>
            <wp:docPr id="695051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51256" name=""/>
                    <pic:cNvPicPr/>
                  </pic:nvPicPr>
                  <pic:blipFill>
                    <a:blip r:embed="rId9"/>
                    <a:stretch>
                      <a:fillRect/>
                    </a:stretch>
                  </pic:blipFill>
                  <pic:spPr>
                    <a:xfrm>
                      <a:off x="0" y="0"/>
                      <a:ext cx="5778500" cy="2876446"/>
                    </a:xfrm>
                    <a:prstGeom prst="rect">
                      <a:avLst/>
                    </a:prstGeom>
                  </pic:spPr>
                </pic:pic>
              </a:graphicData>
            </a:graphic>
          </wp:inline>
        </w:drawing>
      </w:r>
    </w:p>
    <w:p w14:paraId="66616C21" w14:textId="77777777" w:rsidR="007E2A79" w:rsidRPr="00F574EB" w:rsidRDefault="007E2A79" w:rsidP="004315D6">
      <w:pPr>
        <w:spacing w:before="100" w:beforeAutospacing="1" w:after="100" w:afterAutospacing="1" w:line="360" w:lineRule="auto"/>
        <w:ind w:left="0" w:firstLine="0"/>
        <w:jc w:val="center"/>
        <w:rPr>
          <w:b/>
          <w:bCs/>
          <w:i/>
          <w:iCs/>
          <w:color w:val="auto"/>
        </w:rPr>
      </w:pPr>
      <w:r w:rsidRPr="00F574EB">
        <w:rPr>
          <w:b/>
          <w:bCs/>
          <w:i/>
          <w:iCs/>
          <w:color w:val="auto"/>
        </w:rPr>
        <w:t>Figure 1: Preferred age group who prefer kebabs</w:t>
      </w:r>
    </w:p>
    <w:p w14:paraId="427E0F9F" w14:textId="77777777" w:rsidR="007E2A79" w:rsidRPr="00F574EB" w:rsidRDefault="007E2A79" w:rsidP="004315D6">
      <w:pPr>
        <w:spacing w:before="100" w:beforeAutospacing="1" w:after="100" w:afterAutospacing="1" w:line="360" w:lineRule="auto"/>
        <w:ind w:left="0" w:firstLine="0"/>
        <w:jc w:val="center"/>
        <w:rPr>
          <w:color w:val="auto"/>
        </w:rPr>
      </w:pPr>
      <w:r w:rsidRPr="00F574EB">
        <w:rPr>
          <w:color w:val="auto"/>
        </w:rPr>
        <w:t>(Source: (British Kebab, 2019)</w:t>
      </w:r>
    </w:p>
    <w:p w14:paraId="792A143C" w14:textId="77777777" w:rsidR="007E2A79" w:rsidRPr="00F574EB" w:rsidRDefault="007E2A79" w:rsidP="00B22517">
      <w:pPr>
        <w:spacing w:before="100" w:beforeAutospacing="1" w:after="100" w:afterAutospacing="1" w:line="360" w:lineRule="auto"/>
        <w:ind w:left="0" w:firstLine="0"/>
        <w:jc w:val="both"/>
        <w:rPr>
          <w:color w:val="auto"/>
        </w:rPr>
      </w:pPr>
      <w:r w:rsidRPr="00F574EB">
        <w:rPr>
          <w:noProof/>
          <w:color w:val="auto"/>
          <w:lang w:val="en-US" w:eastAsia="en-US"/>
        </w:rPr>
        <w:drawing>
          <wp:inline distT="0" distB="0" distL="0" distR="0" wp14:anchorId="28A10FBC" wp14:editId="11C3585A">
            <wp:extent cx="5753100" cy="3019646"/>
            <wp:effectExtent l="0" t="0" r="0" b="9525"/>
            <wp:docPr id="993431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31836" name=""/>
                    <pic:cNvPicPr/>
                  </pic:nvPicPr>
                  <pic:blipFill>
                    <a:blip r:embed="rId10"/>
                    <a:stretch>
                      <a:fillRect/>
                    </a:stretch>
                  </pic:blipFill>
                  <pic:spPr>
                    <a:xfrm>
                      <a:off x="0" y="0"/>
                      <a:ext cx="5804621" cy="3046688"/>
                    </a:xfrm>
                    <a:prstGeom prst="rect">
                      <a:avLst/>
                    </a:prstGeom>
                  </pic:spPr>
                </pic:pic>
              </a:graphicData>
            </a:graphic>
          </wp:inline>
        </w:drawing>
      </w:r>
    </w:p>
    <w:p w14:paraId="5E573AF4" w14:textId="77777777" w:rsidR="007E2A79" w:rsidRPr="00F574EB" w:rsidRDefault="007E2A79" w:rsidP="004315D6">
      <w:pPr>
        <w:spacing w:before="100" w:beforeAutospacing="1" w:after="100" w:afterAutospacing="1" w:line="360" w:lineRule="auto"/>
        <w:ind w:left="0" w:firstLine="0"/>
        <w:jc w:val="center"/>
        <w:rPr>
          <w:b/>
          <w:bCs/>
          <w:i/>
          <w:iCs/>
          <w:color w:val="auto"/>
        </w:rPr>
      </w:pPr>
      <w:r w:rsidRPr="00F574EB">
        <w:rPr>
          <w:b/>
          <w:bCs/>
          <w:i/>
          <w:iCs/>
          <w:color w:val="auto"/>
        </w:rPr>
        <w:t>Figure 2: Preferred location for kebab lovers</w:t>
      </w:r>
    </w:p>
    <w:p w14:paraId="537D97E7" w14:textId="77777777" w:rsidR="007E2A79" w:rsidRPr="00F574EB" w:rsidRDefault="007E2A79" w:rsidP="004315D6">
      <w:pPr>
        <w:spacing w:before="100" w:beforeAutospacing="1" w:after="100" w:afterAutospacing="1" w:line="360" w:lineRule="auto"/>
        <w:ind w:left="0" w:firstLine="0"/>
        <w:jc w:val="center"/>
        <w:rPr>
          <w:color w:val="auto"/>
        </w:rPr>
      </w:pPr>
      <w:r w:rsidRPr="00F574EB">
        <w:rPr>
          <w:color w:val="auto"/>
        </w:rPr>
        <w:t>(Source: (British Kebab, 2019)</w:t>
      </w:r>
    </w:p>
    <w:p w14:paraId="14395D06" w14:textId="77777777" w:rsidR="007E2A79" w:rsidRPr="00F574EB" w:rsidRDefault="007E2A79" w:rsidP="00B22517">
      <w:pPr>
        <w:spacing w:before="100" w:beforeAutospacing="1" w:after="100" w:afterAutospacing="1" w:line="360" w:lineRule="auto"/>
        <w:ind w:left="0" w:firstLine="0"/>
        <w:jc w:val="both"/>
        <w:rPr>
          <w:color w:val="auto"/>
        </w:rPr>
      </w:pPr>
      <w:r w:rsidRPr="00F574EB">
        <w:rPr>
          <w:noProof/>
          <w:color w:val="auto"/>
          <w:lang w:val="en-US" w:eastAsia="en-US"/>
        </w:rPr>
        <w:lastRenderedPageBreak/>
        <w:drawing>
          <wp:inline distT="0" distB="0" distL="0" distR="0" wp14:anchorId="0C85267F" wp14:editId="71796A46">
            <wp:extent cx="5679440" cy="3508744"/>
            <wp:effectExtent l="0" t="0" r="0" b="0"/>
            <wp:docPr id="175220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01128" name=""/>
                    <pic:cNvPicPr/>
                  </pic:nvPicPr>
                  <pic:blipFill>
                    <a:blip r:embed="rId11"/>
                    <a:stretch>
                      <a:fillRect/>
                    </a:stretch>
                  </pic:blipFill>
                  <pic:spPr>
                    <a:xfrm>
                      <a:off x="0" y="0"/>
                      <a:ext cx="5709942" cy="3527588"/>
                    </a:xfrm>
                    <a:prstGeom prst="rect">
                      <a:avLst/>
                    </a:prstGeom>
                  </pic:spPr>
                </pic:pic>
              </a:graphicData>
            </a:graphic>
          </wp:inline>
        </w:drawing>
      </w:r>
    </w:p>
    <w:p w14:paraId="77B27C6D" w14:textId="77777777" w:rsidR="007E2A79" w:rsidRPr="00F574EB" w:rsidRDefault="007E2A79" w:rsidP="002745C3">
      <w:pPr>
        <w:spacing w:before="100" w:beforeAutospacing="1" w:after="100" w:afterAutospacing="1" w:line="360" w:lineRule="auto"/>
        <w:ind w:left="0" w:firstLine="0"/>
        <w:jc w:val="center"/>
        <w:rPr>
          <w:b/>
          <w:bCs/>
          <w:i/>
          <w:iCs/>
          <w:color w:val="auto"/>
        </w:rPr>
      </w:pPr>
      <w:r w:rsidRPr="00F574EB">
        <w:rPr>
          <w:b/>
          <w:bCs/>
          <w:i/>
          <w:iCs/>
          <w:color w:val="auto"/>
        </w:rPr>
        <w:t>Figure 3: Preferred political inclination for kebab lovers</w:t>
      </w:r>
    </w:p>
    <w:p w14:paraId="155C6C38" w14:textId="77777777" w:rsidR="007E2A79" w:rsidRPr="00F574EB" w:rsidRDefault="007E2A79" w:rsidP="002745C3">
      <w:pPr>
        <w:spacing w:before="100" w:beforeAutospacing="1" w:after="100" w:afterAutospacing="1" w:line="360" w:lineRule="auto"/>
        <w:ind w:left="0" w:firstLine="0"/>
        <w:jc w:val="center"/>
        <w:rPr>
          <w:color w:val="auto"/>
        </w:rPr>
      </w:pPr>
      <w:r w:rsidRPr="00F574EB">
        <w:rPr>
          <w:color w:val="auto"/>
        </w:rPr>
        <w:t>(Source: (British Kebab, 2019)</w:t>
      </w:r>
    </w:p>
    <w:p w14:paraId="15B05552" w14:textId="77777777" w:rsidR="007E2A79" w:rsidRPr="00F574EB" w:rsidRDefault="007E2A79" w:rsidP="00B22517">
      <w:pPr>
        <w:spacing w:before="100" w:beforeAutospacing="1" w:after="100" w:afterAutospacing="1" w:line="360" w:lineRule="auto"/>
        <w:ind w:left="0" w:firstLine="0"/>
        <w:jc w:val="both"/>
        <w:rPr>
          <w:color w:val="auto"/>
        </w:rPr>
      </w:pPr>
      <w:r w:rsidRPr="00F574EB">
        <w:rPr>
          <w:noProof/>
          <w:color w:val="auto"/>
          <w:lang w:val="en-US" w:eastAsia="en-US"/>
        </w:rPr>
        <w:drawing>
          <wp:inline distT="0" distB="0" distL="0" distR="0" wp14:anchorId="29D4BD61" wp14:editId="40C6AAB4">
            <wp:extent cx="5731510" cy="3232298"/>
            <wp:effectExtent l="0" t="0" r="2540" b="6350"/>
            <wp:docPr id="1562427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27850" name=""/>
                    <pic:cNvPicPr/>
                  </pic:nvPicPr>
                  <pic:blipFill>
                    <a:blip r:embed="rId12"/>
                    <a:stretch>
                      <a:fillRect/>
                    </a:stretch>
                  </pic:blipFill>
                  <pic:spPr>
                    <a:xfrm>
                      <a:off x="0" y="0"/>
                      <a:ext cx="5732542" cy="3232880"/>
                    </a:xfrm>
                    <a:prstGeom prst="rect">
                      <a:avLst/>
                    </a:prstGeom>
                  </pic:spPr>
                </pic:pic>
              </a:graphicData>
            </a:graphic>
          </wp:inline>
        </w:drawing>
      </w:r>
    </w:p>
    <w:p w14:paraId="28C5EE60" w14:textId="77777777" w:rsidR="007E2A79" w:rsidRPr="00F574EB" w:rsidRDefault="007E2A79" w:rsidP="002745C3">
      <w:pPr>
        <w:spacing w:before="100" w:beforeAutospacing="1" w:after="100" w:afterAutospacing="1" w:line="360" w:lineRule="auto"/>
        <w:ind w:left="0" w:firstLine="0"/>
        <w:jc w:val="center"/>
        <w:rPr>
          <w:b/>
          <w:bCs/>
          <w:i/>
          <w:iCs/>
          <w:color w:val="auto"/>
        </w:rPr>
      </w:pPr>
      <w:r w:rsidRPr="00F574EB">
        <w:rPr>
          <w:b/>
          <w:bCs/>
          <w:i/>
          <w:iCs/>
          <w:color w:val="auto"/>
        </w:rPr>
        <w:t>Figure 4: Preferred delivery mode for kebab lovers</w:t>
      </w:r>
    </w:p>
    <w:p w14:paraId="4C56AC92" w14:textId="77777777" w:rsidR="007E2A79" w:rsidRPr="00F574EB" w:rsidRDefault="007E2A79" w:rsidP="002745C3">
      <w:pPr>
        <w:spacing w:before="100" w:beforeAutospacing="1" w:after="100" w:afterAutospacing="1" w:line="360" w:lineRule="auto"/>
        <w:ind w:left="0" w:firstLine="0"/>
        <w:jc w:val="center"/>
        <w:rPr>
          <w:color w:val="auto"/>
        </w:rPr>
      </w:pPr>
      <w:r w:rsidRPr="00F574EB">
        <w:rPr>
          <w:color w:val="auto"/>
        </w:rPr>
        <w:t>(Source: (British Kebab, 2019)</w:t>
      </w:r>
    </w:p>
    <w:p w14:paraId="342732C2" w14:textId="77777777" w:rsidR="007E2A79" w:rsidRPr="00F574EB" w:rsidRDefault="007E2A79" w:rsidP="00B22517">
      <w:pPr>
        <w:spacing w:before="100" w:beforeAutospacing="1" w:after="100" w:afterAutospacing="1" w:line="360" w:lineRule="auto"/>
        <w:ind w:left="0" w:firstLine="0"/>
        <w:jc w:val="both"/>
        <w:rPr>
          <w:color w:val="auto"/>
        </w:rPr>
      </w:pPr>
      <w:r w:rsidRPr="00F574EB">
        <w:rPr>
          <w:noProof/>
          <w:color w:val="auto"/>
          <w:lang w:val="en-US" w:eastAsia="en-US"/>
        </w:rPr>
        <w:lastRenderedPageBreak/>
        <w:drawing>
          <wp:inline distT="0" distB="0" distL="0" distR="0" wp14:anchorId="6A49E65B" wp14:editId="5CCE7070">
            <wp:extent cx="5731510" cy="3359888"/>
            <wp:effectExtent l="0" t="0" r="2540" b="0"/>
            <wp:docPr id="118668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87193" name=""/>
                    <pic:cNvPicPr/>
                  </pic:nvPicPr>
                  <pic:blipFill>
                    <a:blip r:embed="rId13"/>
                    <a:stretch>
                      <a:fillRect/>
                    </a:stretch>
                  </pic:blipFill>
                  <pic:spPr>
                    <a:xfrm>
                      <a:off x="0" y="0"/>
                      <a:ext cx="5731757" cy="3360033"/>
                    </a:xfrm>
                    <a:prstGeom prst="rect">
                      <a:avLst/>
                    </a:prstGeom>
                  </pic:spPr>
                </pic:pic>
              </a:graphicData>
            </a:graphic>
          </wp:inline>
        </w:drawing>
      </w:r>
    </w:p>
    <w:p w14:paraId="5ED30E86" w14:textId="77777777" w:rsidR="007E2A79" w:rsidRPr="00F574EB" w:rsidRDefault="007E2A79" w:rsidP="002745C3">
      <w:pPr>
        <w:spacing w:before="100" w:beforeAutospacing="1" w:after="100" w:afterAutospacing="1" w:line="360" w:lineRule="auto"/>
        <w:ind w:left="0" w:firstLine="0"/>
        <w:jc w:val="center"/>
        <w:rPr>
          <w:b/>
          <w:bCs/>
          <w:i/>
          <w:iCs/>
          <w:color w:val="auto"/>
        </w:rPr>
      </w:pPr>
      <w:r w:rsidRPr="00F574EB">
        <w:rPr>
          <w:b/>
          <w:bCs/>
          <w:i/>
          <w:iCs/>
          <w:color w:val="auto"/>
        </w:rPr>
        <w:t>Figure 5: Preferred delivery partner for kebab lovers</w:t>
      </w:r>
    </w:p>
    <w:p w14:paraId="61E1008C" w14:textId="77777777" w:rsidR="007E2A79" w:rsidRPr="00F574EB" w:rsidRDefault="007E2A79" w:rsidP="002745C3">
      <w:pPr>
        <w:spacing w:before="100" w:beforeAutospacing="1" w:after="100" w:afterAutospacing="1" w:line="360" w:lineRule="auto"/>
        <w:ind w:left="0" w:firstLine="0"/>
        <w:jc w:val="center"/>
        <w:rPr>
          <w:color w:val="auto"/>
        </w:rPr>
      </w:pPr>
      <w:r w:rsidRPr="00F574EB">
        <w:rPr>
          <w:color w:val="auto"/>
        </w:rPr>
        <w:t>(Source: (British Kebab, 2019)</w:t>
      </w:r>
    </w:p>
    <w:p w14:paraId="0FDEDAD9" w14:textId="77777777" w:rsidR="007E2A79" w:rsidRPr="00F574EB" w:rsidRDefault="007E2A79" w:rsidP="00B22517">
      <w:pPr>
        <w:spacing w:before="100" w:beforeAutospacing="1" w:after="100" w:afterAutospacing="1" w:line="360" w:lineRule="auto"/>
        <w:ind w:left="0" w:firstLine="0"/>
        <w:jc w:val="both"/>
        <w:rPr>
          <w:color w:val="auto"/>
        </w:rPr>
      </w:pPr>
      <w:r w:rsidRPr="00F574EB">
        <w:rPr>
          <w:noProof/>
          <w:color w:val="auto"/>
          <w:lang w:val="en-US" w:eastAsia="en-US"/>
        </w:rPr>
        <w:drawing>
          <wp:inline distT="0" distB="0" distL="0" distR="0" wp14:anchorId="02F7FDF7" wp14:editId="7ED6AF30">
            <wp:extent cx="6106160" cy="3352800"/>
            <wp:effectExtent l="0" t="0" r="8890" b="0"/>
            <wp:docPr id="990811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811081" name=""/>
                    <pic:cNvPicPr/>
                  </pic:nvPicPr>
                  <pic:blipFill>
                    <a:blip r:embed="rId14"/>
                    <a:stretch>
                      <a:fillRect/>
                    </a:stretch>
                  </pic:blipFill>
                  <pic:spPr>
                    <a:xfrm>
                      <a:off x="0" y="0"/>
                      <a:ext cx="6110815" cy="3355356"/>
                    </a:xfrm>
                    <a:prstGeom prst="rect">
                      <a:avLst/>
                    </a:prstGeom>
                  </pic:spPr>
                </pic:pic>
              </a:graphicData>
            </a:graphic>
          </wp:inline>
        </w:drawing>
      </w:r>
    </w:p>
    <w:p w14:paraId="737E5E17" w14:textId="77777777" w:rsidR="007E2A79" w:rsidRPr="00F574EB" w:rsidRDefault="007E2A79" w:rsidP="002745C3">
      <w:pPr>
        <w:spacing w:before="100" w:beforeAutospacing="1" w:after="100" w:afterAutospacing="1" w:line="360" w:lineRule="auto"/>
        <w:ind w:left="0" w:firstLine="0"/>
        <w:jc w:val="center"/>
        <w:rPr>
          <w:b/>
          <w:bCs/>
          <w:i/>
          <w:iCs/>
          <w:color w:val="auto"/>
        </w:rPr>
      </w:pPr>
      <w:r w:rsidRPr="00F574EB">
        <w:rPr>
          <w:b/>
          <w:bCs/>
          <w:i/>
          <w:iCs/>
          <w:color w:val="auto"/>
        </w:rPr>
        <w:t>Figure 6: Preferred type of filling for kebab lovers</w:t>
      </w:r>
    </w:p>
    <w:p w14:paraId="51EC9F73" w14:textId="77777777" w:rsidR="007E2A79" w:rsidRPr="00F574EB" w:rsidRDefault="007E2A79" w:rsidP="002745C3">
      <w:pPr>
        <w:spacing w:before="100" w:beforeAutospacing="1" w:after="100" w:afterAutospacing="1" w:line="360" w:lineRule="auto"/>
        <w:ind w:left="0" w:firstLine="0"/>
        <w:jc w:val="center"/>
        <w:rPr>
          <w:color w:val="auto"/>
        </w:rPr>
      </w:pPr>
      <w:r w:rsidRPr="00F574EB">
        <w:rPr>
          <w:color w:val="auto"/>
        </w:rPr>
        <w:t>(Source: (British Kebab, 2019)</w:t>
      </w:r>
    </w:p>
    <w:p w14:paraId="7DADEBCB" w14:textId="77777777" w:rsidR="007E2A79" w:rsidRPr="00F574EB" w:rsidRDefault="007E2A79" w:rsidP="00B22517">
      <w:pPr>
        <w:spacing w:before="100" w:beforeAutospacing="1" w:after="100" w:afterAutospacing="1" w:line="360" w:lineRule="auto"/>
        <w:ind w:left="0" w:firstLine="0"/>
        <w:jc w:val="both"/>
        <w:rPr>
          <w:color w:val="auto"/>
        </w:rPr>
      </w:pPr>
      <w:r w:rsidRPr="00F574EB">
        <w:rPr>
          <w:noProof/>
          <w:color w:val="auto"/>
          <w:lang w:val="en-US" w:eastAsia="en-US"/>
        </w:rPr>
        <w:lastRenderedPageBreak/>
        <w:drawing>
          <wp:inline distT="0" distB="0" distL="0" distR="0" wp14:anchorId="0D0BC911" wp14:editId="182D48B3">
            <wp:extent cx="4838699" cy="3038475"/>
            <wp:effectExtent l="0" t="0" r="635" b="0"/>
            <wp:docPr id="2119576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76907" name=""/>
                    <pic:cNvPicPr/>
                  </pic:nvPicPr>
                  <pic:blipFill>
                    <a:blip r:embed="rId15"/>
                    <a:stretch>
                      <a:fillRect/>
                    </a:stretch>
                  </pic:blipFill>
                  <pic:spPr>
                    <a:xfrm>
                      <a:off x="0" y="0"/>
                      <a:ext cx="4855122" cy="3048788"/>
                    </a:xfrm>
                    <a:prstGeom prst="rect">
                      <a:avLst/>
                    </a:prstGeom>
                  </pic:spPr>
                </pic:pic>
              </a:graphicData>
            </a:graphic>
          </wp:inline>
        </w:drawing>
      </w:r>
    </w:p>
    <w:p w14:paraId="143BD5F7" w14:textId="77777777" w:rsidR="007E2A79" w:rsidRPr="00F574EB" w:rsidRDefault="007E2A79" w:rsidP="002745C3">
      <w:pPr>
        <w:spacing w:before="100" w:beforeAutospacing="1" w:after="100" w:afterAutospacing="1" w:line="360" w:lineRule="auto"/>
        <w:ind w:left="0" w:firstLine="0"/>
        <w:jc w:val="center"/>
        <w:rPr>
          <w:b/>
          <w:bCs/>
          <w:i/>
          <w:iCs/>
          <w:color w:val="auto"/>
        </w:rPr>
      </w:pPr>
      <w:r w:rsidRPr="00F574EB">
        <w:rPr>
          <w:b/>
          <w:bCs/>
          <w:i/>
          <w:iCs/>
          <w:color w:val="auto"/>
        </w:rPr>
        <w:t>Figure 7: Preferred type for kebab lovers</w:t>
      </w:r>
    </w:p>
    <w:p w14:paraId="2EC5D8D6" w14:textId="021274C7" w:rsidR="0024130B" w:rsidRPr="00F574EB" w:rsidRDefault="007E2A79" w:rsidP="002745C3">
      <w:pPr>
        <w:spacing w:before="100" w:beforeAutospacing="1" w:after="100" w:afterAutospacing="1" w:line="360" w:lineRule="auto"/>
        <w:ind w:left="0" w:firstLine="0"/>
        <w:jc w:val="center"/>
        <w:rPr>
          <w:color w:val="auto"/>
        </w:rPr>
      </w:pPr>
      <w:r w:rsidRPr="00F574EB">
        <w:rPr>
          <w:color w:val="auto"/>
        </w:rPr>
        <w:t>(Source: (British Kebab, 2019)</w:t>
      </w:r>
    </w:p>
    <w:p w14:paraId="771C6394" w14:textId="77777777" w:rsidR="0024130B" w:rsidRPr="00F574EB" w:rsidRDefault="00C10BC5" w:rsidP="00B22517">
      <w:pPr>
        <w:pStyle w:val="Heading2"/>
        <w:spacing w:before="100" w:beforeAutospacing="1" w:after="100" w:afterAutospacing="1" w:line="360" w:lineRule="auto"/>
        <w:ind w:left="-5" w:right="0"/>
        <w:jc w:val="both"/>
        <w:rPr>
          <w:rFonts w:ascii="Times New Roman" w:hAnsi="Times New Roman" w:cs="Times New Roman"/>
          <w:color w:val="auto"/>
        </w:rPr>
      </w:pPr>
      <w:bookmarkStart w:id="26" w:name="_Toc154845647"/>
      <w:r w:rsidRPr="00F574EB">
        <w:rPr>
          <w:rFonts w:ascii="Times New Roman" w:hAnsi="Times New Roman" w:cs="Times New Roman"/>
          <w:color w:val="auto"/>
        </w:rPr>
        <w:t>Appendix 2:</w:t>
      </w:r>
      <w:bookmarkEnd w:id="26"/>
      <w:r w:rsidRPr="00F574EB">
        <w:rPr>
          <w:rFonts w:ascii="Times New Roman" w:hAnsi="Times New Roman" w:cs="Times New Roman"/>
          <w:color w:val="auto"/>
        </w:rPr>
        <w:t xml:space="preserve">  </w:t>
      </w:r>
    </w:p>
    <w:p w14:paraId="464843A6" w14:textId="77777777" w:rsidR="00445FE1" w:rsidRPr="00F574EB" w:rsidRDefault="00445FE1" w:rsidP="00B22517">
      <w:pPr>
        <w:spacing w:before="100" w:beforeAutospacing="1" w:after="100" w:afterAutospacing="1" w:line="360" w:lineRule="auto"/>
        <w:ind w:left="0" w:firstLine="0"/>
        <w:jc w:val="both"/>
        <w:rPr>
          <w:b/>
          <w:bCs/>
          <w:i/>
          <w:iCs/>
          <w:color w:val="auto"/>
        </w:rPr>
      </w:pPr>
      <w:r w:rsidRPr="00F574EB">
        <w:rPr>
          <w:b/>
          <w:bCs/>
          <w:i/>
          <w:iCs/>
          <w:color w:val="auto"/>
        </w:rPr>
        <w:t>Porter’s five forces</w:t>
      </w:r>
    </w:p>
    <w:p w14:paraId="5D5801DB" w14:textId="4A05C6B6" w:rsidR="00445FE1" w:rsidRPr="00F574EB" w:rsidRDefault="008C7B5D" w:rsidP="00B22517">
      <w:pPr>
        <w:spacing w:before="100" w:beforeAutospacing="1" w:after="100" w:afterAutospacing="1" w:line="360" w:lineRule="auto"/>
        <w:ind w:left="0" w:firstLine="0"/>
        <w:jc w:val="both"/>
        <w:rPr>
          <w:color w:val="auto"/>
        </w:rPr>
      </w:pPr>
      <w:r>
        <w:rPr>
          <w:noProof/>
          <w:color w:val="auto"/>
        </w:rPr>
        <w:t xml:space="preserve">                </w:t>
      </w:r>
      <w:r w:rsidR="00445FE1" w:rsidRPr="00F574EB">
        <w:rPr>
          <w:noProof/>
          <w:color w:val="auto"/>
          <w:lang w:val="en-US" w:eastAsia="en-US"/>
        </w:rPr>
        <w:drawing>
          <wp:inline distT="0" distB="0" distL="0" distR="0" wp14:anchorId="2B9B8CE4" wp14:editId="522CB5A6">
            <wp:extent cx="4123604" cy="2892055"/>
            <wp:effectExtent l="0" t="0" r="0" b="3810"/>
            <wp:docPr id="192308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086414" name="Picture 1923086414"/>
                    <pic:cNvPicPr/>
                  </pic:nvPicPr>
                  <pic:blipFill>
                    <a:blip r:embed="rId16">
                      <a:extLst>
                        <a:ext uri="{28A0092B-C50C-407E-A947-70E740481C1C}">
                          <a14:useLocalDpi xmlns:a14="http://schemas.microsoft.com/office/drawing/2010/main" val="0"/>
                        </a:ext>
                      </a:extLst>
                    </a:blip>
                    <a:stretch>
                      <a:fillRect/>
                    </a:stretch>
                  </pic:blipFill>
                  <pic:spPr>
                    <a:xfrm>
                      <a:off x="0" y="0"/>
                      <a:ext cx="4128197" cy="2895276"/>
                    </a:xfrm>
                    <a:prstGeom prst="rect">
                      <a:avLst/>
                    </a:prstGeom>
                  </pic:spPr>
                </pic:pic>
              </a:graphicData>
            </a:graphic>
          </wp:inline>
        </w:drawing>
      </w:r>
    </w:p>
    <w:p w14:paraId="144C2480" w14:textId="77777777" w:rsidR="00445FE1" w:rsidRPr="00F574EB" w:rsidRDefault="00445FE1" w:rsidP="008C7B5D">
      <w:pPr>
        <w:spacing w:before="100" w:beforeAutospacing="1" w:after="100" w:afterAutospacing="1" w:line="360" w:lineRule="auto"/>
        <w:ind w:left="0" w:firstLine="0"/>
        <w:jc w:val="center"/>
        <w:rPr>
          <w:b/>
          <w:bCs/>
          <w:i/>
          <w:iCs/>
          <w:color w:val="auto"/>
        </w:rPr>
      </w:pPr>
      <w:r w:rsidRPr="00F574EB">
        <w:rPr>
          <w:b/>
          <w:bCs/>
          <w:i/>
          <w:iCs/>
          <w:color w:val="auto"/>
        </w:rPr>
        <w:t>Figure 8: Porter’s Five Forces</w:t>
      </w:r>
    </w:p>
    <w:p w14:paraId="4820F23B" w14:textId="77777777" w:rsidR="00445FE1" w:rsidRPr="00F574EB" w:rsidRDefault="00445FE1" w:rsidP="008C7B5D">
      <w:pPr>
        <w:spacing w:before="100" w:beforeAutospacing="1" w:after="100" w:afterAutospacing="1" w:line="360" w:lineRule="auto"/>
        <w:ind w:left="0" w:firstLine="0"/>
        <w:jc w:val="center"/>
        <w:rPr>
          <w:color w:val="auto"/>
        </w:rPr>
      </w:pPr>
      <w:r w:rsidRPr="00F574EB">
        <w:rPr>
          <w:color w:val="auto"/>
        </w:rPr>
        <w:t>(Source: Created by the learner)</w:t>
      </w:r>
    </w:p>
    <w:p w14:paraId="12AA252F" w14:textId="77777777" w:rsidR="00445FE1" w:rsidRPr="00F574EB" w:rsidRDefault="00445FE1" w:rsidP="00B22517">
      <w:pPr>
        <w:spacing w:before="100" w:beforeAutospacing="1" w:after="100" w:afterAutospacing="1" w:line="360" w:lineRule="auto"/>
        <w:ind w:left="0" w:firstLine="0"/>
        <w:jc w:val="both"/>
        <w:rPr>
          <w:color w:val="auto"/>
        </w:rPr>
      </w:pPr>
    </w:p>
    <w:p w14:paraId="32F98FF6" w14:textId="77777777" w:rsidR="00445FE1" w:rsidRPr="00F574EB" w:rsidRDefault="00445FE1" w:rsidP="00B22517">
      <w:pPr>
        <w:spacing w:before="100" w:beforeAutospacing="1" w:after="100" w:afterAutospacing="1" w:line="360" w:lineRule="auto"/>
        <w:ind w:left="0" w:firstLine="0"/>
        <w:jc w:val="both"/>
        <w:rPr>
          <w:b/>
          <w:bCs/>
          <w:i/>
          <w:iCs/>
          <w:color w:val="auto"/>
        </w:rPr>
      </w:pPr>
      <w:r w:rsidRPr="00F574EB">
        <w:rPr>
          <w:b/>
          <w:bCs/>
          <w:i/>
          <w:iCs/>
          <w:color w:val="auto"/>
        </w:rPr>
        <w:t>VRIO analysis</w:t>
      </w:r>
    </w:p>
    <w:p w14:paraId="2B1491A2" w14:textId="77777777" w:rsidR="00445FE1" w:rsidRPr="00F574EB" w:rsidRDefault="00445FE1" w:rsidP="00B22517">
      <w:pPr>
        <w:spacing w:before="100" w:beforeAutospacing="1" w:after="100" w:afterAutospacing="1" w:line="360" w:lineRule="auto"/>
        <w:ind w:left="0" w:firstLine="0"/>
        <w:jc w:val="both"/>
        <w:rPr>
          <w:color w:val="auto"/>
        </w:rPr>
      </w:pPr>
      <w:r w:rsidRPr="00F574EB">
        <w:rPr>
          <w:noProof/>
          <w:color w:val="auto"/>
          <w:lang w:val="en-US" w:eastAsia="en-US"/>
        </w:rPr>
        <w:drawing>
          <wp:inline distT="0" distB="0" distL="0" distR="0" wp14:anchorId="7DD12BF8" wp14:editId="5C90CF37">
            <wp:extent cx="4857750" cy="2484847"/>
            <wp:effectExtent l="0" t="0" r="0" b="0"/>
            <wp:docPr id="1406569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69227" name="Picture 1406569227"/>
                    <pic:cNvPicPr/>
                  </pic:nvPicPr>
                  <pic:blipFill>
                    <a:blip r:embed="rId17">
                      <a:extLst>
                        <a:ext uri="{28A0092B-C50C-407E-A947-70E740481C1C}">
                          <a14:useLocalDpi xmlns:a14="http://schemas.microsoft.com/office/drawing/2010/main" val="0"/>
                        </a:ext>
                      </a:extLst>
                    </a:blip>
                    <a:stretch>
                      <a:fillRect/>
                    </a:stretch>
                  </pic:blipFill>
                  <pic:spPr>
                    <a:xfrm>
                      <a:off x="0" y="0"/>
                      <a:ext cx="4867310" cy="2489737"/>
                    </a:xfrm>
                    <a:prstGeom prst="rect">
                      <a:avLst/>
                    </a:prstGeom>
                  </pic:spPr>
                </pic:pic>
              </a:graphicData>
            </a:graphic>
          </wp:inline>
        </w:drawing>
      </w:r>
    </w:p>
    <w:p w14:paraId="4F23AF58" w14:textId="77777777" w:rsidR="00445FE1" w:rsidRPr="00F574EB" w:rsidRDefault="00445FE1" w:rsidP="00B22517">
      <w:pPr>
        <w:spacing w:before="100" w:beforeAutospacing="1" w:after="100" w:afterAutospacing="1" w:line="360" w:lineRule="auto"/>
        <w:ind w:left="0" w:firstLine="0"/>
        <w:jc w:val="both"/>
        <w:rPr>
          <w:b/>
          <w:bCs/>
          <w:i/>
          <w:iCs/>
          <w:color w:val="auto"/>
        </w:rPr>
      </w:pPr>
      <w:r w:rsidRPr="00F574EB">
        <w:rPr>
          <w:b/>
          <w:bCs/>
          <w:i/>
          <w:iCs/>
          <w:color w:val="auto"/>
        </w:rPr>
        <w:t>Figure 9: VRIO analysis</w:t>
      </w:r>
    </w:p>
    <w:p w14:paraId="270AA55A"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(Source: Created by the learner)</w:t>
      </w:r>
    </w:p>
    <w:p w14:paraId="5E763420" w14:textId="77777777" w:rsidR="00445FE1" w:rsidRPr="00F574EB" w:rsidRDefault="00445FE1" w:rsidP="00B22517">
      <w:pPr>
        <w:spacing w:before="100" w:beforeAutospacing="1" w:after="100" w:afterAutospacing="1" w:line="360" w:lineRule="auto"/>
        <w:ind w:left="0" w:firstLine="0"/>
        <w:jc w:val="both"/>
        <w:rPr>
          <w:b/>
          <w:bCs/>
          <w:i/>
          <w:iCs/>
          <w:color w:val="auto"/>
        </w:rPr>
      </w:pPr>
      <w:r w:rsidRPr="00F574EB">
        <w:rPr>
          <w:b/>
          <w:bCs/>
          <w:i/>
          <w:iCs/>
          <w:color w:val="auto"/>
        </w:rPr>
        <w:t>Porter’s generic strategy</w:t>
      </w:r>
    </w:p>
    <w:tbl>
      <w:tblPr>
        <w:tblStyle w:val="TableGrid"/>
        <w:tblW w:w="0" w:type="auto"/>
        <w:jc w:val="center"/>
        <w:tblLook w:val="04A0" w:firstRow="1" w:lastRow="0" w:firstColumn="1" w:lastColumn="0" w:noHBand="0" w:noVBand="1"/>
      </w:tblPr>
      <w:tblGrid>
        <w:gridCol w:w="2405"/>
        <w:gridCol w:w="2552"/>
      </w:tblGrid>
      <w:tr w:rsidR="00F574EB" w:rsidRPr="00F574EB" w14:paraId="3299EDDA" w14:textId="77777777" w:rsidTr="00C52695">
        <w:trPr>
          <w:jc w:val="center"/>
        </w:trPr>
        <w:tc>
          <w:tcPr>
            <w:tcW w:w="2405" w:type="dxa"/>
            <w:shd w:val="clear" w:color="auto" w:fill="auto"/>
          </w:tcPr>
          <w:p w14:paraId="77BAA5EF"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t>Cost leadership</w:t>
            </w:r>
          </w:p>
          <w:p w14:paraId="4E7CBAC2"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Required</w:t>
            </w:r>
          </w:p>
        </w:tc>
        <w:tc>
          <w:tcPr>
            <w:tcW w:w="2552" w:type="dxa"/>
            <w:shd w:val="clear" w:color="auto" w:fill="auto"/>
          </w:tcPr>
          <w:p w14:paraId="221584E9"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t>Differentiation leadership</w:t>
            </w:r>
          </w:p>
          <w:p w14:paraId="2E98AFB8"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color w:val="auto"/>
              </w:rPr>
              <w:t>Required</w:t>
            </w:r>
          </w:p>
        </w:tc>
      </w:tr>
      <w:tr w:rsidR="00F574EB" w:rsidRPr="00F574EB" w14:paraId="3697BA07" w14:textId="77777777" w:rsidTr="00C52695">
        <w:trPr>
          <w:jc w:val="center"/>
        </w:trPr>
        <w:tc>
          <w:tcPr>
            <w:tcW w:w="2405" w:type="dxa"/>
          </w:tcPr>
          <w:p w14:paraId="56468D06"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t>Cost focus</w:t>
            </w:r>
          </w:p>
          <w:p w14:paraId="6B9D0E4C"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color w:val="auto"/>
              </w:rPr>
              <w:t>Not Required</w:t>
            </w:r>
          </w:p>
        </w:tc>
        <w:tc>
          <w:tcPr>
            <w:tcW w:w="2552" w:type="dxa"/>
          </w:tcPr>
          <w:p w14:paraId="033A61C4"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t>Differentiation focus</w:t>
            </w:r>
          </w:p>
          <w:p w14:paraId="71C53BE5"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color w:val="auto"/>
              </w:rPr>
              <w:t>Not Required</w:t>
            </w:r>
          </w:p>
        </w:tc>
      </w:tr>
    </w:tbl>
    <w:p w14:paraId="75C8766E" w14:textId="77777777" w:rsidR="00445FE1" w:rsidRPr="00F574EB" w:rsidRDefault="00445FE1" w:rsidP="00B22517">
      <w:pPr>
        <w:spacing w:before="100" w:beforeAutospacing="1" w:after="100" w:afterAutospacing="1" w:line="360" w:lineRule="auto"/>
        <w:ind w:left="0" w:firstLine="0"/>
        <w:jc w:val="both"/>
        <w:rPr>
          <w:b/>
          <w:bCs/>
          <w:i/>
          <w:iCs/>
          <w:color w:val="auto"/>
        </w:rPr>
      </w:pPr>
      <w:r w:rsidRPr="00F574EB">
        <w:rPr>
          <w:b/>
          <w:bCs/>
          <w:i/>
          <w:iCs/>
          <w:color w:val="auto"/>
        </w:rPr>
        <w:t>Table 1: Porter’s Generic Strategy</w:t>
      </w:r>
    </w:p>
    <w:p w14:paraId="26745CA3"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(Source: Created by the learner)</w:t>
      </w:r>
    </w:p>
    <w:p w14:paraId="5912AAA9" w14:textId="77777777" w:rsidR="00445FE1" w:rsidRPr="00F574EB" w:rsidRDefault="00445FE1" w:rsidP="00B22517">
      <w:pPr>
        <w:spacing w:before="100" w:beforeAutospacing="1" w:after="100" w:afterAutospacing="1" w:line="360" w:lineRule="auto"/>
        <w:ind w:left="0" w:firstLine="0"/>
        <w:jc w:val="both"/>
        <w:rPr>
          <w:b/>
          <w:bCs/>
          <w:i/>
          <w:iCs/>
          <w:color w:val="auto"/>
        </w:rPr>
      </w:pPr>
      <w:r w:rsidRPr="00F574EB">
        <w:rPr>
          <w:b/>
          <w:bCs/>
          <w:i/>
          <w:iCs/>
          <w:color w:val="auto"/>
        </w:rPr>
        <w:t>Ansoff matrix</w:t>
      </w:r>
    </w:p>
    <w:tbl>
      <w:tblPr>
        <w:tblStyle w:val="TableGrid"/>
        <w:tblW w:w="0" w:type="auto"/>
        <w:tblInd w:w="1838" w:type="dxa"/>
        <w:tblLook w:val="04A0" w:firstRow="1" w:lastRow="0" w:firstColumn="1" w:lastColumn="0" w:noHBand="0" w:noVBand="1"/>
      </w:tblPr>
      <w:tblGrid>
        <w:gridCol w:w="1167"/>
        <w:gridCol w:w="2235"/>
        <w:gridCol w:w="2410"/>
      </w:tblGrid>
      <w:tr w:rsidR="00F574EB" w:rsidRPr="00F574EB" w14:paraId="3104E5CD" w14:textId="77777777" w:rsidTr="00445FE1">
        <w:tc>
          <w:tcPr>
            <w:tcW w:w="1167" w:type="dxa"/>
          </w:tcPr>
          <w:p w14:paraId="3C2A003E" w14:textId="77777777" w:rsidR="00445FE1" w:rsidRPr="00F574EB" w:rsidRDefault="00445FE1" w:rsidP="00B22517">
            <w:pPr>
              <w:spacing w:before="100" w:beforeAutospacing="1" w:after="100" w:afterAutospacing="1" w:line="360" w:lineRule="auto"/>
              <w:ind w:left="0" w:firstLine="0"/>
              <w:jc w:val="both"/>
              <w:rPr>
                <w:color w:val="auto"/>
              </w:rPr>
            </w:pPr>
          </w:p>
        </w:tc>
        <w:tc>
          <w:tcPr>
            <w:tcW w:w="2235" w:type="dxa"/>
          </w:tcPr>
          <w:p w14:paraId="3258251D"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t>Existing</w:t>
            </w:r>
          </w:p>
        </w:tc>
        <w:tc>
          <w:tcPr>
            <w:tcW w:w="2410" w:type="dxa"/>
          </w:tcPr>
          <w:p w14:paraId="7A949429"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t>New</w:t>
            </w:r>
          </w:p>
        </w:tc>
      </w:tr>
      <w:tr w:rsidR="00F574EB" w:rsidRPr="00F574EB" w14:paraId="198457CD" w14:textId="77777777" w:rsidTr="00445FE1">
        <w:tc>
          <w:tcPr>
            <w:tcW w:w="1167" w:type="dxa"/>
          </w:tcPr>
          <w:p w14:paraId="23F0BB85"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t>Existing</w:t>
            </w:r>
          </w:p>
        </w:tc>
        <w:tc>
          <w:tcPr>
            <w:tcW w:w="2235" w:type="dxa"/>
          </w:tcPr>
          <w:p w14:paraId="6556B32F"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 xml:space="preserve">Market penetration </w:t>
            </w:r>
          </w:p>
          <w:p w14:paraId="4A24F20F"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lastRenderedPageBreak/>
              <w:t>Not Required</w:t>
            </w:r>
          </w:p>
        </w:tc>
        <w:tc>
          <w:tcPr>
            <w:tcW w:w="2410" w:type="dxa"/>
          </w:tcPr>
          <w:p w14:paraId="0666F714"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lastRenderedPageBreak/>
              <w:t>Product development</w:t>
            </w:r>
          </w:p>
          <w:p w14:paraId="372174A3"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lastRenderedPageBreak/>
              <w:t>Required</w:t>
            </w:r>
          </w:p>
        </w:tc>
      </w:tr>
      <w:tr w:rsidR="00F574EB" w:rsidRPr="00F574EB" w14:paraId="772DF4EA" w14:textId="77777777" w:rsidTr="00445FE1">
        <w:tc>
          <w:tcPr>
            <w:tcW w:w="1167" w:type="dxa"/>
          </w:tcPr>
          <w:p w14:paraId="05290B00" w14:textId="77777777" w:rsidR="00445FE1" w:rsidRPr="00F574EB" w:rsidRDefault="00445FE1" w:rsidP="00B22517">
            <w:pPr>
              <w:spacing w:before="100" w:beforeAutospacing="1" w:after="100" w:afterAutospacing="1" w:line="360" w:lineRule="auto"/>
              <w:ind w:left="0" w:firstLine="0"/>
              <w:jc w:val="both"/>
              <w:rPr>
                <w:i/>
                <w:iCs/>
                <w:color w:val="auto"/>
              </w:rPr>
            </w:pPr>
            <w:r w:rsidRPr="00F574EB">
              <w:rPr>
                <w:i/>
                <w:iCs/>
                <w:color w:val="auto"/>
              </w:rPr>
              <w:lastRenderedPageBreak/>
              <w:t xml:space="preserve">New </w:t>
            </w:r>
          </w:p>
        </w:tc>
        <w:tc>
          <w:tcPr>
            <w:tcW w:w="2235" w:type="dxa"/>
          </w:tcPr>
          <w:p w14:paraId="1297A2F8"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 xml:space="preserve">Market development </w:t>
            </w:r>
          </w:p>
          <w:p w14:paraId="5E53BEC3"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Not Required</w:t>
            </w:r>
          </w:p>
        </w:tc>
        <w:tc>
          <w:tcPr>
            <w:tcW w:w="2410" w:type="dxa"/>
          </w:tcPr>
          <w:p w14:paraId="4DCA214C"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 xml:space="preserve">Diversification </w:t>
            </w:r>
          </w:p>
          <w:p w14:paraId="5E6C2E02" w14:textId="77777777" w:rsidR="00445FE1" w:rsidRPr="00F574EB" w:rsidRDefault="00445FE1" w:rsidP="00B22517">
            <w:pPr>
              <w:spacing w:before="100" w:beforeAutospacing="1" w:after="100" w:afterAutospacing="1" w:line="360" w:lineRule="auto"/>
              <w:ind w:left="0" w:firstLine="0"/>
              <w:jc w:val="both"/>
              <w:rPr>
                <w:color w:val="auto"/>
              </w:rPr>
            </w:pPr>
            <w:r w:rsidRPr="00F574EB">
              <w:rPr>
                <w:color w:val="auto"/>
              </w:rPr>
              <w:t>Not Required</w:t>
            </w:r>
          </w:p>
        </w:tc>
      </w:tr>
    </w:tbl>
    <w:p w14:paraId="29413643" w14:textId="77777777" w:rsidR="00445FE1" w:rsidRPr="00F574EB" w:rsidRDefault="00445FE1" w:rsidP="00B22517">
      <w:pPr>
        <w:spacing w:before="100" w:beforeAutospacing="1" w:after="100" w:afterAutospacing="1" w:line="360" w:lineRule="auto"/>
        <w:ind w:left="0" w:firstLine="0"/>
        <w:jc w:val="both"/>
        <w:rPr>
          <w:b/>
          <w:bCs/>
          <w:i/>
          <w:iCs/>
          <w:color w:val="auto"/>
        </w:rPr>
      </w:pPr>
      <w:r w:rsidRPr="00F574EB">
        <w:rPr>
          <w:b/>
          <w:bCs/>
          <w:i/>
          <w:iCs/>
          <w:color w:val="auto"/>
        </w:rPr>
        <w:t>Table 2: Ansoff matrix</w:t>
      </w:r>
    </w:p>
    <w:p w14:paraId="6F118FE9" w14:textId="6641DE3F" w:rsidR="0024130B" w:rsidRPr="00F574EB" w:rsidRDefault="00445FE1" w:rsidP="00B22517">
      <w:pPr>
        <w:spacing w:before="100" w:beforeAutospacing="1" w:after="100" w:afterAutospacing="1" w:line="360" w:lineRule="auto"/>
        <w:ind w:left="0" w:firstLine="0"/>
        <w:jc w:val="both"/>
        <w:rPr>
          <w:color w:val="auto"/>
        </w:rPr>
      </w:pPr>
      <w:r w:rsidRPr="00F574EB">
        <w:rPr>
          <w:color w:val="auto"/>
        </w:rPr>
        <w:t xml:space="preserve">(Source: Created by the learner) </w:t>
      </w:r>
    </w:p>
    <w:sectPr w:rsidR="0024130B" w:rsidRPr="00F574EB" w:rsidSect="00C436CE">
      <w:footerReference w:type="even" r:id="rId18"/>
      <w:footerReference w:type="default" r:id="rId19"/>
      <w:footerReference w:type="first" r:id="rId20"/>
      <w:pgSz w:w="11906" w:h="16838"/>
      <w:pgMar w:top="1440" w:right="1380" w:bottom="706" w:left="1440" w:header="720" w:footer="720" w:gutter="0"/>
      <w:pgBorders w:offsetFrom="page">
        <w:top w:val="single" w:sz="24" w:space="24" w:color="auto"/>
        <w:left w:val="single" w:sz="24" w:space="24" w:color="auto"/>
        <w:bottom w:val="single" w:sz="24" w:space="24" w:color="auto"/>
        <w:right w:val="single"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58A5C" w14:textId="77777777" w:rsidR="006A01BA" w:rsidRDefault="006A01BA">
      <w:pPr>
        <w:spacing w:after="0" w:line="240" w:lineRule="auto"/>
      </w:pPr>
      <w:r>
        <w:separator/>
      </w:r>
    </w:p>
  </w:endnote>
  <w:endnote w:type="continuationSeparator" w:id="0">
    <w:p w14:paraId="1C4816DC" w14:textId="77777777" w:rsidR="006A01BA" w:rsidRDefault="006A0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yanmar Text">
    <w:panose1 w:val="020B0502040204020203"/>
    <w:charset w:val="00"/>
    <w:family w:val="swiss"/>
    <w:pitch w:val="variable"/>
    <w:sig w:usb0="80000003" w:usb1="00000000" w:usb2="00000400" w:usb3="00000000" w:csb0="00000001"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95C2D" w14:textId="77777777" w:rsidR="0024130B" w:rsidRDefault="00C10BC5">
    <w:pPr>
      <w:spacing w:after="0" w:line="259" w:lineRule="auto"/>
      <w:ind w:left="0" w:right="120" w:firstLine="0"/>
      <w:jc w:val="right"/>
    </w:pPr>
    <w:r>
      <w:rPr>
        <w:rFonts w:ascii="Calibri" w:eastAsia="Calibri" w:hAnsi="Calibri" w:cs="Calibri"/>
        <w:noProof/>
        <w:sz w:val="22"/>
        <w:lang w:val="en-US" w:eastAsia="en-US"/>
      </w:rPr>
      <mc:AlternateContent>
        <mc:Choice Requires="wpg">
          <w:drawing>
            <wp:anchor distT="0" distB="0" distL="114300" distR="114300" simplePos="0" relativeHeight="251658240" behindDoc="0" locked="0" layoutInCell="1" allowOverlap="1" wp14:anchorId="2631D176" wp14:editId="603D5EB4">
              <wp:simplePos x="0" y="0"/>
              <wp:positionH relativeFrom="page">
                <wp:posOffset>901700</wp:posOffset>
              </wp:positionH>
              <wp:positionV relativeFrom="page">
                <wp:posOffset>9867900</wp:posOffset>
              </wp:positionV>
              <wp:extent cx="5753100" cy="12700"/>
              <wp:effectExtent l="0" t="0" r="0" b="0"/>
              <wp:wrapSquare wrapText="bothSides"/>
              <wp:docPr id="3968" name="Group 3968"/>
              <wp:cNvGraphicFramePr/>
              <a:graphic xmlns:a="http://schemas.openxmlformats.org/drawingml/2006/main">
                <a:graphicData uri="http://schemas.microsoft.com/office/word/2010/wordprocessingGroup">
                  <wpg:wgp>
                    <wpg:cNvGrpSpPr/>
                    <wpg:grpSpPr>
                      <a:xfrm>
                        <a:off x="0" y="0"/>
                        <a:ext cx="5753100" cy="12700"/>
                        <a:chOff x="0" y="0"/>
                        <a:chExt cx="5753100" cy="12700"/>
                      </a:xfrm>
                    </wpg:grpSpPr>
                    <wps:wsp>
                      <wps:cNvPr id="4546" name="Shape 4546"/>
                      <wps:cNvSpPr/>
                      <wps:spPr>
                        <a:xfrm>
                          <a:off x="0" y="0"/>
                          <a:ext cx="5753100" cy="12700"/>
                        </a:xfrm>
                        <a:custGeom>
                          <a:avLst/>
                          <a:gdLst/>
                          <a:ahLst/>
                          <a:cxnLst/>
                          <a:rect l="0" t="0" r="0" b="0"/>
                          <a:pathLst>
                            <a:path w="5753100" h="12700">
                              <a:moveTo>
                                <a:pt x="0" y="0"/>
                              </a:moveTo>
                              <a:lnTo>
                                <a:pt x="5753100" y="0"/>
                              </a:lnTo>
                              <a:lnTo>
                                <a:pt x="5753100" y="12700"/>
                              </a:lnTo>
                              <a:lnTo>
                                <a:pt x="0" y="12700"/>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2BA13EC2" id="Group 3968" o:spid="_x0000_s1026" style="position:absolute;margin-left:71pt;margin-top:777pt;width:453pt;height:1pt;z-index:251658240;mso-position-horizontal-relative:page;mso-position-vertical-relative:page" coordsize="5753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">
              <v:shape id="Shape 4546" o:spid="_x0000_s1027" style="position:absolute;width:57531;height:127;visibility:visible;mso-wrap-style:square;v-text-anchor:top" coordsize="575310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" path="m,l5753100,r,12700l,12700,,e" fillcolor="#d9d9d9" stroked="f" strokeweight="0">
                <v:stroke miterlimit="83231f" joinstyle="miter"/>
                <v:path arrowok="t" textboxrect="0,0,5753100,12700"/>
              </v:shape>
              <w10:wrap type="square" anchorx="page" anchory="page"/>
            </v:group>
          </w:pict>
        </mc:Fallback>
      </mc:AlternateContent>
    </w:r>
    <w:r>
      <w:fldChar w:fldCharType="begin"/>
    </w:r>
    <w:r>
      <w:instrText xml:space="preserve"> PAGE   \* MERGEFORMAT </w:instrText>
    </w:r>
    <w:r>
      <w:fldChar w:fldCharType="separate"/>
    </w:r>
    <w:r>
      <w:t>2</w:t>
    </w:r>
    <w:r>
      <w:fldChar w:fldCharType="end"/>
    </w:r>
    <w:r>
      <w:t xml:space="preserve"> | </w:t>
    </w:r>
    <w:r>
      <w:rPr>
        <w:color w:val="7E7E7E"/>
      </w:rPr>
      <w:t>P a g e</w:t>
    </w:r>
    <w:r>
      <w:t xml:space="preserve"> </w:t>
    </w:r>
  </w:p>
  <w:p w14:paraId="7E31E6F6" w14:textId="77777777" w:rsidR="0024130B" w:rsidRDefault="00C10BC5">
    <w:pPr>
      <w:spacing w:after="0" w:line="259" w:lineRule="auto"/>
      <w:ind w:left="0"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BF533" w14:textId="77777777" w:rsidR="0024130B" w:rsidRDefault="00C10BC5">
    <w:pPr>
      <w:spacing w:after="0" w:line="259" w:lineRule="auto"/>
      <w:ind w:left="0" w:right="120" w:firstLine="0"/>
      <w:jc w:val="right"/>
    </w:pPr>
    <w:r>
      <w:rPr>
        <w:rFonts w:ascii="Calibri" w:eastAsia="Calibri" w:hAnsi="Calibri" w:cs="Calibri"/>
        <w:noProof/>
        <w:sz w:val="22"/>
        <w:lang w:val="en-US" w:eastAsia="en-US"/>
      </w:rPr>
      <mc:AlternateContent>
        <mc:Choice Requires="wpg">
          <w:drawing>
            <wp:anchor distT="0" distB="0" distL="114300" distR="114300" simplePos="0" relativeHeight="251659264" behindDoc="0" locked="0" layoutInCell="1" allowOverlap="1" wp14:anchorId="2D66FA21" wp14:editId="62969C8D">
              <wp:simplePos x="0" y="0"/>
              <wp:positionH relativeFrom="page">
                <wp:posOffset>901700</wp:posOffset>
              </wp:positionH>
              <wp:positionV relativeFrom="page">
                <wp:posOffset>9867900</wp:posOffset>
              </wp:positionV>
              <wp:extent cx="5753100" cy="12700"/>
              <wp:effectExtent l="0" t="0" r="0" b="0"/>
              <wp:wrapSquare wrapText="bothSides"/>
              <wp:docPr id="3953" name="Group 3953"/>
              <wp:cNvGraphicFramePr/>
              <a:graphic xmlns:a="http://schemas.openxmlformats.org/drawingml/2006/main">
                <a:graphicData uri="http://schemas.microsoft.com/office/word/2010/wordprocessingGroup">
                  <wpg:wgp>
                    <wpg:cNvGrpSpPr/>
                    <wpg:grpSpPr>
                      <a:xfrm>
                        <a:off x="0" y="0"/>
                        <a:ext cx="5753100" cy="12700"/>
                        <a:chOff x="0" y="0"/>
                        <a:chExt cx="5753100" cy="12700"/>
                      </a:xfrm>
                    </wpg:grpSpPr>
                    <wps:wsp>
                      <wps:cNvPr id="4544" name="Shape 4544"/>
                      <wps:cNvSpPr/>
                      <wps:spPr>
                        <a:xfrm>
                          <a:off x="0" y="0"/>
                          <a:ext cx="5753100" cy="12700"/>
                        </a:xfrm>
                        <a:custGeom>
                          <a:avLst/>
                          <a:gdLst/>
                          <a:ahLst/>
                          <a:cxnLst/>
                          <a:rect l="0" t="0" r="0" b="0"/>
                          <a:pathLst>
                            <a:path w="5753100" h="12700">
                              <a:moveTo>
                                <a:pt x="0" y="0"/>
                              </a:moveTo>
                              <a:lnTo>
                                <a:pt x="5753100" y="0"/>
                              </a:lnTo>
                              <a:lnTo>
                                <a:pt x="5753100" y="12700"/>
                              </a:lnTo>
                              <a:lnTo>
                                <a:pt x="0" y="12700"/>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4B843B4E" id="Group 3953" o:spid="_x0000_s1026" style="position:absolute;margin-left:71pt;margin-top:777pt;width:453pt;height:1pt;z-index:251659264;mso-position-horizontal-relative:page;mso-position-vertical-relative:page" coordsize="57531,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">
              <v:shape id="Shape 4544" o:spid="_x0000_s1027" style="position:absolute;width:57531;height:127;visibility:visible;mso-wrap-style:square;v-text-anchor:top" coordsize="575310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" path="m,l5753100,r,12700l,12700,,e" fillcolor="#d9d9d9" stroked="f" strokeweight="0">
                <v:stroke miterlimit="83231f" joinstyle="miter"/>
                <v:path arrowok="t" textboxrect="0,0,5753100,12700"/>
              </v:shape>
              <w10:wrap type="square" anchorx="page" anchory="page"/>
            </v:group>
          </w:pict>
        </mc:Fallback>
      </mc:AlternateContent>
    </w:r>
    <w:r>
      <w:fldChar w:fldCharType="begin"/>
    </w:r>
    <w:r>
      <w:instrText xml:space="preserve"> PAGE   \* MERGEFORMAT </w:instrText>
    </w:r>
    <w:r>
      <w:fldChar w:fldCharType="separate"/>
    </w:r>
    <w:r w:rsidR="00C436CE">
      <w:rPr>
        <w:noProof/>
      </w:rPr>
      <w:t>25</w:t>
    </w:r>
    <w:r>
      <w:fldChar w:fldCharType="end"/>
    </w:r>
    <w:r>
      <w:t xml:space="preserve"> | </w:t>
    </w:r>
    <w:r>
      <w:rPr>
        <w:color w:val="7E7E7E"/>
      </w:rPr>
      <w:t>P a g e</w:t>
    </w:r>
    <w:r>
      <w:t xml:space="preserve"> </w:t>
    </w:r>
  </w:p>
  <w:p w14:paraId="0DBAA176" w14:textId="77777777" w:rsidR="0024130B" w:rsidRDefault="00C10BC5">
    <w:pPr>
      <w:spacing w:after="0" w:line="259" w:lineRule="auto"/>
      <w:ind w:left="0"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327EF" w14:textId="77777777" w:rsidR="0024130B" w:rsidRDefault="0024130B">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E849D" w14:textId="77777777" w:rsidR="006A01BA" w:rsidRDefault="006A01BA">
      <w:pPr>
        <w:spacing w:after="0" w:line="240" w:lineRule="auto"/>
      </w:pPr>
      <w:r>
        <w:separator/>
      </w:r>
    </w:p>
  </w:footnote>
  <w:footnote w:type="continuationSeparator" w:id="0">
    <w:p w14:paraId="0D283F7A" w14:textId="77777777" w:rsidR="006A01BA" w:rsidRDefault="006A01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72265"/>
    <w:multiLevelType w:val="hybridMultilevel"/>
    <w:tmpl w:val="6FF207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DF13E5"/>
    <w:multiLevelType w:val="hybridMultilevel"/>
    <w:tmpl w:val="9EAA8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7588F"/>
    <w:multiLevelType w:val="hybridMultilevel"/>
    <w:tmpl w:val="6E52CAF2"/>
    <w:lvl w:ilvl="0" w:tplc="3432A900">
      <w:start w:val="30"/>
      <w:numFmt w:val="upperRoman"/>
      <w:pStyle w:val="Heading1"/>
      <w:lvlText w:val="%1"/>
      <w:lvlJc w:val="left"/>
      <w:pPr>
        <w:ind w:left="42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1" w:tplc="EBD2576C">
      <w:start w:val="1"/>
      <w:numFmt w:val="lowerLetter"/>
      <w:lvlText w:val="%2"/>
      <w:lvlJc w:val="left"/>
      <w:pPr>
        <w:ind w:left="150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2" w:tplc="40B006AA">
      <w:start w:val="1"/>
      <w:numFmt w:val="lowerRoman"/>
      <w:lvlText w:val="%3"/>
      <w:lvlJc w:val="left"/>
      <w:pPr>
        <w:ind w:left="222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3" w:tplc="2A3C967E">
      <w:start w:val="1"/>
      <w:numFmt w:val="decimal"/>
      <w:lvlText w:val="%4"/>
      <w:lvlJc w:val="left"/>
      <w:pPr>
        <w:ind w:left="294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4" w:tplc="D332BB9C">
      <w:start w:val="1"/>
      <w:numFmt w:val="lowerLetter"/>
      <w:lvlText w:val="%5"/>
      <w:lvlJc w:val="left"/>
      <w:pPr>
        <w:ind w:left="366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5" w:tplc="DACA1522">
      <w:start w:val="1"/>
      <w:numFmt w:val="lowerRoman"/>
      <w:lvlText w:val="%6"/>
      <w:lvlJc w:val="left"/>
      <w:pPr>
        <w:ind w:left="438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6" w:tplc="2900612C">
      <w:start w:val="1"/>
      <w:numFmt w:val="decimal"/>
      <w:lvlText w:val="%7"/>
      <w:lvlJc w:val="left"/>
      <w:pPr>
        <w:ind w:left="510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7" w:tplc="4CAE2378">
      <w:start w:val="1"/>
      <w:numFmt w:val="lowerLetter"/>
      <w:lvlText w:val="%8"/>
      <w:lvlJc w:val="left"/>
      <w:pPr>
        <w:ind w:left="582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lvl w:ilvl="8" w:tplc="3604A588">
      <w:start w:val="1"/>
      <w:numFmt w:val="lowerRoman"/>
      <w:lvlText w:val="%9"/>
      <w:lvlJc w:val="left"/>
      <w:pPr>
        <w:ind w:left="6546"/>
      </w:pPr>
      <w:rPr>
        <w:rFonts w:ascii="Arial" w:eastAsia="Arial" w:hAnsi="Arial" w:cs="Arial"/>
        <w:b/>
        <w:bCs/>
        <w:i w:val="0"/>
        <w:strike w:val="0"/>
        <w:dstrike w:val="0"/>
        <w:color w:val="17355D"/>
        <w:sz w:val="24"/>
        <w:szCs w:val="24"/>
        <w:u w:val="none" w:color="000000"/>
        <w:bdr w:val="none" w:sz="0" w:space="0" w:color="auto"/>
        <w:shd w:val="clear" w:color="auto" w:fill="auto"/>
        <w:vertAlign w:val="baseline"/>
      </w:rPr>
    </w:lvl>
  </w:abstractNum>
  <w:abstractNum w:abstractNumId="3" w15:restartNumberingAfterBreak="0">
    <w:nsid w:val="2AE24A3C"/>
    <w:multiLevelType w:val="hybridMultilevel"/>
    <w:tmpl w:val="5366C7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97B6BA0"/>
    <w:multiLevelType w:val="hybridMultilevel"/>
    <w:tmpl w:val="2B6AE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3A741D"/>
    <w:multiLevelType w:val="hybridMultilevel"/>
    <w:tmpl w:val="8F6EF8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E630E5"/>
    <w:multiLevelType w:val="hybridMultilevel"/>
    <w:tmpl w:val="08B45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F72C2F"/>
    <w:multiLevelType w:val="hybridMultilevel"/>
    <w:tmpl w:val="353E06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07129E"/>
    <w:multiLevelType w:val="hybridMultilevel"/>
    <w:tmpl w:val="CF3E1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E83F52"/>
    <w:multiLevelType w:val="hybridMultilevel"/>
    <w:tmpl w:val="D3A87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5B6C66"/>
    <w:multiLevelType w:val="hybridMultilevel"/>
    <w:tmpl w:val="A43C0A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58160809">
    <w:abstractNumId w:val="2"/>
  </w:num>
  <w:num w:numId="2" w16cid:durableId="1976250615">
    <w:abstractNumId w:val="3"/>
  </w:num>
  <w:num w:numId="3" w16cid:durableId="1447695463">
    <w:abstractNumId w:val="0"/>
  </w:num>
  <w:num w:numId="4" w16cid:durableId="1670063704">
    <w:abstractNumId w:val="10"/>
  </w:num>
  <w:num w:numId="5" w16cid:durableId="410856727">
    <w:abstractNumId w:val="7"/>
  </w:num>
  <w:num w:numId="6" w16cid:durableId="1710103821">
    <w:abstractNumId w:val="1"/>
  </w:num>
  <w:num w:numId="7" w16cid:durableId="1730878063">
    <w:abstractNumId w:val="4"/>
  </w:num>
  <w:num w:numId="8" w16cid:durableId="881331901">
    <w:abstractNumId w:val="8"/>
  </w:num>
  <w:num w:numId="9" w16cid:durableId="903683428">
    <w:abstractNumId w:val="5"/>
  </w:num>
  <w:num w:numId="10" w16cid:durableId="2110812307">
    <w:abstractNumId w:val="9"/>
  </w:num>
  <w:num w:numId="11" w16cid:durableId="20065432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3tTAxMjc0MDEwMzBT0lEKTi0uzszPAykwrAUAftZKhywAAAA="/>
  </w:docVars>
  <w:rsids>
    <w:rsidRoot w:val="0024130B"/>
    <w:rsid w:val="000C74D7"/>
    <w:rsid w:val="00212452"/>
    <w:rsid w:val="0024130B"/>
    <w:rsid w:val="002745C3"/>
    <w:rsid w:val="002C6A39"/>
    <w:rsid w:val="003100A0"/>
    <w:rsid w:val="003A41C8"/>
    <w:rsid w:val="003E0722"/>
    <w:rsid w:val="004315D6"/>
    <w:rsid w:val="00445FE1"/>
    <w:rsid w:val="004769AA"/>
    <w:rsid w:val="004772DF"/>
    <w:rsid w:val="005B0115"/>
    <w:rsid w:val="006A01BA"/>
    <w:rsid w:val="006D0753"/>
    <w:rsid w:val="006F1727"/>
    <w:rsid w:val="007E2A79"/>
    <w:rsid w:val="00845FF3"/>
    <w:rsid w:val="008C7B5D"/>
    <w:rsid w:val="009373E1"/>
    <w:rsid w:val="00B22517"/>
    <w:rsid w:val="00B31B0A"/>
    <w:rsid w:val="00C10BC5"/>
    <w:rsid w:val="00C436CE"/>
    <w:rsid w:val="00CC4A41"/>
    <w:rsid w:val="00D15CA4"/>
    <w:rsid w:val="00DF639A"/>
    <w:rsid w:val="00EA3D4D"/>
    <w:rsid w:val="00EB0370"/>
    <w:rsid w:val="00F574EB"/>
    <w:rsid w:val="00F63C71"/>
    <w:rsid w:val="00F857E0"/>
  </w:rsids>
  <m:mathPr>
    <m:mathFont m:val="Cambria Math"/>
    <m:brkBin m:val="before"/>
    <m:brkBinSub m:val="--"/>
    <m:smallFrac m:val="0"/>
    <m:dispDef/>
    <m:lMargin m:val="0"/>
    <m:rMargin m:val="0"/>
    <m:defJc m:val="centerGroup"/>
    <m:wrapIndent m:val="1440"/>
    <m:intLim m:val="subSup"/>
    <m:naryLim m:val="undOvr"/>
  </m:mathPr>
  <w:themeFontLang w:val="en-IN" w:eastAsia="zh-CN" w:bidi="my-M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AF431"/>
  <w15:docId w15:val="{7F2DE40F-A7AD-4628-A5CC-1CEA5354E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8" w:line="268"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1"/>
      </w:numPr>
      <w:spacing w:after="262"/>
      <w:ind w:left="10" w:hanging="10"/>
      <w:outlineLvl w:val="0"/>
    </w:pPr>
    <w:rPr>
      <w:rFonts w:ascii="Arial" w:eastAsia="Arial" w:hAnsi="Arial" w:cs="Arial"/>
      <w:b/>
      <w:color w:val="17355D"/>
      <w:sz w:val="24"/>
    </w:rPr>
  </w:style>
  <w:style w:type="paragraph" w:styleId="Heading2">
    <w:name w:val="heading 2"/>
    <w:next w:val="Normal"/>
    <w:link w:val="Heading2Char"/>
    <w:uiPriority w:val="9"/>
    <w:unhideWhenUsed/>
    <w:qFormat/>
    <w:pPr>
      <w:keepNext/>
      <w:keepLines/>
      <w:spacing w:after="122"/>
      <w:ind w:left="10" w:right="5232" w:hanging="10"/>
      <w:outlineLvl w:val="1"/>
    </w:pPr>
    <w:rPr>
      <w:rFonts w:ascii="Arial" w:eastAsia="Arial" w:hAnsi="Arial" w:cs="Arial"/>
      <w:b/>
      <w:color w:val="355E91"/>
      <w:sz w:val="24"/>
    </w:rPr>
  </w:style>
  <w:style w:type="paragraph" w:styleId="Heading3">
    <w:name w:val="heading 3"/>
    <w:next w:val="Normal"/>
    <w:link w:val="Heading3Char"/>
    <w:uiPriority w:val="9"/>
    <w:unhideWhenUsed/>
    <w:qFormat/>
    <w:pPr>
      <w:keepNext/>
      <w:keepLines/>
      <w:spacing w:after="262"/>
      <w:ind w:left="10" w:hanging="10"/>
      <w:outlineLvl w:val="2"/>
    </w:pPr>
    <w:rPr>
      <w:rFonts w:ascii="Arial" w:eastAsia="Arial" w:hAnsi="Arial" w:cs="Arial"/>
      <w:b/>
      <w:color w:val="24406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244061"/>
      <w:sz w:val="24"/>
    </w:rPr>
  </w:style>
  <w:style w:type="character" w:customStyle="1" w:styleId="Heading1Char">
    <w:name w:val="Heading 1 Char"/>
    <w:link w:val="Heading1"/>
    <w:rPr>
      <w:rFonts w:ascii="Arial" w:eastAsia="Arial" w:hAnsi="Arial" w:cs="Arial"/>
      <w:b/>
      <w:color w:val="17355D"/>
      <w:sz w:val="24"/>
    </w:rPr>
  </w:style>
  <w:style w:type="character" w:customStyle="1" w:styleId="Heading2Char">
    <w:name w:val="Heading 2 Char"/>
    <w:link w:val="Heading2"/>
    <w:rPr>
      <w:rFonts w:ascii="Arial" w:eastAsia="Arial" w:hAnsi="Arial" w:cs="Arial"/>
      <w:b/>
      <w:color w:val="355E91"/>
      <w:sz w:val="24"/>
    </w:rPr>
  </w:style>
  <w:style w:type="paragraph" w:styleId="TOC1">
    <w:name w:val="toc 1"/>
    <w:hidden/>
    <w:uiPriority w:val="39"/>
    <w:pPr>
      <w:spacing w:after="118" w:line="268" w:lineRule="auto"/>
      <w:ind w:left="25" w:right="60" w:hanging="10"/>
    </w:pPr>
    <w:rPr>
      <w:rFonts w:ascii="Times New Roman" w:eastAsia="Times New Roman" w:hAnsi="Times New Roman" w:cs="Times New Roman"/>
      <w:color w:val="000000"/>
      <w:sz w:val="24"/>
    </w:rPr>
  </w:style>
  <w:style w:type="paragraph" w:styleId="TOC2">
    <w:name w:val="toc 2"/>
    <w:hidden/>
    <w:uiPriority w:val="39"/>
    <w:pPr>
      <w:spacing w:after="118" w:line="268" w:lineRule="auto"/>
      <w:ind w:left="245" w:right="60" w:hanging="10"/>
    </w:pPr>
    <w:rPr>
      <w:rFonts w:ascii="Times New Roman" w:eastAsia="Times New Roman" w:hAnsi="Times New Roman" w:cs="Times New Roman"/>
      <w:color w:val="000000"/>
      <w:sz w:val="24"/>
    </w:rPr>
  </w:style>
  <w:style w:type="paragraph" w:styleId="TOC3">
    <w:name w:val="toc 3"/>
    <w:hidden/>
    <w:uiPriority w:val="39"/>
    <w:pPr>
      <w:spacing w:after="127"/>
      <w:ind w:left="450" w:right="85" w:hanging="10"/>
      <w:jc w:val="right"/>
    </w:pPr>
    <w:rPr>
      <w:rFonts w:ascii="Times New Roman" w:eastAsia="Times New Roman" w:hAnsi="Times New Roman" w:cs="Times New Roman"/>
      <w:color w:val="000000"/>
      <w:sz w:val="24"/>
    </w:rPr>
  </w:style>
  <w:style w:type="table" w:styleId="TableGrid">
    <w:name w:val="Table Grid"/>
    <w:basedOn w:val="TableNormal"/>
    <w:uiPriority w:val="39"/>
    <w:rsid w:val="007E2A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5FE1"/>
    <w:rPr>
      <w:color w:val="0563C1" w:themeColor="hyperlink"/>
      <w:u w:val="single"/>
    </w:rPr>
  </w:style>
  <w:style w:type="paragraph" w:customStyle="1" w:styleId="Normal1">
    <w:name w:val="Normal1"/>
    <w:rsid w:val="009373E1"/>
    <w:pPr>
      <w:spacing w:after="200" w:line="276" w:lineRule="auto"/>
    </w:pPr>
    <w:rPr>
      <w:kern w:val="0"/>
      <w:lang w:val="en-US" w:eastAsia="en-US" w:bidi="en-US"/>
      <w14:ligatures w14:val="none"/>
    </w:rPr>
  </w:style>
  <w:style w:type="paragraph" w:styleId="Header">
    <w:name w:val="header"/>
    <w:basedOn w:val="Normal"/>
    <w:link w:val="HeaderChar"/>
    <w:uiPriority w:val="99"/>
    <w:unhideWhenUsed/>
    <w:rsid w:val="004315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15D6"/>
    <w:rPr>
      <w:rFonts w:ascii="Times New Roman" w:eastAsia="Times New Roman" w:hAnsi="Times New Roman" w:cs="Times New Roman"/>
      <w:color w:val="000000"/>
      <w:sz w:val="24"/>
    </w:rPr>
  </w:style>
  <w:style w:type="paragraph" w:styleId="BalloonText">
    <w:name w:val="Balloon Text"/>
    <w:basedOn w:val="Normal"/>
    <w:link w:val="BalloonTextChar"/>
    <w:uiPriority w:val="99"/>
    <w:semiHidden/>
    <w:unhideWhenUsed/>
    <w:rsid w:val="00F857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57E0"/>
    <w:rPr>
      <w:rFonts w:ascii="Tahoma" w:eastAsia="Times New Roman" w:hAnsi="Tahoma" w:cs="Tahoma"/>
      <w:color w:val="000000"/>
      <w:sz w:val="16"/>
      <w:szCs w:val="16"/>
    </w:rPr>
  </w:style>
  <w:style w:type="paragraph" w:styleId="ListParagraph">
    <w:name w:val="List Paragraph"/>
    <w:basedOn w:val="Normal"/>
    <w:uiPriority w:val="34"/>
    <w:qFormat/>
    <w:rsid w:val="00F857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26</Pages>
  <Words>6199</Words>
  <Characters>35338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cp:lastModifiedBy>Visrut Gadhiya</cp:lastModifiedBy>
  <cp:revision>24</cp:revision>
  <dcterms:created xsi:type="dcterms:W3CDTF">2023-12-13T12:35:00Z</dcterms:created>
  <dcterms:modified xsi:type="dcterms:W3CDTF">2024-01-01T17:43:00Z</dcterms:modified>
</cp:coreProperties>
</file>