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B7D27" w:rsidRPr="00BB7D27" w:rsidRDefault="00BB7D27" w:rsidP="00BB7D27">
      <w:pPr>
        <w:spacing w:before="120" w:after="120"/>
        <w:jc w:val="center"/>
        <w:rPr>
          <w:rFonts w:ascii="Arial" w:hAnsi="Arial" w:cs="Arial"/>
          <w:b/>
          <w:color w:val="000000" w:themeColor="text1"/>
          <w:szCs w:val="24"/>
        </w:rPr>
      </w:pPr>
      <w:r w:rsidRPr="00BB7D27">
        <w:rPr>
          <w:rFonts w:ascii="Arial" w:hAnsi="Arial" w:cs="Arial"/>
          <w:noProof/>
          <w:lang w:val="en-GB" w:eastAsia="en-GB"/>
        </w:rPr>
        <w:drawing>
          <wp:inline distT="0" distB="0" distL="0" distR="0" wp14:anchorId="2CC6F7EE" wp14:editId="68222E4A">
            <wp:extent cx="3352800" cy="1323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352800" cy="1323975"/>
                    </a:xfrm>
                    <a:prstGeom prst="rect">
                      <a:avLst/>
                    </a:prstGeom>
                  </pic:spPr>
                </pic:pic>
              </a:graphicData>
            </a:graphic>
          </wp:inline>
        </w:drawing>
      </w:r>
    </w:p>
    <w:p w:rsidR="00BB7D27" w:rsidRPr="00BB7D27" w:rsidRDefault="00BB7D27" w:rsidP="00BB7D27">
      <w:pPr>
        <w:spacing w:before="120" w:after="120"/>
        <w:jc w:val="center"/>
        <w:rPr>
          <w:rFonts w:ascii="Arial" w:hAnsi="Arial" w:cs="Arial"/>
          <w:b/>
          <w:color w:val="000000" w:themeColor="text1"/>
          <w:szCs w:val="24"/>
        </w:rPr>
      </w:pPr>
    </w:p>
    <w:p w:rsidR="00BB7D27" w:rsidRPr="00BB7D27" w:rsidRDefault="00BB7D27" w:rsidP="00BB7D27">
      <w:pPr>
        <w:spacing w:before="120" w:after="120"/>
        <w:jc w:val="center"/>
        <w:rPr>
          <w:rFonts w:ascii="Arial" w:hAnsi="Arial" w:cs="Arial"/>
          <w:b/>
          <w:color w:val="000000" w:themeColor="text1"/>
          <w:szCs w:val="24"/>
        </w:rPr>
      </w:pPr>
    </w:p>
    <w:p w:rsidR="00657B52" w:rsidRPr="00BB7D27" w:rsidRDefault="00596235" w:rsidP="00BB7D27">
      <w:pPr>
        <w:spacing w:before="120" w:after="120"/>
        <w:jc w:val="center"/>
        <w:rPr>
          <w:rFonts w:ascii="Arial" w:hAnsi="Arial" w:cs="Arial"/>
          <w:b/>
          <w:color w:val="000000" w:themeColor="text1"/>
          <w:sz w:val="32"/>
          <w:szCs w:val="32"/>
        </w:rPr>
      </w:pPr>
      <w:r w:rsidRPr="00BB7D27">
        <w:rPr>
          <w:rFonts w:ascii="Arial" w:hAnsi="Arial" w:cs="Arial"/>
          <w:b/>
          <w:color w:val="000000" w:themeColor="text1"/>
          <w:sz w:val="32"/>
          <w:szCs w:val="32"/>
        </w:rPr>
        <w:t>Module code and title: Financial Management for the Hotel Industry-BMIH5007</w:t>
      </w:r>
    </w:p>
    <w:p w:rsidR="002A6C4C" w:rsidRDefault="00596235" w:rsidP="00BB7D27">
      <w:pPr>
        <w:spacing w:before="120" w:after="120"/>
        <w:jc w:val="center"/>
        <w:rPr>
          <w:rFonts w:ascii="Arial" w:hAnsi="Arial" w:cs="Arial"/>
          <w:b/>
          <w:color w:val="000000" w:themeColor="text1"/>
          <w:sz w:val="32"/>
          <w:szCs w:val="32"/>
        </w:rPr>
      </w:pPr>
      <w:r w:rsidRPr="00BB7D27">
        <w:rPr>
          <w:rFonts w:ascii="Arial" w:hAnsi="Arial" w:cs="Arial"/>
          <w:b/>
          <w:color w:val="000000" w:themeColor="text1"/>
          <w:sz w:val="32"/>
          <w:szCs w:val="32"/>
        </w:rPr>
        <w:t>Program: BA International Hotel Management</w:t>
      </w:r>
    </w:p>
    <w:p w:rsidR="000126FC" w:rsidRPr="00BB7D27" w:rsidRDefault="007D319E" w:rsidP="00BB7D27">
      <w:pPr>
        <w:spacing w:before="120" w:after="120"/>
        <w:jc w:val="center"/>
        <w:rPr>
          <w:rFonts w:ascii="Arial" w:hAnsi="Arial" w:cs="Arial"/>
          <w:b/>
          <w:color w:val="000000" w:themeColor="text1"/>
          <w:sz w:val="32"/>
          <w:szCs w:val="32"/>
        </w:rPr>
      </w:pPr>
      <w:r>
        <w:rPr>
          <w:rFonts w:ascii="Arial" w:hAnsi="Arial" w:cs="Arial"/>
          <w:b/>
          <w:color w:val="000000" w:themeColor="text1"/>
          <w:sz w:val="32"/>
          <w:szCs w:val="32"/>
        </w:rPr>
        <w:t xml:space="preserve">Assignment 1: Business Report- Comparison of Corintia Hotels and Ibis Hotels </w:t>
      </w:r>
    </w:p>
    <w:p w:rsidR="0089296B" w:rsidRPr="00BB7D27" w:rsidRDefault="0089296B" w:rsidP="00BB7D27">
      <w:pPr>
        <w:spacing w:before="120" w:after="120"/>
        <w:jc w:val="center"/>
        <w:rPr>
          <w:rFonts w:ascii="Arial" w:hAnsi="Arial" w:cs="Arial"/>
          <w:b/>
          <w:color w:val="000000" w:themeColor="text1"/>
          <w:sz w:val="32"/>
          <w:szCs w:val="32"/>
        </w:rPr>
      </w:pPr>
      <w:r w:rsidRPr="00BB7D27">
        <w:rPr>
          <w:rFonts w:ascii="Arial" w:hAnsi="Arial" w:cs="Arial"/>
          <w:b/>
          <w:color w:val="000000" w:themeColor="text1"/>
          <w:sz w:val="32"/>
          <w:szCs w:val="32"/>
        </w:rPr>
        <w:t>Word Count: 2000 words</w:t>
      </w:r>
    </w:p>
    <w:p w:rsidR="00BB7D27" w:rsidRPr="00BB7D27" w:rsidRDefault="00BB7D27" w:rsidP="00BB7D27">
      <w:pPr>
        <w:spacing w:before="120" w:after="120"/>
        <w:jc w:val="center"/>
        <w:rPr>
          <w:rFonts w:ascii="Arial" w:hAnsi="Arial" w:cs="Arial"/>
          <w:b/>
          <w:color w:val="000000" w:themeColor="text1"/>
          <w:sz w:val="32"/>
          <w:szCs w:val="32"/>
        </w:rPr>
      </w:pPr>
      <w:r w:rsidRPr="00BB7D27">
        <w:rPr>
          <w:rFonts w:ascii="Arial" w:hAnsi="Arial" w:cs="Arial"/>
          <w:b/>
          <w:color w:val="000000" w:themeColor="text1"/>
          <w:sz w:val="32"/>
          <w:szCs w:val="32"/>
        </w:rPr>
        <w:t>Student name:</w:t>
      </w:r>
      <w:r w:rsidR="008E6C63">
        <w:rPr>
          <w:rFonts w:ascii="Arial" w:hAnsi="Arial" w:cs="Arial"/>
          <w:b/>
          <w:color w:val="000000" w:themeColor="text1"/>
          <w:sz w:val="32"/>
          <w:szCs w:val="32"/>
        </w:rPr>
        <w:t xml:space="preserve">Florin Vasilica Mecic </w:t>
      </w:r>
    </w:p>
    <w:p w:rsidR="00BB7D27" w:rsidRDefault="00BB7D27" w:rsidP="00BB7D27">
      <w:pPr>
        <w:spacing w:before="120" w:after="120"/>
        <w:jc w:val="center"/>
        <w:rPr>
          <w:rFonts w:ascii="Arial" w:hAnsi="Arial" w:cs="Arial"/>
          <w:b/>
          <w:color w:val="000000" w:themeColor="text1"/>
          <w:sz w:val="32"/>
          <w:szCs w:val="32"/>
        </w:rPr>
      </w:pPr>
      <w:r w:rsidRPr="00BB7D27">
        <w:rPr>
          <w:rFonts w:ascii="Arial" w:hAnsi="Arial" w:cs="Arial"/>
          <w:b/>
          <w:color w:val="000000" w:themeColor="text1"/>
          <w:sz w:val="32"/>
          <w:szCs w:val="32"/>
        </w:rPr>
        <w:t>Student ID:</w:t>
      </w:r>
      <w:r w:rsidR="00AC4D36">
        <w:rPr>
          <w:rFonts w:ascii="Arial" w:hAnsi="Arial" w:cs="Arial"/>
          <w:b/>
          <w:color w:val="000000" w:themeColor="text1"/>
          <w:sz w:val="32"/>
          <w:szCs w:val="32"/>
        </w:rPr>
        <w:t>2215417</w:t>
      </w:r>
    </w:p>
    <w:p w:rsidR="00E53AD2" w:rsidRPr="00BB7D27" w:rsidRDefault="00E53AD2" w:rsidP="00BB7D27">
      <w:pPr>
        <w:spacing w:before="120" w:after="120"/>
        <w:jc w:val="center"/>
        <w:rPr>
          <w:rFonts w:ascii="Arial" w:hAnsi="Arial" w:cs="Arial"/>
          <w:b/>
          <w:color w:val="000000" w:themeColor="text1"/>
          <w:sz w:val="32"/>
          <w:szCs w:val="32"/>
        </w:rPr>
      </w:pPr>
      <w:r>
        <w:rPr>
          <w:rFonts w:ascii="Arial" w:hAnsi="Arial" w:cs="Arial"/>
          <w:b/>
          <w:color w:val="000000" w:themeColor="text1"/>
          <w:sz w:val="32"/>
          <w:szCs w:val="32"/>
        </w:rPr>
        <w:t xml:space="preserve">Lecturer: </w:t>
      </w:r>
      <w:r w:rsidR="00435154">
        <w:rPr>
          <w:rFonts w:ascii="Arial" w:hAnsi="Arial" w:cs="Arial"/>
          <w:b/>
          <w:color w:val="000000" w:themeColor="text1"/>
          <w:sz w:val="32"/>
          <w:szCs w:val="32"/>
        </w:rPr>
        <w:t xml:space="preserve">Tristan Hawkins </w:t>
      </w:r>
    </w:p>
    <w:p w:rsidR="00BB7D27" w:rsidRPr="00BB7D27" w:rsidRDefault="00BB7D27" w:rsidP="00BB7D27">
      <w:pPr>
        <w:spacing w:before="120" w:after="120"/>
        <w:jc w:val="center"/>
        <w:rPr>
          <w:rFonts w:ascii="Arial" w:hAnsi="Arial" w:cs="Arial"/>
          <w:b/>
          <w:color w:val="000000" w:themeColor="text1"/>
          <w:szCs w:val="24"/>
        </w:rPr>
      </w:pPr>
    </w:p>
    <w:p w:rsidR="002A6C4C"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br w:type="page"/>
      </w:r>
    </w:p>
    <w:sdt>
      <w:sdtPr>
        <w:rPr>
          <w:rFonts w:ascii="Arial" w:eastAsiaTheme="minorHAnsi" w:hAnsi="Arial" w:cs="Arial"/>
          <w:color w:val="auto"/>
          <w:sz w:val="24"/>
          <w:szCs w:val="22"/>
        </w:rPr>
        <w:id w:val="-1429261764"/>
        <w:docPartObj>
          <w:docPartGallery w:val="Table of Contents"/>
          <w:docPartUnique/>
        </w:docPartObj>
      </w:sdtPr>
      <w:sdtEndPr>
        <w:rPr>
          <w:b/>
          <w:bCs/>
          <w:noProof/>
        </w:rPr>
      </w:sdtEndPr>
      <w:sdtContent>
        <w:p w:rsidR="002A6C4C" w:rsidRPr="00BB7D27" w:rsidRDefault="00596235" w:rsidP="00BB7D27">
          <w:pPr>
            <w:pStyle w:val="Titlucuprins"/>
            <w:spacing w:before="120" w:after="120" w:line="360" w:lineRule="auto"/>
            <w:jc w:val="center"/>
            <w:rPr>
              <w:rFonts w:ascii="Arial" w:hAnsi="Arial" w:cs="Arial"/>
              <w:b/>
              <w:color w:val="000000" w:themeColor="text1"/>
              <w:sz w:val="24"/>
            </w:rPr>
          </w:pPr>
          <w:r w:rsidRPr="00BB7D27">
            <w:rPr>
              <w:rFonts w:ascii="Arial" w:hAnsi="Arial" w:cs="Arial"/>
              <w:b/>
              <w:color w:val="000000" w:themeColor="text1"/>
              <w:sz w:val="24"/>
            </w:rPr>
            <w:t>Table of Contents</w:t>
          </w:r>
        </w:p>
        <w:p w:rsidR="00596235" w:rsidRPr="00BB7D27" w:rsidRDefault="00596235" w:rsidP="00BB7D27">
          <w:pPr>
            <w:pStyle w:val="Cuprins1"/>
            <w:tabs>
              <w:tab w:val="left" w:pos="440"/>
              <w:tab w:val="right" w:leader="dot" w:pos="9350"/>
            </w:tabs>
            <w:spacing w:before="120" w:after="120"/>
            <w:rPr>
              <w:rFonts w:ascii="Arial" w:eastAsiaTheme="minorEastAsia" w:hAnsi="Arial" w:cs="Arial"/>
              <w:noProof/>
              <w:sz w:val="22"/>
            </w:rPr>
          </w:pPr>
          <w:r w:rsidRPr="00BB7D27">
            <w:rPr>
              <w:rFonts w:ascii="Arial" w:hAnsi="Arial" w:cs="Arial"/>
              <w:b/>
              <w:bCs/>
              <w:noProof/>
            </w:rPr>
            <w:fldChar w:fldCharType="begin"/>
          </w:r>
          <w:r w:rsidRPr="00BB7D27">
            <w:rPr>
              <w:rFonts w:ascii="Arial" w:hAnsi="Arial" w:cs="Arial"/>
              <w:b/>
              <w:bCs/>
              <w:noProof/>
            </w:rPr>
            <w:instrText xml:space="preserve"> TOC \o "1-3" \h \z \u </w:instrText>
          </w:r>
          <w:r w:rsidRPr="00BB7D27">
            <w:rPr>
              <w:rFonts w:ascii="Arial" w:hAnsi="Arial" w:cs="Arial"/>
              <w:b/>
              <w:bCs/>
              <w:noProof/>
            </w:rPr>
            <w:fldChar w:fldCharType="separate"/>
          </w:r>
          <w:hyperlink w:anchor="_Toc157694826" w:history="1">
            <w:r w:rsidRPr="00BB7D27">
              <w:rPr>
                <w:rStyle w:val="Hyperlink"/>
                <w:rFonts w:ascii="Arial" w:hAnsi="Arial" w:cs="Arial"/>
                <w:noProof/>
              </w:rPr>
              <w:t>1</w:t>
            </w:r>
            <w:r w:rsidRPr="00BB7D27">
              <w:rPr>
                <w:rFonts w:ascii="Arial" w:eastAsiaTheme="minorEastAsia" w:hAnsi="Arial" w:cs="Arial"/>
                <w:noProof/>
                <w:sz w:val="22"/>
              </w:rPr>
              <w:tab/>
            </w:r>
            <w:r w:rsidRPr="00BB7D27">
              <w:rPr>
                <w:rStyle w:val="Hyperlink"/>
                <w:rFonts w:ascii="Arial" w:hAnsi="Arial" w:cs="Arial"/>
                <w:noProof/>
              </w:rPr>
              <w:t>Introduction</w:t>
            </w:r>
            <w:r w:rsidRPr="00BB7D27">
              <w:rPr>
                <w:rFonts w:ascii="Arial" w:hAnsi="Arial" w:cs="Arial"/>
                <w:noProof/>
                <w:webHidden/>
              </w:rPr>
              <w:tab/>
            </w:r>
            <w:r w:rsidRPr="00BB7D27">
              <w:rPr>
                <w:rFonts w:ascii="Arial" w:hAnsi="Arial" w:cs="Arial"/>
                <w:noProof/>
                <w:webHidden/>
              </w:rPr>
              <w:fldChar w:fldCharType="begin"/>
            </w:r>
            <w:r w:rsidRPr="00BB7D27">
              <w:rPr>
                <w:rFonts w:ascii="Arial" w:hAnsi="Arial" w:cs="Arial"/>
                <w:noProof/>
                <w:webHidden/>
              </w:rPr>
              <w:instrText xml:space="preserve"> PAGEREF _Toc157694826 \h </w:instrText>
            </w:r>
            <w:r w:rsidRPr="00BB7D27">
              <w:rPr>
                <w:rFonts w:ascii="Arial" w:hAnsi="Arial" w:cs="Arial"/>
                <w:noProof/>
                <w:webHidden/>
              </w:rPr>
            </w:r>
            <w:r w:rsidRPr="00BB7D27">
              <w:rPr>
                <w:rFonts w:ascii="Arial" w:hAnsi="Arial" w:cs="Arial"/>
                <w:noProof/>
                <w:webHidden/>
              </w:rPr>
              <w:fldChar w:fldCharType="separate"/>
            </w:r>
            <w:r w:rsidRPr="00BB7D27">
              <w:rPr>
                <w:rFonts w:ascii="Arial" w:hAnsi="Arial" w:cs="Arial"/>
                <w:noProof/>
                <w:webHidden/>
              </w:rPr>
              <w:t>3</w:t>
            </w:r>
            <w:r w:rsidRPr="00BB7D27">
              <w:rPr>
                <w:rFonts w:ascii="Arial" w:hAnsi="Arial" w:cs="Arial"/>
                <w:noProof/>
                <w:webHidden/>
              </w:rPr>
              <w:fldChar w:fldCharType="end"/>
            </w:r>
          </w:hyperlink>
        </w:p>
        <w:p w:rsidR="00596235" w:rsidRPr="00BB7D27" w:rsidRDefault="00A849C0" w:rsidP="00BB7D27">
          <w:pPr>
            <w:pStyle w:val="Cuprins1"/>
            <w:tabs>
              <w:tab w:val="left" w:pos="440"/>
              <w:tab w:val="right" w:leader="dot" w:pos="9350"/>
            </w:tabs>
            <w:spacing w:before="120" w:after="120"/>
            <w:rPr>
              <w:rFonts w:ascii="Arial" w:eastAsiaTheme="minorEastAsia" w:hAnsi="Arial" w:cs="Arial"/>
              <w:noProof/>
              <w:sz w:val="22"/>
            </w:rPr>
          </w:pPr>
          <w:hyperlink w:anchor="_Toc157694827" w:history="1">
            <w:r w:rsidR="00596235" w:rsidRPr="00BB7D27">
              <w:rPr>
                <w:rStyle w:val="Hyperlink"/>
                <w:rFonts w:ascii="Arial" w:hAnsi="Arial" w:cs="Arial"/>
                <w:noProof/>
              </w:rPr>
              <w:t>2</w:t>
            </w:r>
            <w:r w:rsidR="00596235" w:rsidRPr="00BB7D27">
              <w:rPr>
                <w:rFonts w:ascii="Arial" w:eastAsiaTheme="minorEastAsia" w:hAnsi="Arial" w:cs="Arial"/>
                <w:noProof/>
                <w:sz w:val="22"/>
              </w:rPr>
              <w:tab/>
            </w:r>
            <w:r w:rsidR="00596235" w:rsidRPr="00BB7D27">
              <w:rPr>
                <w:rStyle w:val="Hyperlink"/>
                <w:rFonts w:ascii="Arial" w:hAnsi="Arial" w:cs="Arial"/>
                <w:noProof/>
              </w:rPr>
              <w:t>Comparison</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_Toc157694827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3</w:t>
            </w:r>
            <w:r w:rsidR="00596235" w:rsidRPr="00BB7D27">
              <w:rPr>
                <w:rFonts w:ascii="Arial" w:hAnsi="Arial" w:cs="Arial"/>
                <w:noProof/>
                <w:webHidden/>
              </w:rPr>
              <w:fldChar w:fldCharType="end"/>
            </w:r>
          </w:hyperlink>
        </w:p>
        <w:p w:rsidR="00596235" w:rsidRPr="00BB7D27" w:rsidRDefault="00A849C0" w:rsidP="00BB7D27">
          <w:pPr>
            <w:pStyle w:val="Cuprins2"/>
            <w:tabs>
              <w:tab w:val="left" w:pos="880"/>
              <w:tab w:val="right" w:leader="dot" w:pos="9350"/>
            </w:tabs>
            <w:spacing w:before="120" w:after="120"/>
            <w:rPr>
              <w:rFonts w:ascii="Arial" w:eastAsiaTheme="minorEastAsia" w:hAnsi="Arial" w:cs="Arial"/>
              <w:noProof/>
              <w:sz w:val="22"/>
            </w:rPr>
          </w:pPr>
          <w:hyperlink w:anchor="_Toc157694828" w:history="1">
            <w:r w:rsidR="00596235" w:rsidRPr="00BB7D27">
              <w:rPr>
                <w:rStyle w:val="Hyperlink"/>
                <w:rFonts w:ascii="Arial" w:hAnsi="Arial" w:cs="Arial"/>
                <w:noProof/>
              </w:rPr>
              <w:t>2.1</w:t>
            </w:r>
            <w:r w:rsidR="00596235" w:rsidRPr="00BB7D27">
              <w:rPr>
                <w:rFonts w:ascii="Arial" w:eastAsiaTheme="minorEastAsia" w:hAnsi="Arial" w:cs="Arial"/>
                <w:noProof/>
                <w:sz w:val="22"/>
              </w:rPr>
              <w:tab/>
            </w:r>
            <w:r w:rsidR="00596235" w:rsidRPr="00BB7D27">
              <w:rPr>
                <w:rStyle w:val="Hyperlink"/>
                <w:rFonts w:ascii="Arial" w:hAnsi="Arial" w:cs="Arial"/>
                <w:noProof/>
              </w:rPr>
              <w:t>Total revenue</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_Toc157694828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3</w:t>
            </w:r>
            <w:r w:rsidR="00596235" w:rsidRPr="00BB7D27">
              <w:rPr>
                <w:rFonts w:ascii="Arial" w:hAnsi="Arial" w:cs="Arial"/>
                <w:noProof/>
                <w:webHidden/>
              </w:rPr>
              <w:fldChar w:fldCharType="end"/>
            </w:r>
          </w:hyperlink>
        </w:p>
        <w:p w:rsidR="00596235" w:rsidRPr="00BB7D27" w:rsidRDefault="00A849C0" w:rsidP="00BB7D27">
          <w:pPr>
            <w:pStyle w:val="Cuprins2"/>
            <w:tabs>
              <w:tab w:val="left" w:pos="880"/>
              <w:tab w:val="right" w:leader="dot" w:pos="9350"/>
            </w:tabs>
            <w:spacing w:before="120" w:after="120"/>
            <w:rPr>
              <w:rFonts w:ascii="Arial" w:eastAsiaTheme="minorEastAsia" w:hAnsi="Arial" w:cs="Arial"/>
              <w:noProof/>
              <w:sz w:val="22"/>
            </w:rPr>
          </w:pPr>
          <w:hyperlink w:anchor="_Toc157694829" w:history="1">
            <w:r w:rsidR="00596235" w:rsidRPr="00BB7D27">
              <w:rPr>
                <w:rStyle w:val="Hyperlink"/>
                <w:rFonts w:ascii="Arial" w:hAnsi="Arial" w:cs="Arial"/>
                <w:noProof/>
              </w:rPr>
              <w:t>2.2</w:t>
            </w:r>
            <w:r w:rsidR="00596235" w:rsidRPr="00BB7D27">
              <w:rPr>
                <w:rFonts w:ascii="Arial" w:eastAsiaTheme="minorEastAsia" w:hAnsi="Arial" w:cs="Arial"/>
                <w:noProof/>
                <w:sz w:val="22"/>
              </w:rPr>
              <w:tab/>
            </w:r>
            <w:r w:rsidR="00596235" w:rsidRPr="00BB7D27">
              <w:rPr>
                <w:rStyle w:val="Hyperlink"/>
                <w:rFonts w:ascii="Arial" w:hAnsi="Arial" w:cs="Arial"/>
                <w:noProof/>
              </w:rPr>
              <w:t>Market position</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_Toc157694829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8</w:t>
            </w:r>
            <w:r w:rsidR="00596235" w:rsidRPr="00BB7D27">
              <w:rPr>
                <w:rFonts w:ascii="Arial" w:hAnsi="Arial" w:cs="Arial"/>
                <w:noProof/>
                <w:webHidden/>
              </w:rPr>
              <w:fldChar w:fldCharType="end"/>
            </w:r>
          </w:hyperlink>
        </w:p>
        <w:p w:rsidR="00596235" w:rsidRPr="00BB7D27" w:rsidRDefault="00A849C0" w:rsidP="00BB7D27">
          <w:pPr>
            <w:pStyle w:val="Cuprins2"/>
            <w:tabs>
              <w:tab w:val="left" w:pos="880"/>
              <w:tab w:val="right" w:leader="dot" w:pos="9350"/>
            </w:tabs>
            <w:spacing w:before="120" w:after="120"/>
            <w:rPr>
              <w:rFonts w:ascii="Arial" w:eastAsiaTheme="minorEastAsia" w:hAnsi="Arial" w:cs="Arial"/>
              <w:noProof/>
              <w:sz w:val="22"/>
            </w:rPr>
          </w:pPr>
          <w:hyperlink w:anchor="_Toc157694830" w:history="1">
            <w:r w:rsidR="00596235" w:rsidRPr="00BB7D27">
              <w:rPr>
                <w:rStyle w:val="Hyperlink"/>
                <w:rFonts w:ascii="Arial" w:hAnsi="Arial" w:cs="Arial"/>
                <w:noProof/>
              </w:rPr>
              <w:t>2.3</w:t>
            </w:r>
            <w:r w:rsidR="00596235" w:rsidRPr="00BB7D27">
              <w:rPr>
                <w:rFonts w:ascii="Arial" w:eastAsiaTheme="minorEastAsia" w:hAnsi="Arial" w:cs="Arial"/>
                <w:noProof/>
                <w:sz w:val="22"/>
              </w:rPr>
              <w:tab/>
            </w:r>
            <w:r w:rsidR="00596235" w:rsidRPr="00BB7D27">
              <w:rPr>
                <w:rStyle w:val="Hyperlink"/>
                <w:rFonts w:ascii="Arial" w:hAnsi="Arial" w:cs="Arial"/>
                <w:noProof/>
              </w:rPr>
              <w:t>Growth potential</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_Toc157694830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9</w:t>
            </w:r>
            <w:r w:rsidR="00596235" w:rsidRPr="00BB7D27">
              <w:rPr>
                <w:rFonts w:ascii="Arial" w:hAnsi="Arial" w:cs="Arial"/>
                <w:noProof/>
                <w:webHidden/>
              </w:rPr>
              <w:fldChar w:fldCharType="end"/>
            </w:r>
          </w:hyperlink>
        </w:p>
        <w:p w:rsidR="00596235" w:rsidRPr="00BB7D27" w:rsidRDefault="00A849C0" w:rsidP="00BB7D27">
          <w:pPr>
            <w:pStyle w:val="Cuprins2"/>
            <w:tabs>
              <w:tab w:val="left" w:pos="880"/>
              <w:tab w:val="right" w:leader="dot" w:pos="9350"/>
            </w:tabs>
            <w:spacing w:before="120" w:after="120"/>
            <w:rPr>
              <w:rFonts w:ascii="Arial" w:eastAsiaTheme="minorEastAsia" w:hAnsi="Arial" w:cs="Arial"/>
              <w:noProof/>
              <w:sz w:val="22"/>
            </w:rPr>
          </w:pPr>
          <w:hyperlink w:anchor="_Toc157694831" w:history="1">
            <w:r w:rsidR="00596235" w:rsidRPr="00BB7D27">
              <w:rPr>
                <w:rStyle w:val="Hyperlink"/>
                <w:rFonts w:ascii="Arial" w:hAnsi="Arial" w:cs="Arial"/>
                <w:noProof/>
              </w:rPr>
              <w:t>2.4</w:t>
            </w:r>
            <w:r w:rsidR="00596235" w:rsidRPr="00BB7D27">
              <w:rPr>
                <w:rFonts w:ascii="Arial" w:eastAsiaTheme="minorEastAsia" w:hAnsi="Arial" w:cs="Arial"/>
                <w:noProof/>
                <w:sz w:val="22"/>
              </w:rPr>
              <w:tab/>
            </w:r>
            <w:r w:rsidR="00596235" w:rsidRPr="00BB7D27">
              <w:rPr>
                <w:rStyle w:val="Hyperlink"/>
                <w:rFonts w:ascii="Arial" w:hAnsi="Arial" w:cs="Arial"/>
                <w:noProof/>
              </w:rPr>
              <w:t>Financial commitment to CSR</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_Toc157694831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10</w:t>
            </w:r>
            <w:r w:rsidR="00596235" w:rsidRPr="00BB7D27">
              <w:rPr>
                <w:rFonts w:ascii="Arial" w:hAnsi="Arial" w:cs="Arial"/>
                <w:noProof/>
                <w:webHidden/>
              </w:rPr>
              <w:fldChar w:fldCharType="end"/>
            </w:r>
          </w:hyperlink>
        </w:p>
        <w:p w:rsidR="00596235" w:rsidRPr="00BB7D27" w:rsidRDefault="00A849C0" w:rsidP="00BB7D27">
          <w:pPr>
            <w:pStyle w:val="Cuprins1"/>
            <w:tabs>
              <w:tab w:val="left" w:pos="440"/>
              <w:tab w:val="right" w:leader="dot" w:pos="9350"/>
            </w:tabs>
            <w:spacing w:before="120" w:after="120"/>
            <w:rPr>
              <w:rFonts w:ascii="Arial" w:eastAsiaTheme="minorEastAsia" w:hAnsi="Arial" w:cs="Arial"/>
              <w:noProof/>
              <w:sz w:val="22"/>
            </w:rPr>
          </w:pPr>
          <w:hyperlink w:anchor="_Toc157694832" w:history="1">
            <w:r w:rsidR="00596235" w:rsidRPr="00BB7D27">
              <w:rPr>
                <w:rStyle w:val="Hyperlink"/>
                <w:rFonts w:ascii="Arial" w:hAnsi="Arial" w:cs="Arial"/>
                <w:noProof/>
              </w:rPr>
              <w:t>3</w:t>
            </w:r>
            <w:r w:rsidR="00596235" w:rsidRPr="00BB7D27">
              <w:rPr>
                <w:rFonts w:ascii="Arial" w:eastAsiaTheme="minorEastAsia" w:hAnsi="Arial" w:cs="Arial"/>
                <w:noProof/>
                <w:sz w:val="22"/>
              </w:rPr>
              <w:tab/>
            </w:r>
            <w:r w:rsidR="00596235" w:rsidRPr="00BB7D27">
              <w:rPr>
                <w:rStyle w:val="Hyperlink"/>
                <w:rFonts w:ascii="Arial" w:hAnsi="Arial" w:cs="Arial"/>
                <w:noProof/>
              </w:rPr>
              <w:t>Recommendations</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_Toc157694832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10</w:t>
            </w:r>
            <w:r w:rsidR="00596235" w:rsidRPr="00BB7D27">
              <w:rPr>
                <w:rFonts w:ascii="Arial" w:hAnsi="Arial" w:cs="Arial"/>
                <w:noProof/>
                <w:webHidden/>
              </w:rPr>
              <w:fldChar w:fldCharType="end"/>
            </w:r>
          </w:hyperlink>
        </w:p>
        <w:p w:rsidR="00596235" w:rsidRPr="00BB7D27" w:rsidRDefault="00A849C0" w:rsidP="00BB7D27">
          <w:pPr>
            <w:pStyle w:val="Cuprins1"/>
            <w:tabs>
              <w:tab w:val="left" w:pos="440"/>
              <w:tab w:val="right" w:leader="dot" w:pos="9350"/>
            </w:tabs>
            <w:spacing w:before="120" w:after="120"/>
            <w:rPr>
              <w:rFonts w:ascii="Arial" w:eastAsiaTheme="minorEastAsia" w:hAnsi="Arial" w:cs="Arial"/>
              <w:noProof/>
              <w:sz w:val="22"/>
            </w:rPr>
          </w:pPr>
          <w:hyperlink w:anchor="_Toc157694833" w:history="1">
            <w:r w:rsidR="00596235" w:rsidRPr="00BB7D27">
              <w:rPr>
                <w:rStyle w:val="Hyperlink"/>
                <w:rFonts w:ascii="Arial" w:hAnsi="Arial" w:cs="Arial"/>
                <w:noProof/>
              </w:rPr>
              <w:t>4</w:t>
            </w:r>
            <w:r w:rsidR="00596235" w:rsidRPr="00BB7D27">
              <w:rPr>
                <w:rFonts w:ascii="Arial" w:eastAsiaTheme="minorEastAsia" w:hAnsi="Arial" w:cs="Arial"/>
                <w:noProof/>
                <w:sz w:val="22"/>
              </w:rPr>
              <w:tab/>
            </w:r>
            <w:r w:rsidR="00596235" w:rsidRPr="00BB7D27">
              <w:rPr>
                <w:rStyle w:val="Hyperlink"/>
                <w:rFonts w:ascii="Arial" w:hAnsi="Arial" w:cs="Arial"/>
                <w:noProof/>
              </w:rPr>
              <w:t>Conclusion</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_Toc157694833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11</w:t>
            </w:r>
            <w:r w:rsidR="00596235" w:rsidRPr="00BB7D27">
              <w:rPr>
                <w:rFonts w:ascii="Arial" w:hAnsi="Arial" w:cs="Arial"/>
                <w:noProof/>
                <w:webHidden/>
              </w:rPr>
              <w:fldChar w:fldCharType="end"/>
            </w:r>
          </w:hyperlink>
        </w:p>
        <w:p w:rsidR="00596235" w:rsidRPr="00BB7D27" w:rsidRDefault="00A849C0" w:rsidP="00BB7D27">
          <w:pPr>
            <w:pStyle w:val="Cuprins1"/>
            <w:tabs>
              <w:tab w:val="left" w:pos="440"/>
              <w:tab w:val="right" w:leader="dot" w:pos="9350"/>
            </w:tabs>
            <w:spacing w:before="120" w:after="120"/>
            <w:rPr>
              <w:rFonts w:ascii="Arial" w:eastAsiaTheme="minorEastAsia" w:hAnsi="Arial" w:cs="Arial"/>
              <w:noProof/>
              <w:sz w:val="22"/>
            </w:rPr>
          </w:pPr>
          <w:hyperlink w:anchor="_Toc157694834" w:history="1">
            <w:r w:rsidR="00596235" w:rsidRPr="00BB7D27">
              <w:rPr>
                <w:rStyle w:val="Hyperlink"/>
                <w:rFonts w:ascii="Arial" w:hAnsi="Arial" w:cs="Arial"/>
                <w:noProof/>
              </w:rPr>
              <w:t>5</w:t>
            </w:r>
            <w:r w:rsidR="00596235" w:rsidRPr="00BB7D27">
              <w:rPr>
                <w:rFonts w:ascii="Arial" w:eastAsiaTheme="minorEastAsia" w:hAnsi="Arial" w:cs="Arial"/>
                <w:noProof/>
                <w:sz w:val="22"/>
              </w:rPr>
              <w:tab/>
            </w:r>
            <w:r w:rsidR="00596235" w:rsidRPr="00BB7D27">
              <w:rPr>
                <w:rStyle w:val="Hyperlink"/>
                <w:rFonts w:ascii="Arial" w:hAnsi="Arial" w:cs="Arial"/>
                <w:noProof/>
              </w:rPr>
              <w:t>References:</w:t>
            </w:r>
            <w:r w:rsidR="00596235" w:rsidRPr="00BB7D27">
              <w:rPr>
                <w:rFonts w:ascii="Arial" w:hAnsi="Arial" w:cs="Arial"/>
                <w:noProof/>
                <w:webHidden/>
              </w:rPr>
              <w:tab/>
            </w:r>
            <w:r w:rsidR="00596235" w:rsidRPr="00BB7D27">
              <w:rPr>
                <w:rFonts w:ascii="Arial" w:hAnsi="Arial" w:cs="Arial"/>
                <w:noProof/>
                <w:webHidden/>
              </w:rPr>
              <w:fldChar w:fldCharType="begin"/>
            </w:r>
            <w:r w:rsidR="00596235" w:rsidRPr="00BB7D27">
              <w:rPr>
                <w:rFonts w:ascii="Arial" w:hAnsi="Arial" w:cs="Arial"/>
                <w:noProof/>
                <w:webHidden/>
              </w:rPr>
              <w:instrText xml:space="preserve"> PAGEREF _Toc157694834 \h </w:instrText>
            </w:r>
            <w:r w:rsidR="00596235" w:rsidRPr="00BB7D27">
              <w:rPr>
                <w:rFonts w:ascii="Arial" w:hAnsi="Arial" w:cs="Arial"/>
                <w:noProof/>
                <w:webHidden/>
              </w:rPr>
            </w:r>
            <w:r w:rsidR="00596235" w:rsidRPr="00BB7D27">
              <w:rPr>
                <w:rFonts w:ascii="Arial" w:hAnsi="Arial" w:cs="Arial"/>
                <w:noProof/>
                <w:webHidden/>
              </w:rPr>
              <w:fldChar w:fldCharType="separate"/>
            </w:r>
            <w:r w:rsidR="00596235" w:rsidRPr="00BB7D27">
              <w:rPr>
                <w:rFonts w:ascii="Arial" w:hAnsi="Arial" w:cs="Arial"/>
                <w:noProof/>
                <w:webHidden/>
              </w:rPr>
              <w:t>12</w:t>
            </w:r>
            <w:r w:rsidR="00596235" w:rsidRPr="00BB7D27">
              <w:rPr>
                <w:rFonts w:ascii="Arial" w:hAnsi="Arial" w:cs="Arial"/>
                <w:noProof/>
                <w:webHidden/>
              </w:rPr>
              <w:fldChar w:fldCharType="end"/>
            </w:r>
          </w:hyperlink>
        </w:p>
        <w:p w:rsidR="002A6C4C" w:rsidRPr="00BB7D27" w:rsidRDefault="00596235" w:rsidP="00BB7D27">
          <w:pPr>
            <w:spacing w:before="120" w:after="120"/>
            <w:rPr>
              <w:rFonts w:ascii="Arial" w:hAnsi="Arial" w:cs="Arial"/>
            </w:rPr>
          </w:pPr>
          <w:r w:rsidRPr="00BB7D27">
            <w:rPr>
              <w:rFonts w:ascii="Arial" w:hAnsi="Arial" w:cs="Arial"/>
              <w:b/>
              <w:bCs/>
              <w:noProof/>
            </w:rPr>
            <w:fldChar w:fldCharType="end"/>
          </w:r>
        </w:p>
      </w:sdtContent>
    </w:sdt>
    <w:p w:rsidR="00657B52" w:rsidRPr="00BB7D27" w:rsidRDefault="00657B52" w:rsidP="00BB7D27">
      <w:pPr>
        <w:spacing w:before="120" w:after="120"/>
        <w:jc w:val="left"/>
        <w:rPr>
          <w:rFonts w:ascii="Arial" w:hAnsi="Arial" w:cs="Arial"/>
          <w:color w:val="000000" w:themeColor="text1"/>
          <w:szCs w:val="24"/>
        </w:rPr>
      </w:pPr>
    </w:p>
    <w:p w:rsidR="00657B52"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br w:type="page"/>
      </w:r>
    </w:p>
    <w:p w:rsidR="00E91D51" w:rsidRPr="00BB7D27" w:rsidRDefault="00596235" w:rsidP="00BB7D27">
      <w:pPr>
        <w:pStyle w:val="Titlu1"/>
        <w:spacing w:before="120" w:after="120"/>
        <w:rPr>
          <w:rFonts w:ascii="Arial" w:hAnsi="Arial" w:cs="Arial"/>
          <w:szCs w:val="24"/>
        </w:rPr>
      </w:pPr>
      <w:bookmarkStart w:id="0" w:name="_Toc157694826"/>
      <w:r w:rsidRPr="00BB7D27">
        <w:rPr>
          <w:rFonts w:ascii="Arial" w:hAnsi="Arial" w:cs="Arial"/>
          <w:szCs w:val="24"/>
        </w:rPr>
        <w:t>Introduction</w:t>
      </w:r>
      <w:bookmarkEnd w:id="0"/>
    </w:p>
    <w:p w:rsidR="00E91D51"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The Corinthia Hotel group was founded by the Pisani family of Malta in 1962, and today they are considered to be one of the successful brands in some of the greatest cities and locations all around the world. The main goal of the brand was to extend the values of the company through generosity and providing great services. To realize the great importance of hospitality understand and give importance to customer satisfaction, which is very important for the success of the brand. There is a high impact of loyalty programs on the satisfaction level of the customers</w:t>
      </w:r>
      <w:r w:rsidR="001C2CFF" w:rsidRPr="00BB7D27">
        <w:rPr>
          <w:rFonts w:ascii="Arial" w:hAnsi="Arial" w:cs="Arial"/>
          <w:color w:val="000000" w:themeColor="text1"/>
          <w:szCs w:val="24"/>
        </w:rPr>
        <w:t xml:space="preserve"> </w:t>
      </w:r>
      <w:r w:rsidRPr="00BB7D27">
        <w:rPr>
          <w:rFonts w:ascii="Arial" w:hAnsi="Arial" w:cs="Arial"/>
          <w:color w:val="000000" w:themeColor="text1"/>
          <w:szCs w:val="24"/>
        </w:rPr>
        <w:t>(</w:t>
      </w:r>
      <w:r w:rsidRPr="00BB7D27">
        <w:rPr>
          <w:rFonts w:ascii="Arial" w:hAnsi="Arial" w:cs="Arial"/>
          <w:color w:val="000000" w:themeColor="text1"/>
          <w:szCs w:val="24"/>
          <w:shd w:val="clear" w:color="auto" w:fill="FFFFFF"/>
        </w:rPr>
        <w:t>Silvio, 2019).</w:t>
      </w:r>
    </w:p>
    <w:p w:rsidR="00E91D51"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Ibis Hotels is supposed to be one of the basic international chains of basic service budget hotels that is owned by the Accor Hotel Group, which is very famous for its strong global brand and very established network of distribution. Which has been getting support from its parent company Accor Hotels Group, playing an important role in the working of the hotel. There have been 500 Ibis budget hotels that are actively working around across 18 countries, among which, more than 20 of the hotels are in Australia</w:t>
      </w:r>
      <w:r w:rsidRPr="00BB7D27">
        <w:rPr>
          <w:rFonts w:ascii="Arial" w:hAnsi="Arial" w:cs="Arial"/>
          <w:color w:val="000000" w:themeColor="text1"/>
          <w:szCs w:val="24"/>
          <w:shd w:val="clear" w:color="auto" w:fill="FFFFFF"/>
        </w:rPr>
        <w:t xml:space="preserve"> (Cheng, 2019) these hotels are presently dominated in the country and play an important role in the country's economy.(</w:t>
      </w:r>
      <w:r w:rsidRPr="00BB7D27">
        <w:rPr>
          <w:rFonts w:ascii="Arial" w:hAnsi="Arial" w:cs="Arial"/>
          <w:color w:val="000000" w:themeColor="text1"/>
          <w:szCs w:val="24"/>
        </w:rPr>
        <w:t xml:space="preserve"> Zámborský and Kruesi, 2018)</w:t>
      </w:r>
    </w:p>
    <w:p w:rsidR="00E91D51"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The objective of this report is to evaluate the respective approaches to financial management,</w:t>
      </w:r>
      <w:r w:rsidR="00772C3D" w:rsidRPr="00BB7D27">
        <w:rPr>
          <w:rFonts w:ascii="Arial" w:hAnsi="Arial" w:cs="Arial"/>
          <w:color w:val="000000" w:themeColor="text1"/>
          <w:szCs w:val="24"/>
        </w:rPr>
        <w:t xml:space="preserve"> </w:t>
      </w:r>
      <w:r w:rsidRPr="00BB7D27">
        <w:rPr>
          <w:rFonts w:ascii="Arial" w:hAnsi="Arial" w:cs="Arial"/>
          <w:color w:val="000000" w:themeColor="text1"/>
          <w:szCs w:val="24"/>
        </w:rPr>
        <w:t xml:space="preserve">considering various critical areas that impact their financial performance and sustainability. </w:t>
      </w:r>
      <w:r w:rsidR="00212196" w:rsidRPr="00BB7D27">
        <w:rPr>
          <w:rFonts w:ascii="Arial" w:hAnsi="Arial" w:cs="Arial"/>
          <w:color w:val="000000" w:themeColor="text1"/>
          <w:szCs w:val="24"/>
        </w:rPr>
        <w:t>The assessment</w:t>
      </w:r>
      <w:r w:rsidRPr="00BB7D27">
        <w:rPr>
          <w:rFonts w:ascii="Arial" w:hAnsi="Arial" w:cs="Arial"/>
          <w:color w:val="000000" w:themeColor="text1"/>
          <w:szCs w:val="24"/>
        </w:rPr>
        <w:t xml:space="preserve"> will be critically analyzing the reasons that contribute to the increase in the financial stability and overall performance of these two brands and are different approaches used by each of these brands and compare them. Financial performance is one of the most important parts of the smooth performance of the business, to control the process of planning, organizing, and controlling the business. By deeply analyzing the financial activities and finding out what are the best practices for the success of the business</w:t>
      </w:r>
      <w:r w:rsidR="00980BF4" w:rsidRPr="00BB7D27">
        <w:rPr>
          <w:rFonts w:ascii="Arial" w:hAnsi="Arial" w:cs="Arial"/>
          <w:color w:val="000000" w:themeColor="text1"/>
          <w:szCs w:val="24"/>
        </w:rPr>
        <w:t xml:space="preserve"> </w:t>
      </w:r>
      <w:r w:rsidRPr="00BB7D27">
        <w:rPr>
          <w:rFonts w:ascii="Arial" w:hAnsi="Arial" w:cs="Arial"/>
          <w:color w:val="000000" w:themeColor="text1"/>
          <w:szCs w:val="24"/>
        </w:rPr>
        <w:t>(Bello and Sensini, 2020).</w:t>
      </w:r>
    </w:p>
    <w:p w:rsidR="00B80D46" w:rsidRPr="00BB7D27" w:rsidRDefault="00596235" w:rsidP="00BB7D27">
      <w:pPr>
        <w:pStyle w:val="Titlu1"/>
        <w:spacing w:before="120" w:after="120"/>
        <w:rPr>
          <w:rFonts w:ascii="Arial" w:hAnsi="Arial" w:cs="Arial"/>
          <w:szCs w:val="24"/>
        </w:rPr>
      </w:pPr>
      <w:bookmarkStart w:id="1" w:name="_Toc157694827"/>
      <w:r w:rsidRPr="00BB7D27">
        <w:rPr>
          <w:rFonts w:ascii="Arial" w:hAnsi="Arial" w:cs="Arial"/>
          <w:szCs w:val="24"/>
        </w:rPr>
        <w:t>Comparison</w:t>
      </w:r>
      <w:bookmarkEnd w:id="1"/>
      <w:r w:rsidRPr="00BB7D27">
        <w:rPr>
          <w:rFonts w:ascii="Arial" w:hAnsi="Arial" w:cs="Arial"/>
          <w:szCs w:val="24"/>
        </w:rPr>
        <w:t xml:space="preserve"> </w:t>
      </w:r>
    </w:p>
    <w:p w:rsidR="00DE61CA" w:rsidRPr="00BB7D27" w:rsidRDefault="00596235" w:rsidP="00BB7D27">
      <w:pPr>
        <w:pStyle w:val="Titlu2"/>
        <w:spacing w:before="120" w:after="120"/>
        <w:rPr>
          <w:rFonts w:ascii="Arial" w:hAnsi="Arial" w:cs="Arial"/>
        </w:rPr>
      </w:pPr>
      <w:bookmarkStart w:id="2" w:name="_Toc157694828"/>
      <w:r w:rsidRPr="00BB7D27">
        <w:rPr>
          <w:rFonts w:ascii="Arial" w:hAnsi="Arial" w:cs="Arial"/>
        </w:rPr>
        <w:t>Total revenue</w:t>
      </w:r>
      <w:bookmarkEnd w:id="2"/>
      <w:r w:rsidR="007A4543" w:rsidRPr="00BB7D27">
        <w:rPr>
          <w:rFonts w:ascii="Arial" w:hAnsi="Arial" w:cs="Arial"/>
        </w:rPr>
        <w:t xml:space="preserve"> </w:t>
      </w:r>
    </w:p>
    <w:p w:rsidR="00DE61CA" w:rsidRPr="00BB7D27" w:rsidRDefault="00596235" w:rsidP="00BB7D27">
      <w:pPr>
        <w:spacing w:before="120" w:after="120"/>
        <w:rPr>
          <w:rFonts w:ascii="Arial" w:hAnsi="Arial" w:cs="Arial"/>
          <w:b/>
          <w:color w:val="000000" w:themeColor="text1"/>
          <w:szCs w:val="24"/>
        </w:rPr>
      </w:pPr>
      <w:r w:rsidRPr="00BB7D27">
        <w:rPr>
          <w:rFonts w:ascii="Arial" w:hAnsi="Arial" w:cs="Arial"/>
          <w:b/>
          <w:color w:val="000000" w:themeColor="text1"/>
          <w:szCs w:val="24"/>
        </w:rPr>
        <w:br w:type="page"/>
      </w:r>
    </w:p>
    <w:p w:rsidR="0021139C" w:rsidRPr="00BB7D27" w:rsidRDefault="00596235" w:rsidP="00BB7D27">
      <w:pPr>
        <w:keepNext/>
        <w:spacing w:before="120" w:after="120"/>
        <w:jc w:val="center"/>
        <w:rPr>
          <w:rFonts w:ascii="Arial" w:hAnsi="Arial" w:cs="Arial"/>
          <w:color w:val="000000" w:themeColor="text1"/>
          <w:szCs w:val="24"/>
        </w:rPr>
      </w:pPr>
      <w:r w:rsidRPr="00BB7D27">
        <w:rPr>
          <w:rFonts w:ascii="Arial" w:hAnsi="Arial" w:cs="Arial"/>
          <w:noProof/>
          <w:color w:val="000000" w:themeColor="text1"/>
          <w:szCs w:val="24"/>
          <w:lang w:val="en-GB" w:eastAsia="en-GB"/>
        </w:rPr>
        <w:drawing>
          <wp:inline distT="0" distB="0" distL="0" distR="0" wp14:anchorId="0256BC01" wp14:editId="54773426">
            <wp:extent cx="4739640" cy="5902776"/>
            <wp:effectExtent l="0" t="0" r="381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42654" cy="5906529"/>
                    </a:xfrm>
                    <a:prstGeom prst="rect">
                      <a:avLst/>
                    </a:prstGeom>
                  </pic:spPr>
                </pic:pic>
              </a:graphicData>
            </a:graphic>
          </wp:inline>
        </w:drawing>
      </w:r>
    </w:p>
    <w:p w:rsidR="00316908" w:rsidRPr="00BB7D27" w:rsidRDefault="00596235" w:rsidP="00BB7D27">
      <w:pPr>
        <w:pStyle w:val="Legend"/>
        <w:spacing w:before="120" w:after="120" w:line="360" w:lineRule="auto"/>
        <w:jc w:val="center"/>
        <w:rPr>
          <w:rFonts w:ascii="Arial" w:hAnsi="Arial" w:cs="Arial"/>
          <w:color w:val="000000" w:themeColor="text1"/>
          <w:sz w:val="24"/>
          <w:szCs w:val="24"/>
        </w:rPr>
      </w:pPr>
      <w:r w:rsidRPr="00BB7D27">
        <w:rPr>
          <w:rFonts w:ascii="Arial" w:hAnsi="Arial" w:cs="Arial"/>
          <w:color w:val="000000" w:themeColor="text1"/>
          <w:sz w:val="24"/>
          <w:szCs w:val="24"/>
        </w:rPr>
        <w:t xml:space="preserve">Figure </w:t>
      </w:r>
      <w:r w:rsidRPr="00BB7D27">
        <w:rPr>
          <w:rFonts w:ascii="Arial" w:hAnsi="Arial" w:cs="Arial"/>
          <w:color w:val="000000" w:themeColor="text1"/>
          <w:sz w:val="24"/>
          <w:szCs w:val="24"/>
        </w:rPr>
        <w:fldChar w:fldCharType="begin"/>
      </w:r>
      <w:r w:rsidRPr="00BB7D27">
        <w:rPr>
          <w:rFonts w:ascii="Arial" w:hAnsi="Arial" w:cs="Arial"/>
          <w:color w:val="000000" w:themeColor="text1"/>
          <w:sz w:val="24"/>
          <w:szCs w:val="24"/>
        </w:rPr>
        <w:instrText xml:space="preserve"> SEQ Figure \* ARABIC </w:instrText>
      </w:r>
      <w:r w:rsidRPr="00BB7D27">
        <w:rPr>
          <w:rFonts w:ascii="Arial" w:hAnsi="Arial" w:cs="Arial"/>
          <w:color w:val="000000" w:themeColor="text1"/>
          <w:sz w:val="24"/>
          <w:szCs w:val="24"/>
        </w:rPr>
        <w:fldChar w:fldCharType="separate"/>
      </w:r>
      <w:r w:rsidR="00A0360F" w:rsidRPr="00BB7D27">
        <w:rPr>
          <w:rFonts w:ascii="Arial" w:hAnsi="Arial" w:cs="Arial"/>
          <w:noProof/>
          <w:color w:val="000000" w:themeColor="text1"/>
          <w:sz w:val="24"/>
          <w:szCs w:val="24"/>
        </w:rPr>
        <w:t>1</w:t>
      </w:r>
      <w:r w:rsidRPr="00BB7D27">
        <w:rPr>
          <w:rFonts w:ascii="Arial" w:hAnsi="Arial" w:cs="Arial"/>
          <w:color w:val="000000" w:themeColor="text1"/>
          <w:sz w:val="24"/>
          <w:szCs w:val="24"/>
        </w:rPr>
        <w:fldChar w:fldCharType="end"/>
      </w:r>
      <w:r w:rsidRPr="00BB7D27">
        <w:rPr>
          <w:rFonts w:ascii="Arial" w:hAnsi="Arial" w:cs="Arial"/>
          <w:color w:val="000000" w:themeColor="text1"/>
          <w:sz w:val="24"/>
          <w:szCs w:val="24"/>
        </w:rPr>
        <w:t>: Ibis Hotel income statement</w:t>
      </w:r>
    </w:p>
    <w:p w:rsidR="004F491B" w:rsidRPr="00BB7D27" w:rsidRDefault="00596235" w:rsidP="00BB7D27">
      <w:pPr>
        <w:spacing w:before="120" w:after="120"/>
        <w:jc w:val="center"/>
        <w:rPr>
          <w:rFonts w:ascii="Arial" w:hAnsi="Arial" w:cs="Arial"/>
          <w:i/>
          <w:color w:val="000000" w:themeColor="text1"/>
          <w:szCs w:val="24"/>
        </w:rPr>
      </w:pPr>
      <w:r w:rsidRPr="00BB7D27">
        <w:rPr>
          <w:rFonts w:ascii="Arial" w:hAnsi="Arial" w:cs="Arial"/>
          <w:i/>
          <w:color w:val="000000" w:themeColor="text1"/>
          <w:szCs w:val="24"/>
        </w:rPr>
        <w:t>Source: Accor, 2022</w:t>
      </w:r>
    </w:p>
    <w:p w:rsidR="004F491B" w:rsidRPr="00BB7D27" w:rsidRDefault="004F491B" w:rsidP="00BB7D27">
      <w:pPr>
        <w:spacing w:before="120" w:after="120"/>
        <w:rPr>
          <w:rFonts w:ascii="Arial" w:hAnsi="Arial" w:cs="Arial"/>
          <w:color w:val="000000" w:themeColor="text1"/>
          <w:szCs w:val="24"/>
        </w:rPr>
      </w:pPr>
    </w:p>
    <w:p w:rsidR="001A1F39" w:rsidRPr="00BB7D27" w:rsidRDefault="001A1F39" w:rsidP="00BB7D27">
      <w:pPr>
        <w:spacing w:before="120" w:after="120"/>
        <w:rPr>
          <w:rFonts w:ascii="Arial" w:hAnsi="Arial" w:cs="Arial"/>
          <w:color w:val="000000" w:themeColor="text1"/>
          <w:szCs w:val="24"/>
        </w:rPr>
      </w:pPr>
    </w:p>
    <w:p w:rsidR="001A1F39" w:rsidRPr="00BB7D27" w:rsidRDefault="00596235" w:rsidP="00BB7D27">
      <w:pPr>
        <w:keepNext/>
        <w:spacing w:before="120" w:after="120"/>
        <w:jc w:val="center"/>
        <w:rPr>
          <w:rFonts w:ascii="Arial" w:hAnsi="Arial" w:cs="Arial"/>
          <w:color w:val="000000" w:themeColor="text1"/>
          <w:szCs w:val="24"/>
        </w:rPr>
      </w:pPr>
      <w:r w:rsidRPr="00BB7D27">
        <w:rPr>
          <w:rFonts w:ascii="Arial" w:hAnsi="Arial" w:cs="Arial"/>
          <w:noProof/>
          <w:color w:val="000000" w:themeColor="text1"/>
          <w:szCs w:val="24"/>
          <w:lang w:val="en-GB" w:eastAsia="en-GB"/>
        </w:rPr>
        <w:drawing>
          <wp:inline distT="0" distB="0" distL="0" distR="0" wp14:anchorId="7C188213" wp14:editId="534315CD">
            <wp:extent cx="4746542" cy="57835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stretch>
                      <a:fillRect/>
                    </a:stretch>
                  </pic:blipFill>
                  <pic:spPr>
                    <a:xfrm>
                      <a:off x="0" y="0"/>
                      <a:ext cx="4750454" cy="5788347"/>
                    </a:xfrm>
                    <a:prstGeom prst="rect">
                      <a:avLst/>
                    </a:prstGeom>
                  </pic:spPr>
                </pic:pic>
              </a:graphicData>
            </a:graphic>
          </wp:inline>
        </w:drawing>
      </w:r>
    </w:p>
    <w:p w:rsidR="001A1F39" w:rsidRPr="00BB7D27" w:rsidRDefault="00596235" w:rsidP="00BB7D27">
      <w:pPr>
        <w:pStyle w:val="Legend"/>
        <w:spacing w:before="120" w:after="120" w:line="360" w:lineRule="auto"/>
        <w:jc w:val="center"/>
        <w:rPr>
          <w:rFonts w:ascii="Arial" w:hAnsi="Arial" w:cs="Arial"/>
          <w:color w:val="000000" w:themeColor="text1"/>
          <w:sz w:val="24"/>
          <w:szCs w:val="24"/>
        </w:rPr>
      </w:pPr>
      <w:r w:rsidRPr="00BB7D27">
        <w:rPr>
          <w:rFonts w:ascii="Arial" w:hAnsi="Arial" w:cs="Arial"/>
          <w:color w:val="000000" w:themeColor="text1"/>
          <w:sz w:val="24"/>
          <w:szCs w:val="24"/>
        </w:rPr>
        <w:t xml:space="preserve">Figure </w:t>
      </w:r>
      <w:r w:rsidRPr="00BB7D27">
        <w:rPr>
          <w:rFonts w:ascii="Arial" w:hAnsi="Arial" w:cs="Arial"/>
          <w:color w:val="000000" w:themeColor="text1"/>
          <w:sz w:val="24"/>
          <w:szCs w:val="24"/>
        </w:rPr>
        <w:fldChar w:fldCharType="begin"/>
      </w:r>
      <w:r w:rsidRPr="00BB7D27">
        <w:rPr>
          <w:rFonts w:ascii="Arial" w:hAnsi="Arial" w:cs="Arial"/>
          <w:color w:val="000000" w:themeColor="text1"/>
          <w:sz w:val="24"/>
          <w:szCs w:val="24"/>
        </w:rPr>
        <w:instrText xml:space="preserve"> SEQ Figure \* ARABIC </w:instrText>
      </w:r>
      <w:r w:rsidRPr="00BB7D27">
        <w:rPr>
          <w:rFonts w:ascii="Arial" w:hAnsi="Arial" w:cs="Arial"/>
          <w:color w:val="000000" w:themeColor="text1"/>
          <w:sz w:val="24"/>
          <w:szCs w:val="24"/>
        </w:rPr>
        <w:fldChar w:fldCharType="separate"/>
      </w:r>
      <w:r w:rsidR="00A0360F" w:rsidRPr="00BB7D27">
        <w:rPr>
          <w:rFonts w:ascii="Arial" w:hAnsi="Arial" w:cs="Arial"/>
          <w:noProof/>
          <w:color w:val="000000" w:themeColor="text1"/>
          <w:sz w:val="24"/>
          <w:szCs w:val="24"/>
        </w:rPr>
        <w:t>2</w:t>
      </w:r>
      <w:r w:rsidRPr="00BB7D27">
        <w:rPr>
          <w:rFonts w:ascii="Arial" w:hAnsi="Arial" w:cs="Arial"/>
          <w:color w:val="000000" w:themeColor="text1"/>
          <w:sz w:val="24"/>
          <w:szCs w:val="24"/>
        </w:rPr>
        <w:fldChar w:fldCharType="end"/>
      </w:r>
      <w:r w:rsidRPr="00BB7D27">
        <w:rPr>
          <w:rFonts w:ascii="Arial" w:hAnsi="Arial" w:cs="Arial"/>
          <w:color w:val="000000" w:themeColor="text1"/>
          <w:sz w:val="24"/>
          <w:szCs w:val="24"/>
        </w:rPr>
        <w:t>: Corinthia Hotel income statement</w:t>
      </w:r>
    </w:p>
    <w:p w:rsidR="004F491B" w:rsidRPr="00BB7D27" w:rsidRDefault="00596235" w:rsidP="00BB7D27">
      <w:pPr>
        <w:spacing w:before="120" w:after="120"/>
        <w:jc w:val="center"/>
        <w:rPr>
          <w:rFonts w:ascii="Arial" w:hAnsi="Arial" w:cs="Arial"/>
          <w:i/>
          <w:color w:val="000000" w:themeColor="text1"/>
          <w:szCs w:val="24"/>
        </w:rPr>
      </w:pPr>
      <w:r w:rsidRPr="00BB7D27">
        <w:rPr>
          <w:rFonts w:ascii="Arial" w:hAnsi="Arial" w:cs="Arial"/>
          <w:i/>
          <w:color w:val="000000" w:themeColor="text1"/>
          <w:szCs w:val="24"/>
        </w:rPr>
        <w:t>Source: Corinthia Group, 2022</w:t>
      </w:r>
    </w:p>
    <w:p w:rsidR="004F491B" w:rsidRPr="00BB7D27" w:rsidRDefault="004F491B" w:rsidP="00BB7D27">
      <w:pPr>
        <w:spacing w:before="120" w:after="120"/>
        <w:rPr>
          <w:rFonts w:ascii="Arial" w:hAnsi="Arial" w:cs="Arial"/>
          <w:color w:val="000000" w:themeColor="text1"/>
          <w:szCs w:val="24"/>
        </w:rPr>
      </w:pPr>
    </w:p>
    <w:p w:rsidR="00E64A1A"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The Corinthia Hotel and Ibis Hotel are among the well-recognized hotels around the globe</w:t>
      </w:r>
      <w:r w:rsidR="00316908" w:rsidRPr="00BB7D27">
        <w:rPr>
          <w:rFonts w:ascii="Arial" w:hAnsi="Arial" w:cs="Arial"/>
          <w:color w:val="000000" w:themeColor="text1"/>
          <w:szCs w:val="24"/>
        </w:rPr>
        <w:t xml:space="preserve"> that plan effective strategies for the management of finances to adapt to the changing requirements.  </w:t>
      </w:r>
      <w:r w:rsidR="00871376" w:rsidRPr="00BB7D27">
        <w:rPr>
          <w:rFonts w:ascii="Arial" w:hAnsi="Arial" w:cs="Arial"/>
          <w:color w:val="000000" w:themeColor="text1"/>
          <w:szCs w:val="24"/>
        </w:rPr>
        <w:t xml:space="preserve">The total revenue of the hotel represents the amount of money a company has earned from the services it is providing over the period </w:t>
      </w:r>
      <w:r w:rsidR="00702251" w:rsidRPr="00BB7D27">
        <w:rPr>
          <w:rFonts w:ascii="Arial" w:hAnsi="Arial" w:cs="Arial"/>
          <w:color w:val="000000" w:themeColor="text1"/>
          <w:szCs w:val="24"/>
        </w:rPr>
        <w:t>(</w:t>
      </w:r>
      <w:r w:rsidR="00702251" w:rsidRPr="00BB7D27">
        <w:rPr>
          <w:rFonts w:ascii="Arial" w:hAnsi="Arial" w:cs="Arial"/>
          <w:color w:val="000000" w:themeColor="text1"/>
          <w:szCs w:val="24"/>
          <w:shd w:val="clear" w:color="auto" w:fill="FFFFFF"/>
        </w:rPr>
        <w:t xml:space="preserve">Hayes </w:t>
      </w:r>
      <w:r w:rsidR="00702251" w:rsidRPr="00BB7D27">
        <w:rPr>
          <w:rFonts w:ascii="Arial" w:hAnsi="Arial" w:cs="Arial"/>
          <w:i/>
          <w:color w:val="000000" w:themeColor="text1"/>
          <w:szCs w:val="24"/>
          <w:shd w:val="clear" w:color="auto" w:fill="FFFFFF"/>
        </w:rPr>
        <w:t>et al</w:t>
      </w:r>
      <w:r w:rsidR="00702251" w:rsidRPr="00BB7D27">
        <w:rPr>
          <w:rFonts w:ascii="Arial" w:hAnsi="Arial" w:cs="Arial"/>
          <w:color w:val="000000" w:themeColor="text1"/>
          <w:szCs w:val="24"/>
          <w:shd w:val="clear" w:color="auto" w:fill="FFFFFF"/>
        </w:rPr>
        <w:t>., 2021)</w:t>
      </w:r>
      <w:r w:rsidR="00871376" w:rsidRPr="00BB7D27">
        <w:rPr>
          <w:rFonts w:ascii="Arial" w:hAnsi="Arial" w:cs="Arial"/>
          <w:color w:val="000000" w:themeColor="text1"/>
          <w:szCs w:val="24"/>
        </w:rPr>
        <w:t xml:space="preserve"> time. </w:t>
      </w:r>
      <w:r w:rsidR="008B7099" w:rsidRPr="00BB7D27">
        <w:rPr>
          <w:rFonts w:ascii="Arial" w:hAnsi="Arial" w:cs="Arial"/>
          <w:color w:val="000000" w:themeColor="text1"/>
          <w:szCs w:val="24"/>
        </w:rPr>
        <w:t xml:space="preserve">Ibis Hotel belongs to Accor group and from the analysis of its consolidated income statement it has been analyzed that in the first trimester of the year 2022, the hotel revenue of the hotel decreased significantly from €824 million to €725 million. </w:t>
      </w:r>
      <w:r w:rsidR="00E2713A" w:rsidRPr="00BB7D27">
        <w:rPr>
          <w:rFonts w:ascii="Arial" w:hAnsi="Arial" w:cs="Arial"/>
          <w:color w:val="000000" w:themeColor="text1"/>
          <w:szCs w:val="24"/>
        </w:rPr>
        <w:t xml:space="preserve">The main revenue of the Ibis hotel comes from its activities within the hospitality sector and some of the major factors contributing towards the revenue trends are the operating expense. The cost of operations within the hotel has </w:t>
      </w:r>
      <w:r w:rsidR="00055B8C" w:rsidRPr="00BB7D27">
        <w:rPr>
          <w:rFonts w:ascii="Arial" w:hAnsi="Arial" w:cs="Arial"/>
          <w:color w:val="000000" w:themeColor="text1"/>
          <w:szCs w:val="24"/>
        </w:rPr>
        <w:t xml:space="preserve">encountered significant increases that have led to </w:t>
      </w:r>
      <w:r w:rsidR="00A671F5" w:rsidRPr="00BB7D27">
        <w:rPr>
          <w:rFonts w:ascii="Arial" w:hAnsi="Arial" w:cs="Arial"/>
          <w:color w:val="000000" w:themeColor="text1"/>
          <w:szCs w:val="24"/>
        </w:rPr>
        <w:t>decrease</w:t>
      </w:r>
      <w:r w:rsidR="004D0006" w:rsidRPr="00BB7D27">
        <w:rPr>
          <w:rFonts w:ascii="Arial" w:hAnsi="Arial" w:cs="Arial"/>
          <w:color w:val="000000" w:themeColor="text1"/>
          <w:szCs w:val="24"/>
        </w:rPr>
        <w:t>d</w:t>
      </w:r>
      <w:r w:rsidR="00055B8C" w:rsidRPr="00BB7D27">
        <w:rPr>
          <w:rFonts w:ascii="Arial" w:hAnsi="Arial" w:cs="Arial"/>
          <w:color w:val="000000" w:themeColor="text1"/>
          <w:szCs w:val="24"/>
        </w:rPr>
        <w:t xml:space="preserve"> profitability.</w:t>
      </w:r>
      <w:r w:rsidR="00E2713A" w:rsidRPr="00BB7D27">
        <w:rPr>
          <w:rFonts w:ascii="Arial" w:hAnsi="Arial" w:cs="Arial"/>
          <w:color w:val="000000" w:themeColor="text1"/>
          <w:szCs w:val="24"/>
        </w:rPr>
        <w:t xml:space="preserve"> </w:t>
      </w:r>
      <w:r w:rsidR="00055B8C" w:rsidRPr="00BB7D27">
        <w:rPr>
          <w:rFonts w:ascii="Arial" w:hAnsi="Arial" w:cs="Arial"/>
          <w:color w:val="000000" w:themeColor="text1"/>
          <w:szCs w:val="24"/>
        </w:rPr>
        <w:t xml:space="preserve">In addition to this, the EBIT share of net profit and loss of equity investment represents a negative shift suggesting that investments being made have caused losses that impacted the financial performance. </w:t>
      </w:r>
    </w:p>
    <w:p w:rsidR="008C26F2"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The financial statement of Corinthia Hotel in the year 2022 suggests that the revenue has increased significantly from €129,266 to €238,207 suggesting a positive financial trend. </w:t>
      </w:r>
      <w:r w:rsidR="00BF62CB" w:rsidRPr="00BB7D27">
        <w:rPr>
          <w:rFonts w:ascii="Arial" w:hAnsi="Arial" w:cs="Arial"/>
          <w:color w:val="000000" w:themeColor="text1"/>
          <w:szCs w:val="24"/>
        </w:rPr>
        <w:t>The fundamental source of revenue is through the cost of services that have encountered substantial increases suggesting enhanced quality of services.</w:t>
      </w:r>
      <w:r w:rsidR="0091140C" w:rsidRPr="00BB7D27">
        <w:rPr>
          <w:rFonts w:ascii="Arial" w:hAnsi="Arial" w:cs="Arial"/>
          <w:color w:val="000000" w:themeColor="text1"/>
          <w:szCs w:val="24"/>
        </w:rPr>
        <w:t xml:space="preserve"> However, the operating expenses have increased like Ibis Hotel which could be due to rising inflation around the globe. </w:t>
      </w:r>
      <w:r w:rsidR="00F660E7" w:rsidRPr="00BB7D27">
        <w:rPr>
          <w:rFonts w:ascii="Arial" w:hAnsi="Arial" w:cs="Arial"/>
          <w:color w:val="000000" w:themeColor="text1"/>
          <w:szCs w:val="24"/>
        </w:rPr>
        <w:t>From the income statements of both hotels, it can be suggested that Hotel Ibis has suffered from a decrease in its overall revenue while the revenue of Corinthia Hotel has increased over the period suggesting positive income trends.</w:t>
      </w:r>
      <w:r w:rsidRPr="00BB7D27">
        <w:rPr>
          <w:rFonts w:ascii="Arial" w:hAnsi="Arial" w:cs="Arial"/>
          <w:color w:val="000000" w:themeColor="text1"/>
          <w:szCs w:val="24"/>
        </w:rPr>
        <w:t xml:space="preserve"> </w:t>
      </w:r>
    </w:p>
    <w:p w:rsidR="0021139C" w:rsidRPr="00BB7D27" w:rsidRDefault="00596235" w:rsidP="00BB7D27">
      <w:pPr>
        <w:keepNext/>
        <w:spacing w:before="120" w:after="120"/>
        <w:jc w:val="center"/>
        <w:rPr>
          <w:rFonts w:ascii="Arial" w:hAnsi="Arial" w:cs="Arial"/>
          <w:color w:val="000000" w:themeColor="text1"/>
          <w:szCs w:val="24"/>
        </w:rPr>
      </w:pPr>
      <w:r w:rsidRPr="00BB7D27">
        <w:rPr>
          <w:rFonts w:ascii="Arial" w:hAnsi="Arial" w:cs="Arial"/>
          <w:noProof/>
          <w:color w:val="000000" w:themeColor="text1"/>
          <w:szCs w:val="24"/>
          <w:lang w:val="en-GB" w:eastAsia="en-GB"/>
        </w:rPr>
        <w:drawing>
          <wp:inline distT="0" distB="0" distL="0" distR="0" wp14:anchorId="4FA83FE6" wp14:editId="04A84003">
            <wp:extent cx="4606246" cy="333756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610884" cy="3340920"/>
                    </a:xfrm>
                    <a:prstGeom prst="rect">
                      <a:avLst/>
                    </a:prstGeom>
                  </pic:spPr>
                </pic:pic>
              </a:graphicData>
            </a:graphic>
          </wp:inline>
        </w:drawing>
      </w:r>
    </w:p>
    <w:p w:rsidR="0021139C" w:rsidRPr="00BB7D27" w:rsidRDefault="00596235" w:rsidP="00BB7D27">
      <w:pPr>
        <w:pStyle w:val="Legend"/>
        <w:spacing w:before="120" w:after="120" w:line="360" w:lineRule="auto"/>
        <w:jc w:val="center"/>
        <w:rPr>
          <w:rFonts w:ascii="Arial" w:hAnsi="Arial" w:cs="Arial"/>
          <w:color w:val="000000" w:themeColor="text1"/>
          <w:sz w:val="24"/>
          <w:szCs w:val="24"/>
        </w:rPr>
      </w:pPr>
      <w:r w:rsidRPr="00BB7D27">
        <w:rPr>
          <w:rFonts w:ascii="Arial" w:hAnsi="Arial" w:cs="Arial"/>
          <w:color w:val="000000" w:themeColor="text1"/>
          <w:sz w:val="24"/>
          <w:szCs w:val="24"/>
        </w:rPr>
        <w:t xml:space="preserve">Figure </w:t>
      </w:r>
      <w:r w:rsidRPr="00BB7D27">
        <w:rPr>
          <w:rFonts w:ascii="Arial" w:hAnsi="Arial" w:cs="Arial"/>
          <w:color w:val="000000" w:themeColor="text1"/>
          <w:sz w:val="24"/>
          <w:szCs w:val="24"/>
        </w:rPr>
        <w:fldChar w:fldCharType="begin"/>
      </w:r>
      <w:r w:rsidRPr="00BB7D27">
        <w:rPr>
          <w:rFonts w:ascii="Arial" w:hAnsi="Arial" w:cs="Arial"/>
          <w:color w:val="000000" w:themeColor="text1"/>
          <w:sz w:val="24"/>
          <w:szCs w:val="24"/>
        </w:rPr>
        <w:instrText xml:space="preserve"> SEQ Figure \* ARABIC </w:instrText>
      </w:r>
      <w:r w:rsidRPr="00BB7D27">
        <w:rPr>
          <w:rFonts w:ascii="Arial" w:hAnsi="Arial" w:cs="Arial"/>
          <w:color w:val="000000" w:themeColor="text1"/>
          <w:sz w:val="24"/>
          <w:szCs w:val="24"/>
        </w:rPr>
        <w:fldChar w:fldCharType="separate"/>
      </w:r>
      <w:r w:rsidR="00A0360F" w:rsidRPr="00BB7D27">
        <w:rPr>
          <w:rFonts w:ascii="Arial" w:hAnsi="Arial" w:cs="Arial"/>
          <w:noProof/>
          <w:color w:val="000000" w:themeColor="text1"/>
          <w:sz w:val="24"/>
          <w:szCs w:val="24"/>
        </w:rPr>
        <w:t>3</w:t>
      </w:r>
      <w:r w:rsidRPr="00BB7D27">
        <w:rPr>
          <w:rFonts w:ascii="Arial" w:hAnsi="Arial" w:cs="Arial"/>
          <w:color w:val="000000" w:themeColor="text1"/>
          <w:sz w:val="24"/>
          <w:szCs w:val="24"/>
        </w:rPr>
        <w:fldChar w:fldCharType="end"/>
      </w:r>
      <w:r w:rsidRPr="00BB7D27">
        <w:rPr>
          <w:rFonts w:ascii="Arial" w:hAnsi="Arial" w:cs="Arial"/>
          <w:color w:val="000000" w:themeColor="text1"/>
          <w:sz w:val="24"/>
          <w:szCs w:val="24"/>
        </w:rPr>
        <w:t>: Ibis Hotel comprehensive income</w:t>
      </w:r>
    </w:p>
    <w:p w:rsidR="004F491B" w:rsidRPr="00BB7D27" w:rsidRDefault="00596235" w:rsidP="00BB7D27">
      <w:pPr>
        <w:spacing w:before="120" w:after="120"/>
        <w:jc w:val="center"/>
        <w:rPr>
          <w:rFonts w:ascii="Arial" w:hAnsi="Arial" w:cs="Arial"/>
          <w:i/>
          <w:color w:val="000000" w:themeColor="text1"/>
          <w:szCs w:val="24"/>
        </w:rPr>
      </w:pPr>
      <w:r w:rsidRPr="00BB7D27">
        <w:rPr>
          <w:rFonts w:ascii="Arial" w:hAnsi="Arial" w:cs="Arial"/>
          <w:i/>
          <w:color w:val="000000" w:themeColor="text1"/>
          <w:szCs w:val="24"/>
        </w:rPr>
        <w:t>Source: Accor, 2022</w:t>
      </w:r>
    </w:p>
    <w:p w:rsidR="004601B0" w:rsidRPr="00BB7D27" w:rsidRDefault="00596235" w:rsidP="00BB7D27">
      <w:pPr>
        <w:keepNext/>
        <w:spacing w:before="120" w:after="120"/>
        <w:jc w:val="center"/>
        <w:rPr>
          <w:rFonts w:ascii="Arial" w:hAnsi="Arial" w:cs="Arial"/>
          <w:color w:val="000000" w:themeColor="text1"/>
          <w:szCs w:val="24"/>
        </w:rPr>
      </w:pPr>
      <w:r w:rsidRPr="00BB7D27">
        <w:rPr>
          <w:rFonts w:ascii="Arial" w:hAnsi="Arial" w:cs="Arial"/>
          <w:noProof/>
          <w:color w:val="000000" w:themeColor="text1"/>
          <w:szCs w:val="24"/>
          <w:lang w:val="en-GB" w:eastAsia="en-GB"/>
        </w:rPr>
        <w:drawing>
          <wp:inline distT="0" distB="0" distL="0" distR="0" wp14:anchorId="45AC6451" wp14:editId="01915E3B">
            <wp:extent cx="4184984" cy="3573780"/>
            <wp:effectExtent l="0" t="0" r="635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4191453" cy="3579304"/>
                    </a:xfrm>
                    <a:prstGeom prst="rect">
                      <a:avLst/>
                    </a:prstGeom>
                  </pic:spPr>
                </pic:pic>
              </a:graphicData>
            </a:graphic>
          </wp:inline>
        </w:drawing>
      </w:r>
    </w:p>
    <w:p w:rsidR="004601B0" w:rsidRPr="00BB7D27" w:rsidRDefault="00596235" w:rsidP="00BB7D27">
      <w:pPr>
        <w:pStyle w:val="Legend"/>
        <w:spacing w:before="120" w:after="120" w:line="360" w:lineRule="auto"/>
        <w:jc w:val="center"/>
        <w:rPr>
          <w:rFonts w:ascii="Arial" w:hAnsi="Arial" w:cs="Arial"/>
          <w:color w:val="000000" w:themeColor="text1"/>
          <w:sz w:val="24"/>
          <w:szCs w:val="24"/>
        </w:rPr>
      </w:pPr>
      <w:r w:rsidRPr="00BB7D27">
        <w:rPr>
          <w:rFonts w:ascii="Arial" w:hAnsi="Arial" w:cs="Arial"/>
          <w:color w:val="000000" w:themeColor="text1"/>
          <w:sz w:val="24"/>
          <w:szCs w:val="24"/>
        </w:rPr>
        <w:t xml:space="preserve">Figure </w:t>
      </w:r>
      <w:r w:rsidRPr="00BB7D27">
        <w:rPr>
          <w:rFonts w:ascii="Arial" w:hAnsi="Arial" w:cs="Arial"/>
          <w:color w:val="000000" w:themeColor="text1"/>
          <w:sz w:val="24"/>
          <w:szCs w:val="24"/>
        </w:rPr>
        <w:fldChar w:fldCharType="begin"/>
      </w:r>
      <w:r w:rsidRPr="00BB7D27">
        <w:rPr>
          <w:rFonts w:ascii="Arial" w:hAnsi="Arial" w:cs="Arial"/>
          <w:color w:val="000000" w:themeColor="text1"/>
          <w:sz w:val="24"/>
          <w:szCs w:val="24"/>
        </w:rPr>
        <w:instrText xml:space="preserve"> SEQ Figure \* ARABIC </w:instrText>
      </w:r>
      <w:r w:rsidRPr="00BB7D27">
        <w:rPr>
          <w:rFonts w:ascii="Arial" w:hAnsi="Arial" w:cs="Arial"/>
          <w:color w:val="000000" w:themeColor="text1"/>
          <w:sz w:val="24"/>
          <w:szCs w:val="24"/>
        </w:rPr>
        <w:fldChar w:fldCharType="separate"/>
      </w:r>
      <w:r w:rsidR="00A0360F" w:rsidRPr="00BB7D27">
        <w:rPr>
          <w:rFonts w:ascii="Arial" w:hAnsi="Arial" w:cs="Arial"/>
          <w:noProof/>
          <w:color w:val="000000" w:themeColor="text1"/>
          <w:sz w:val="24"/>
          <w:szCs w:val="24"/>
        </w:rPr>
        <w:t>4</w:t>
      </w:r>
      <w:r w:rsidRPr="00BB7D27">
        <w:rPr>
          <w:rFonts w:ascii="Arial" w:hAnsi="Arial" w:cs="Arial"/>
          <w:color w:val="000000" w:themeColor="text1"/>
          <w:sz w:val="24"/>
          <w:szCs w:val="24"/>
        </w:rPr>
        <w:fldChar w:fldCharType="end"/>
      </w:r>
      <w:r w:rsidRPr="00BB7D27">
        <w:rPr>
          <w:rFonts w:ascii="Arial" w:hAnsi="Arial" w:cs="Arial"/>
          <w:color w:val="000000" w:themeColor="text1"/>
          <w:sz w:val="24"/>
          <w:szCs w:val="24"/>
        </w:rPr>
        <w:t>: Corinthia Hotel's comprehensive income</w:t>
      </w:r>
    </w:p>
    <w:p w:rsidR="004F491B" w:rsidRPr="00BB7D27" w:rsidRDefault="00596235" w:rsidP="00BB7D27">
      <w:pPr>
        <w:spacing w:before="120" w:after="120"/>
        <w:jc w:val="center"/>
        <w:rPr>
          <w:rFonts w:ascii="Arial" w:hAnsi="Arial" w:cs="Arial"/>
          <w:i/>
          <w:color w:val="000000" w:themeColor="text1"/>
          <w:szCs w:val="24"/>
        </w:rPr>
      </w:pPr>
      <w:r w:rsidRPr="00BB7D27">
        <w:rPr>
          <w:rFonts w:ascii="Arial" w:hAnsi="Arial" w:cs="Arial"/>
          <w:i/>
          <w:color w:val="000000" w:themeColor="text1"/>
          <w:szCs w:val="24"/>
        </w:rPr>
        <w:t>Source: Corinthia Group, 2022</w:t>
      </w:r>
    </w:p>
    <w:p w:rsidR="007D170B"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From the statement of comprehensive income of Ibis Hotel, it can be analyzed that the net profit has decreased substantially which raises concerns about cost management. In addition to this, the currency translation adjustments represent a substantial change as well that could be due to economic fluctuations and changing currency rates. </w:t>
      </w:r>
      <w:r w:rsidR="00481194" w:rsidRPr="00BB7D27">
        <w:rPr>
          <w:rFonts w:ascii="Arial" w:hAnsi="Arial" w:cs="Arial"/>
          <w:color w:val="000000" w:themeColor="text1"/>
          <w:szCs w:val="24"/>
        </w:rPr>
        <w:t xml:space="preserve">However, from the statement of comprehensive income of Corinthia Hotel, it can be analyzed that the revenue has increased significantly over the years while the taxes have created a negative impact. </w:t>
      </w:r>
    </w:p>
    <w:p w:rsidR="004D51FC" w:rsidRPr="00BB7D27" w:rsidRDefault="00596235" w:rsidP="00BB7D27">
      <w:pPr>
        <w:pStyle w:val="Titlu2"/>
        <w:spacing w:before="120" w:after="120"/>
        <w:rPr>
          <w:rFonts w:ascii="Arial" w:hAnsi="Arial" w:cs="Arial"/>
        </w:rPr>
      </w:pPr>
      <w:bookmarkStart w:id="3" w:name="_Toc157694829"/>
      <w:r w:rsidRPr="00BB7D27">
        <w:rPr>
          <w:rFonts w:ascii="Arial" w:hAnsi="Arial" w:cs="Arial"/>
        </w:rPr>
        <w:t>Market position</w:t>
      </w:r>
      <w:bookmarkEnd w:id="3"/>
      <w:r w:rsidR="00855ECA" w:rsidRPr="00BB7D27">
        <w:rPr>
          <w:rFonts w:ascii="Arial" w:hAnsi="Arial" w:cs="Arial"/>
        </w:rPr>
        <w:t xml:space="preserve"> </w:t>
      </w:r>
    </w:p>
    <w:p w:rsidR="00A0360F" w:rsidRPr="00BB7D27" w:rsidRDefault="00596235" w:rsidP="00BB7D27">
      <w:pPr>
        <w:keepNext/>
        <w:spacing w:before="120" w:after="120"/>
        <w:jc w:val="center"/>
        <w:rPr>
          <w:rFonts w:ascii="Arial" w:hAnsi="Arial" w:cs="Arial"/>
          <w:color w:val="000000" w:themeColor="text1"/>
          <w:szCs w:val="24"/>
        </w:rPr>
      </w:pPr>
      <w:r w:rsidRPr="00BB7D27">
        <w:rPr>
          <w:rFonts w:ascii="Arial" w:hAnsi="Arial" w:cs="Arial"/>
          <w:noProof/>
          <w:color w:val="000000" w:themeColor="text1"/>
          <w:szCs w:val="24"/>
          <w:lang w:val="en-GB" w:eastAsia="en-GB"/>
        </w:rPr>
        <w:drawing>
          <wp:inline distT="0" distB="0" distL="0" distR="0" wp14:anchorId="40D8B900" wp14:editId="553E1E59">
            <wp:extent cx="4130040" cy="3517895"/>
            <wp:effectExtent l="0" t="0" r="381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4135304" cy="3522379"/>
                    </a:xfrm>
                    <a:prstGeom prst="rect">
                      <a:avLst/>
                    </a:prstGeom>
                  </pic:spPr>
                </pic:pic>
              </a:graphicData>
            </a:graphic>
          </wp:inline>
        </w:drawing>
      </w:r>
    </w:p>
    <w:p w:rsidR="00BB07D0" w:rsidRPr="00BB7D27" w:rsidRDefault="00596235" w:rsidP="00BB7D27">
      <w:pPr>
        <w:pStyle w:val="Legend"/>
        <w:spacing w:before="120" w:after="120" w:line="360" w:lineRule="auto"/>
        <w:jc w:val="center"/>
        <w:rPr>
          <w:rFonts w:ascii="Arial" w:hAnsi="Arial" w:cs="Arial"/>
          <w:b/>
          <w:color w:val="000000" w:themeColor="text1"/>
          <w:sz w:val="24"/>
          <w:szCs w:val="24"/>
        </w:rPr>
      </w:pPr>
      <w:r w:rsidRPr="00BB7D27">
        <w:rPr>
          <w:rFonts w:ascii="Arial" w:hAnsi="Arial" w:cs="Arial"/>
          <w:color w:val="000000" w:themeColor="text1"/>
          <w:sz w:val="24"/>
          <w:szCs w:val="24"/>
        </w:rPr>
        <w:t xml:space="preserve">Figure </w:t>
      </w:r>
      <w:r w:rsidRPr="00BB7D27">
        <w:rPr>
          <w:rFonts w:ascii="Arial" w:hAnsi="Arial" w:cs="Arial"/>
          <w:color w:val="000000" w:themeColor="text1"/>
          <w:sz w:val="24"/>
          <w:szCs w:val="24"/>
        </w:rPr>
        <w:fldChar w:fldCharType="begin"/>
      </w:r>
      <w:r w:rsidRPr="00BB7D27">
        <w:rPr>
          <w:rFonts w:ascii="Arial" w:hAnsi="Arial" w:cs="Arial"/>
          <w:color w:val="000000" w:themeColor="text1"/>
          <w:sz w:val="24"/>
          <w:szCs w:val="24"/>
        </w:rPr>
        <w:instrText xml:space="preserve"> SEQ Figure \* ARABIC </w:instrText>
      </w:r>
      <w:r w:rsidRPr="00BB7D27">
        <w:rPr>
          <w:rFonts w:ascii="Arial" w:hAnsi="Arial" w:cs="Arial"/>
          <w:color w:val="000000" w:themeColor="text1"/>
          <w:sz w:val="24"/>
          <w:szCs w:val="24"/>
        </w:rPr>
        <w:fldChar w:fldCharType="separate"/>
      </w:r>
      <w:r w:rsidRPr="00BB7D27">
        <w:rPr>
          <w:rFonts w:ascii="Arial" w:hAnsi="Arial" w:cs="Arial"/>
          <w:noProof/>
          <w:color w:val="000000" w:themeColor="text1"/>
          <w:sz w:val="24"/>
          <w:szCs w:val="24"/>
        </w:rPr>
        <w:t>5</w:t>
      </w:r>
      <w:r w:rsidRPr="00BB7D27">
        <w:rPr>
          <w:rFonts w:ascii="Arial" w:hAnsi="Arial" w:cs="Arial"/>
          <w:color w:val="000000" w:themeColor="text1"/>
          <w:sz w:val="24"/>
          <w:szCs w:val="24"/>
        </w:rPr>
        <w:fldChar w:fldCharType="end"/>
      </w:r>
      <w:r w:rsidRPr="00BB7D27">
        <w:rPr>
          <w:rFonts w:ascii="Arial" w:hAnsi="Arial" w:cs="Arial"/>
          <w:color w:val="000000" w:themeColor="text1"/>
          <w:sz w:val="24"/>
          <w:szCs w:val="24"/>
        </w:rPr>
        <w:t>: Ibis Hotel awareness</w:t>
      </w:r>
    </w:p>
    <w:p w:rsidR="00D129F7" w:rsidRPr="00BB7D27" w:rsidRDefault="00596235" w:rsidP="00BB7D27">
      <w:pPr>
        <w:spacing w:before="120" w:after="120"/>
        <w:jc w:val="center"/>
        <w:rPr>
          <w:rFonts w:ascii="Arial" w:hAnsi="Arial" w:cs="Arial"/>
          <w:b/>
          <w:i/>
          <w:color w:val="000000" w:themeColor="text1"/>
          <w:szCs w:val="24"/>
        </w:rPr>
      </w:pPr>
      <w:r w:rsidRPr="00BB7D27">
        <w:rPr>
          <w:rFonts w:ascii="Arial" w:hAnsi="Arial" w:cs="Arial"/>
          <w:i/>
          <w:color w:val="000000" w:themeColor="text1"/>
          <w:szCs w:val="24"/>
        </w:rPr>
        <w:t>Source: Statista, 2023</w:t>
      </w:r>
    </w:p>
    <w:p w:rsidR="003740E9"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Both hotels are potential players in the hospitality sector </w:t>
      </w:r>
      <w:r w:rsidR="00981FA6" w:rsidRPr="00BB7D27">
        <w:rPr>
          <w:rFonts w:ascii="Arial" w:hAnsi="Arial" w:cs="Arial"/>
          <w:color w:val="000000" w:themeColor="text1"/>
          <w:szCs w:val="24"/>
        </w:rPr>
        <w:t>with a global presence. The Ibis hotels belong to the Accor group and it is one of the economy hotels offering the best poss</w:t>
      </w:r>
      <w:r w:rsidR="00830558" w:rsidRPr="00BB7D27">
        <w:rPr>
          <w:rFonts w:ascii="Arial" w:hAnsi="Arial" w:cs="Arial"/>
          <w:color w:val="000000" w:themeColor="text1"/>
          <w:szCs w:val="24"/>
        </w:rPr>
        <w:t xml:space="preserve">ible value in the local market. In addition to this, Ibis Hotel provides budget hotel services for which it targets price-conscious travelers along with individual and leisure travelers. The network of the hotel is widespread along with its customer demographics through which it can attain a competitive edge. </w:t>
      </w:r>
      <w:r w:rsidR="003C5C99" w:rsidRPr="00BB7D27">
        <w:rPr>
          <w:rFonts w:ascii="Arial" w:hAnsi="Arial" w:cs="Arial"/>
          <w:color w:val="000000" w:themeColor="text1"/>
          <w:szCs w:val="24"/>
        </w:rPr>
        <w:t xml:space="preserve">The services of the Ibis Hotel are simple and efficient and align greatly with the wide range of travelers the hotel is targeting. </w:t>
      </w:r>
      <w:r w:rsidR="00D824CA" w:rsidRPr="00BB7D27">
        <w:rPr>
          <w:rFonts w:ascii="Arial" w:hAnsi="Arial" w:cs="Arial"/>
          <w:color w:val="000000" w:themeColor="text1"/>
          <w:szCs w:val="24"/>
        </w:rPr>
        <w:t xml:space="preserve">Moreover, the awareness of the Ibis hotel in the UK is about 79% suggesting that a substantial proportion of people recognize it as a comfortable </w:t>
      </w:r>
      <w:r w:rsidR="00A51720" w:rsidRPr="00BB7D27">
        <w:rPr>
          <w:rFonts w:ascii="Arial" w:hAnsi="Arial" w:cs="Arial"/>
          <w:color w:val="000000" w:themeColor="text1"/>
          <w:szCs w:val="24"/>
        </w:rPr>
        <w:t>and modern hotel that provides with vibrant experience</w:t>
      </w:r>
      <w:r w:rsidR="003B24A9" w:rsidRPr="00BB7D27">
        <w:rPr>
          <w:rFonts w:ascii="Arial" w:hAnsi="Arial" w:cs="Arial"/>
          <w:color w:val="000000" w:themeColor="text1"/>
          <w:szCs w:val="24"/>
        </w:rPr>
        <w:t xml:space="preserve"> (Statista, 2023)</w:t>
      </w:r>
      <w:r w:rsidR="00A51720" w:rsidRPr="00BB7D27">
        <w:rPr>
          <w:rFonts w:ascii="Arial" w:hAnsi="Arial" w:cs="Arial"/>
          <w:color w:val="000000" w:themeColor="text1"/>
          <w:szCs w:val="24"/>
        </w:rPr>
        <w:t xml:space="preserve">. </w:t>
      </w:r>
      <w:r w:rsidR="0030334C" w:rsidRPr="00BB7D27">
        <w:rPr>
          <w:rFonts w:ascii="Arial" w:hAnsi="Arial" w:cs="Arial"/>
          <w:color w:val="000000" w:themeColor="text1"/>
          <w:szCs w:val="24"/>
        </w:rPr>
        <w:t>Ibis style is highly rated as modern and trendy</w:t>
      </w:r>
      <w:r w:rsidR="008D1FF5" w:rsidRPr="00BB7D27">
        <w:rPr>
          <w:rFonts w:ascii="Arial" w:hAnsi="Arial" w:cs="Arial"/>
          <w:color w:val="000000" w:themeColor="text1"/>
          <w:szCs w:val="24"/>
        </w:rPr>
        <w:t xml:space="preserve"> due to its intuitive design</w:t>
      </w:r>
      <w:r w:rsidR="0030334C" w:rsidRPr="00BB7D27">
        <w:rPr>
          <w:rFonts w:ascii="Arial" w:hAnsi="Arial" w:cs="Arial"/>
          <w:color w:val="000000" w:themeColor="text1"/>
          <w:szCs w:val="24"/>
        </w:rPr>
        <w:t xml:space="preserve"> that provides better comfort than its competitors</w:t>
      </w:r>
      <w:r w:rsidRPr="00BB7D27">
        <w:rPr>
          <w:rFonts w:ascii="Arial" w:hAnsi="Arial" w:cs="Arial"/>
          <w:color w:val="000000" w:themeColor="text1"/>
          <w:szCs w:val="24"/>
        </w:rPr>
        <w:t xml:space="preserve"> (</w:t>
      </w:r>
      <w:r w:rsidRPr="00BB7D27">
        <w:rPr>
          <w:rFonts w:ascii="Arial" w:hAnsi="Arial" w:cs="Arial"/>
          <w:color w:val="000000" w:themeColor="text1"/>
          <w:szCs w:val="24"/>
          <w:shd w:val="clear" w:color="auto" w:fill="FFFFFF"/>
        </w:rPr>
        <w:t>Dumoulin and Giacomel, 2020)</w:t>
      </w:r>
      <w:r w:rsidR="0030334C" w:rsidRPr="00BB7D27">
        <w:rPr>
          <w:rFonts w:ascii="Arial" w:hAnsi="Arial" w:cs="Arial"/>
          <w:color w:val="000000" w:themeColor="text1"/>
          <w:szCs w:val="24"/>
        </w:rPr>
        <w:t xml:space="preserve">. </w:t>
      </w:r>
    </w:p>
    <w:p w:rsidR="00B80D46"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At the same time, the Corinthia Hotel is known for its luxurious and premium accommodation services with a focus on generosity and good services.  </w:t>
      </w:r>
      <w:r w:rsidR="00664FA5" w:rsidRPr="00BB7D27">
        <w:rPr>
          <w:rFonts w:ascii="Arial" w:hAnsi="Arial" w:cs="Arial"/>
          <w:color w:val="000000" w:themeColor="text1"/>
          <w:szCs w:val="24"/>
        </w:rPr>
        <w:t xml:space="preserve">The hotel targets individuals belonging to the upper </w:t>
      </w:r>
      <w:r w:rsidR="00887FBF" w:rsidRPr="00BB7D27">
        <w:rPr>
          <w:rFonts w:ascii="Arial" w:hAnsi="Arial" w:cs="Arial"/>
          <w:color w:val="000000" w:themeColor="text1"/>
          <w:szCs w:val="24"/>
        </w:rPr>
        <w:t>class</w:t>
      </w:r>
      <w:r w:rsidR="00664FA5" w:rsidRPr="00BB7D27">
        <w:rPr>
          <w:rFonts w:ascii="Arial" w:hAnsi="Arial" w:cs="Arial"/>
          <w:color w:val="000000" w:themeColor="text1"/>
          <w:szCs w:val="24"/>
        </w:rPr>
        <w:t xml:space="preserve"> traveling for business or leisure </w:t>
      </w:r>
      <w:r w:rsidR="003B5E3A" w:rsidRPr="00BB7D27">
        <w:rPr>
          <w:rFonts w:ascii="Arial" w:hAnsi="Arial" w:cs="Arial"/>
          <w:color w:val="000000" w:themeColor="text1"/>
          <w:szCs w:val="24"/>
        </w:rPr>
        <w:t>purposes and thereby provides personalized services to meet</w:t>
      </w:r>
      <w:r w:rsidR="00065A92" w:rsidRPr="00BB7D27">
        <w:rPr>
          <w:rFonts w:ascii="Arial" w:hAnsi="Arial" w:cs="Arial"/>
          <w:color w:val="000000" w:themeColor="text1"/>
          <w:szCs w:val="24"/>
        </w:rPr>
        <w:t xml:space="preserve"> the demands of customers. </w:t>
      </w:r>
      <w:r w:rsidR="00900824" w:rsidRPr="00BB7D27">
        <w:rPr>
          <w:rFonts w:ascii="Arial" w:hAnsi="Arial" w:cs="Arial"/>
          <w:color w:val="000000" w:themeColor="text1"/>
          <w:szCs w:val="24"/>
        </w:rPr>
        <w:t xml:space="preserve">Furthermore, the hotel also targets individuals who seek luxury in services along with locality as Corinthia is present at prime locations. </w:t>
      </w:r>
      <w:r w:rsidR="00B00E4D" w:rsidRPr="00BB7D27">
        <w:rPr>
          <w:rFonts w:ascii="Arial" w:hAnsi="Arial" w:cs="Arial"/>
          <w:color w:val="000000" w:themeColor="text1"/>
          <w:szCs w:val="24"/>
        </w:rPr>
        <w:t xml:space="preserve">Corinthia Hotel is known among individuals as a premium and luxury hotel brand due to its elegant décor and high-quality amenities. </w:t>
      </w:r>
      <w:r w:rsidR="004C4909" w:rsidRPr="00BB7D27">
        <w:rPr>
          <w:rFonts w:ascii="Arial" w:hAnsi="Arial" w:cs="Arial"/>
          <w:color w:val="000000" w:themeColor="text1"/>
          <w:szCs w:val="24"/>
        </w:rPr>
        <w:t xml:space="preserve">Both of the hotels have varied market positioning that caters broad array of customers as Ibis targets individuals looking for budget-friendly services while Corinthia seeks luxury travelers requiring exclusive quality services. </w:t>
      </w:r>
      <w:r w:rsidR="001F3227" w:rsidRPr="00BB7D27">
        <w:rPr>
          <w:rFonts w:ascii="Arial" w:hAnsi="Arial" w:cs="Arial"/>
          <w:color w:val="000000" w:themeColor="text1"/>
          <w:szCs w:val="24"/>
        </w:rPr>
        <w:t>Both of the hotels have maintained a positive perception among different target groups due to which it has maintained a competitive edge</w:t>
      </w:r>
      <w:r w:rsidR="00755F2F" w:rsidRPr="00BB7D27">
        <w:rPr>
          <w:rFonts w:ascii="Arial" w:hAnsi="Arial" w:cs="Arial"/>
          <w:color w:val="000000" w:themeColor="text1"/>
          <w:szCs w:val="24"/>
        </w:rPr>
        <w:t xml:space="preserve"> (Corinthia, 2021)</w:t>
      </w:r>
      <w:r w:rsidR="001F3227" w:rsidRPr="00BB7D27">
        <w:rPr>
          <w:rFonts w:ascii="Arial" w:hAnsi="Arial" w:cs="Arial"/>
          <w:color w:val="000000" w:themeColor="text1"/>
          <w:szCs w:val="24"/>
        </w:rPr>
        <w:t xml:space="preserve">. </w:t>
      </w:r>
      <w:r w:rsidR="00074A78" w:rsidRPr="00BB7D27">
        <w:rPr>
          <w:rFonts w:ascii="Arial" w:hAnsi="Arial" w:cs="Arial"/>
          <w:color w:val="000000" w:themeColor="text1"/>
          <w:szCs w:val="24"/>
        </w:rPr>
        <w:t xml:space="preserve">The hotel market is expected to reach a </w:t>
      </w:r>
      <w:r w:rsidR="00A76855" w:rsidRPr="00BB7D27">
        <w:rPr>
          <w:rFonts w:ascii="Arial" w:hAnsi="Arial" w:cs="Arial"/>
          <w:color w:val="000000" w:themeColor="text1"/>
          <w:szCs w:val="24"/>
        </w:rPr>
        <w:t>multi-million</w:t>
      </w:r>
      <w:r w:rsidR="00074A78" w:rsidRPr="00BB7D27">
        <w:rPr>
          <w:rFonts w:ascii="Arial" w:hAnsi="Arial" w:cs="Arial"/>
          <w:color w:val="000000" w:themeColor="text1"/>
          <w:szCs w:val="24"/>
        </w:rPr>
        <w:t xml:space="preserve"> dollar</w:t>
      </w:r>
      <w:r w:rsidR="00A76855" w:rsidRPr="00BB7D27">
        <w:rPr>
          <w:rFonts w:ascii="Arial" w:hAnsi="Arial" w:cs="Arial"/>
          <w:color w:val="000000" w:themeColor="text1"/>
          <w:szCs w:val="24"/>
        </w:rPr>
        <w:t xml:space="preserve"> valuation by the year 2030 which will lead Corinthia Hotel towards a resilient financial structure.</w:t>
      </w:r>
    </w:p>
    <w:p w:rsidR="00B80D46" w:rsidRPr="00BB7D27" w:rsidRDefault="00596235" w:rsidP="00BB7D27">
      <w:pPr>
        <w:pStyle w:val="Titlu2"/>
        <w:spacing w:before="120" w:after="120"/>
        <w:rPr>
          <w:rFonts w:ascii="Arial" w:hAnsi="Arial" w:cs="Arial"/>
        </w:rPr>
      </w:pPr>
      <w:bookmarkStart w:id="4" w:name="_Toc157694830"/>
      <w:r w:rsidRPr="00BB7D27">
        <w:rPr>
          <w:rFonts w:ascii="Arial" w:hAnsi="Arial" w:cs="Arial"/>
        </w:rPr>
        <w:t>Growth potential</w:t>
      </w:r>
      <w:bookmarkEnd w:id="4"/>
      <w:r w:rsidRPr="00BB7D27">
        <w:rPr>
          <w:rFonts w:ascii="Arial" w:hAnsi="Arial" w:cs="Arial"/>
        </w:rPr>
        <w:t xml:space="preserve"> </w:t>
      </w:r>
    </w:p>
    <w:p w:rsidR="00B80D46"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The growth potential of the company depends on the overall growth performance of the brand it consists of the multiple factors that are responsible for the growth of the brand's potential</w:t>
      </w:r>
      <w:r w:rsidR="00215BCC" w:rsidRPr="00BB7D27">
        <w:rPr>
          <w:rFonts w:ascii="Arial" w:hAnsi="Arial" w:cs="Arial"/>
          <w:color w:val="000000" w:themeColor="text1"/>
          <w:szCs w:val="24"/>
        </w:rPr>
        <w:t xml:space="preserve"> </w:t>
      </w:r>
      <w:r w:rsidRPr="00BB7D27">
        <w:rPr>
          <w:rFonts w:ascii="Arial" w:hAnsi="Arial" w:cs="Arial"/>
          <w:color w:val="000000" w:themeColor="text1"/>
          <w:szCs w:val="24"/>
        </w:rPr>
        <w:t>(</w:t>
      </w:r>
      <w:r w:rsidRPr="00BB7D27">
        <w:rPr>
          <w:rFonts w:ascii="Arial" w:hAnsi="Arial" w:cs="Arial"/>
          <w:color w:val="000000" w:themeColor="text1"/>
          <w:szCs w:val="24"/>
          <w:shd w:val="clear" w:color="auto" w:fill="FFFFFF"/>
        </w:rPr>
        <w:t xml:space="preserve">D'Alessandro, 2020). It consists of </w:t>
      </w:r>
      <w:r w:rsidRPr="00BB7D27">
        <w:rPr>
          <w:rFonts w:ascii="Arial" w:hAnsi="Arial" w:cs="Arial"/>
          <w:color w:val="000000" w:themeColor="text1"/>
          <w:szCs w:val="24"/>
        </w:rPr>
        <w:t>the ability of a company to increase its revenues, profits, market share, and competitive advantage over time. The growth potential of the brand lies in the geographical position of the hotel and how it attracts potential customers</w:t>
      </w:r>
      <w:r w:rsidR="00620979" w:rsidRPr="00BB7D27">
        <w:rPr>
          <w:rFonts w:ascii="Arial" w:hAnsi="Arial" w:cs="Arial"/>
          <w:color w:val="000000" w:themeColor="text1"/>
          <w:szCs w:val="24"/>
        </w:rPr>
        <w:t xml:space="preserve"> </w:t>
      </w:r>
      <w:r w:rsidRPr="00BB7D27">
        <w:rPr>
          <w:rFonts w:ascii="Arial" w:hAnsi="Arial" w:cs="Arial"/>
          <w:color w:val="000000" w:themeColor="text1"/>
          <w:szCs w:val="24"/>
        </w:rPr>
        <w:t>(</w:t>
      </w:r>
      <w:r w:rsidR="00620979" w:rsidRPr="00BB7D27">
        <w:rPr>
          <w:rFonts w:ascii="Arial" w:hAnsi="Arial" w:cs="Arial"/>
          <w:color w:val="000000" w:themeColor="text1"/>
          <w:szCs w:val="24"/>
          <w:shd w:val="clear" w:color="auto" w:fill="FFFFFF"/>
        </w:rPr>
        <w:t>Sancho, 2022).</w:t>
      </w:r>
      <w:r w:rsidR="001039E8" w:rsidRPr="00BB7D27">
        <w:rPr>
          <w:rFonts w:ascii="Arial" w:hAnsi="Arial" w:cs="Arial"/>
          <w:color w:val="000000" w:themeColor="text1"/>
          <w:szCs w:val="24"/>
          <w:shd w:val="clear" w:color="auto" w:fill="FFFFFF"/>
        </w:rPr>
        <w:t xml:space="preserve"> </w:t>
      </w:r>
      <w:r w:rsidRPr="00BB7D27">
        <w:rPr>
          <w:rFonts w:ascii="Arial" w:hAnsi="Arial" w:cs="Arial"/>
          <w:color w:val="000000" w:themeColor="text1"/>
          <w:szCs w:val="24"/>
          <w:shd w:val="clear" w:color="auto" w:fill="FFFFFF"/>
        </w:rPr>
        <w:t>one of the most important elements for the growth of the brand. To increase the market industry of the brand it should actively look towards the opportunities that will expand the growth of the brand that will improve the growth potential of the brand</w:t>
      </w:r>
      <w:r w:rsidR="00620979" w:rsidRPr="00BB7D27">
        <w:rPr>
          <w:rFonts w:ascii="Arial" w:hAnsi="Arial" w:cs="Arial"/>
          <w:color w:val="000000" w:themeColor="text1"/>
          <w:szCs w:val="24"/>
          <w:shd w:val="clear" w:color="auto" w:fill="FFFFFF"/>
        </w:rPr>
        <w:t xml:space="preserve"> </w:t>
      </w:r>
      <w:r w:rsidRPr="00BB7D27">
        <w:rPr>
          <w:rFonts w:ascii="Arial" w:hAnsi="Arial" w:cs="Arial"/>
          <w:color w:val="000000" w:themeColor="text1"/>
          <w:szCs w:val="24"/>
          <w:shd w:val="clear" w:color="auto" w:fill="FFFFFF"/>
        </w:rPr>
        <w:t>(Zámborský,</w:t>
      </w:r>
      <w:r w:rsidR="00620979" w:rsidRPr="00BB7D27">
        <w:rPr>
          <w:rFonts w:ascii="Arial" w:hAnsi="Arial" w:cs="Arial"/>
          <w:color w:val="000000" w:themeColor="text1"/>
          <w:szCs w:val="24"/>
          <w:shd w:val="clear" w:color="auto" w:fill="FFFFFF"/>
        </w:rPr>
        <w:t xml:space="preserve"> </w:t>
      </w:r>
      <w:r w:rsidRPr="00BB7D27">
        <w:rPr>
          <w:rFonts w:ascii="Arial" w:hAnsi="Arial" w:cs="Arial"/>
          <w:color w:val="000000" w:themeColor="text1"/>
          <w:szCs w:val="24"/>
          <w:shd w:val="clear" w:color="auto" w:fill="FFFFFF"/>
        </w:rPr>
        <w:t xml:space="preserve">2018). </w:t>
      </w:r>
      <w:r w:rsidRPr="00BB7D27">
        <w:rPr>
          <w:rFonts w:ascii="Arial" w:hAnsi="Arial" w:cs="Arial"/>
          <w:color w:val="000000" w:themeColor="text1"/>
          <w:szCs w:val="24"/>
        </w:rPr>
        <w:t>The challenges that modern hotels and barriers to the growth of a constantly changing globalized world, with rapid technological developments to increase the productivity of the brand, will come from incorporating new methods that will fulfill the demand of the customers, will address the lack of potential growth in the hotel by using different strategies to fulfill the economic need and increase their growth</w:t>
      </w:r>
      <w:r w:rsidR="00E14A39" w:rsidRPr="00BB7D27">
        <w:rPr>
          <w:rFonts w:ascii="Arial" w:hAnsi="Arial" w:cs="Arial"/>
          <w:color w:val="000000" w:themeColor="text1"/>
          <w:szCs w:val="24"/>
        </w:rPr>
        <w:t xml:space="preserve"> (</w:t>
      </w:r>
      <w:r w:rsidR="00E14A39" w:rsidRPr="00BB7D27">
        <w:rPr>
          <w:rFonts w:ascii="Arial" w:hAnsi="Arial" w:cs="Arial"/>
          <w:color w:val="000000" w:themeColor="text1"/>
        </w:rPr>
        <w:t>Martín-Rios and Ciobanu, 2019</w:t>
      </w:r>
      <w:r w:rsidR="00615B29" w:rsidRPr="00BB7D27">
        <w:rPr>
          <w:rFonts w:ascii="Arial" w:hAnsi="Arial" w:cs="Arial"/>
          <w:color w:val="000000" w:themeColor="text1"/>
        </w:rPr>
        <w:t>; Nikolskaya et al., 2020</w:t>
      </w:r>
      <w:r w:rsidR="00E14A39" w:rsidRPr="00BB7D27">
        <w:rPr>
          <w:rFonts w:ascii="Arial" w:hAnsi="Arial" w:cs="Arial"/>
          <w:color w:val="000000" w:themeColor="text1"/>
        </w:rPr>
        <w:t>)</w:t>
      </w:r>
      <w:r w:rsidRPr="00BB7D27">
        <w:rPr>
          <w:rFonts w:ascii="Arial" w:hAnsi="Arial" w:cs="Arial"/>
          <w:color w:val="000000" w:themeColor="text1"/>
          <w:szCs w:val="24"/>
        </w:rPr>
        <w:t>. The potential growth in the Ibis Hotel can be observed by using different techniques used in the improvement of revenue generation and maintaining the customer's profitability to consider the customer's benefit and the brand's management by all means</w:t>
      </w:r>
      <w:r w:rsidR="00B244FD" w:rsidRPr="00BB7D27">
        <w:rPr>
          <w:rFonts w:ascii="Arial" w:hAnsi="Arial" w:cs="Arial"/>
          <w:color w:val="000000" w:themeColor="text1"/>
          <w:szCs w:val="24"/>
        </w:rPr>
        <w:t xml:space="preserve"> </w:t>
      </w:r>
      <w:r w:rsidRPr="00BB7D27">
        <w:rPr>
          <w:rFonts w:ascii="Arial" w:hAnsi="Arial" w:cs="Arial"/>
          <w:color w:val="000000" w:themeColor="text1"/>
          <w:szCs w:val="24"/>
        </w:rPr>
        <w:t>(Cheng,2019). Using the methods that will help in increasing the customer's reference towards the improvement of the loyalty and services towards the brand will improve the long term companies services and increase the performance the potential barriers could be identifying the preference of the customers and working collaboratively to improve the customer's satisfaction level</w:t>
      </w:r>
      <w:r w:rsidR="00215BCC" w:rsidRPr="00BB7D27">
        <w:rPr>
          <w:rFonts w:ascii="Arial" w:hAnsi="Arial" w:cs="Arial"/>
          <w:color w:val="000000" w:themeColor="text1"/>
          <w:szCs w:val="24"/>
        </w:rPr>
        <w:t xml:space="preserve"> (</w:t>
      </w:r>
      <w:r w:rsidR="00215BCC" w:rsidRPr="00BB7D27">
        <w:rPr>
          <w:rFonts w:ascii="Arial" w:hAnsi="Arial" w:cs="Arial"/>
          <w:color w:val="000000" w:themeColor="text1"/>
        </w:rPr>
        <w:t>Kadirova, 2020)</w:t>
      </w:r>
      <w:r w:rsidRPr="00BB7D27">
        <w:rPr>
          <w:rFonts w:ascii="Arial" w:hAnsi="Arial" w:cs="Arial"/>
          <w:color w:val="000000" w:themeColor="text1"/>
          <w:szCs w:val="24"/>
        </w:rPr>
        <w:t>. The brand should be actively working to address these lacking so that they can improve their performance rate which has been declining in the last few years.</w:t>
      </w:r>
    </w:p>
    <w:p w:rsidR="00B80D46" w:rsidRPr="00BB7D27" w:rsidRDefault="00596235" w:rsidP="00BB7D27">
      <w:pPr>
        <w:pStyle w:val="Titlu2"/>
        <w:spacing w:before="120" w:after="120"/>
        <w:rPr>
          <w:rFonts w:ascii="Arial" w:hAnsi="Arial" w:cs="Arial"/>
          <w:shd w:val="clear" w:color="auto" w:fill="FFFFFF"/>
        </w:rPr>
      </w:pPr>
      <w:bookmarkStart w:id="5" w:name="_Toc157694831"/>
      <w:r w:rsidRPr="00BB7D27">
        <w:rPr>
          <w:rFonts w:ascii="Arial" w:hAnsi="Arial" w:cs="Arial"/>
        </w:rPr>
        <w:t>Financial commitment to CSR</w:t>
      </w:r>
      <w:bookmarkEnd w:id="5"/>
    </w:p>
    <w:p w:rsidR="00035FCF"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 </w:t>
      </w:r>
      <w:r w:rsidRPr="00BB7D27">
        <w:rPr>
          <w:rFonts w:ascii="Arial" w:hAnsi="Arial" w:cs="Arial"/>
          <w:color w:val="000000" w:themeColor="text1"/>
          <w:szCs w:val="24"/>
          <w:shd w:val="clear" w:color="auto" w:fill="FFFFFF"/>
        </w:rPr>
        <w:t>The results show that CSR has a positive and significant impact on the corporate financial performance of a brand it improves the performance of the brand in the long run</w:t>
      </w:r>
      <w:r w:rsidR="00697B23" w:rsidRPr="00BB7D27">
        <w:rPr>
          <w:rFonts w:ascii="Arial" w:hAnsi="Arial" w:cs="Arial"/>
          <w:color w:val="000000" w:themeColor="text1"/>
          <w:szCs w:val="24"/>
          <w:shd w:val="clear" w:color="auto" w:fill="FFFFFF"/>
        </w:rPr>
        <w:t xml:space="preserve"> (</w:t>
      </w:r>
      <w:r w:rsidR="00697B23" w:rsidRPr="00BB7D27">
        <w:rPr>
          <w:rFonts w:ascii="Arial" w:hAnsi="Arial" w:cs="Arial"/>
        </w:rPr>
        <w:t>Guzzo et al., 2020)</w:t>
      </w:r>
      <w:r w:rsidRPr="00BB7D27">
        <w:rPr>
          <w:rFonts w:ascii="Arial" w:hAnsi="Arial" w:cs="Arial"/>
          <w:color w:val="000000" w:themeColor="text1"/>
          <w:szCs w:val="24"/>
          <w:shd w:val="clear" w:color="auto" w:fill="FFFFFF"/>
        </w:rPr>
        <w:t>. The results suggest that growth opportunities mediate the relationship between CSR and the performance of the brand which will result in the improved performance of the brand</w:t>
      </w:r>
      <w:r w:rsidR="00E22BB4" w:rsidRPr="00BB7D27">
        <w:rPr>
          <w:rFonts w:ascii="Arial" w:hAnsi="Arial" w:cs="Arial"/>
          <w:color w:val="000000" w:themeColor="text1"/>
          <w:szCs w:val="24"/>
          <w:shd w:val="clear" w:color="auto" w:fill="FFFFFF"/>
        </w:rPr>
        <w:t xml:space="preserve"> (</w:t>
      </w:r>
      <w:r w:rsidR="00E22BB4" w:rsidRPr="00BB7D27">
        <w:rPr>
          <w:rFonts w:ascii="Arial" w:hAnsi="Arial" w:cs="Arial"/>
        </w:rPr>
        <w:t>Goffi et al., 2022)</w:t>
      </w:r>
      <w:r w:rsidRPr="00BB7D27">
        <w:rPr>
          <w:rFonts w:ascii="Arial" w:hAnsi="Arial" w:cs="Arial"/>
          <w:color w:val="000000" w:themeColor="text1"/>
          <w:szCs w:val="24"/>
          <w:shd w:val="clear" w:color="auto" w:fill="FFFFFF"/>
        </w:rPr>
        <w:t>. High-growth hotels will have better opportunities it tells that engaging in CSR activities will in turn positively impact their performance, suggests that CSR is an important mechanism to improve the efficiency of organizations</w:t>
      </w:r>
      <w:r w:rsidR="006D1252" w:rsidRPr="00BB7D27">
        <w:rPr>
          <w:rFonts w:ascii="Arial" w:hAnsi="Arial" w:cs="Arial"/>
          <w:color w:val="000000" w:themeColor="text1"/>
          <w:szCs w:val="24"/>
          <w:shd w:val="clear" w:color="auto" w:fill="FFFFFF"/>
        </w:rPr>
        <w:t xml:space="preserve"> </w:t>
      </w:r>
      <w:r w:rsidRPr="00BB7D27">
        <w:rPr>
          <w:rFonts w:ascii="Arial" w:hAnsi="Arial" w:cs="Arial"/>
          <w:color w:val="000000" w:themeColor="text1"/>
          <w:szCs w:val="24"/>
          <w:shd w:val="clear" w:color="auto" w:fill="FFFFFF"/>
        </w:rPr>
        <w:t xml:space="preserve">that is it is very important to consider </w:t>
      </w:r>
      <w:r w:rsidR="00773A2D" w:rsidRPr="00BB7D27">
        <w:rPr>
          <w:rFonts w:ascii="Arial" w:hAnsi="Arial" w:cs="Arial"/>
          <w:color w:val="000000" w:themeColor="text1"/>
          <w:szCs w:val="24"/>
          <w:shd w:val="clear" w:color="auto" w:fill="FFFFFF"/>
        </w:rPr>
        <w:t>the CSR activities of the brand (Babajee et al., 2022).</w:t>
      </w:r>
      <w:r w:rsidRPr="00BB7D27">
        <w:rPr>
          <w:rFonts w:ascii="Arial" w:hAnsi="Arial" w:cs="Arial"/>
          <w:color w:val="000000" w:themeColor="text1"/>
          <w:szCs w:val="24"/>
          <w:shd w:val="clear" w:color="auto" w:fill="FFFFFF"/>
        </w:rPr>
        <w:t xml:space="preserve"> They should be responsible for maintaining the sustainability of the brand. It has a very important impact on the financial status of the brand that will result in the improvement of the brand's performance</w:t>
      </w:r>
      <w:r w:rsidR="006D1252" w:rsidRPr="00BB7D27">
        <w:rPr>
          <w:rFonts w:ascii="Arial" w:hAnsi="Arial" w:cs="Arial"/>
          <w:color w:val="000000" w:themeColor="text1"/>
          <w:szCs w:val="24"/>
          <w:shd w:val="clear" w:color="auto" w:fill="FFFFFF"/>
        </w:rPr>
        <w:t xml:space="preserve"> </w:t>
      </w:r>
      <w:r w:rsidRPr="00BB7D27">
        <w:rPr>
          <w:rFonts w:ascii="Arial" w:hAnsi="Arial" w:cs="Arial"/>
          <w:color w:val="000000" w:themeColor="text1"/>
          <w:szCs w:val="24"/>
          <w:shd w:val="clear" w:color="auto" w:fill="FFFFFF"/>
        </w:rPr>
        <w:t>having a very dominant impact on the performance of the brand</w:t>
      </w:r>
      <w:r w:rsidR="006D1252" w:rsidRPr="00BB7D27">
        <w:rPr>
          <w:rFonts w:ascii="Arial" w:hAnsi="Arial" w:cs="Arial"/>
          <w:color w:val="000000" w:themeColor="text1"/>
          <w:szCs w:val="24"/>
          <w:shd w:val="clear" w:color="auto" w:fill="FFFFFF"/>
        </w:rPr>
        <w:t xml:space="preserve"> (Ghaderi et al, 2019)</w:t>
      </w:r>
      <w:r w:rsidRPr="00BB7D27">
        <w:rPr>
          <w:rFonts w:ascii="Arial" w:hAnsi="Arial" w:cs="Arial"/>
          <w:color w:val="000000" w:themeColor="text1"/>
          <w:szCs w:val="24"/>
          <w:shd w:val="clear" w:color="auto" w:fill="FFFFFF"/>
        </w:rPr>
        <w:t xml:space="preserve">. Corinthia looks into sustainable practices by actively maintaining positive relations with the employees and safeguarding the well-being of the employees and the communities they are performing. Taking into account the expectations of all the stakeholders and applying all international norms and behaviors that are essential in an international business. Maintaining sustainability with the organization and the third parties that are involved with the organization. It is actively considering all the important aspects of maintaining the management of the communities and the ethical considerations to come up with great services. The business strategy of Ibis is </w:t>
      </w:r>
      <w:r w:rsidRPr="00BB7D27">
        <w:rPr>
          <w:rFonts w:ascii="Arial" w:hAnsi="Arial" w:cs="Arial"/>
          <w:color w:val="000000" w:themeColor="text1"/>
          <w:szCs w:val="24"/>
        </w:rPr>
        <w:t>to let the customers enjoy living in an international standard hotel with economical prices this creates positive relations with the consumers</w:t>
      </w:r>
      <w:r w:rsidRPr="00BB7D27">
        <w:rPr>
          <w:rFonts w:ascii="Arial" w:hAnsi="Arial" w:cs="Arial"/>
          <w:color w:val="000000" w:themeColor="text1"/>
          <w:szCs w:val="24"/>
          <w:shd w:val="clear" w:color="auto" w:fill="FFFFFF"/>
        </w:rPr>
        <w:t>. That means the customers could get excellent value for money in Ibis providing value to the sustainability of the brand. The hotel rooms of Ibis are all designed according to the strategy so that it will contribute to the community engagement and ethical consideration of the company.</w:t>
      </w:r>
    </w:p>
    <w:p w:rsidR="00657B52" w:rsidRPr="00BB7D27" w:rsidRDefault="00596235" w:rsidP="00BB7D27">
      <w:pPr>
        <w:pStyle w:val="Titlu1"/>
        <w:spacing w:before="120" w:after="120"/>
        <w:rPr>
          <w:rFonts w:ascii="Arial" w:hAnsi="Arial" w:cs="Arial"/>
        </w:rPr>
      </w:pPr>
      <w:bookmarkStart w:id="6" w:name="_Toc157694832"/>
      <w:r w:rsidRPr="00BB7D27">
        <w:rPr>
          <w:rFonts w:ascii="Arial" w:hAnsi="Arial" w:cs="Arial"/>
        </w:rPr>
        <w:t>Recommendations</w:t>
      </w:r>
      <w:bookmarkEnd w:id="6"/>
      <w:r w:rsidRPr="00BB7D27">
        <w:rPr>
          <w:rFonts w:ascii="Arial" w:hAnsi="Arial" w:cs="Arial"/>
        </w:rPr>
        <w:t xml:space="preserve"> </w:t>
      </w:r>
    </w:p>
    <w:p w:rsidR="00E64A1A"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From the above analysis, it can be recommended </w:t>
      </w:r>
      <w:r w:rsidR="00B12093" w:rsidRPr="00BB7D27">
        <w:rPr>
          <w:rFonts w:ascii="Arial" w:hAnsi="Arial" w:cs="Arial"/>
          <w:color w:val="000000" w:themeColor="text1"/>
          <w:szCs w:val="24"/>
        </w:rPr>
        <w:t xml:space="preserve">to the Ibis Hotel based on financial information and market positioning that the hotel must plan initiatives through which it can </w:t>
      </w:r>
      <w:r w:rsidR="00283468" w:rsidRPr="00BB7D27">
        <w:rPr>
          <w:rFonts w:ascii="Arial" w:hAnsi="Arial" w:cs="Arial"/>
          <w:color w:val="000000" w:themeColor="text1"/>
          <w:szCs w:val="24"/>
        </w:rPr>
        <w:t>diversify its</w:t>
      </w:r>
      <w:r w:rsidR="00A309FB" w:rsidRPr="00BB7D27">
        <w:rPr>
          <w:rFonts w:ascii="Arial" w:hAnsi="Arial" w:cs="Arial"/>
          <w:color w:val="000000" w:themeColor="text1"/>
          <w:szCs w:val="24"/>
        </w:rPr>
        <w:t xml:space="preserve"> revenue streams to maintain a robust financial structure within the highly competitive and dynamic hospitality sector. </w:t>
      </w:r>
      <w:r w:rsidR="00283468" w:rsidRPr="00BB7D27">
        <w:rPr>
          <w:rFonts w:ascii="Arial" w:hAnsi="Arial" w:cs="Arial"/>
          <w:color w:val="000000" w:themeColor="text1"/>
          <w:szCs w:val="24"/>
        </w:rPr>
        <w:t xml:space="preserve">In addition to this, Ibis Hotel must also focus on enhancing its marketing strategies that will help ensure that the hotel maintains its strong perception among the customers as a budget-friendly hotel. </w:t>
      </w:r>
      <w:r w:rsidR="006765C6" w:rsidRPr="00BB7D27">
        <w:rPr>
          <w:rFonts w:ascii="Arial" w:hAnsi="Arial" w:cs="Arial"/>
          <w:color w:val="000000" w:themeColor="text1"/>
          <w:szCs w:val="24"/>
        </w:rPr>
        <w:t xml:space="preserve">Through marketing and expansion of </w:t>
      </w:r>
      <w:r w:rsidR="00750C18" w:rsidRPr="00BB7D27">
        <w:rPr>
          <w:rFonts w:ascii="Arial" w:hAnsi="Arial" w:cs="Arial"/>
          <w:color w:val="000000" w:themeColor="text1"/>
          <w:szCs w:val="24"/>
        </w:rPr>
        <w:t>its</w:t>
      </w:r>
      <w:r w:rsidR="006765C6" w:rsidRPr="00BB7D27">
        <w:rPr>
          <w:rFonts w:ascii="Arial" w:hAnsi="Arial" w:cs="Arial"/>
          <w:color w:val="000000" w:themeColor="text1"/>
          <w:szCs w:val="24"/>
        </w:rPr>
        <w:t xml:space="preserve"> revenue streams the hotel will be able to sustain profitability and expand its share within the </w:t>
      </w:r>
      <w:r w:rsidR="00750C18" w:rsidRPr="00BB7D27">
        <w:rPr>
          <w:rFonts w:ascii="Arial" w:hAnsi="Arial" w:cs="Arial"/>
          <w:color w:val="000000" w:themeColor="text1"/>
          <w:szCs w:val="24"/>
        </w:rPr>
        <w:t>market</w:t>
      </w:r>
      <w:r w:rsidR="006765C6" w:rsidRPr="00BB7D27">
        <w:rPr>
          <w:rFonts w:ascii="Arial" w:hAnsi="Arial" w:cs="Arial"/>
          <w:color w:val="000000" w:themeColor="text1"/>
          <w:szCs w:val="24"/>
        </w:rPr>
        <w:t xml:space="preserve">. </w:t>
      </w:r>
    </w:p>
    <w:p w:rsidR="00803CDA"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Cost management is another factor that Ibis Hotel must focus upon that will help in establishing financial resilience and prevent declining overall revenue over some time. </w:t>
      </w:r>
      <w:r w:rsidR="00FE18A5" w:rsidRPr="00BB7D27">
        <w:rPr>
          <w:rFonts w:ascii="Arial" w:hAnsi="Arial" w:cs="Arial"/>
          <w:color w:val="000000" w:themeColor="text1"/>
          <w:szCs w:val="24"/>
        </w:rPr>
        <w:t xml:space="preserve">With better management of cost, the hotel would be able to ensure operational efficiency while providing good quality services to customers. </w:t>
      </w:r>
      <w:r w:rsidR="001C34D7" w:rsidRPr="00BB7D27">
        <w:rPr>
          <w:rFonts w:ascii="Arial" w:hAnsi="Arial" w:cs="Arial"/>
          <w:color w:val="000000" w:themeColor="text1"/>
          <w:szCs w:val="24"/>
        </w:rPr>
        <w:t xml:space="preserve">Furthermore, based on the analysis, it can be recommended that the Corinthia Hotel should expand within the global market. </w:t>
      </w:r>
      <w:r w:rsidR="00F83EB5" w:rsidRPr="00BB7D27">
        <w:rPr>
          <w:rFonts w:ascii="Arial" w:hAnsi="Arial" w:cs="Arial"/>
          <w:color w:val="000000" w:themeColor="text1"/>
          <w:szCs w:val="24"/>
        </w:rPr>
        <w:t xml:space="preserve"> The demand for luxury and premium quality services of increased over time for which Corinthia Hotel can expand which will expand the market share of the hotel. </w:t>
      </w:r>
    </w:p>
    <w:p w:rsidR="00D04F9F" w:rsidRPr="00BB7D27" w:rsidRDefault="00596235" w:rsidP="00BB7D27">
      <w:pPr>
        <w:pStyle w:val="Titlu1"/>
        <w:spacing w:before="120" w:after="120"/>
        <w:rPr>
          <w:rFonts w:ascii="Arial" w:hAnsi="Arial" w:cs="Arial"/>
        </w:rPr>
      </w:pPr>
      <w:bookmarkStart w:id="7" w:name="_Toc157694833"/>
      <w:r w:rsidRPr="00BB7D27">
        <w:rPr>
          <w:rFonts w:ascii="Arial" w:hAnsi="Arial" w:cs="Arial"/>
        </w:rPr>
        <w:t>Conclusion</w:t>
      </w:r>
      <w:bookmarkEnd w:id="7"/>
      <w:r w:rsidRPr="00BB7D27">
        <w:rPr>
          <w:rFonts w:ascii="Arial" w:hAnsi="Arial" w:cs="Arial"/>
        </w:rPr>
        <w:t xml:space="preserve"> </w:t>
      </w:r>
    </w:p>
    <w:p w:rsidR="00D04F9F" w:rsidRPr="00BB7D27" w:rsidRDefault="00596235" w:rsidP="00BB7D27">
      <w:pPr>
        <w:spacing w:before="120" w:after="120"/>
        <w:rPr>
          <w:rFonts w:ascii="Arial" w:hAnsi="Arial" w:cs="Arial"/>
          <w:color w:val="000000" w:themeColor="text1"/>
          <w:szCs w:val="24"/>
        </w:rPr>
      </w:pPr>
      <w:r w:rsidRPr="00BB7D27">
        <w:rPr>
          <w:rFonts w:ascii="Arial" w:hAnsi="Arial" w:cs="Arial"/>
          <w:color w:val="000000" w:themeColor="text1"/>
          <w:szCs w:val="24"/>
        </w:rPr>
        <w:t xml:space="preserve">The report concludes that the financial management of the company is very important to be considered to keep it sustainable and active in the long run. Big brands like Corinthia Hotels and Ibis Hotels are famous brands that need to consider their financial management in proper check to keep the organizations working at their peak. The organizations must adhere to the practices that prove to be essential for the success of the brand's goals and objectives. They need to keep working on improving the performance of the brand by working on the sustainability and the potential growth of the brand they both further need to compile with the requests of the customers. To improve the retention of the customers and attract new customers. </w:t>
      </w:r>
    </w:p>
    <w:p w:rsidR="00385879" w:rsidRPr="00BB7D27" w:rsidRDefault="00385879" w:rsidP="00BB7D27">
      <w:pPr>
        <w:spacing w:before="120" w:after="120"/>
        <w:rPr>
          <w:rFonts w:ascii="Arial" w:hAnsi="Arial" w:cs="Arial"/>
          <w:color w:val="000000" w:themeColor="text1"/>
          <w:szCs w:val="24"/>
        </w:rPr>
      </w:pPr>
    </w:p>
    <w:p w:rsidR="00385879" w:rsidRPr="00BB7D27" w:rsidRDefault="00385879" w:rsidP="00BB7D27">
      <w:pPr>
        <w:spacing w:before="120" w:after="120"/>
        <w:rPr>
          <w:rFonts w:ascii="Arial" w:hAnsi="Arial" w:cs="Arial"/>
          <w:color w:val="000000" w:themeColor="text1"/>
          <w:szCs w:val="24"/>
        </w:rPr>
      </w:pPr>
    </w:p>
    <w:p w:rsidR="00385879" w:rsidRPr="00BB7D27" w:rsidRDefault="00385879" w:rsidP="00BB7D27">
      <w:pPr>
        <w:spacing w:before="120" w:after="120"/>
        <w:rPr>
          <w:rFonts w:ascii="Arial" w:hAnsi="Arial" w:cs="Arial"/>
          <w:color w:val="000000" w:themeColor="text1"/>
          <w:szCs w:val="24"/>
        </w:rPr>
      </w:pPr>
    </w:p>
    <w:p w:rsidR="00385879" w:rsidRPr="00BB7D27" w:rsidRDefault="00385879" w:rsidP="00BB7D27">
      <w:pPr>
        <w:spacing w:before="120" w:after="120"/>
        <w:rPr>
          <w:rFonts w:ascii="Arial" w:hAnsi="Arial" w:cs="Arial"/>
          <w:color w:val="000000" w:themeColor="text1"/>
          <w:szCs w:val="24"/>
        </w:rPr>
      </w:pPr>
    </w:p>
    <w:p w:rsidR="00385879" w:rsidRPr="00BB7D27" w:rsidRDefault="00385879" w:rsidP="00BB7D27">
      <w:pPr>
        <w:spacing w:before="120" w:after="120"/>
        <w:rPr>
          <w:rFonts w:ascii="Arial" w:hAnsi="Arial" w:cs="Arial"/>
          <w:color w:val="000000" w:themeColor="text1"/>
          <w:szCs w:val="24"/>
        </w:rPr>
      </w:pPr>
    </w:p>
    <w:p w:rsidR="00385879" w:rsidRPr="00BB7D27" w:rsidRDefault="00385879" w:rsidP="00BB7D27">
      <w:pPr>
        <w:spacing w:before="120" w:after="120"/>
        <w:rPr>
          <w:rFonts w:ascii="Arial" w:hAnsi="Arial" w:cs="Arial"/>
          <w:color w:val="000000" w:themeColor="text1"/>
          <w:szCs w:val="24"/>
        </w:rPr>
      </w:pPr>
    </w:p>
    <w:p w:rsidR="00D04F9F" w:rsidRPr="00BB7D27" w:rsidRDefault="00D04F9F" w:rsidP="00BB7D27">
      <w:pPr>
        <w:spacing w:before="120" w:after="120"/>
        <w:rPr>
          <w:rFonts w:ascii="Arial" w:hAnsi="Arial" w:cs="Arial"/>
          <w:color w:val="000000" w:themeColor="text1"/>
          <w:szCs w:val="24"/>
        </w:rPr>
      </w:pPr>
    </w:p>
    <w:p w:rsidR="00CC0CE8" w:rsidRPr="00BB7D27" w:rsidRDefault="00596235" w:rsidP="00BB7D27">
      <w:pPr>
        <w:pStyle w:val="Titlu1"/>
        <w:spacing w:before="120" w:after="120"/>
        <w:rPr>
          <w:rFonts w:ascii="Arial" w:hAnsi="Arial" w:cs="Arial"/>
        </w:rPr>
      </w:pPr>
      <w:bookmarkStart w:id="8" w:name="_Toc157694834"/>
      <w:r w:rsidRPr="00BB7D27">
        <w:rPr>
          <w:rFonts w:ascii="Arial" w:hAnsi="Arial" w:cs="Arial"/>
        </w:rPr>
        <w:t>References:</w:t>
      </w:r>
      <w:bookmarkEnd w:id="8"/>
    </w:p>
    <w:p w:rsidR="00E3790F" w:rsidRPr="00BB7D27" w:rsidRDefault="00E3790F" w:rsidP="00BB7D27">
      <w:pPr>
        <w:spacing w:before="120" w:after="120"/>
        <w:ind w:left="720" w:hanging="720"/>
        <w:rPr>
          <w:rFonts w:ascii="Arial" w:hAnsi="Arial" w:cs="Arial"/>
          <w:color w:val="000000" w:themeColor="text1"/>
          <w:szCs w:val="24"/>
        </w:rPr>
      </w:pPr>
      <w:r w:rsidRPr="00BB7D27">
        <w:rPr>
          <w:rFonts w:ascii="Arial" w:hAnsi="Arial" w:cs="Arial"/>
          <w:color w:val="000000" w:themeColor="text1"/>
          <w:szCs w:val="24"/>
        </w:rPr>
        <w:t xml:space="preserve">Accor, 2022. 2022 Interim financial report [online] Available at: </w:t>
      </w:r>
      <w:hyperlink r:id="rId12" w:history="1">
        <w:r w:rsidRPr="00BB7D27">
          <w:rPr>
            <w:rStyle w:val="Hyperlink"/>
            <w:rFonts w:ascii="Arial" w:hAnsi="Arial" w:cs="Arial"/>
            <w:color w:val="000000" w:themeColor="text1"/>
            <w:szCs w:val="24"/>
          </w:rPr>
          <w:t>file:///C:/Users/User/Downloads/Interim-Financial-Report-2022-Accor-vDef.pdf</w:t>
        </w:r>
      </w:hyperlink>
      <w:r w:rsidRPr="00BB7D27">
        <w:rPr>
          <w:rFonts w:ascii="Arial" w:hAnsi="Arial" w:cs="Arial"/>
          <w:color w:val="000000" w:themeColor="text1"/>
          <w:szCs w:val="24"/>
        </w:rPr>
        <w:t xml:space="preserve"> [accessed on 30th January 2024]</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Babajee, R.B., Seetanah, B., Nunkoo, R. and Gopy-Ramdhany, N., 2022. Corporate social responsibility and hotel financial performance. </w:t>
      </w:r>
      <w:r w:rsidRPr="00BB7D27">
        <w:rPr>
          <w:rFonts w:ascii="Arial" w:hAnsi="Arial" w:cs="Arial"/>
          <w:i/>
          <w:iCs/>
          <w:color w:val="000000" w:themeColor="text1"/>
          <w:szCs w:val="24"/>
          <w:shd w:val="clear" w:color="auto" w:fill="FFFFFF"/>
        </w:rPr>
        <w:t>Journal of Hospitality Marketing &amp; Management</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31</w:t>
      </w:r>
      <w:r w:rsidRPr="00BB7D27">
        <w:rPr>
          <w:rFonts w:ascii="Arial" w:hAnsi="Arial" w:cs="Arial"/>
          <w:color w:val="000000" w:themeColor="text1"/>
          <w:szCs w:val="24"/>
          <w:shd w:val="clear" w:color="auto" w:fill="FFFFFF"/>
        </w:rPr>
        <w:t>(2), pp.226-246.</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Bello, C. and Sensini, L., 2020. Financing decisions of SMEs in the hotel industry. </w:t>
      </w:r>
      <w:r w:rsidRPr="00BB7D27">
        <w:rPr>
          <w:rFonts w:ascii="Arial" w:hAnsi="Arial" w:cs="Arial"/>
          <w:i/>
          <w:iCs/>
          <w:color w:val="000000" w:themeColor="text1"/>
          <w:szCs w:val="24"/>
          <w:shd w:val="clear" w:color="auto" w:fill="FFFFFF"/>
        </w:rPr>
        <w:t>International Journal of Academic Research in Accounting, Finance and Management Sciences</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10</w:t>
      </w:r>
      <w:r w:rsidRPr="00BB7D27">
        <w:rPr>
          <w:rFonts w:ascii="Arial" w:hAnsi="Arial" w:cs="Arial"/>
          <w:color w:val="000000" w:themeColor="text1"/>
          <w:szCs w:val="24"/>
          <w:shd w:val="clear" w:color="auto" w:fill="FFFFFF"/>
        </w:rPr>
        <w:t>(2), pp.9-14.</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bookmarkStart w:id="9" w:name="_Hlk157504088"/>
      <w:r w:rsidRPr="00BB7D27">
        <w:rPr>
          <w:rFonts w:ascii="Arial" w:hAnsi="Arial" w:cs="Arial"/>
          <w:color w:val="000000" w:themeColor="text1"/>
          <w:szCs w:val="24"/>
          <w:shd w:val="clear" w:color="auto" w:fill="FFFFFF"/>
        </w:rPr>
        <w:t>Cheng</w:t>
      </w:r>
      <w:bookmarkEnd w:id="9"/>
      <w:r w:rsidRPr="00BB7D27">
        <w:rPr>
          <w:rFonts w:ascii="Arial" w:hAnsi="Arial" w:cs="Arial"/>
          <w:color w:val="000000" w:themeColor="text1"/>
          <w:szCs w:val="24"/>
          <w:shd w:val="clear" w:color="auto" w:fill="FFFFFF"/>
        </w:rPr>
        <w:t>, J., 2019. Research and Suggestions on Declining Market Shares of Ibis Budget Hotels. </w:t>
      </w:r>
      <w:r w:rsidRPr="00BB7D27">
        <w:rPr>
          <w:rFonts w:ascii="Arial" w:hAnsi="Arial" w:cs="Arial"/>
          <w:i/>
          <w:iCs/>
          <w:color w:val="000000" w:themeColor="text1"/>
          <w:szCs w:val="24"/>
          <w:shd w:val="clear" w:color="auto" w:fill="FFFFFF"/>
        </w:rPr>
        <w:t>Open Journal of Social Sciences</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8</w:t>
      </w:r>
      <w:r w:rsidRPr="00BB7D27">
        <w:rPr>
          <w:rFonts w:ascii="Arial" w:hAnsi="Arial" w:cs="Arial"/>
          <w:color w:val="000000" w:themeColor="text1"/>
          <w:szCs w:val="24"/>
          <w:shd w:val="clear" w:color="auto" w:fill="FFFFFF"/>
        </w:rPr>
        <w:t>(1), pp.253-261.</w:t>
      </w:r>
    </w:p>
    <w:p w:rsidR="00E3790F" w:rsidRPr="00BB7D27" w:rsidRDefault="00E3790F" w:rsidP="00BB7D27">
      <w:pPr>
        <w:spacing w:before="120" w:after="120"/>
        <w:ind w:left="720" w:hanging="720"/>
        <w:rPr>
          <w:rFonts w:ascii="Arial" w:hAnsi="Arial" w:cs="Arial"/>
          <w:color w:val="000000" w:themeColor="text1"/>
          <w:szCs w:val="24"/>
        </w:rPr>
      </w:pPr>
      <w:r w:rsidRPr="00BB7D27">
        <w:rPr>
          <w:rFonts w:ascii="Arial" w:hAnsi="Arial" w:cs="Arial"/>
          <w:color w:val="000000" w:themeColor="text1"/>
          <w:szCs w:val="24"/>
        </w:rPr>
        <w:t xml:space="preserve">Corinthia Group, 2022. Annual report and financial statements [online] Available at: </w:t>
      </w:r>
      <w:hyperlink r:id="rId13" w:history="1">
        <w:r w:rsidRPr="00BB7D27">
          <w:rPr>
            <w:rStyle w:val="Hyperlink"/>
            <w:rFonts w:ascii="Arial" w:hAnsi="Arial" w:cs="Arial"/>
            <w:color w:val="000000" w:themeColor="text1"/>
            <w:szCs w:val="24"/>
          </w:rPr>
          <w:t>https://www.corinthiagroup.com/wp-content/uploads/2023/06/37547-CORINTHIA-ANNUAL-REPORT-2022_WEB-min.pdf</w:t>
        </w:r>
      </w:hyperlink>
      <w:r w:rsidRPr="00BB7D27">
        <w:rPr>
          <w:rFonts w:ascii="Arial" w:hAnsi="Arial" w:cs="Arial"/>
          <w:color w:val="000000" w:themeColor="text1"/>
          <w:szCs w:val="24"/>
        </w:rPr>
        <w:t xml:space="preserve"> [accessed on 30th January 2024]</w:t>
      </w:r>
    </w:p>
    <w:p w:rsidR="00E3790F" w:rsidRPr="00BB7D27" w:rsidRDefault="00E3790F" w:rsidP="00BB7D27">
      <w:pPr>
        <w:spacing w:before="120" w:after="120"/>
        <w:ind w:left="720" w:hanging="720"/>
        <w:rPr>
          <w:rFonts w:ascii="Arial" w:hAnsi="Arial" w:cs="Arial"/>
          <w:color w:val="000000" w:themeColor="text1"/>
          <w:szCs w:val="24"/>
        </w:rPr>
      </w:pPr>
      <w:r w:rsidRPr="00BB7D27">
        <w:rPr>
          <w:rFonts w:ascii="Arial" w:hAnsi="Arial" w:cs="Arial"/>
          <w:color w:val="000000" w:themeColor="text1"/>
          <w:szCs w:val="24"/>
        </w:rPr>
        <w:t xml:space="preserve">Corinthia, 2021. Who we are [online] Available at: </w:t>
      </w:r>
      <w:hyperlink r:id="rId14" w:history="1">
        <w:r w:rsidRPr="00BB7D27">
          <w:rPr>
            <w:rStyle w:val="Hyperlink"/>
            <w:rFonts w:ascii="Arial" w:hAnsi="Arial" w:cs="Arial"/>
            <w:color w:val="000000" w:themeColor="text1"/>
            <w:szCs w:val="24"/>
          </w:rPr>
          <w:t>https://www.corinthiagroup.com/about/</w:t>
        </w:r>
      </w:hyperlink>
      <w:r w:rsidRPr="00BB7D27">
        <w:rPr>
          <w:rFonts w:ascii="Arial" w:hAnsi="Arial" w:cs="Arial"/>
          <w:color w:val="000000" w:themeColor="text1"/>
          <w:szCs w:val="24"/>
        </w:rPr>
        <w:t xml:space="preserve"> [accessed on 30th January 2024]</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D'Alessandro, W., Calabrese, S., Bellomo, S., Brusca, L., Daskalopoulou, K., Vigni, L.L., Randazzo, L. and Kyriakopoulos, K., 2020. Impact of hydrothermal alteration processes on element mobility and potential environmental implications at the Sousaki solfataric field (Corinthia-Greece). </w:t>
      </w:r>
      <w:r w:rsidRPr="00BB7D27">
        <w:rPr>
          <w:rFonts w:ascii="Arial" w:hAnsi="Arial" w:cs="Arial"/>
          <w:i/>
          <w:iCs/>
          <w:color w:val="000000" w:themeColor="text1"/>
          <w:szCs w:val="24"/>
          <w:shd w:val="clear" w:color="auto" w:fill="FFFFFF"/>
        </w:rPr>
        <w:t>Journal of Volcanology and Geothermal Research</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407</w:t>
      </w:r>
      <w:r w:rsidRPr="00BB7D27">
        <w:rPr>
          <w:rFonts w:ascii="Arial" w:hAnsi="Arial" w:cs="Arial"/>
          <w:color w:val="000000" w:themeColor="text1"/>
          <w:szCs w:val="24"/>
          <w:shd w:val="clear" w:color="auto" w:fill="FFFFFF"/>
        </w:rPr>
        <w:t>, p.107121.</w:t>
      </w:r>
    </w:p>
    <w:p w:rsidR="00E3790F" w:rsidRPr="00BB7D27" w:rsidRDefault="00E3790F" w:rsidP="00BB7D27">
      <w:pPr>
        <w:spacing w:before="120" w:after="120"/>
        <w:ind w:left="720" w:hanging="720"/>
        <w:rPr>
          <w:rFonts w:ascii="Arial" w:hAnsi="Arial" w:cs="Arial"/>
          <w:color w:val="000000" w:themeColor="text1"/>
          <w:szCs w:val="24"/>
        </w:rPr>
      </w:pPr>
      <w:r w:rsidRPr="00BB7D27">
        <w:rPr>
          <w:rFonts w:ascii="Arial" w:hAnsi="Arial" w:cs="Arial"/>
          <w:color w:val="000000" w:themeColor="text1"/>
          <w:szCs w:val="24"/>
          <w:shd w:val="clear" w:color="auto" w:fill="FFFFFF"/>
        </w:rPr>
        <w:t>Dumoulin, R. and Giacomel, A., 2020. Disruption and the strategy of hotel groups. </w:t>
      </w:r>
      <w:r w:rsidRPr="00BB7D27">
        <w:rPr>
          <w:rFonts w:ascii="Arial" w:hAnsi="Arial" w:cs="Arial"/>
          <w:i/>
          <w:iCs/>
          <w:color w:val="000000" w:themeColor="text1"/>
          <w:szCs w:val="24"/>
          <w:shd w:val="clear" w:color="auto" w:fill="FFFFFF"/>
        </w:rPr>
        <w:t>Shapes of Tourism Employment: HRM in the Worlds of Hotels and Air Transport</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4</w:t>
      </w:r>
      <w:r w:rsidRPr="00BB7D27">
        <w:rPr>
          <w:rFonts w:ascii="Arial" w:hAnsi="Arial" w:cs="Arial"/>
          <w:color w:val="000000" w:themeColor="text1"/>
          <w:szCs w:val="24"/>
          <w:shd w:val="clear" w:color="auto" w:fill="FFFFFF"/>
        </w:rPr>
        <w:t>, pp.9-21.</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 xml:space="preserve"> Ghaderi, Z., Mirzapour, M., Henderson, J.C. and Richardson, S., 2019. Corporate social responsibility and hotel performance: A view from Tehran, Iran. </w:t>
      </w:r>
      <w:r w:rsidRPr="00BB7D27">
        <w:rPr>
          <w:rFonts w:ascii="Arial" w:hAnsi="Arial" w:cs="Arial"/>
          <w:i/>
          <w:iCs/>
          <w:color w:val="000000" w:themeColor="text1"/>
          <w:szCs w:val="24"/>
          <w:shd w:val="clear" w:color="auto" w:fill="FFFFFF"/>
        </w:rPr>
        <w:t>Tourism Management Perspectives</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29</w:t>
      </w:r>
      <w:r w:rsidRPr="00BB7D27">
        <w:rPr>
          <w:rFonts w:ascii="Arial" w:hAnsi="Arial" w:cs="Arial"/>
          <w:color w:val="000000" w:themeColor="text1"/>
          <w:szCs w:val="24"/>
          <w:shd w:val="clear" w:color="auto" w:fill="FFFFFF"/>
        </w:rPr>
        <w:t>, pp.41-47.</w:t>
      </w:r>
    </w:p>
    <w:p w:rsidR="00E3790F" w:rsidRPr="00BB7D27" w:rsidRDefault="00E3790F" w:rsidP="00BB7D27">
      <w:pPr>
        <w:spacing w:before="120" w:after="120"/>
        <w:ind w:left="720" w:hanging="720"/>
        <w:rPr>
          <w:rFonts w:ascii="Arial" w:hAnsi="Arial" w:cs="Arial"/>
        </w:rPr>
      </w:pPr>
      <w:r w:rsidRPr="00BB7D27">
        <w:rPr>
          <w:rFonts w:ascii="Arial" w:hAnsi="Arial" w:cs="Arial"/>
        </w:rPr>
        <w:t>Goffi, G., Masiero, L. and Pencarelli, T., 2022. Corporate social responsibility and performances of firms operating in the tourism and hospitality industry. </w:t>
      </w:r>
      <w:r w:rsidRPr="00BB7D27">
        <w:rPr>
          <w:rFonts w:ascii="Arial" w:hAnsi="Arial" w:cs="Arial"/>
          <w:i/>
          <w:iCs/>
        </w:rPr>
        <w:t>The TQM Journal</w:t>
      </w:r>
      <w:r w:rsidRPr="00BB7D27">
        <w:rPr>
          <w:rFonts w:ascii="Arial" w:hAnsi="Arial" w:cs="Arial"/>
        </w:rPr>
        <w:t>, </w:t>
      </w:r>
      <w:r w:rsidRPr="00BB7D27">
        <w:rPr>
          <w:rFonts w:ascii="Arial" w:hAnsi="Arial" w:cs="Arial"/>
          <w:i/>
          <w:iCs/>
        </w:rPr>
        <w:t>34</w:t>
      </w:r>
      <w:r w:rsidRPr="00BB7D27">
        <w:rPr>
          <w:rFonts w:ascii="Arial" w:hAnsi="Arial" w:cs="Arial"/>
        </w:rPr>
        <w:t>(6), pp.1626-1647.</w:t>
      </w:r>
    </w:p>
    <w:p w:rsidR="00E3790F" w:rsidRPr="00BB7D27" w:rsidRDefault="00E3790F" w:rsidP="00BB7D27">
      <w:pPr>
        <w:spacing w:before="120" w:after="120"/>
        <w:ind w:left="720" w:hanging="720"/>
        <w:rPr>
          <w:rFonts w:ascii="Arial" w:hAnsi="Arial" w:cs="Arial"/>
        </w:rPr>
      </w:pPr>
      <w:bookmarkStart w:id="10" w:name="_Toc157520966"/>
      <w:r w:rsidRPr="00BB7D27">
        <w:rPr>
          <w:rFonts w:ascii="Arial" w:hAnsi="Arial" w:cs="Arial"/>
        </w:rPr>
        <w:t>Guzzo, R.F., Abbott, J. and Madera, J.M., 2020. A micro-level view of CSR: A hospitality management systematic literature review. </w:t>
      </w:r>
      <w:r w:rsidRPr="00BB7D27">
        <w:rPr>
          <w:rFonts w:ascii="Arial" w:hAnsi="Arial" w:cs="Arial"/>
          <w:i/>
          <w:iCs/>
        </w:rPr>
        <w:t>Cornell Hospitality Quarterly</w:t>
      </w:r>
      <w:r w:rsidRPr="00BB7D27">
        <w:rPr>
          <w:rFonts w:ascii="Arial" w:hAnsi="Arial" w:cs="Arial"/>
        </w:rPr>
        <w:t>, </w:t>
      </w:r>
      <w:r w:rsidRPr="00BB7D27">
        <w:rPr>
          <w:rFonts w:ascii="Arial" w:hAnsi="Arial" w:cs="Arial"/>
          <w:i/>
          <w:iCs/>
        </w:rPr>
        <w:t>61</w:t>
      </w:r>
      <w:r w:rsidRPr="00BB7D27">
        <w:rPr>
          <w:rFonts w:ascii="Arial" w:hAnsi="Arial" w:cs="Arial"/>
        </w:rPr>
        <w:t>(3), pp.332-352.</w:t>
      </w:r>
      <w:bookmarkEnd w:id="10"/>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Hayes, D.K., Hayes, J.D. and Hayes, P.A., 2021. </w:t>
      </w:r>
      <w:r w:rsidRPr="00BB7D27">
        <w:rPr>
          <w:rFonts w:ascii="Arial" w:hAnsi="Arial" w:cs="Arial"/>
          <w:i/>
          <w:iCs/>
          <w:color w:val="000000" w:themeColor="text1"/>
          <w:szCs w:val="24"/>
          <w:shd w:val="clear" w:color="auto" w:fill="FFFFFF"/>
        </w:rPr>
        <w:t>Revenue management for the hospitality industry</w:t>
      </w:r>
      <w:r w:rsidRPr="00BB7D27">
        <w:rPr>
          <w:rFonts w:ascii="Arial" w:hAnsi="Arial" w:cs="Arial"/>
          <w:color w:val="000000" w:themeColor="text1"/>
          <w:szCs w:val="24"/>
          <w:shd w:val="clear" w:color="auto" w:fill="FFFFFF"/>
        </w:rPr>
        <w:t>. John Wiley &amp; Sons.</w:t>
      </w:r>
    </w:p>
    <w:p w:rsidR="00E3790F" w:rsidRPr="00BB7D27" w:rsidRDefault="00E3790F" w:rsidP="00BB7D27">
      <w:pPr>
        <w:spacing w:before="120" w:after="120"/>
        <w:ind w:left="720" w:hanging="720"/>
        <w:rPr>
          <w:rFonts w:ascii="Arial" w:hAnsi="Arial" w:cs="Arial"/>
          <w:color w:val="000000" w:themeColor="text1"/>
        </w:rPr>
      </w:pPr>
      <w:r w:rsidRPr="00BB7D27">
        <w:rPr>
          <w:rFonts w:ascii="Arial" w:hAnsi="Arial" w:cs="Arial"/>
          <w:color w:val="000000" w:themeColor="text1"/>
        </w:rPr>
        <w:t xml:space="preserve">Kadirova, D.X., 2022. Lexical Features of Terms Related to Tourism and Technology in English and Uzbek. </w:t>
      </w:r>
      <w:r w:rsidRPr="00BB7D27">
        <w:rPr>
          <w:rFonts w:ascii="Arial" w:hAnsi="Arial" w:cs="Arial"/>
          <w:i/>
          <w:color w:val="000000" w:themeColor="text1"/>
        </w:rPr>
        <w:t>Journal of Positive School Psychology</w:t>
      </w:r>
      <w:r w:rsidRPr="00BB7D27">
        <w:rPr>
          <w:rFonts w:ascii="Arial" w:hAnsi="Arial" w:cs="Arial"/>
          <w:color w:val="000000" w:themeColor="text1"/>
        </w:rPr>
        <w:t>, pp.5675-5683.</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Mally, K.V., 2018. REGIONAL DIFFERENCES IN SLOVENIA FROM THE VIEWPOINT OF ACHIEVING EUROPE'S SUSTAINABLE DEVELOPMENT. </w:t>
      </w:r>
      <w:r w:rsidRPr="00BB7D27">
        <w:rPr>
          <w:rFonts w:ascii="Arial" w:hAnsi="Arial" w:cs="Arial"/>
          <w:i/>
          <w:iCs/>
          <w:color w:val="000000" w:themeColor="text1"/>
          <w:szCs w:val="24"/>
          <w:shd w:val="clear" w:color="auto" w:fill="FFFFFF"/>
        </w:rPr>
        <w:t>Acta Geographica Slovenica</w:t>
      </w:r>
      <w:r w:rsidRPr="00BB7D27">
        <w:rPr>
          <w:rFonts w:ascii="Arial" w:hAnsi="Arial" w:cs="Arial"/>
          <w:color w:val="000000" w:themeColor="text1"/>
          <w:szCs w:val="24"/>
          <w:shd w:val="clear" w:color="auto" w:fill="FFFFFF"/>
        </w:rPr>
        <w:t>, </w:t>
      </w:r>
      <w:r w:rsidRPr="00BB7D27">
        <w:rPr>
          <w:rFonts w:ascii="Arial" w:hAnsi="Arial" w:cs="Arial"/>
          <w:i/>
          <w:iCs/>
          <w:color w:val="000000" w:themeColor="text1"/>
          <w:szCs w:val="24"/>
          <w:shd w:val="clear" w:color="auto" w:fill="FFFFFF"/>
        </w:rPr>
        <w:t>58</w:t>
      </w:r>
      <w:r w:rsidRPr="00BB7D27">
        <w:rPr>
          <w:rFonts w:ascii="Arial" w:hAnsi="Arial" w:cs="Arial"/>
          <w:color w:val="000000" w:themeColor="text1"/>
          <w:szCs w:val="24"/>
          <w:shd w:val="clear" w:color="auto" w:fill="FFFFFF"/>
        </w:rPr>
        <w:t>(2).</w:t>
      </w:r>
    </w:p>
    <w:p w:rsidR="00E3790F" w:rsidRPr="00BB7D27" w:rsidRDefault="00E3790F" w:rsidP="00BB7D27">
      <w:pPr>
        <w:spacing w:before="120" w:after="120"/>
        <w:ind w:left="720" w:hanging="720"/>
        <w:rPr>
          <w:rFonts w:ascii="Arial" w:hAnsi="Arial" w:cs="Arial"/>
          <w:color w:val="000000" w:themeColor="text1"/>
        </w:rPr>
      </w:pPr>
      <w:r w:rsidRPr="00BB7D27">
        <w:rPr>
          <w:rFonts w:ascii="Arial" w:hAnsi="Arial" w:cs="Arial"/>
          <w:color w:val="000000" w:themeColor="text1"/>
        </w:rPr>
        <w:t xml:space="preserve">Martín-Rios, C. and Ciobanu, T., 2019. Hospitality innovation strategies: An analysis of success factors and challenges. </w:t>
      </w:r>
      <w:r w:rsidRPr="00BB7D27">
        <w:rPr>
          <w:rFonts w:ascii="Arial" w:hAnsi="Arial" w:cs="Arial"/>
          <w:i/>
          <w:color w:val="000000" w:themeColor="text1"/>
        </w:rPr>
        <w:t>Tourism Management,</w:t>
      </w:r>
      <w:r w:rsidRPr="00BB7D27">
        <w:rPr>
          <w:rFonts w:ascii="Arial" w:hAnsi="Arial" w:cs="Arial"/>
          <w:color w:val="000000" w:themeColor="text1"/>
        </w:rPr>
        <w:t xml:space="preserve"> 70, pp.218-229.</w:t>
      </w:r>
    </w:p>
    <w:p w:rsidR="00E3790F" w:rsidRPr="00BB7D27" w:rsidRDefault="00E3790F" w:rsidP="00BB7D27">
      <w:pPr>
        <w:spacing w:before="120" w:after="120"/>
        <w:ind w:left="720" w:hanging="720"/>
        <w:rPr>
          <w:rFonts w:ascii="Arial" w:hAnsi="Arial" w:cs="Arial"/>
          <w:color w:val="000000" w:themeColor="text1"/>
          <w:szCs w:val="24"/>
        </w:rPr>
      </w:pPr>
      <w:r w:rsidRPr="00BB7D27">
        <w:rPr>
          <w:rFonts w:ascii="Arial" w:hAnsi="Arial" w:cs="Arial"/>
          <w:color w:val="000000" w:themeColor="text1"/>
        </w:rPr>
        <w:t xml:space="preserve">Nikolskaya, E.Y., Romanova, M.M., Pasko, O.V., Uspenskaya, M.E. and Saadulaeva, T.A., 2020. Formulation of development strategy for tourism and hospitality industry. </w:t>
      </w:r>
      <w:r w:rsidRPr="00BB7D27">
        <w:rPr>
          <w:rFonts w:ascii="Arial" w:hAnsi="Arial" w:cs="Arial"/>
          <w:i/>
          <w:color w:val="000000" w:themeColor="text1"/>
        </w:rPr>
        <w:t xml:space="preserve">International Journal of Management (IJM), </w:t>
      </w:r>
      <w:r w:rsidRPr="00BB7D27">
        <w:rPr>
          <w:rFonts w:ascii="Arial" w:hAnsi="Arial" w:cs="Arial"/>
          <w:color w:val="000000" w:themeColor="text1"/>
        </w:rPr>
        <w:t>11(3), pp.467-474.</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Sancho Reinoso, A., 2022. From Place Attachment to Toponymic Attachment: Can Geographical Names Foster Social Cohesion and Regional Development? The Case of South Carinthia (Austria). In </w:t>
      </w:r>
      <w:r w:rsidRPr="00BB7D27">
        <w:rPr>
          <w:rFonts w:ascii="Arial" w:hAnsi="Arial" w:cs="Arial"/>
          <w:i/>
          <w:iCs/>
          <w:color w:val="000000" w:themeColor="text1"/>
          <w:szCs w:val="24"/>
          <w:shd w:val="clear" w:color="auto" w:fill="FFFFFF"/>
        </w:rPr>
        <w:t>Preserving and Constructing Place Attachment in Europe</w:t>
      </w:r>
      <w:r w:rsidRPr="00BB7D27">
        <w:rPr>
          <w:rFonts w:ascii="Arial" w:hAnsi="Arial" w:cs="Arial"/>
          <w:color w:val="000000" w:themeColor="text1"/>
          <w:szCs w:val="24"/>
          <w:shd w:val="clear" w:color="auto" w:fill="FFFFFF"/>
        </w:rPr>
        <w:t> (pp. 239-254). Cham: Springer International Publishing.</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Silvio, H., 2019. </w:t>
      </w:r>
      <w:r w:rsidRPr="00BB7D27">
        <w:rPr>
          <w:rFonts w:ascii="Arial" w:hAnsi="Arial" w:cs="Arial"/>
          <w:i/>
          <w:iCs/>
          <w:color w:val="000000" w:themeColor="text1"/>
          <w:szCs w:val="24"/>
          <w:shd w:val="clear" w:color="auto" w:fill="FFFFFF"/>
        </w:rPr>
        <w:t>The link between loyalty programs and customer satisfaction in 5-star hotels on the Maltese islands</w:t>
      </w:r>
      <w:r w:rsidRPr="00BB7D27">
        <w:rPr>
          <w:rFonts w:ascii="Arial" w:hAnsi="Arial" w:cs="Arial"/>
          <w:color w:val="000000" w:themeColor="text1"/>
          <w:szCs w:val="24"/>
          <w:shd w:val="clear" w:color="auto" w:fill="FFFFFF"/>
        </w:rPr>
        <w:t> (Bachelor's thesis, University of Malta).</w:t>
      </w:r>
    </w:p>
    <w:p w:rsidR="00E3790F" w:rsidRPr="00BB7D27" w:rsidRDefault="00E3790F" w:rsidP="00BB7D27">
      <w:pPr>
        <w:spacing w:before="120" w:after="120"/>
        <w:ind w:left="720" w:hanging="720"/>
        <w:rPr>
          <w:rFonts w:ascii="Arial" w:hAnsi="Arial" w:cs="Arial"/>
          <w:color w:val="000000" w:themeColor="text1"/>
          <w:szCs w:val="24"/>
        </w:rPr>
      </w:pPr>
      <w:r w:rsidRPr="00BB7D27">
        <w:rPr>
          <w:rFonts w:ascii="Arial" w:hAnsi="Arial" w:cs="Arial"/>
          <w:color w:val="000000" w:themeColor="text1"/>
          <w:szCs w:val="24"/>
        </w:rPr>
        <w:t xml:space="preserve">Statista, 2023. </w:t>
      </w:r>
      <w:r w:rsidRPr="00BB7D27">
        <w:rPr>
          <w:rFonts w:ascii="Arial" w:hAnsi="Arial" w:cs="Arial"/>
          <w:bCs/>
          <w:color w:val="000000" w:themeColor="text1"/>
          <w:szCs w:val="24"/>
          <w:shd w:val="clear" w:color="auto" w:fill="FFFFFF"/>
        </w:rPr>
        <w:t>Ibis brand awareness, usage, popularity, loyalty, and buzz among hotel customers in the UK in 2022</w:t>
      </w:r>
      <w:r w:rsidRPr="00BB7D27">
        <w:rPr>
          <w:rFonts w:ascii="Arial" w:hAnsi="Arial" w:cs="Arial"/>
          <w:color w:val="000000" w:themeColor="text1"/>
          <w:szCs w:val="24"/>
        </w:rPr>
        <w:t xml:space="preserve"> [online] Available at: </w:t>
      </w:r>
      <w:hyperlink r:id="rId15" w:history="1">
        <w:r w:rsidRPr="00BB7D27">
          <w:rPr>
            <w:rStyle w:val="Hyperlink"/>
            <w:rFonts w:ascii="Arial" w:hAnsi="Arial" w:cs="Arial"/>
            <w:color w:val="000000" w:themeColor="text1"/>
            <w:szCs w:val="24"/>
          </w:rPr>
          <w:t>https://www.statista.com/forecasts/1335566/ibis-hotels-brand-profile-in-the-uk</w:t>
        </w:r>
      </w:hyperlink>
      <w:r w:rsidRPr="00BB7D27">
        <w:rPr>
          <w:rFonts w:ascii="Arial" w:hAnsi="Arial" w:cs="Arial"/>
          <w:color w:val="000000" w:themeColor="text1"/>
          <w:szCs w:val="24"/>
        </w:rPr>
        <w:t xml:space="preserve"> [accessed on 30th January 2024] </w:t>
      </w:r>
    </w:p>
    <w:p w:rsidR="00E3790F" w:rsidRPr="00BB7D27" w:rsidRDefault="00E3790F" w:rsidP="00BB7D27">
      <w:pPr>
        <w:spacing w:before="120" w:after="120"/>
        <w:ind w:left="720" w:hanging="720"/>
        <w:rPr>
          <w:rFonts w:ascii="Arial" w:hAnsi="Arial" w:cs="Arial"/>
          <w:color w:val="000000" w:themeColor="text1"/>
          <w:szCs w:val="24"/>
          <w:shd w:val="clear" w:color="auto" w:fill="FFFFFF"/>
        </w:rPr>
      </w:pPr>
      <w:r w:rsidRPr="00BB7D27">
        <w:rPr>
          <w:rFonts w:ascii="Arial" w:hAnsi="Arial" w:cs="Arial"/>
          <w:color w:val="000000" w:themeColor="text1"/>
          <w:szCs w:val="24"/>
          <w:shd w:val="clear" w:color="auto" w:fill="FFFFFF"/>
        </w:rPr>
        <w:t>Zámborský, P. and Kruesi, M.A., 2018. </w:t>
      </w:r>
      <w:r w:rsidRPr="00BB7D27">
        <w:rPr>
          <w:rFonts w:ascii="Arial" w:hAnsi="Arial" w:cs="Arial"/>
          <w:i/>
          <w:iCs/>
          <w:color w:val="000000" w:themeColor="text1"/>
          <w:szCs w:val="24"/>
          <w:shd w:val="clear" w:color="auto" w:fill="FFFFFF"/>
        </w:rPr>
        <w:t>Global Hotel Alliance: Strategy Discovery Moving East</w:t>
      </w:r>
      <w:r w:rsidRPr="00BB7D27">
        <w:rPr>
          <w:rFonts w:ascii="Arial" w:hAnsi="Arial" w:cs="Arial"/>
          <w:color w:val="000000" w:themeColor="text1"/>
          <w:szCs w:val="24"/>
          <w:shd w:val="clear" w:color="auto" w:fill="FFFFFF"/>
        </w:rPr>
        <w:t>. SAGE Publications: SAGE Business Cases Originals.</w:t>
      </w:r>
    </w:p>
    <w:sectPr w:rsidR="00E3790F" w:rsidRPr="00BB7D2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00A4D"/>
    <w:multiLevelType w:val="multilevel"/>
    <w:tmpl w:val="E0720B5E"/>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581724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1357C"/>
    <w:rsid w:val="000126FC"/>
    <w:rsid w:val="00035FCF"/>
    <w:rsid w:val="00055B8C"/>
    <w:rsid w:val="00065A92"/>
    <w:rsid w:val="00074A78"/>
    <w:rsid w:val="000A40DC"/>
    <w:rsid w:val="001039E8"/>
    <w:rsid w:val="00160BD0"/>
    <w:rsid w:val="001A1F39"/>
    <w:rsid w:val="001C2CFF"/>
    <w:rsid w:val="001C34D7"/>
    <w:rsid w:val="001F3227"/>
    <w:rsid w:val="0021139C"/>
    <w:rsid w:val="00212196"/>
    <w:rsid w:val="00215BCC"/>
    <w:rsid w:val="002414D9"/>
    <w:rsid w:val="00283468"/>
    <w:rsid w:val="00296B8E"/>
    <w:rsid w:val="002A6C4C"/>
    <w:rsid w:val="0030334C"/>
    <w:rsid w:val="00316908"/>
    <w:rsid w:val="003740E9"/>
    <w:rsid w:val="00385879"/>
    <w:rsid w:val="00390E7C"/>
    <w:rsid w:val="003A69DE"/>
    <w:rsid w:val="003B24A9"/>
    <w:rsid w:val="003B5E3A"/>
    <w:rsid w:val="003C5C99"/>
    <w:rsid w:val="003E18D1"/>
    <w:rsid w:val="00435154"/>
    <w:rsid w:val="004601B0"/>
    <w:rsid w:val="00465AA9"/>
    <w:rsid w:val="00481194"/>
    <w:rsid w:val="004A256F"/>
    <w:rsid w:val="004B375C"/>
    <w:rsid w:val="004C4909"/>
    <w:rsid w:val="004D0006"/>
    <w:rsid w:val="004D51FC"/>
    <w:rsid w:val="004F491B"/>
    <w:rsid w:val="0051357C"/>
    <w:rsid w:val="00541EF2"/>
    <w:rsid w:val="00596235"/>
    <w:rsid w:val="005F65B7"/>
    <w:rsid w:val="00612377"/>
    <w:rsid w:val="00615B29"/>
    <w:rsid w:val="00620979"/>
    <w:rsid w:val="00657B52"/>
    <w:rsid w:val="00664FA5"/>
    <w:rsid w:val="00672896"/>
    <w:rsid w:val="006765C6"/>
    <w:rsid w:val="00692B3A"/>
    <w:rsid w:val="00697B23"/>
    <w:rsid w:val="006B3306"/>
    <w:rsid w:val="006D1252"/>
    <w:rsid w:val="00702251"/>
    <w:rsid w:val="00716610"/>
    <w:rsid w:val="00722494"/>
    <w:rsid w:val="00750C18"/>
    <w:rsid w:val="0075380F"/>
    <w:rsid w:val="00755F2F"/>
    <w:rsid w:val="00772C3D"/>
    <w:rsid w:val="00773A2D"/>
    <w:rsid w:val="00775C4F"/>
    <w:rsid w:val="007A4543"/>
    <w:rsid w:val="007D170B"/>
    <w:rsid w:val="007D319E"/>
    <w:rsid w:val="007E5F37"/>
    <w:rsid w:val="007F110E"/>
    <w:rsid w:val="00803CDA"/>
    <w:rsid w:val="00830558"/>
    <w:rsid w:val="00855ECA"/>
    <w:rsid w:val="00871376"/>
    <w:rsid w:val="00887FBF"/>
    <w:rsid w:val="0089296B"/>
    <w:rsid w:val="008A606E"/>
    <w:rsid w:val="008B7099"/>
    <w:rsid w:val="008C26F2"/>
    <w:rsid w:val="008D1FF5"/>
    <w:rsid w:val="008E6C63"/>
    <w:rsid w:val="00900824"/>
    <w:rsid w:val="0091140C"/>
    <w:rsid w:val="00980BF4"/>
    <w:rsid w:val="00981FA6"/>
    <w:rsid w:val="009A39D1"/>
    <w:rsid w:val="009B52A1"/>
    <w:rsid w:val="00A0360F"/>
    <w:rsid w:val="00A106F6"/>
    <w:rsid w:val="00A302BD"/>
    <w:rsid w:val="00A309FB"/>
    <w:rsid w:val="00A51720"/>
    <w:rsid w:val="00A671F5"/>
    <w:rsid w:val="00A71B04"/>
    <w:rsid w:val="00A76855"/>
    <w:rsid w:val="00AC4D36"/>
    <w:rsid w:val="00B00E4D"/>
    <w:rsid w:val="00B12093"/>
    <w:rsid w:val="00B15370"/>
    <w:rsid w:val="00B244FD"/>
    <w:rsid w:val="00B80D46"/>
    <w:rsid w:val="00B85989"/>
    <w:rsid w:val="00BB07D0"/>
    <w:rsid w:val="00BB7D27"/>
    <w:rsid w:val="00BF62CB"/>
    <w:rsid w:val="00C43C75"/>
    <w:rsid w:val="00C97103"/>
    <w:rsid w:val="00CB77AA"/>
    <w:rsid w:val="00CC0CE8"/>
    <w:rsid w:val="00D04F9F"/>
    <w:rsid w:val="00D129F7"/>
    <w:rsid w:val="00D257F7"/>
    <w:rsid w:val="00D824CA"/>
    <w:rsid w:val="00D964BC"/>
    <w:rsid w:val="00DE61CA"/>
    <w:rsid w:val="00E14A39"/>
    <w:rsid w:val="00E22BB4"/>
    <w:rsid w:val="00E2713A"/>
    <w:rsid w:val="00E3790F"/>
    <w:rsid w:val="00E53AD2"/>
    <w:rsid w:val="00E64A1A"/>
    <w:rsid w:val="00E84A15"/>
    <w:rsid w:val="00E91D51"/>
    <w:rsid w:val="00EA208A"/>
    <w:rsid w:val="00F660E7"/>
    <w:rsid w:val="00F76315"/>
    <w:rsid w:val="00F83EB5"/>
    <w:rsid w:val="00F90755"/>
    <w:rsid w:val="00FE18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5F79A"/>
  <w15:docId w15:val="{9EFD57FD-254F-9D49-9BD8-98C295537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35FCF"/>
    <w:pPr>
      <w:keepNext/>
      <w:keepLines/>
      <w:numPr>
        <w:numId w:val="1"/>
      </w:numPr>
      <w:spacing w:before="240" w:after="0"/>
      <w:outlineLvl w:val="0"/>
    </w:pPr>
    <w:rPr>
      <w:rFonts w:eastAsiaTheme="majorEastAsia" w:cs="Times New Roman"/>
      <w:b/>
      <w:color w:val="000000" w:themeColor="text1"/>
      <w:szCs w:val="32"/>
    </w:rPr>
  </w:style>
  <w:style w:type="paragraph" w:styleId="Titlu2">
    <w:name w:val="heading 2"/>
    <w:basedOn w:val="Normal"/>
    <w:next w:val="Normal"/>
    <w:link w:val="Titlu2Caracter"/>
    <w:uiPriority w:val="9"/>
    <w:unhideWhenUsed/>
    <w:qFormat/>
    <w:rsid w:val="00035FCF"/>
    <w:pPr>
      <w:keepNext/>
      <w:keepLines/>
      <w:numPr>
        <w:ilvl w:val="1"/>
        <w:numId w:val="1"/>
      </w:numPr>
      <w:spacing w:before="40" w:after="0"/>
      <w:outlineLvl w:val="1"/>
    </w:pPr>
    <w:rPr>
      <w:rFonts w:eastAsiaTheme="majorEastAsia" w:cs="Times New Roman"/>
      <w:b/>
      <w:color w:val="000000" w:themeColor="text1"/>
      <w:szCs w:val="24"/>
    </w:rPr>
  </w:style>
  <w:style w:type="paragraph" w:styleId="Titlu3">
    <w:name w:val="heading 3"/>
    <w:basedOn w:val="Normal"/>
    <w:next w:val="Normal"/>
    <w:link w:val="Titlu3Caracter"/>
    <w:uiPriority w:val="9"/>
    <w:semiHidden/>
    <w:unhideWhenUsed/>
    <w:qFormat/>
    <w:rsid w:val="00C97103"/>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Titlu4">
    <w:name w:val="heading 4"/>
    <w:basedOn w:val="Normal"/>
    <w:next w:val="Normal"/>
    <w:link w:val="Titlu4Caracter"/>
    <w:uiPriority w:val="9"/>
    <w:semiHidden/>
    <w:unhideWhenUsed/>
    <w:qFormat/>
    <w:rsid w:val="00C9710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C9710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C9710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C9710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C9710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C9710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egend">
    <w:name w:val="caption"/>
    <w:basedOn w:val="Normal"/>
    <w:next w:val="Normal"/>
    <w:uiPriority w:val="35"/>
    <w:unhideWhenUsed/>
    <w:qFormat/>
    <w:rsid w:val="0021139C"/>
    <w:pPr>
      <w:spacing w:after="200" w:line="240" w:lineRule="auto"/>
    </w:pPr>
    <w:rPr>
      <w:i/>
      <w:iCs/>
      <w:color w:val="44546A" w:themeColor="text2"/>
      <w:sz w:val="18"/>
      <w:szCs w:val="18"/>
    </w:rPr>
  </w:style>
  <w:style w:type="character" w:styleId="Hyperlink">
    <w:name w:val="Hyperlink"/>
    <w:basedOn w:val="Fontdeparagrafimplicit"/>
    <w:uiPriority w:val="99"/>
    <w:unhideWhenUsed/>
    <w:rsid w:val="00CC0CE8"/>
    <w:rPr>
      <w:color w:val="0563C1" w:themeColor="hyperlink"/>
      <w:u w:val="single"/>
    </w:rPr>
  </w:style>
  <w:style w:type="character" w:customStyle="1" w:styleId="Titlu1Caracter">
    <w:name w:val="Titlu 1 Caracter"/>
    <w:basedOn w:val="Fontdeparagrafimplicit"/>
    <w:link w:val="Titlu1"/>
    <w:uiPriority w:val="9"/>
    <w:rsid w:val="00035FCF"/>
    <w:rPr>
      <w:rFonts w:eastAsiaTheme="majorEastAsia" w:cs="Times New Roman"/>
      <w:b/>
      <w:color w:val="000000" w:themeColor="text1"/>
      <w:szCs w:val="32"/>
    </w:rPr>
  </w:style>
  <w:style w:type="character" w:customStyle="1" w:styleId="Titlu2Caracter">
    <w:name w:val="Titlu 2 Caracter"/>
    <w:basedOn w:val="Fontdeparagrafimplicit"/>
    <w:link w:val="Titlu2"/>
    <w:uiPriority w:val="9"/>
    <w:rsid w:val="00035FCF"/>
    <w:rPr>
      <w:rFonts w:eastAsiaTheme="majorEastAsia" w:cs="Times New Roman"/>
      <w:b/>
      <w:color w:val="000000" w:themeColor="text1"/>
      <w:szCs w:val="24"/>
    </w:rPr>
  </w:style>
  <w:style w:type="character" w:customStyle="1" w:styleId="Titlu3Caracter">
    <w:name w:val="Titlu 3 Caracter"/>
    <w:basedOn w:val="Fontdeparagrafimplicit"/>
    <w:link w:val="Titlu3"/>
    <w:uiPriority w:val="9"/>
    <w:semiHidden/>
    <w:rsid w:val="00C97103"/>
    <w:rPr>
      <w:rFonts w:asciiTheme="majorHAnsi" w:eastAsiaTheme="majorEastAsia" w:hAnsiTheme="majorHAnsi" w:cstheme="majorBidi"/>
      <w:color w:val="1F4D78" w:themeColor="accent1" w:themeShade="7F"/>
      <w:szCs w:val="24"/>
    </w:rPr>
  </w:style>
  <w:style w:type="character" w:customStyle="1" w:styleId="Titlu4Caracter">
    <w:name w:val="Titlu 4 Caracter"/>
    <w:basedOn w:val="Fontdeparagrafimplicit"/>
    <w:link w:val="Titlu4"/>
    <w:uiPriority w:val="9"/>
    <w:semiHidden/>
    <w:rsid w:val="00C97103"/>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C97103"/>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C97103"/>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C97103"/>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C97103"/>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C97103"/>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2A6C4C"/>
    <w:pPr>
      <w:numPr>
        <w:numId w:val="0"/>
      </w:numPr>
      <w:spacing w:line="259" w:lineRule="auto"/>
      <w:jc w:val="left"/>
      <w:outlineLvl w:val="9"/>
    </w:pPr>
    <w:rPr>
      <w:rFonts w:asciiTheme="majorHAnsi" w:hAnsiTheme="majorHAnsi" w:cstheme="majorBidi"/>
      <w:b w:val="0"/>
      <w:color w:val="2E74B5" w:themeColor="accent1" w:themeShade="BF"/>
      <w:sz w:val="32"/>
    </w:rPr>
  </w:style>
  <w:style w:type="paragraph" w:styleId="Cuprins1">
    <w:name w:val="toc 1"/>
    <w:basedOn w:val="Normal"/>
    <w:next w:val="Normal"/>
    <w:autoRedefine/>
    <w:uiPriority w:val="39"/>
    <w:unhideWhenUsed/>
    <w:rsid w:val="002A6C4C"/>
    <w:pPr>
      <w:spacing w:after="100"/>
    </w:pPr>
  </w:style>
  <w:style w:type="paragraph" w:styleId="Cuprins2">
    <w:name w:val="toc 2"/>
    <w:basedOn w:val="Normal"/>
    <w:next w:val="Normal"/>
    <w:autoRedefine/>
    <w:uiPriority w:val="39"/>
    <w:unhideWhenUsed/>
    <w:rsid w:val="002A6C4C"/>
    <w:pPr>
      <w:spacing w:after="100"/>
      <w:ind w:left="240"/>
    </w:pPr>
  </w:style>
  <w:style w:type="paragraph" w:styleId="TextnBalon">
    <w:name w:val="Balloon Text"/>
    <w:basedOn w:val="Normal"/>
    <w:link w:val="TextnBalonCaracter"/>
    <w:uiPriority w:val="99"/>
    <w:semiHidden/>
    <w:unhideWhenUsed/>
    <w:rsid w:val="00BB7D2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B7D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corinthiagroup.com/wp-content/uploads/2023/06/37547-CORINTHIA-ANNUAL-REPORT-2022_WEB-min.pdf" TargetMode="Externa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file:///C:/Users/User/Downloads/Interim-Financial-Report-2022-Accor-vDef.pdf"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webSettings" Target="webSettings.xml" /><Relationship Id="rId15" Type="http://schemas.openxmlformats.org/officeDocument/2006/relationships/hyperlink" Target="https://www.statista.com/forecasts/1335566/ibis-hotels-brand-profile-in-the-uk" TargetMode="Externa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corinthiagroup.com/abou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10047-EC77-4336-A182-D47DE7F14E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2611</Words>
  <Characters>15884</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mecic florin</cp:lastModifiedBy>
  <cp:revision>2</cp:revision>
  <dcterms:created xsi:type="dcterms:W3CDTF">2024-02-02T10:22:00Z</dcterms:created>
  <dcterms:modified xsi:type="dcterms:W3CDTF">2024-02-02T10:22:00Z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4c756e8f-2f79-410c-8216-2dbaf1ef152e</vt:lpwstr>
  </property>
</Properties>
</file>