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98076" w14:textId="77777777" w:rsidR="5A453747" w:rsidRDefault="00012B16">
      <w:r>
        <w:rPr>
          <w:noProof/>
        </w:rPr>
        <w:drawing>
          <wp:inline distT="0" distB="0" distL="0" distR="0" wp14:anchorId="7C43B2E8" wp14:editId="4C337261">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6B1FE37" w14:textId="77777777" w:rsidR="00563B58" w:rsidRPr="00A47621" w:rsidRDefault="00563B58" w:rsidP="0040668F">
      <w:pPr>
        <w:rPr>
          <w:rFonts w:ascii="Times New Roman" w:hAnsi="Times New Roman" w:cs="Times New Roman"/>
          <w:sz w:val="24"/>
          <w:szCs w:val="24"/>
        </w:rPr>
      </w:pPr>
    </w:p>
    <w:p w14:paraId="55726B8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21941B4C"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49E7F2BF"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25875CE"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6AC59AB"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4CF8DC4C"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02282E19"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5A7D2A6E"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0ED1A465"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20007F02" w14:textId="77777777" w:rsidTr="005D3F07">
        <w:tc>
          <w:tcPr>
            <w:tcW w:w="10368" w:type="dxa"/>
            <w:shd w:val="clear" w:color="auto" w:fill="auto"/>
          </w:tcPr>
          <w:p w14:paraId="1B9C666C"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3695D">
              <w:rPr>
                <w:rFonts w:ascii="Times New Roman" w:hAnsi="Times New Roman" w:cs="Times New Roman"/>
                <w:b/>
                <w:color w:val="auto"/>
                <w:sz w:val="48"/>
              </w:rPr>
              <w:t>Catherine Fraser</w:t>
            </w:r>
          </w:p>
          <w:p w14:paraId="5A120BC2"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0159F91B"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3695D">
              <w:rPr>
                <w:rFonts w:ascii="Times New Roman" w:hAnsi="Times New Roman" w:cs="Times New Roman"/>
                <w:b/>
                <w:color w:val="auto"/>
                <w:sz w:val="48"/>
              </w:rPr>
              <w:t xml:space="preserve"> </w:t>
            </w:r>
            <w:r w:rsidR="006A61B8" w:rsidRPr="006A61B8">
              <w:rPr>
                <w:rFonts w:ascii="Times New Roman" w:hAnsi="Times New Roman" w:cs="Times New Roman"/>
                <w:b/>
                <w:color w:val="auto"/>
                <w:sz w:val="48"/>
              </w:rPr>
              <w:t>2316884@student.uwtsd.ac.uk</w:t>
            </w:r>
          </w:p>
          <w:p w14:paraId="73B63C4D"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134385B"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B62CD1B" w14:textId="77777777" w:rsidR="0085230E" w:rsidRDefault="00E3695D" w:rsidP="005D3F07">
            <w:pPr>
              <w:overflowPunct/>
              <w:autoSpaceDE/>
              <w:autoSpaceDN/>
              <w:adjustRightInd/>
              <w:ind w:right="-957"/>
              <w:textAlignment w:val="auto"/>
              <w:rPr>
                <w:rFonts w:ascii="Times New Roman" w:hAnsi="Times New Roman" w:cs="Times New Roman"/>
                <w:b/>
                <w:color w:val="auto"/>
                <w:sz w:val="48"/>
              </w:rPr>
            </w:pPr>
            <w:bookmarkStart w:id="0" w:name="_Hlk178346979"/>
            <w:r w:rsidRPr="00E3695D">
              <w:rPr>
                <w:rFonts w:ascii="Times New Roman" w:hAnsi="Times New Roman" w:cs="Times New Roman"/>
                <w:b/>
                <w:color w:val="auto"/>
                <w:sz w:val="48"/>
              </w:rPr>
              <w:t>2316884</w:t>
            </w:r>
          </w:p>
          <w:bookmarkEnd w:id="0"/>
          <w:p w14:paraId="58635AAD" w14:textId="77777777" w:rsidR="00E3695D" w:rsidRPr="005D3F07" w:rsidRDefault="00E3695D" w:rsidP="005D3F07">
            <w:pPr>
              <w:overflowPunct/>
              <w:autoSpaceDE/>
              <w:autoSpaceDN/>
              <w:adjustRightInd/>
              <w:ind w:right="-957"/>
              <w:textAlignment w:val="auto"/>
              <w:rPr>
                <w:rFonts w:ascii="Times New Roman" w:hAnsi="Times New Roman" w:cs="Times New Roman"/>
                <w:b/>
                <w:color w:val="auto"/>
                <w:sz w:val="48"/>
              </w:rPr>
            </w:pPr>
          </w:p>
          <w:p w14:paraId="769A7ED4"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w:t>
            </w:r>
            <w:r w:rsidR="00E3695D">
              <w:rPr>
                <w:rFonts w:ascii="Times New Roman" w:hAnsi="Times New Roman" w:cs="Times New Roman"/>
                <w:b/>
                <w:color w:val="auto"/>
                <w:sz w:val="48"/>
              </w:rPr>
              <w:t>2</w:t>
            </w:r>
          </w:p>
        </w:tc>
      </w:tr>
    </w:tbl>
    <w:p w14:paraId="4E152A18"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CFCC7AB"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884A2A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3605E46" w14:textId="77777777" w:rsidR="00E559CE" w:rsidRDefault="00E83F91" w:rsidP="005B3A2D">
      <w:pPr>
        <w:jc w:val="center"/>
        <w:rPr>
          <w:b/>
          <w:sz w:val="24"/>
          <w:szCs w:val="24"/>
        </w:rPr>
      </w:pPr>
      <w:r>
        <w:rPr>
          <w:b/>
          <w:sz w:val="24"/>
          <w:szCs w:val="24"/>
        </w:rPr>
        <w:br w:type="page"/>
      </w:r>
    </w:p>
    <w:p w14:paraId="230D5E1A" w14:textId="77777777" w:rsidR="00151DA6" w:rsidRDefault="00151DA6" w:rsidP="002A1A44">
      <w:pPr>
        <w:keepNext/>
        <w:spacing w:before="240" w:after="60"/>
        <w:jc w:val="both"/>
        <w:rPr>
          <w:b/>
          <w:sz w:val="28"/>
          <w:szCs w:val="28"/>
        </w:rPr>
      </w:pPr>
      <w:r>
        <w:rPr>
          <w:b/>
          <w:sz w:val="28"/>
          <w:szCs w:val="28"/>
        </w:rPr>
        <w:lastRenderedPageBreak/>
        <w:t>Reference List</w:t>
      </w:r>
    </w:p>
    <w:p w14:paraId="52DFC789"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DF6C688" w14:textId="77777777" w:rsidR="00EB695F" w:rsidRDefault="00EB695F" w:rsidP="00FF7EBB">
      <w:pPr>
        <w:jc w:val="both"/>
        <w:rPr>
          <w:sz w:val="24"/>
          <w:szCs w:val="24"/>
        </w:rPr>
      </w:pPr>
    </w:p>
    <w:p w14:paraId="2F2B4199" w14:textId="77777777" w:rsidR="006C07D3" w:rsidRDefault="006C07D3" w:rsidP="006C07D3">
      <w:pPr>
        <w:spacing w:line="480" w:lineRule="auto"/>
        <w:rPr>
          <w:sz w:val="24"/>
          <w:szCs w:val="24"/>
        </w:rPr>
      </w:pPr>
      <w:r>
        <w:rPr>
          <w:sz w:val="24"/>
          <w:szCs w:val="24"/>
        </w:rPr>
        <w:t xml:space="preserve">39 Essex Chambers (2017). </w:t>
      </w:r>
      <w:r w:rsidRPr="00EB7099">
        <w:rPr>
          <w:i/>
          <w:iCs/>
          <w:sz w:val="24"/>
          <w:szCs w:val="24"/>
        </w:rPr>
        <w:t>N v ACCG</w:t>
      </w:r>
      <w:r>
        <w:rPr>
          <w:sz w:val="24"/>
          <w:szCs w:val="24"/>
        </w:rPr>
        <w:t xml:space="preserve">. Available at: </w:t>
      </w:r>
      <w:hyperlink r:id="rId11" w:history="1">
        <w:r w:rsidRPr="002F292B">
          <w:rPr>
            <w:rStyle w:val="Hyperlink"/>
            <w:sz w:val="24"/>
            <w:szCs w:val="24"/>
          </w:rPr>
          <w:t>https://www.39essex.com/information-hub/case/n-v-accg</w:t>
        </w:r>
      </w:hyperlink>
      <w:r>
        <w:rPr>
          <w:sz w:val="24"/>
          <w:szCs w:val="24"/>
        </w:rPr>
        <w:t>. (Accessed: 27 August 2024).</w:t>
      </w:r>
    </w:p>
    <w:p w14:paraId="29805D88" w14:textId="77777777" w:rsidR="006C07D3" w:rsidRDefault="006C07D3" w:rsidP="006C07D3">
      <w:pPr>
        <w:spacing w:line="480" w:lineRule="auto"/>
        <w:rPr>
          <w:sz w:val="24"/>
          <w:szCs w:val="24"/>
        </w:rPr>
      </w:pPr>
      <w:r>
        <w:rPr>
          <w:sz w:val="24"/>
          <w:szCs w:val="24"/>
        </w:rPr>
        <w:t xml:space="preserve">Bassot, B. (2016). </w:t>
      </w:r>
      <w:r w:rsidRPr="0092574E">
        <w:rPr>
          <w:i/>
          <w:sz w:val="24"/>
          <w:szCs w:val="24"/>
        </w:rPr>
        <w:t>The Reflective Journal</w:t>
      </w:r>
      <w:r>
        <w:rPr>
          <w:sz w:val="24"/>
          <w:szCs w:val="24"/>
        </w:rPr>
        <w:t>. 2</w:t>
      </w:r>
      <w:r w:rsidRPr="0092574E">
        <w:rPr>
          <w:sz w:val="24"/>
          <w:szCs w:val="24"/>
          <w:vertAlign w:val="superscript"/>
        </w:rPr>
        <w:t>nd</w:t>
      </w:r>
      <w:r>
        <w:rPr>
          <w:sz w:val="24"/>
          <w:szCs w:val="24"/>
        </w:rPr>
        <w:t xml:space="preserve"> edn. London: Red Globe Press</w:t>
      </w:r>
    </w:p>
    <w:p w14:paraId="3C90E0CE" w14:textId="77777777" w:rsidR="006C07D3" w:rsidRDefault="006C07D3" w:rsidP="006C07D3">
      <w:pPr>
        <w:spacing w:line="480" w:lineRule="auto"/>
        <w:rPr>
          <w:sz w:val="24"/>
          <w:szCs w:val="24"/>
        </w:rPr>
      </w:pPr>
      <w:r>
        <w:rPr>
          <w:sz w:val="24"/>
          <w:szCs w:val="24"/>
        </w:rPr>
        <w:t xml:space="preserve">British Association of Social Workers (2023) </w:t>
      </w:r>
      <w:r w:rsidRPr="00B6355D">
        <w:rPr>
          <w:i/>
          <w:iCs/>
          <w:sz w:val="24"/>
          <w:szCs w:val="24"/>
        </w:rPr>
        <w:t>Person-centred care made simple</w:t>
      </w:r>
      <w:r>
        <w:rPr>
          <w:sz w:val="24"/>
          <w:szCs w:val="24"/>
        </w:rPr>
        <w:t xml:space="preserve">. Available at: </w:t>
      </w:r>
      <w:hyperlink r:id="rId12" w:anchor=":~:text=In%20person-centred%20care%2C%20health%20and%20social%20care%20professionals,decisions%20about%20their%20own%20health%20and%20health%20care" w:history="1">
        <w:r w:rsidRPr="005470EA">
          <w:rPr>
            <w:rStyle w:val="Hyperlink"/>
            <w:sz w:val="24"/>
            <w:szCs w:val="24"/>
          </w:rPr>
          <w:t>https://production.basw.co.uk/policy-and-practice/resources/person-centred-care-made-simple#:~:text=In%20person-centred%20care%2C%20health%20and%20social%20care%20professionals,decisions%20about%20their%20own%20health%20and%20health%20care</w:t>
        </w:r>
      </w:hyperlink>
      <w:r w:rsidRPr="006A293C">
        <w:rPr>
          <w:sz w:val="24"/>
          <w:szCs w:val="24"/>
        </w:rPr>
        <w:t>.</w:t>
      </w:r>
      <w:r>
        <w:rPr>
          <w:sz w:val="24"/>
          <w:szCs w:val="24"/>
        </w:rPr>
        <w:t xml:space="preserve"> (Accessed: 07 July 2024).</w:t>
      </w:r>
    </w:p>
    <w:p w14:paraId="1D0D13BB" w14:textId="77777777" w:rsidR="006C07D3" w:rsidRDefault="006C07D3" w:rsidP="006C07D3">
      <w:pPr>
        <w:spacing w:line="480" w:lineRule="auto"/>
        <w:rPr>
          <w:sz w:val="24"/>
          <w:szCs w:val="24"/>
        </w:rPr>
      </w:pPr>
      <w:r w:rsidRPr="0009649F">
        <w:rPr>
          <w:sz w:val="24"/>
          <w:szCs w:val="24"/>
        </w:rPr>
        <w:t xml:space="preserve">British Association of Social Workers (2021). </w:t>
      </w:r>
      <w:r w:rsidRPr="0009649F">
        <w:rPr>
          <w:i/>
          <w:iCs/>
          <w:sz w:val="24"/>
          <w:szCs w:val="24"/>
        </w:rPr>
        <w:t>The BASW Code of Ethics for Social Work</w:t>
      </w:r>
      <w:r w:rsidRPr="0009649F">
        <w:rPr>
          <w:sz w:val="24"/>
          <w:szCs w:val="24"/>
        </w:rPr>
        <w:t xml:space="preserve">. Available at: </w:t>
      </w:r>
      <w:hyperlink r:id="rId13" w:history="1">
        <w:r w:rsidRPr="00E76862">
          <w:rPr>
            <w:rStyle w:val="Hyperlink"/>
            <w:sz w:val="24"/>
            <w:szCs w:val="24"/>
          </w:rPr>
          <w:t>https://new.basw.co.uk/sites/default/files/2024-04/basw-code-of-ethics.pdf</w:t>
        </w:r>
      </w:hyperlink>
      <w:r>
        <w:rPr>
          <w:sz w:val="24"/>
          <w:szCs w:val="24"/>
        </w:rPr>
        <w:t xml:space="preserve"> (Accessed: 27 December 2023).</w:t>
      </w:r>
    </w:p>
    <w:p w14:paraId="19BABF0F" w14:textId="77777777" w:rsidR="006C07D3" w:rsidRDefault="006C07D3" w:rsidP="006C07D3">
      <w:pPr>
        <w:spacing w:line="480" w:lineRule="auto"/>
        <w:rPr>
          <w:sz w:val="24"/>
          <w:szCs w:val="24"/>
        </w:rPr>
      </w:pPr>
      <w:r w:rsidRPr="00196B7E">
        <w:rPr>
          <w:sz w:val="24"/>
          <w:szCs w:val="24"/>
        </w:rPr>
        <w:t xml:space="preserve">Britton, B. (2022). </w:t>
      </w:r>
      <w:r w:rsidRPr="00196B7E">
        <w:rPr>
          <w:i/>
          <w:iCs/>
          <w:sz w:val="24"/>
          <w:szCs w:val="24"/>
        </w:rPr>
        <w:t>Supporting people with learning disabilities through grief</w:t>
      </w:r>
      <w:r w:rsidRPr="00196B7E">
        <w:rPr>
          <w:sz w:val="24"/>
          <w:szCs w:val="24"/>
        </w:rPr>
        <w:t xml:space="preserve">. Available at: </w:t>
      </w:r>
      <w:hyperlink r:id="rId14" w:history="1">
        <w:r w:rsidRPr="00196B7E">
          <w:rPr>
            <w:rStyle w:val="Hyperlink"/>
            <w:sz w:val="24"/>
            <w:szCs w:val="24"/>
          </w:rPr>
          <w:t>https://www.cruse.org.uk/about/blog/supporting-people-with-learning-disabilities-through-grief-and-bereavement/</w:t>
        </w:r>
      </w:hyperlink>
      <w:r w:rsidRPr="00196B7E">
        <w:rPr>
          <w:sz w:val="24"/>
          <w:szCs w:val="24"/>
        </w:rPr>
        <w:t xml:space="preserve"> (Accessed: 19 April 2024).</w:t>
      </w:r>
    </w:p>
    <w:p w14:paraId="2C4058EC" w14:textId="77777777" w:rsidR="006C07D3" w:rsidRDefault="006C07D3" w:rsidP="006C07D3">
      <w:pPr>
        <w:spacing w:line="480" w:lineRule="auto"/>
        <w:rPr>
          <w:sz w:val="24"/>
          <w:szCs w:val="24"/>
        </w:rPr>
      </w:pPr>
      <w:r>
        <w:rPr>
          <w:sz w:val="24"/>
          <w:szCs w:val="24"/>
        </w:rPr>
        <w:t xml:space="preserve">Bronfenbrenner, U. (1979). </w:t>
      </w:r>
      <w:r w:rsidRPr="00826485">
        <w:rPr>
          <w:i/>
          <w:iCs/>
          <w:sz w:val="24"/>
          <w:szCs w:val="24"/>
        </w:rPr>
        <w:t>The Ecology of Human Development: Experiments by Nature and Design</w:t>
      </w:r>
      <w:r>
        <w:rPr>
          <w:sz w:val="24"/>
          <w:szCs w:val="24"/>
        </w:rPr>
        <w:t>. Cambridge, MA: Harvard University Press</w:t>
      </w:r>
    </w:p>
    <w:p w14:paraId="3BA03199" w14:textId="77777777" w:rsidR="006C07D3" w:rsidRDefault="006C07D3" w:rsidP="006C07D3">
      <w:pPr>
        <w:spacing w:line="480" w:lineRule="auto"/>
        <w:rPr>
          <w:sz w:val="24"/>
          <w:szCs w:val="24"/>
        </w:rPr>
      </w:pPr>
      <w:r>
        <w:rPr>
          <w:sz w:val="24"/>
          <w:szCs w:val="24"/>
        </w:rPr>
        <w:t xml:space="preserve">Care Council for Wales. (2014) </w:t>
      </w:r>
      <w:r w:rsidRPr="005F4164">
        <w:rPr>
          <w:i/>
          <w:iCs/>
          <w:sz w:val="24"/>
          <w:szCs w:val="24"/>
        </w:rPr>
        <w:t>Getting in on the Act</w:t>
      </w:r>
      <w:r>
        <w:rPr>
          <w:sz w:val="24"/>
          <w:szCs w:val="24"/>
        </w:rPr>
        <w:t xml:space="preserve"> </w:t>
      </w:r>
      <w:r w:rsidRPr="0042339D">
        <w:rPr>
          <w:i/>
          <w:iCs/>
          <w:sz w:val="24"/>
          <w:szCs w:val="24"/>
        </w:rPr>
        <w:t>S</w:t>
      </w:r>
      <w:r>
        <w:rPr>
          <w:i/>
          <w:iCs/>
          <w:sz w:val="24"/>
          <w:szCs w:val="24"/>
        </w:rPr>
        <w:t>ocial</w:t>
      </w:r>
      <w:r w:rsidRPr="0042339D">
        <w:rPr>
          <w:i/>
          <w:iCs/>
          <w:sz w:val="24"/>
          <w:szCs w:val="24"/>
        </w:rPr>
        <w:t xml:space="preserve"> S</w:t>
      </w:r>
      <w:r>
        <w:rPr>
          <w:i/>
          <w:iCs/>
          <w:sz w:val="24"/>
          <w:szCs w:val="24"/>
        </w:rPr>
        <w:t>ervices</w:t>
      </w:r>
      <w:r w:rsidRPr="0042339D">
        <w:rPr>
          <w:i/>
          <w:iCs/>
          <w:sz w:val="24"/>
          <w:szCs w:val="24"/>
        </w:rPr>
        <w:t xml:space="preserve"> </w:t>
      </w:r>
      <w:r>
        <w:rPr>
          <w:i/>
          <w:iCs/>
          <w:sz w:val="24"/>
          <w:szCs w:val="24"/>
        </w:rPr>
        <w:t>and</w:t>
      </w:r>
      <w:r w:rsidRPr="0042339D">
        <w:rPr>
          <w:i/>
          <w:iCs/>
          <w:sz w:val="24"/>
          <w:szCs w:val="24"/>
        </w:rPr>
        <w:t xml:space="preserve"> W</w:t>
      </w:r>
      <w:r>
        <w:rPr>
          <w:i/>
          <w:iCs/>
          <w:sz w:val="24"/>
          <w:szCs w:val="24"/>
        </w:rPr>
        <w:t>ell</w:t>
      </w:r>
      <w:r w:rsidRPr="0042339D">
        <w:rPr>
          <w:i/>
          <w:iCs/>
          <w:sz w:val="24"/>
          <w:szCs w:val="24"/>
        </w:rPr>
        <w:t>-</w:t>
      </w:r>
      <w:r>
        <w:rPr>
          <w:i/>
          <w:iCs/>
          <w:sz w:val="24"/>
          <w:szCs w:val="24"/>
        </w:rPr>
        <w:t>being</w:t>
      </w:r>
      <w:r w:rsidRPr="0042339D">
        <w:rPr>
          <w:i/>
          <w:iCs/>
          <w:sz w:val="24"/>
          <w:szCs w:val="24"/>
        </w:rPr>
        <w:t xml:space="preserve"> (WALES) A</w:t>
      </w:r>
      <w:r>
        <w:rPr>
          <w:i/>
          <w:iCs/>
          <w:sz w:val="24"/>
          <w:szCs w:val="24"/>
        </w:rPr>
        <w:t>ct</w:t>
      </w:r>
      <w:r w:rsidRPr="0042339D">
        <w:rPr>
          <w:i/>
          <w:iCs/>
          <w:sz w:val="24"/>
          <w:szCs w:val="24"/>
        </w:rPr>
        <w:t xml:space="preserve"> 2014</w:t>
      </w:r>
      <w:r>
        <w:rPr>
          <w:sz w:val="24"/>
          <w:szCs w:val="24"/>
        </w:rPr>
        <w:t xml:space="preserve">. Available at: </w:t>
      </w:r>
      <w:hyperlink r:id="rId15" w:history="1">
        <w:r w:rsidRPr="00217525">
          <w:rPr>
            <w:rStyle w:val="Hyperlink"/>
            <w:sz w:val="24"/>
            <w:szCs w:val="24"/>
          </w:rPr>
          <w:t>https://socialcare.wales/cms-assets/documents/hub-downloads/Principles-Resource-Guide_March-17.pdf</w:t>
        </w:r>
      </w:hyperlink>
      <w:r>
        <w:rPr>
          <w:sz w:val="24"/>
          <w:szCs w:val="24"/>
        </w:rPr>
        <w:t xml:space="preserve"> (Accessed: 07 July 2024).</w:t>
      </w:r>
    </w:p>
    <w:p w14:paraId="0B9B8896" w14:textId="77777777" w:rsidR="006C07D3" w:rsidRPr="00196B7E" w:rsidRDefault="006C07D3" w:rsidP="006C07D3">
      <w:pPr>
        <w:spacing w:line="480" w:lineRule="auto"/>
        <w:rPr>
          <w:sz w:val="24"/>
          <w:szCs w:val="24"/>
        </w:rPr>
      </w:pPr>
      <w:r w:rsidRPr="00253B6A">
        <w:rPr>
          <w:i/>
          <w:iCs/>
          <w:sz w:val="24"/>
          <w:szCs w:val="24"/>
        </w:rPr>
        <w:lastRenderedPageBreak/>
        <w:t>Children Act 1989</w:t>
      </w:r>
      <w:r>
        <w:rPr>
          <w:i/>
          <w:iCs/>
          <w:sz w:val="24"/>
          <w:szCs w:val="24"/>
        </w:rPr>
        <w:t>.</w:t>
      </w:r>
      <w:r>
        <w:rPr>
          <w:sz w:val="24"/>
          <w:szCs w:val="24"/>
        </w:rPr>
        <w:t xml:space="preserve"> Available at: </w:t>
      </w:r>
      <w:hyperlink r:id="rId16" w:history="1">
        <w:r w:rsidRPr="00AE5F99">
          <w:rPr>
            <w:rStyle w:val="Hyperlink"/>
            <w:sz w:val="24"/>
            <w:szCs w:val="24"/>
          </w:rPr>
          <w:t>https://www.legislation.gov.uk/ukpga/1989/41/contents</w:t>
        </w:r>
      </w:hyperlink>
      <w:r>
        <w:rPr>
          <w:sz w:val="24"/>
          <w:szCs w:val="24"/>
        </w:rPr>
        <w:t xml:space="preserve"> (Accessed: 09 September 2024). </w:t>
      </w:r>
    </w:p>
    <w:p w14:paraId="68D39956" w14:textId="77777777" w:rsidR="006C07D3" w:rsidRDefault="006C07D3" w:rsidP="006C07D3">
      <w:pPr>
        <w:spacing w:line="480" w:lineRule="auto"/>
        <w:rPr>
          <w:sz w:val="24"/>
          <w:szCs w:val="24"/>
        </w:rPr>
      </w:pPr>
      <w:r>
        <w:rPr>
          <w:sz w:val="24"/>
          <w:szCs w:val="24"/>
        </w:rPr>
        <w:t>Community Care (2017) ‘</w:t>
      </w:r>
      <w:r w:rsidRPr="00365EF8">
        <w:rPr>
          <w:sz w:val="24"/>
          <w:szCs w:val="24"/>
        </w:rPr>
        <w:t>What is evidence-based practice?</w:t>
      </w:r>
      <w:r>
        <w:rPr>
          <w:sz w:val="24"/>
          <w:szCs w:val="24"/>
        </w:rPr>
        <w:t xml:space="preserve">’ </w:t>
      </w:r>
      <w:r w:rsidRPr="00365EF8">
        <w:rPr>
          <w:i/>
          <w:sz w:val="24"/>
          <w:szCs w:val="24"/>
        </w:rPr>
        <w:t xml:space="preserve">Community Care Inform Children </w:t>
      </w:r>
      <w:r>
        <w:rPr>
          <w:sz w:val="24"/>
          <w:szCs w:val="24"/>
        </w:rPr>
        <w:t>(November). Available at</w:t>
      </w:r>
      <w:r w:rsidRPr="00894ECF">
        <w:rPr>
          <w:sz w:val="24"/>
          <w:szCs w:val="24"/>
        </w:rPr>
        <w:t xml:space="preserve">: </w:t>
      </w:r>
      <w:hyperlink r:id="rId17" w:history="1">
        <w:r w:rsidRPr="00894ECF">
          <w:rPr>
            <w:rStyle w:val="Hyperlink"/>
            <w:sz w:val="24"/>
            <w:szCs w:val="24"/>
          </w:rPr>
          <w:t>https://www.communitycare.co.uk/2017/11/10/evidence-based-practice/</w:t>
        </w:r>
      </w:hyperlink>
      <w:r>
        <w:rPr>
          <w:sz w:val="24"/>
          <w:szCs w:val="24"/>
        </w:rPr>
        <w:t xml:space="preserve"> (Accessed: 27 December 2023). </w:t>
      </w:r>
    </w:p>
    <w:p w14:paraId="18AE76F3" w14:textId="77777777" w:rsidR="006C07D3" w:rsidRDefault="006C07D3" w:rsidP="006C07D3">
      <w:pPr>
        <w:spacing w:line="480" w:lineRule="auto"/>
        <w:rPr>
          <w:sz w:val="24"/>
          <w:szCs w:val="24"/>
        </w:rPr>
      </w:pPr>
      <w:r>
        <w:rPr>
          <w:sz w:val="24"/>
          <w:szCs w:val="24"/>
        </w:rPr>
        <w:t xml:space="preserve">Coulshed, V. and Orme, J. (2012) </w:t>
      </w:r>
      <w:r w:rsidRPr="000D6749">
        <w:rPr>
          <w:i/>
          <w:sz w:val="24"/>
          <w:szCs w:val="24"/>
        </w:rPr>
        <w:t>Social work Practice</w:t>
      </w:r>
      <w:r>
        <w:rPr>
          <w:sz w:val="24"/>
          <w:szCs w:val="24"/>
        </w:rPr>
        <w:t>. 5</w:t>
      </w:r>
      <w:r w:rsidRPr="000D6749">
        <w:rPr>
          <w:sz w:val="24"/>
          <w:szCs w:val="24"/>
          <w:vertAlign w:val="superscript"/>
        </w:rPr>
        <w:t>th</w:t>
      </w:r>
      <w:r>
        <w:rPr>
          <w:sz w:val="24"/>
          <w:szCs w:val="24"/>
        </w:rPr>
        <w:t xml:space="preserve"> edn. Basingstoke: Palgrave Macmillan. </w:t>
      </w:r>
    </w:p>
    <w:p w14:paraId="781601AB" w14:textId="77777777" w:rsidR="006C07D3" w:rsidRDefault="006C07D3" w:rsidP="006C07D3">
      <w:pPr>
        <w:spacing w:line="480" w:lineRule="auto"/>
        <w:rPr>
          <w:sz w:val="24"/>
          <w:szCs w:val="24"/>
        </w:rPr>
      </w:pPr>
      <w:r>
        <w:rPr>
          <w:sz w:val="24"/>
          <w:szCs w:val="24"/>
        </w:rPr>
        <w:t xml:space="preserve">Davies, E. (2011) ‘From the Margins to the Centre: Language-sensitive practice and Social Welfare’, In Williams, C (Ed) </w:t>
      </w:r>
      <w:r w:rsidRPr="004E6BB3">
        <w:rPr>
          <w:i/>
          <w:iCs/>
          <w:sz w:val="24"/>
          <w:szCs w:val="24"/>
        </w:rPr>
        <w:t>Social Policy for Social Welfare Practice in a Devolved Wales</w:t>
      </w:r>
      <w:r>
        <w:rPr>
          <w:i/>
          <w:iCs/>
          <w:sz w:val="24"/>
          <w:szCs w:val="24"/>
        </w:rPr>
        <w:t xml:space="preserve">. </w:t>
      </w:r>
      <w:r>
        <w:rPr>
          <w:sz w:val="24"/>
          <w:szCs w:val="24"/>
        </w:rPr>
        <w:t>2</w:t>
      </w:r>
      <w:r w:rsidRPr="008F2C6C">
        <w:rPr>
          <w:sz w:val="24"/>
          <w:szCs w:val="24"/>
          <w:vertAlign w:val="superscript"/>
        </w:rPr>
        <w:t>nd</w:t>
      </w:r>
      <w:r>
        <w:rPr>
          <w:sz w:val="24"/>
          <w:szCs w:val="24"/>
        </w:rPr>
        <w:t xml:space="preserve"> edn. Birmingham: Venture Press, pp. 51-67.</w:t>
      </w:r>
    </w:p>
    <w:p w14:paraId="7F4B0291" w14:textId="77777777" w:rsidR="006C07D3" w:rsidRDefault="006C07D3" w:rsidP="006C07D3">
      <w:pPr>
        <w:spacing w:line="480" w:lineRule="auto"/>
        <w:rPr>
          <w:sz w:val="24"/>
          <w:szCs w:val="24"/>
        </w:rPr>
      </w:pPr>
      <w:r>
        <w:rPr>
          <w:rFonts w:cstheme="minorHAnsi"/>
          <w:sz w:val="24"/>
          <w:szCs w:val="24"/>
        </w:rPr>
        <w:t>Department of Health and Social Care. (2016)</w:t>
      </w:r>
      <w:r w:rsidRPr="000732C1">
        <w:t xml:space="preserve"> </w:t>
      </w:r>
      <w:r w:rsidRPr="00D72389">
        <w:rPr>
          <w:rFonts w:cstheme="minorHAnsi"/>
          <w:i/>
          <w:iCs/>
          <w:sz w:val="24"/>
          <w:szCs w:val="24"/>
        </w:rPr>
        <w:t xml:space="preserve">Factsheet 1: General responsibilities of local authorities: prevention, information and advice, and shaping the market of care and support services. </w:t>
      </w:r>
      <w:r>
        <w:rPr>
          <w:rFonts w:cstheme="minorHAnsi"/>
          <w:sz w:val="24"/>
          <w:szCs w:val="24"/>
        </w:rPr>
        <w:t xml:space="preserve">Available at: </w:t>
      </w:r>
      <w:hyperlink r:id="rId18" w:history="1">
        <w:r w:rsidRPr="005D2AD5">
          <w:rPr>
            <w:rStyle w:val="Hyperlink"/>
            <w:rFonts w:cstheme="minorHAnsi"/>
            <w:sz w:val="24"/>
            <w:szCs w:val="24"/>
          </w:rPr>
          <w:t>https://www.gov.uk/government/publications/care-act-2014-part-1-factsheets/care-act-factsheets</w:t>
        </w:r>
      </w:hyperlink>
      <w:r>
        <w:rPr>
          <w:rFonts w:cstheme="minorHAnsi"/>
          <w:sz w:val="24"/>
          <w:szCs w:val="24"/>
        </w:rPr>
        <w:t xml:space="preserve"> (Accessed: 01 July 2024).</w:t>
      </w:r>
    </w:p>
    <w:p w14:paraId="7BAE61D8" w14:textId="77777777" w:rsidR="006C07D3" w:rsidRDefault="006C07D3" w:rsidP="006C07D3">
      <w:pPr>
        <w:spacing w:line="480" w:lineRule="auto"/>
        <w:rPr>
          <w:sz w:val="24"/>
          <w:szCs w:val="24"/>
        </w:rPr>
      </w:pPr>
      <w:r>
        <w:rPr>
          <w:sz w:val="24"/>
          <w:szCs w:val="24"/>
        </w:rPr>
        <w:t xml:space="preserve">Department for Constitutional Affairs. (2007) </w:t>
      </w:r>
      <w:r w:rsidRPr="00BE4B51">
        <w:rPr>
          <w:i/>
          <w:iCs/>
          <w:sz w:val="24"/>
          <w:szCs w:val="24"/>
        </w:rPr>
        <w:t>Mental Capacity Act 2005 Code of Practice</w:t>
      </w:r>
      <w:r>
        <w:rPr>
          <w:sz w:val="24"/>
          <w:szCs w:val="24"/>
        </w:rPr>
        <w:t xml:space="preserve">. Available at: </w:t>
      </w:r>
      <w:hyperlink r:id="rId19" w:history="1">
        <w:r w:rsidRPr="001C0C25">
          <w:rPr>
            <w:rStyle w:val="Hyperlink"/>
            <w:sz w:val="24"/>
            <w:szCs w:val="24"/>
          </w:rPr>
          <w:t>https://assets.publishing.service.gov.uk/media/5f6cc6138fa8f541f6763295/Mental-capacity-act-code-of-practice.pdf</w:t>
        </w:r>
      </w:hyperlink>
      <w:r>
        <w:rPr>
          <w:sz w:val="24"/>
          <w:szCs w:val="24"/>
        </w:rPr>
        <w:t xml:space="preserve"> (Accessed: 01 July 2024). </w:t>
      </w:r>
    </w:p>
    <w:p w14:paraId="6BEC8E55" w14:textId="77777777" w:rsidR="006C07D3" w:rsidRDefault="006C07D3" w:rsidP="006C07D3">
      <w:pPr>
        <w:spacing w:line="480" w:lineRule="auto"/>
        <w:rPr>
          <w:sz w:val="24"/>
          <w:szCs w:val="24"/>
        </w:rPr>
      </w:pPr>
      <w:r>
        <w:rPr>
          <w:sz w:val="24"/>
          <w:szCs w:val="24"/>
        </w:rPr>
        <w:t xml:space="preserve">Department for Health. (2015) </w:t>
      </w:r>
      <w:r w:rsidRPr="00672BD1">
        <w:rPr>
          <w:i/>
          <w:iCs/>
          <w:sz w:val="24"/>
          <w:szCs w:val="24"/>
        </w:rPr>
        <w:t>A manual for good social work practice supporting adults who have dementia</w:t>
      </w:r>
      <w:r>
        <w:rPr>
          <w:sz w:val="24"/>
          <w:szCs w:val="24"/>
        </w:rPr>
        <w:t xml:space="preserve">. Available at: </w:t>
      </w:r>
      <w:hyperlink r:id="rId20" w:history="1">
        <w:r w:rsidRPr="005470EA">
          <w:rPr>
            <w:rStyle w:val="Hyperlink"/>
            <w:sz w:val="24"/>
            <w:szCs w:val="24"/>
          </w:rPr>
          <w:t>https://assets.publishing.service.gov.uk/government/uploads/system/uploads/attachment_data/file/467401/Office_Dementia_Practice_Guide_Accessible_pdf.pdf</w:t>
        </w:r>
      </w:hyperlink>
      <w:r>
        <w:rPr>
          <w:sz w:val="24"/>
          <w:szCs w:val="24"/>
        </w:rPr>
        <w:t xml:space="preserve"> (Accessed: 07 July 2024).</w:t>
      </w:r>
    </w:p>
    <w:p w14:paraId="6D1D3E40" w14:textId="77777777" w:rsidR="006C07D3" w:rsidRDefault="006C07D3" w:rsidP="006C07D3">
      <w:pPr>
        <w:spacing w:line="480" w:lineRule="auto"/>
        <w:rPr>
          <w:sz w:val="24"/>
          <w:szCs w:val="24"/>
        </w:rPr>
      </w:pPr>
      <w:r>
        <w:rPr>
          <w:sz w:val="24"/>
          <w:szCs w:val="24"/>
        </w:rPr>
        <w:lastRenderedPageBreak/>
        <w:t xml:space="preserve">Department of Health and Social Care. (2022) </w:t>
      </w:r>
      <w:r w:rsidRPr="00CB0138">
        <w:rPr>
          <w:i/>
          <w:iCs/>
          <w:sz w:val="24"/>
          <w:szCs w:val="24"/>
        </w:rPr>
        <w:t>NHS-funded nursing care practice guidance</w:t>
      </w:r>
      <w:r>
        <w:rPr>
          <w:sz w:val="24"/>
          <w:szCs w:val="24"/>
        </w:rPr>
        <w:t xml:space="preserve">. Available at: </w:t>
      </w:r>
      <w:hyperlink r:id="rId21" w:history="1">
        <w:r w:rsidRPr="00876E43">
          <w:rPr>
            <w:rStyle w:val="Hyperlink"/>
            <w:sz w:val="24"/>
            <w:szCs w:val="24"/>
          </w:rPr>
          <w:t>https://www.gov.uk/government/publications/nhs-funded-nursing-care-practice/nhs-funded-nursing-care-practice-guidance</w:t>
        </w:r>
      </w:hyperlink>
      <w:r>
        <w:rPr>
          <w:sz w:val="24"/>
          <w:szCs w:val="24"/>
        </w:rPr>
        <w:t xml:space="preserve"> (Accessed: 03 September 2024).</w:t>
      </w:r>
    </w:p>
    <w:p w14:paraId="15EA0255" w14:textId="77777777" w:rsidR="006C07D3" w:rsidRDefault="006C07D3" w:rsidP="006C07D3">
      <w:pPr>
        <w:spacing w:line="480" w:lineRule="auto"/>
        <w:rPr>
          <w:sz w:val="24"/>
          <w:szCs w:val="24"/>
        </w:rPr>
      </w:pPr>
      <w:r w:rsidRPr="002A080B">
        <w:rPr>
          <w:i/>
          <w:iCs/>
          <w:sz w:val="24"/>
          <w:szCs w:val="24"/>
        </w:rPr>
        <w:t>Equality Act 2010</w:t>
      </w:r>
      <w:r>
        <w:rPr>
          <w:sz w:val="24"/>
          <w:szCs w:val="24"/>
        </w:rPr>
        <w:t xml:space="preserve">. Available at: </w:t>
      </w:r>
      <w:hyperlink r:id="rId22" w:history="1">
        <w:r w:rsidRPr="00C748A0">
          <w:rPr>
            <w:rStyle w:val="Hyperlink"/>
            <w:sz w:val="24"/>
            <w:szCs w:val="24"/>
          </w:rPr>
          <w:t>https://www.legislation.gov.uk/ukpga/2010/15/part/2/chapter/1</w:t>
        </w:r>
      </w:hyperlink>
      <w:r>
        <w:rPr>
          <w:sz w:val="24"/>
          <w:szCs w:val="24"/>
        </w:rPr>
        <w:t xml:space="preserve"> (Accessed: 30 June 2024).</w:t>
      </w:r>
    </w:p>
    <w:p w14:paraId="4D682BB4" w14:textId="77777777" w:rsidR="006C07D3" w:rsidRDefault="006C07D3" w:rsidP="006C07D3">
      <w:pPr>
        <w:spacing w:line="480" w:lineRule="auto"/>
        <w:rPr>
          <w:sz w:val="24"/>
          <w:szCs w:val="24"/>
        </w:rPr>
      </w:pPr>
      <w:r w:rsidRPr="009F1476">
        <w:rPr>
          <w:sz w:val="24"/>
          <w:szCs w:val="24"/>
        </w:rPr>
        <w:t xml:space="preserve">Equality and Human Rights Commission </w:t>
      </w:r>
      <w:r>
        <w:rPr>
          <w:sz w:val="24"/>
          <w:szCs w:val="24"/>
        </w:rPr>
        <w:t>(</w:t>
      </w:r>
      <w:r w:rsidRPr="009F1476">
        <w:rPr>
          <w:sz w:val="24"/>
          <w:szCs w:val="24"/>
        </w:rPr>
        <w:t>2018</w:t>
      </w:r>
      <w:r>
        <w:rPr>
          <w:sz w:val="24"/>
          <w:szCs w:val="24"/>
        </w:rPr>
        <w:t>) The Human Rights Act. Available at:</w:t>
      </w:r>
      <w:r w:rsidRPr="00FB33BA">
        <w:t xml:space="preserve"> </w:t>
      </w:r>
      <w:hyperlink r:id="rId23" w:history="1">
        <w:r w:rsidRPr="005D2AD5">
          <w:rPr>
            <w:rStyle w:val="Hyperlink"/>
            <w:sz w:val="24"/>
            <w:szCs w:val="24"/>
          </w:rPr>
          <w:t>https://www.equalityhumanrights.com/human-rights/human-rights-act</w:t>
        </w:r>
      </w:hyperlink>
      <w:r>
        <w:rPr>
          <w:sz w:val="24"/>
          <w:szCs w:val="24"/>
        </w:rPr>
        <w:t xml:space="preserve"> (Accessed: 01 July 2024). </w:t>
      </w:r>
    </w:p>
    <w:p w14:paraId="30617467" w14:textId="77777777" w:rsidR="006C07D3" w:rsidRDefault="006C07D3" w:rsidP="006C07D3">
      <w:pPr>
        <w:spacing w:line="480" w:lineRule="auto"/>
        <w:rPr>
          <w:sz w:val="24"/>
          <w:szCs w:val="24"/>
        </w:rPr>
      </w:pPr>
      <w:r>
        <w:rPr>
          <w:sz w:val="24"/>
          <w:szCs w:val="24"/>
        </w:rPr>
        <w:t xml:space="preserve">Family Lives (2021) </w:t>
      </w:r>
      <w:r w:rsidRPr="00503B09">
        <w:rPr>
          <w:i/>
          <w:iCs/>
          <w:sz w:val="24"/>
          <w:szCs w:val="24"/>
        </w:rPr>
        <w:t>Section 47 Enquiries</w:t>
      </w:r>
      <w:r>
        <w:rPr>
          <w:sz w:val="24"/>
          <w:szCs w:val="24"/>
        </w:rPr>
        <w:t xml:space="preserve">. Available at: </w:t>
      </w:r>
      <w:hyperlink r:id="rId24" w:history="1">
        <w:r w:rsidRPr="00AE5F99">
          <w:rPr>
            <w:rStyle w:val="Hyperlink"/>
            <w:sz w:val="24"/>
            <w:szCs w:val="24"/>
          </w:rPr>
          <w:t>https://www.familylives.org.uk/advice/your-family/social-services-and-your-family/section-47</w:t>
        </w:r>
      </w:hyperlink>
      <w:r>
        <w:rPr>
          <w:sz w:val="24"/>
          <w:szCs w:val="24"/>
        </w:rPr>
        <w:t xml:space="preserve"> (Accessed: 09 September 2024).</w:t>
      </w:r>
    </w:p>
    <w:p w14:paraId="25BB6F5B" w14:textId="77777777" w:rsidR="006C07D3" w:rsidRDefault="006C07D3" w:rsidP="006C07D3">
      <w:pPr>
        <w:spacing w:line="480" w:lineRule="auto"/>
        <w:rPr>
          <w:sz w:val="24"/>
          <w:szCs w:val="24"/>
        </w:rPr>
      </w:pPr>
      <w:r w:rsidRPr="00455E08">
        <w:rPr>
          <w:sz w:val="24"/>
          <w:szCs w:val="24"/>
        </w:rPr>
        <w:t>Foundation for People with Learning Disabilities</w:t>
      </w:r>
      <w:r>
        <w:rPr>
          <w:sz w:val="24"/>
          <w:szCs w:val="24"/>
        </w:rPr>
        <w:t xml:space="preserve"> (2024) </w:t>
      </w:r>
      <w:r w:rsidRPr="00F26C1E">
        <w:rPr>
          <w:i/>
          <w:iCs/>
          <w:sz w:val="24"/>
          <w:szCs w:val="24"/>
        </w:rPr>
        <w:t>Easy Read</w:t>
      </w:r>
      <w:r>
        <w:rPr>
          <w:sz w:val="24"/>
          <w:szCs w:val="24"/>
        </w:rPr>
        <w:t xml:space="preserve">.  Available at: </w:t>
      </w:r>
      <w:hyperlink r:id="rId25" w:anchor=":~:text=Text%20should%20be%20broken%20down,large%20font%20size%2C%20minimum%2014pt" w:history="1">
        <w:r w:rsidRPr="00DC7543">
          <w:rPr>
            <w:rStyle w:val="Hyperlink"/>
            <w:sz w:val="24"/>
            <w:szCs w:val="24"/>
          </w:rPr>
          <w:t>https://www.learningdisabilities.org.uk/learning-disabilities/a-to-z/e/easy-read#:~:text=Text%20should%20be%20broken%20down,large%20font%20size%2C%20minimum%2014pt</w:t>
        </w:r>
      </w:hyperlink>
      <w:r>
        <w:rPr>
          <w:sz w:val="24"/>
          <w:szCs w:val="24"/>
        </w:rPr>
        <w:t xml:space="preserve"> (Accessed: 21 April 2024).</w:t>
      </w:r>
    </w:p>
    <w:p w14:paraId="22ABCB08" w14:textId="77777777" w:rsidR="006C07D3" w:rsidRDefault="006C07D3" w:rsidP="006C07D3">
      <w:pPr>
        <w:spacing w:line="480" w:lineRule="auto"/>
        <w:rPr>
          <w:sz w:val="24"/>
          <w:szCs w:val="24"/>
        </w:rPr>
      </w:pPr>
      <w:r w:rsidRPr="00F83635">
        <w:rPr>
          <w:i/>
          <w:iCs/>
          <w:sz w:val="24"/>
          <w:szCs w:val="24"/>
        </w:rPr>
        <w:t>Human Rights Act 1998</w:t>
      </w:r>
      <w:r>
        <w:rPr>
          <w:sz w:val="24"/>
          <w:szCs w:val="24"/>
        </w:rPr>
        <w:t xml:space="preserve">. Available at: </w:t>
      </w:r>
      <w:hyperlink r:id="rId26" w:history="1">
        <w:r w:rsidRPr="005D2AD5">
          <w:rPr>
            <w:rStyle w:val="Hyperlink"/>
            <w:sz w:val="24"/>
            <w:szCs w:val="24"/>
          </w:rPr>
          <w:t>https://www.legislation.gov.uk/ukpga/1998/42/contents</w:t>
        </w:r>
      </w:hyperlink>
      <w:r>
        <w:rPr>
          <w:sz w:val="24"/>
          <w:szCs w:val="24"/>
        </w:rPr>
        <w:t xml:space="preserve"> (Accessed: 01 July 2024).</w:t>
      </w:r>
    </w:p>
    <w:p w14:paraId="3398A4A2" w14:textId="77777777" w:rsidR="006C07D3" w:rsidRDefault="006C07D3" w:rsidP="006C07D3">
      <w:pPr>
        <w:spacing w:line="480" w:lineRule="auto"/>
        <w:rPr>
          <w:sz w:val="24"/>
          <w:szCs w:val="24"/>
        </w:rPr>
      </w:pPr>
      <w:r>
        <w:rPr>
          <w:sz w:val="24"/>
          <w:szCs w:val="24"/>
        </w:rPr>
        <w:t>Kettle, M. (2015) ‘</w:t>
      </w:r>
      <w:r w:rsidRPr="004D1BFA">
        <w:rPr>
          <w:sz w:val="24"/>
          <w:szCs w:val="24"/>
        </w:rPr>
        <w:t xml:space="preserve">Achieving </w:t>
      </w:r>
      <w:r>
        <w:rPr>
          <w:sz w:val="24"/>
          <w:szCs w:val="24"/>
        </w:rPr>
        <w:t>E</w:t>
      </w:r>
      <w:r w:rsidRPr="004D1BFA">
        <w:rPr>
          <w:sz w:val="24"/>
          <w:szCs w:val="24"/>
        </w:rPr>
        <w:t xml:space="preserve">ffective </w:t>
      </w:r>
      <w:r>
        <w:rPr>
          <w:sz w:val="24"/>
          <w:szCs w:val="24"/>
        </w:rPr>
        <w:t>S</w:t>
      </w:r>
      <w:r w:rsidRPr="004D1BFA">
        <w:rPr>
          <w:sz w:val="24"/>
          <w:szCs w:val="24"/>
        </w:rPr>
        <w:t>upervision</w:t>
      </w:r>
      <w:r>
        <w:rPr>
          <w:sz w:val="24"/>
          <w:szCs w:val="24"/>
        </w:rPr>
        <w:t xml:space="preserve">’, </w:t>
      </w:r>
      <w:r w:rsidRPr="00B85455">
        <w:rPr>
          <w:i/>
          <w:iCs/>
          <w:sz w:val="24"/>
          <w:szCs w:val="24"/>
        </w:rPr>
        <w:t>IRISS</w:t>
      </w:r>
      <w:r>
        <w:rPr>
          <w:sz w:val="24"/>
          <w:szCs w:val="24"/>
        </w:rPr>
        <w:t xml:space="preserve">, 9 July. Available at: </w:t>
      </w:r>
      <w:hyperlink r:id="rId27" w:history="1">
        <w:r w:rsidRPr="00CF1152">
          <w:rPr>
            <w:rStyle w:val="Hyperlink"/>
            <w:sz w:val="24"/>
            <w:szCs w:val="24"/>
          </w:rPr>
          <w:t>https://www.iriss.org.uk/resources/insights/achieving-effective-supervision</w:t>
        </w:r>
      </w:hyperlink>
      <w:r>
        <w:rPr>
          <w:sz w:val="24"/>
          <w:szCs w:val="24"/>
        </w:rPr>
        <w:t xml:space="preserve"> (Accessed: 10 September 2024).</w:t>
      </w:r>
    </w:p>
    <w:p w14:paraId="01F0B392" w14:textId="77777777" w:rsidR="006C07D3" w:rsidRDefault="006C07D3" w:rsidP="006C07D3">
      <w:pPr>
        <w:spacing w:line="480" w:lineRule="auto"/>
        <w:rPr>
          <w:sz w:val="24"/>
          <w:szCs w:val="24"/>
        </w:rPr>
      </w:pPr>
      <w:r>
        <w:rPr>
          <w:sz w:val="24"/>
          <w:szCs w:val="24"/>
        </w:rPr>
        <w:t xml:space="preserve">Maclean, S. and Harrison, R. (2015) </w:t>
      </w:r>
      <w:r w:rsidRPr="00512AEF">
        <w:rPr>
          <w:i/>
          <w:iCs/>
          <w:sz w:val="24"/>
          <w:szCs w:val="24"/>
        </w:rPr>
        <w:t>Theory and Practice</w:t>
      </w:r>
      <w:r>
        <w:rPr>
          <w:sz w:val="24"/>
          <w:szCs w:val="24"/>
        </w:rPr>
        <w:t>. 3</w:t>
      </w:r>
      <w:r w:rsidRPr="00512AEF">
        <w:rPr>
          <w:sz w:val="24"/>
          <w:szCs w:val="24"/>
          <w:vertAlign w:val="superscript"/>
        </w:rPr>
        <w:t>rd</w:t>
      </w:r>
      <w:r>
        <w:rPr>
          <w:sz w:val="24"/>
          <w:szCs w:val="24"/>
        </w:rPr>
        <w:t xml:space="preserve"> Edn. Lichfield: Kirwin Maclean Associates Ltd.</w:t>
      </w:r>
    </w:p>
    <w:p w14:paraId="0A259DEB" w14:textId="77777777" w:rsidR="006C07D3" w:rsidRPr="008F2C6C" w:rsidRDefault="006C07D3" w:rsidP="006C07D3">
      <w:pPr>
        <w:spacing w:line="480" w:lineRule="auto"/>
        <w:rPr>
          <w:sz w:val="24"/>
          <w:szCs w:val="24"/>
        </w:rPr>
      </w:pPr>
      <w:r>
        <w:rPr>
          <w:sz w:val="24"/>
          <w:szCs w:val="24"/>
        </w:rPr>
        <w:lastRenderedPageBreak/>
        <w:t xml:space="preserve">Mencap (2024) </w:t>
      </w:r>
      <w:r w:rsidRPr="000B773C">
        <w:rPr>
          <w:i/>
          <w:iCs/>
          <w:sz w:val="24"/>
          <w:szCs w:val="24"/>
        </w:rPr>
        <w:t>What is a learning disability</w:t>
      </w:r>
      <w:r>
        <w:rPr>
          <w:sz w:val="24"/>
          <w:szCs w:val="24"/>
        </w:rPr>
        <w:t xml:space="preserve">. Available at: </w:t>
      </w:r>
      <w:hyperlink r:id="rId28" w:anchor=":~:text=A%20learning%20disability%20is%20a%20reduced%20intellectual%20ability,%E2%80%93%20which%20affects%20someone%20for%20their%20whole%20life" w:history="1">
        <w:r w:rsidRPr="005D2AD5">
          <w:rPr>
            <w:rStyle w:val="Hyperlink"/>
            <w:sz w:val="24"/>
            <w:szCs w:val="24"/>
          </w:rPr>
          <w:t>https://www.mencap.org.uk/learning-disability-explained/what-learning-disability#:~:text=A%20learning%20disability%20is%20a%20reduced%20intellectual%20ability,%E2%80%93%20which%20affects%20someone%20for%20their%20whole%20life</w:t>
        </w:r>
      </w:hyperlink>
      <w:r w:rsidRPr="00F22CD5">
        <w:rPr>
          <w:sz w:val="24"/>
          <w:szCs w:val="24"/>
        </w:rPr>
        <w:t>.</w:t>
      </w:r>
      <w:r>
        <w:rPr>
          <w:sz w:val="24"/>
          <w:szCs w:val="24"/>
        </w:rPr>
        <w:t xml:space="preserve"> (Accessed: 01 July 2024)</w:t>
      </w:r>
    </w:p>
    <w:p w14:paraId="6027E47D" w14:textId="77777777" w:rsidR="006C07D3" w:rsidRDefault="006C07D3" w:rsidP="006C07D3">
      <w:pPr>
        <w:spacing w:line="480" w:lineRule="auto"/>
        <w:rPr>
          <w:sz w:val="24"/>
          <w:szCs w:val="24"/>
        </w:rPr>
      </w:pPr>
      <w:r w:rsidRPr="003A41C8">
        <w:rPr>
          <w:i/>
          <w:iCs/>
          <w:sz w:val="24"/>
          <w:szCs w:val="24"/>
        </w:rPr>
        <w:t>Mental Capacity Act</w:t>
      </w:r>
      <w:r>
        <w:rPr>
          <w:sz w:val="24"/>
          <w:szCs w:val="24"/>
        </w:rPr>
        <w:t xml:space="preserve"> </w:t>
      </w:r>
      <w:r w:rsidRPr="00110521">
        <w:rPr>
          <w:i/>
          <w:iCs/>
          <w:sz w:val="24"/>
          <w:szCs w:val="24"/>
        </w:rPr>
        <w:t>2005</w:t>
      </w:r>
      <w:r>
        <w:rPr>
          <w:sz w:val="24"/>
          <w:szCs w:val="24"/>
        </w:rPr>
        <w:t xml:space="preserve">. Available at: </w:t>
      </w:r>
      <w:hyperlink r:id="rId29" w:history="1">
        <w:r w:rsidRPr="008F316A">
          <w:rPr>
            <w:rStyle w:val="Hyperlink"/>
            <w:sz w:val="24"/>
            <w:szCs w:val="24"/>
          </w:rPr>
          <w:t>https://www.legislation.gov.uk/ukpga/2005/9/contents</w:t>
        </w:r>
      </w:hyperlink>
      <w:r>
        <w:rPr>
          <w:sz w:val="24"/>
          <w:szCs w:val="24"/>
        </w:rPr>
        <w:t xml:space="preserve"> </w:t>
      </w:r>
      <w:r>
        <w:t xml:space="preserve">(Accessed: 19 April 2024) </w:t>
      </w:r>
    </w:p>
    <w:p w14:paraId="75756F02" w14:textId="77777777" w:rsidR="006C07D3" w:rsidRDefault="006C07D3" w:rsidP="006C07D3">
      <w:pPr>
        <w:spacing w:line="480" w:lineRule="auto"/>
        <w:rPr>
          <w:sz w:val="24"/>
          <w:szCs w:val="24"/>
        </w:rPr>
      </w:pPr>
      <w:r w:rsidRPr="005F53A0">
        <w:rPr>
          <w:i/>
          <w:iCs/>
          <w:sz w:val="24"/>
          <w:szCs w:val="24"/>
        </w:rPr>
        <w:t>Mental Capacity Act Code of Practice</w:t>
      </w:r>
      <w:r>
        <w:rPr>
          <w:sz w:val="24"/>
          <w:szCs w:val="24"/>
        </w:rPr>
        <w:t xml:space="preserve"> 2007. S4 p44. Available at: </w:t>
      </w:r>
      <w:hyperlink r:id="rId30" w:history="1">
        <w:r w:rsidRPr="008F316A">
          <w:rPr>
            <w:rStyle w:val="Hyperlink"/>
            <w:sz w:val="24"/>
            <w:szCs w:val="24"/>
          </w:rPr>
          <w:t>https://assets.publishing.service.gov.uk/media/5f6cc6138fa8f541f6763295/Mental-capacity-act-code-of-practice.pdf</w:t>
        </w:r>
      </w:hyperlink>
      <w:r>
        <w:rPr>
          <w:sz w:val="24"/>
          <w:szCs w:val="24"/>
        </w:rPr>
        <w:t xml:space="preserve"> (Accessed: 19 April 2024). </w:t>
      </w:r>
    </w:p>
    <w:p w14:paraId="353087F4" w14:textId="77777777" w:rsidR="006C07D3" w:rsidRDefault="006C07D3" w:rsidP="006C07D3">
      <w:pPr>
        <w:spacing w:line="480" w:lineRule="auto"/>
        <w:rPr>
          <w:sz w:val="24"/>
          <w:szCs w:val="24"/>
        </w:rPr>
      </w:pPr>
      <w:r>
        <w:rPr>
          <w:sz w:val="24"/>
          <w:szCs w:val="24"/>
        </w:rPr>
        <w:t xml:space="preserve">Ministry of Justice (2022) </w:t>
      </w:r>
      <w:r w:rsidRPr="003569CC">
        <w:rPr>
          <w:i/>
          <w:iCs/>
          <w:sz w:val="24"/>
          <w:szCs w:val="24"/>
        </w:rPr>
        <w:t>Human Rights: The UK’s international human rights obligations</w:t>
      </w:r>
      <w:r>
        <w:rPr>
          <w:sz w:val="24"/>
          <w:szCs w:val="24"/>
        </w:rPr>
        <w:t xml:space="preserve">. Available at: </w:t>
      </w:r>
      <w:hyperlink r:id="rId31" w:history="1">
        <w:r w:rsidRPr="005D2AD5">
          <w:rPr>
            <w:rStyle w:val="Hyperlink"/>
            <w:sz w:val="24"/>
            <w:szCs w:val="24"/>
          </w:rPr>
          <w:t>https://www.gov.uk/government/collections/human-rights-the-uks-international-human-rights-obligations</w:t>
        </w:r>
      </w:hyperlink>
      <w:r>
        <w:rPr>
          <w:sz w:val="24"/>
          <w:szCs w:val="24"/>
        </w:rPr>
        <w:t xml:space="preserve"> (Accessed: 01 July 2024).</w:t>
      </w:r>
    </w:p>
    <w:p w14:paraId="21DC6898" w14:textId="77777777" w:rsidR="006C07D3" w:rsidRDefault="006C07D3" w:rsidP="006C07D3">
      <w:pPr>
        <w:spacing w:line="480" w:lineRule="auto"/>
        <w:rPr>
          <w:sz w:val="24"/>
          <w:szCs w:val="24"/>
        </w:rPr>
      </w:pPr>
      <w:r>
        <w:rPr>
          <w:sz w:val="24"/>
          <w:szCs w:val="24"/>
        </w:rPr>
        <w:t xml:space="preserve">National Health Service [NHS] (2022) </w:t>
      </w:r>
      <w:r w:rsidRPr="00313F8C">
        <w:rPr>
          <w:i/>
          <w:iCs/>
          <w:sz w:val="24"/>
          <w:szCs w:val="24"/>
        </w:rPr>
        <w:t>Learning disabilities</w:t>
      </w:r>
      <w:r>
        <w:rPr>
          <w:sz w:val="24"/>
          <w:szCs w:val="24"/>
        </w:rPr>
        <w:t xml:space="preserve">. Available at: </w:t>
      </w:r>
      <w:hyperlink r:id="rId32" w:history="1">
        <w:r w:rsidRPr="008F316A">
          <w:rPr>
            <w:rStyle w:val="Hyperlink"/>
            <w:sz w:val="24"/>
            <w:szCs w:val="24"/>
          </w:rPr>
          <w:t>https://www.nhs.uk/conditions/learning-disabilities/</w:t>
        </w:r>
      </w:hyperlink>
      <w:r>
        <w:rPr>
          <w:sz w:val="24"/>
          <w:szCs w:val="24"/>
        </w:rPr>
        <w:t xml:space="preserve"> (Accessed: 19 April 2024).</w:t>
      </w:r>
    </w:p>
    <w:p w14:paraId="1FA5579A" w14:textId="77777777" w:rsidR="006C07D3" w:rsidRDefault="006C07D3" w:rsidP="006C07D3">
      <w:pPr>
        <w:spacing w:line="480" w:lineRule="auto"/>
        <w:rPr>
          <w:sz w:val="24"/>
          <w:szCs w:val="24"/>
        </w:rPr>
      </w:pPr>
      <w:r>
        <w:rPr>
          <w:sz w:val="24"/>
          <w:szCs w:val="24"/>
        </w:rPr>
        <w:t xml:space="preserve">National Health Service [NHS] (2023) </w:t>
      </w:r>
      <w:r w:rsidRPr="009904BA">
        <w:rPr>
          <w:i/>
          <w:iCs/>
          <w:sz w:val="24"/>
          <w:szCs w:val="24"/>
        </w:rPr>
        <w:t>Vascular dementia</w:t>
      </w:r>
      <w:r>
        <w:rPr>
          <w:sz w:val="24"/>
          <w:szCs w:val="24"/>
        </w:rPr>
        <w:t xml:space="preserve">. Available at: </w:t>
      </w:r>
      <w:hyperlink r:id="rId33" w:history="1">
        <w:r w:rsidRPr="008F316A">
          <w:rPr>
            <w:rStyle w:val="Hyperlink"/>
            <w:sz w:val="24"/>
            <w:szCs w:val="24"/>
          </w:rPr>
          <w:t>https://www.nhs.uk/conditions/vascular-dementia/</w:t>
        </w:r>
      </w:hyperlink>
      <w:r>
        <w:rPr>
          <w:sz w:val="24"/>
          <w:szCs w:val="24"/>
        </w:rPr>
        <w:t xml:space="preserve"> (Accessed: 19 April 2024).</w:t>
      </w:r>
    </w:p>
    <w:p w14:paraId="251E7442" w14:textId="77777777" w:rsidR="006C07D3" w:rsidRDefault="006C07D3" w:rsidP="006C07D3">
      <w:pPr>
        <w:spacing w:line="480" w:lineRule="auto"/>
        <w:rPr>
          <w:sz w:val="24"/>
          <w:szCs w:val="24"/>
        </w:rPr>
      </w:pPr>
      <w:r w:rsidRPr="00D86ADD">
        <w:rPr>
          <w:sz w:val="24"/>
          <w:szCs w:val="24"/>
        </w:rPr>
        <w:t>National Institute for Health and Care Excellence (NICE) (201</w:t>
      </w:r>
      <w:r>
        <w:rPr>
          <w:sz w:val="24"/>
          <w:szCs w:val="24"/>
        </w:rPr>
        <w:t>8</w:t>
      </w:r>
      <w:r w:rsidRPr="00D86ADD">
        <w:rPr>
          <w:sz w:val="24"/>
          <w:szCs w:val="24"/>
        </w:rPr>
        <w:t>)</w:t>
      </w:r>
      <w:r>
        <w:rPr>
          <w:sz w:val="24"/>
          <w:szCs w:val="24"/>
        </w:rPr>
        <w:t xml:space="preserve"> </w:t>
      </w:r>
      <w:r w:rsidRPr="001F6640">
        <w:rPr>
          <w:i/>
          <w:iCs/>
          <w:sz w:val="24"/>
          <w:szCs w:val="24"/>
        </w:rPr>
        <w:t>Care and support of people growing older with learning disabilities</w:t>
      </w:r>
      <w:r>
        <w:rPr>
          <w:sz w:val="24"/>
          <w:szCs w:val="24"/>
        </w:rPr>
        <w:t xml:space="preserve">. NG96. Available at: </w:t>
      </w:r>
      <w:hyperlink r:id="rId34" w:history="1">
        <w:r w:rsidRPr="00C748A0">
          <w:rPr>
            <w:rStyle w:val="Hyperlink"/>
            <w:sz w:val="24"/>
            <w:szCs w:val="24"/>
          </w:rPr>
          <w:t>https://www.nice.org.uk/guidance/ng96/chapter/Recommendations</w:t>
        </w:r>
      </w:hyperlink>
      <w:r>
        <w:rPr>
          <w:sz w:val="24"/>
          <w:szCs w:val="24"/>
        </w:rPr>
        <w:t xml:space="preserve"> (Accessed: 30 June 2024).</w:t>
      </w:r>
    </w:p>
    <w:p w14:paraId="1C5EBC21" w14:textId="77777777" w:rsidR="006C07D3" w:rsidRDefault="006C07D3" w:rsidP="006C07D3">
      <w:pPr>
        <w:spacing w:line="480" w:lineRule="auto"/>
        <w:rPr>
          <w:sz w:val="24"/>
          <w:szCs w:val="24"/>
        </w:rPr>
      </w:pPr>
      <w:r>
        <w:rPr>
          <w:sz w:val="24"/>
          <w:szCs w:val="24"/>
        </w:rPr>
        <w:t xml:space="preserve">National Institute for Health and Care Excellence (NICE) (2024) </w:t>
      </w:r>
      <w:r w:rsidRPr="009E4E41">
        <w:rPr>
          <w:i/>
          <w:iCs/>
          <w:sz w:val="24"/>
          <w:szCs w:val="24"/>
        </w:rPr>
        <w:t>Dementia What is it?.</w:t>
      </w:r>
      <w:r>
        <w:rPr>
          <w:sz w:val="24"/>
          <w:szCs w:val="24"/>
        </w:rPr>
        <w:t xml:space="preserve"> Available at: </w:t>
      </w:r>
      <w:hyperlink r:id="rId35" w:anchor=":~:text=Dementia%20is%20a%20progressive%2C%20irreversible%20clinical%20syndrome%20with,the%20person%27s%20ability%20to%20carry%20out%20daily%20activities" w:history="1">
        <w:r w:rsidRPr="005D2AD5">
          <w:rPr>
            <w:rStyle w:val="Hyperlink"/>
            <w:sz w:val="24"/>
            <w:szCs w:val="24"/>
          </w:rPr>
          <w:t>https://cks.nice.org.uk/topics/dementia/background-information/definition/#:~:text=Dementia%20is%20a%20progressive%2C%20irreversible%20cl</w:t>
        </w:r>
        <w:r w:rsidRPr="005D2AD5">
          <w:rPr>
            <w:rStyle w:val="Hyperlink"/>
            <w:sz w:val="24"/>
            <w:szCs w:val="24"/>
          </w:rPr>
          <w:lastRenderedPageBreak/>
          <w:t>inical%20syndrome%20with,the%20person%27s%20ability%20to%20carry%20out%20daily%20activities</w:t>
        </w:r>
      </w:hyperlink>
      <w:r w:rsidRPr="00232D45">
        <w:rPr>
          <w:sz w:val="24"/>
          <w:szCs w:val="24"/>
        </w:rPr>
        <w:t>.</w:t>
      </w:r>
      <w:r>
        <w:rPr>
          <w:sz w:val="24"/>
          <w:szCs w:val="24"/>
        </w:rPr>
        <w:t xml:space="preserve"> (Accessed: 01 July 2024).</w:t>
      </w:r>
    </w:p>
    <w:p w14:paraId="796401A5" w14:textId="77777777" w:rsidR="006C07D3" w:rsidRDefault="006C07D3" w:rsidP="006C07D3">
      <w:pPr>
        <w:spacing w:line="480" w:lineRule="auto"/>
        <w:rPr>
          <w:sz w:val="24"/>
          <w:szCs w:val="24"/>
        </w:rPr>
      </w:pPr>
      <w:r w:rsidRPr="00665221">
        <w:rPr>
          <w:sz w:val="24"/>
          <w:szCs w:val="24"/>
        </w:rPr>
        <w:t>National Institute for Health and Care Excellence</w:t>
      </w:r>
      <w:r>
        <w:rPr>
          <w:sz w:val="24"/>
          <w:szCs w:val="24"/>
        </w:rPr>
        <w:t xml:space="preserve"> (2021) </w:t>
      </w:r>
      <w:r w:rsidRPr="0067365D">
        <w:rPr>
          <w:i/>
          <w:iCs/>
          <w:sz w:val="24"/>
          <w:szCs w:val="24"/>
        </w:rPr>
        <w:t>NICE impact people with a learning disability</w:t>
      </w:r>
      <w:r>
        <w:rPr>
          <w:sz w:val="24"/>
          <w:szCs w:val="24"/>
        </w:rPr>
        <w:t xml:space="preserve">. Available at: </w:t>
      </w:r>
      <w:hyperlink r:id="rId36" w:history="1">
        <w:r w:rsidRPr="00DC7543">
          <w:rPr>
            <w:rStyle w:val="Hyperlink"/>
            <w:sz w:val="24"/>
            <w:szCs w:val="24"/>
          </w:rPr>
          <w:t>https://www.nice.org.uk/about/what-we-do/into-practice/measuring-the-use-of-nice-guidance/impact-of-our-guidance/nice-impact-people-with-a-learning-disability</w:t>
        </w:r>
      </w:hyperlink>
      <w:r>
        <w:rPr>
          <w:sz w:val="24"/>
          <w:szCs w:val="24"/>
        </w:rPr>
        <w:t xml:space="preserve"> (Accessed: 21 April 2024).</w:t>
      </w:r>
    </w:p>
    <w:p w14:paraId="0CA017F9" w14:textId="77777777" w:rsidR="006C07D3" w:rsidRDefault="006C07D3" w:rsidP="006C07D3">
      <w:pPr>
        <w:spacing w:line="480" w:lineRule="auto"/>
        <w:rPr>
          <w:sz w:val="24"/>
          <w:szCs w:val="24"/>
        </w:rPr>
      </w:pPr>
      <w:r w:rsidRPr="00665221">
        <w:rPr>
          <w:sz w:val="24"/>
          <w:szCs w:val="24"/>
        </w:rPr>
        <w:t>National Institute for Health and Care Excellence</w:t>
      </w:r>
      <w:r>
        <w:rPr>
          <w:sz w:val="24"/>
          <w:szCs w:val="24"/>
        </w:rPr>
        <w:t xml:space="preserve"> (2022) </w:t>
      </w:r>
      <w:r w:rsidRPr="00D422FD">
        <w:rPr>
          <w:i/>
          <w:iCs/>
          <w:sz w:val="24"/>
          <w:szCs w:val="24"/>
        </w:rPr>
        <w:t>Social work with adults experiencing complex needs</w:t>
      </w:r>
      <w:r>
        <w:rPr>
          <w:sz w:val="24"/>
          <w:szCs w:val="24"/>
        </w:rPr>
        <w:t xml:space="preserve">. NG216. Available at: </w:t>
      </w:r>
      <w:hyperlink r:id="rId37" w:anchor="social-workers-and-multidisciplinary-teams-communication-support-and-collaboration" w:history="1">
        <w:r w:rsidRPr="004153D0">
          <w:rPr>
            <w:rStyle w:val="Hyperlink"/>
            <w:sz w:val="24"/>
            <w:szCs w:val="24"/>
          </w:rPr>
          <w:t>https://www.nice.org.uk/guidance/ng216/chapter/Recommendations#social-workers-and-multidisciplinary-teams-communication-support-and-collaboration</w:t>
        </w:r>
      </w:hyperlink>
      <w:r>
        <w:rPr>
          <w:sz w:val="24"/>
          <w:szCs w:val="24"/>
        </w:rPr>
        <w:t xml:space="preserve"> (Accessed: 27 December 2023).</w:t>
      </w:r>
    </w:p>
    <w:p w14:paraId="74C456D6" w14:textId="77777777" w:rsidR="006C07D3" w:rsidRDefault="006C07D3" w:rsidP="006C07D3">
      <w:pPr>
        <w:spacing w:line="480" w:lineRule="auto"/>
        <w:rPr>
          <w:sz w:val="24"/>
          <w:szCs w:val="24"/>
        </w:rPr>
      </w:pPr>
      <w:r>
        <w:rPr>
          <w:sz w:val="24"/>
          <w:szCs w:val="24"/>
        </w:rPr>
        <w:t xml:space="preserve">National Society for the Prevention of Cruelty to Children (2024) </w:t>
      </w:r>
      <w:r w:rsidRPr="002525A0">
        <w:rPr>
          <w:i/>
          <w:iCs/>
          <w:sz w:val="24"/>
          <w:szCs w:val="24"/>
        </w:rPr>
        <w:t>Children and the Law</w:t>
      </w:r>
      <w:r>
        <w:rPr>
          <w:sz w:val="24"/>
          <w:szCs w:val="24"/>
        </w:rPr>
        <w:t xml:space="preserve">. Available at: </w:t>
      </w:r>
      <w:hyperlink r:id="rId38" w:history="1">
        <w:r w:rsidRPr="00AE5F99">
          <w:rPr>
            <w:rStyle w:val="Hyperlink"/>
            <w:sz w:val="24"/>
            <w:szCs w:val="24"/>
          </w:rPr>
          <w:t>https://learning.nspcc.org.uk/child-protection-system/children-the-law</w:t>
        </w:r>
      </w:hyperlink>
      <w:r>
        <w:rPr>
          <w:sz w:val="24"/>
          <w:szCs w:val="24"/>
        </w:rPr>
        <w:t xml:space="preserve"> (Accessed: 09 September 2024).</w:t>
      </w:r>
    </w:p>
    <w:p w14:paraId="2B445677" w14:textId="77777777" w:rsidR="006C07D3" w:rsidRDefault="006C07D3" w:rsidP="006C07D3">
      <w:pPr>
        <w:spacing w:line="480" w:lineRule="auto"/>
        <w:rPr>
          <w:sz w:val="24"/>
          <w:szCs w:val="24"/>
        </w:rPr>
      </w:pPr>
      <w:r>
        <w:rPr>
          <w:sz w:val="24"/>
          <w:szCs w:val="24"/>
        </w:rPr>
        <w:t xml:space="preserve">Senydd Cymru (2023) </w:t>
      </w:r>
      <w:r w:rsidRPr="00955EA6">
        <w:rPr>
          <w:i/>
          <w:iCs/>
          <w:sz w:val="24"/>
          <w:szCs w:val="24"/>
        </w:rPr>
        <w:t>The Social Services and Well-being Act: How well is it working? - Part 1</w:t>
      </w:r>
      <w:r>
        <w:rPr>
          <w:sz w:val="24"/>
          <w:szCs w:val="24"/>
        </w:rPr>
        <w:t xml:space="preserve">. Available at: </w:t>
      </w:r>
      <w:hyperlink r:id="rId39" w:anchor=":~:text=Its%20purpose%20is%20to%20transform,into%20force%20in%20April%202016" w:history="1">
        <w:r w:rsidRPr="00644D58">
          <w:rPr>
            <w:rStyle w:val="Hyperlink"/>
            <w:sz w:val="24"/>
            <w:szCs w:val="24"/>
          </w:rPr>
          <w:t>https://research.senedd.wales/research-articles/the-social-services-and-well-being-act-how-well-is-it-working-part-1/#:~:text=Its%20purpose%20is%20to%20transform,into%20force%20in%20April%202016</w:t>
        </w:r>
      </w:hyperlink>
      <w:r w:rsidRPr="00FA324B">
        <w:rPr>
          <w:sz w:val="24"/>
          <w:szCs w:val="24"/>
        </w:rPr>
        <w:t>.</w:t>
      </w:r>
      <w:r>
        <w:rPr>
          <w:sz w:val="24"/>
          <w:szCs w:val="24"/>
        </w:rPr>
        <w:t xml:space="preserve"> (Accessed: 15 July 2024).</w:t>
      </w:r>
    </w:p>
    <w:p w14:paraId="77B5DD7B" w14:textId="77777777" w:rsidR="006C07D3" w:rsidRDefault="006C07D3" w:rsidP="006C07D3">
      <w:pPr>
        <w:spacing w:line="480" w:lineRule="auto"/>
        <w:rPr>
          <w:sz w:val="24"/>
          <w:szCs w:val="24"/>
        </w:rPr>
      </w:pPr>
      <w:r>
        <w:rPr>
          <w:sz w:val="24"/>
          <w:szCs w:val="24"/>
        </w:rPr>
        <w:t xml:space="preserve">Social Care Institute for Excellence (2024) MCA: Assessing Capacity. Available at: </w:t>
      </w:r>
      <w:hyperlink r:id="rId40" w:history="1">
        <w:r w:rsidRPr="005D2AD5">
          <w:rPr>
            <w:rStyle w:val="Hyperlink"/>
            <w:sz w:val="24"/>
            <w:szCs w:val="24"/>
          </w:rPr>
          <w:t>https://www.scie.org.uk/mca/practice/assessing-capacity/</w:t>
        </w:r>
      </w:hyperlink>
      <w:r>
        <w:rPr>
          <w:sz w:val="24"/>
          <w:szCs w:val="24"/>
        </w:rPr>
        <w:t xml:space="preserve"> (Accessed: 01 July 2024)</w:t>
      </w:r>
    </w:p>
    <w:p w14:paraId="16FEB81D" w14:textId="77777777" w:rsidR="006C07D3" w:rsidRDefault="006C07D3" w:rsidP="006C07D3">
      <w:pPr>
        <w:spacing w:line="480" w:lineRule="auto"/>
        <w:rPr>
          <w:sz w:val="24"/>
          <w:szCs w:val="24"/>
        </w:rPr>
      </w:pPr>
      <w:r>
        <w:rPr>
          <w:sz w:val="24"/>
          <w:szCs w:val="24"/>
        </w:rPr>
        <w:lastRenderedPageBreak/>
        <w:t xml:space="preserve">Social Care Wales (2017) </w:t>
      </w:r>
      <w:r w:rsidRPr="000A5914">
        <w:rPr>
          <w:i/>
          <w:iCs/>
          <w:sz w:val="24"/>
          <w:szCs w:val="24"/>
        </w:rPr>
        <w:t>Code of Professional Practice for Social Care</w:t>
      </w:r>
      <w:r>
        <w:rPr>
          <w:sz w:val="24"/>
          <w:szCs w:val="24"/>
        </w:rPr>
        <w:t xml:space="preserve">. Available at: </w:t>
      </w:r>
      <w:hyperlink r:id="rId41" w:history="1">
        <w:r w:rsidRPr="004153D0">
          <w:rPr>
            <w:rStyle w:val="Hyperlink"/>
            <w:sz w:val="24"/>
            <w:szCs w:val="24"/>
          </w:rPr>
          <w:t>https://socialcare.wales/cms-assets/documents/Code-of-Professional-Practice-for-Social-Care-web-version.pdf</w:t>
        </w:r>
      </w:hyperlink>
      <w:r>
        <w:rPr>
          <w:sz w:val="24"/>
          <w:szCs w:val="24"/>
        </w:rPr>
        <w:t xml:space="preserve"> (Accessed: 27 December 2023, 19 April 2024, 30 June 2024).</w:t>
      </w:r>
    </w:p>
    <w:p w14:paraId="44E9F0E6" w14:textId="77777777" w:rsidR="006C07D3" w:rsidRDefault="006C07D3" w:rsidP="006C07D3">
      <w:pPr>
        <w:spacing w:before="240" w:line="480" w:lineRule="auto"/>
        <w:rPr>
          <w:sz w:val="24"/>
          <w:szCs w:val="24"/>
        </w:rPr>
      </w:pPr>
      <w:r>
        <w:rPr>
          <w:sz w:val="24"/>
          <w:szCs w:val="24"/>
        </w:rPr>
        <w:t xml:space="preserve">Social Care Wales (2022) </w:t>
      </w:r>
      <w:r w:rsidRPr="004F6B6C">
        <w:rPr>
          <w:sz w:val="24"/>
          <w:szCs w:val="24"/>
        </w:rPr>
        <w:t xml:space="preserve">Continuing </w:t>
      </w:r>
      <w:r>
        <w:rPr>
          <w:sz w:val="24"/>
          <w:szCs w:val="24"/>
        </w:rPr>
        <w:t>P</w:t>
      </w:r>
      <w:r w:rsidRPr="004F6B6C">
        <w:rPr>
          <w:sz w:val="24"/>
          <w:szCs w:val="24"/>
        </w:rPr>
        <w:t xml:space="preserve">rofessional </w:t>
      </w:r>
      <w:r>
        <w:rPr>
          <w:sz w:val="24"/>
          <w:szCs w:val="24"/>
        </w:rPr>
        <w:t>D</w:t>
      </w:r>
      <w:r w:rsidRPr="004F6B6C">
        <w:rPr>
          <w:sz w:val="24"/>
          <w:szCs w:val="24"/>
        </w:rPr>
        <w:t>evelopment</w:t>
      </w:r>
      <w:r>
        <w:rPr>
          <w:sz w:val="24"/>
          <w:szCs w:val="24"/>
        </w:rPr>
        <w:t xml:space="preserve">. Available at: </w:t>
      </w:r>
      <w:hyperlink r:id="rId42" w:history="1">
        <w:r w:rsidRPr="00CF1152">
          <w:rPr>
            <w:rStyle w:val="Hyperlink"/>
            <w:sz w:val="24"/>
            <w:szCs w:val="24"/>
          </w:rPr>
          <w:t>https://socialcare.wales/registration/continuing-professional-development-cpd</w:t>
        </w:r>
      </w:hyperlink>
      <w:r>
        <w:rPr>
          <w:sz w:val="24"/>
          <w:szCs w:val="24"/>
        </w:rPr>
        <w:t xml:space="preserve"> (Accessed: 10 September 2024). </w:t>
      </w:r>
    </w:p>
    <w:p w14:paraId="5DCB8284" w14:textId="77777777" w:rsidR="006C07D3" w:rsidRDefault="006C07D3" w:rsidP="006C07D3">
      <w:pPr>
        <w:spacing w:before="240" w:line="480" w:lineRule="auto"/>
        <w:rPr>
          <w:sz w:val="24"/>
          <w:szCs w:val="24"/>
        </w:rPr>
      </w:pPr>
      <w:r>
        <w:rPr>
          <w:sz w:val="24"/>
          <w:szCs w:val="24"/>
        </w:rPr>
        <w:t xml:space="preserve">Social Care Wales (2023) </w:t>
      </w:r>
      <w:r w:rsidRPr="000A5914">
        <w:rPr>
          <w:i/>
          <w:iCs/>
          <w:sz w:val="24"/>
          <w:szCs w:val="24"/>
        </w:rPr>
        <w:t>National Occupational Standards Social Work</w:t>
      </w:r>
      <w:r>
        <w:rPr>
          <w:sz w:val="24"/>
          <w:szCs w:val="24"/>
        </w:rPr>
        <w:t xml:space="preserve">. Available at: </w:t>
      </w:r>
      <w:hyperlink r:id="rId43" w:history="1">
        <w:r w:rsidRPr="00DC7543">
          <w:rPr>
            <w:rStyle w:val="Hyperlink"/>
            <w:sz w:val="24"/>
            <w:szCs w:val="24"/>
          </w:rPr>
          <w:t>https://socialcare.wales/resources-guidance/early-years-and-childcare/national-occupational-standards-nos/social-work</w:t>
        </w:r>
      </w:hyperlink>
      <w:r>
        <w:rPr>
          <w:sz w:val="24"/>
          <w:szCs w:val="24"/>
        </w:rPr>
        <w:t xml:space="preserve"> (Accessed: 21 April 2024).</w:t>
      </w:r>
    </w:p>
    <w:p w14:paraId="635AEF6C" w14:textId="77777777" w:rsidR="006C07D3" w:rsidRDefault="006C07D3" w:rsidP="006C07D3">
      <w:pPr>
        <w:spacing w:before="240" w:line="480" w:lineRule="auto"/>
        <w:rPr>
          <w:sz w:val="24"/>
          <w:szCs w:val="24"/>
        </w:rPr>
      </w:pPr>
      <w:r>
        <w:rPr>
          <w:sz w:val="24"/>
          <w:szCs w:val="24"/>
        </w:rPr>
        <w:t xml:space="preserve">Social Care Wales (2017) The Social worker. Available at: </w:t>
      </w:r>
      <w:hyperlink r:id="rId44" w:history="1">
        <w:r w:rsidRPr="00CF1152">
          <w:rPr>
            <w:rStyle w:val="Hyperlink"/>
            <w:sz w:val="24"/>
            <w:szCs w:val="24"/>
          </w:rPr>
          <w:t>https://socialcare.wales/cms-assets/documents/The-social-worker-April-2017.pdf</w:t>
        </w:r>
      </w:hyperlink>
      <w:r>
        <w:rPr>
          <w:sz w:val="24"/>
          <w:szCs w:val="24"/>
        </w:rPr>
        <w:t xml:space="preserve"> (Accessed: 10 September 2024). </w:t>
      </w:r>
    </w:p>
    <w:p w14:paraId="329FEA89" w14:textId="77777777" w:rsidR="006C07D3" w:rsidRDefault="006C07D3" w:rsidP="006C07D3">
      <w:pPr>
        <w:spacing w:before="240" w:line="480" w:lineRule="auto"/>
        <w:rPr>
          <w:sz w:val="24"/>
          <w:szCs w:val="24"/>
        </w:rPr>
      </w:pPr>
      <w:r>
        <w:rPr>
          <w:sz w:val="24"/>
          <w:szCs w:val="24"/>
        </w:rPr>
        <w:t xml:space="preserve">Social Care Wales (2019) </w:t>
      </w:r>
      <w:r w:rsidRPr="00AD2F60">
        <w:rPr>
          <w:i/>
          <w:iCs/>
          <w:sz w:val="24"/>
          <w:szCs w:val="24"/>
        </w:rPr>
        <w:t>Wales Safeguarding Procedures</w:t>
      </w:r>
      <w:r>
        <w:rPr>
          <w:sz w:val="24"/>
          <w:szCs w:val="24"/>
        </w:rPr>
        <w:t xml:space="preserve">. Available at: </w:t>
      </w:r>
      <w:hyperlink r:id="rId45" w:history="1">
        <w:r w:rsidRPr="00C748A0">
          <w:rPr>
            <w:rStyle w:val="Hyperlink"/>
            <w:sz w:val="24"/>
            <w:szCs w:val="24"/>
          </w:rPr>
          <w:t>https://safeguarding.wales/en/</w:t>
        </w:r>
      </w:hyperlink>
      <w:r>
        <w:rPr>
          <w:sz w:val="24"/>
          <w:szCs w:val="24"/>
        </w:rPr>
        <w:t xml:space="preserve"> (Accessed: 30 June 2024, 08 July 2024).</w:t>
      </w:r>
    </w:p>
    <w:p w14:paraId="3BF55D9D" w14:textId="77777777" w:rsidR="006C07D3" w:rsidRDefault="006C07D3" w:rsidP="006C07D3">
      <w:pPr>
        <w:spacing w:line="480" w:lineRule="auto"/>
        <w:rPr>
          <w:sz w:val="24"/>
          <w:szCs w:val="24"/>
        </w:rPr>
      </w:pPr>
      <w:r w:rsidRPr="00B01DD3">
        <w:rPr>
          <w:i/>
          <w:iCs/>
          <w:sz w:val="24"/>
          <w:szCs w:val="24"/>
        </w:rPr>
        <w:t xml:space="preserve">Social Services and Well-being (Wales) Act 2014. </w:t>
      </w:r>
      <w:r>
        <w:rPr>
          <w:sz w:val="24"/>
          <w:szCs w:val="24"/>
        </w:rPr>
        <w:t xml:space="preserve">Available at: </w:t>
      </w:r>
      <w:hyperlink r:id="rId46" w:history="1">
        <w:r w:rsidRPr="00294025">
          <w:rPr>
            <w:rStyle w:val="Hyperlink"/>
            <w:sz w:val="24"/>
            <w:szCs w:val="24"/>
          </w:rPr>
          <w:t>https://www.legislation.gov.uk/anaw/2014/4/contents</w:t>
        </w:r>
      </w:hyperlink>
      <w:r>
        <w:rPr>
          <w:sz w:val="24"/>
          <w:szCs w:val="24"/>
        </w:rPr>
        <w:t xml:space="preserve"> (Accessed: 29 June 2024, 30 August 2024).</w:t>
      </w:r>
    </w:p>
    <w:p w14:paraId="4F1533B0" w14:textId="77777777" w:rsidR="006C07D3" w:rsidRDefault="006C07D3" w:rsidP="006C07D3">
      <w:pPr>
        <w:spacing w:line="480" w:lineRule="auto"/>
        <w:rPr>
          <w:sz w:val="24"/>
          <w:szCs w:val="24"/>
        </w:rPr>
      </w:pPr>
      <w:r>
        <w:rPr>
          <w:sz w:val="24"/>
          <w:szCs w:val="24"/>
        </w:rPr>
        <w:t xml:space="preserve">Social Work Today (2024) </w:t>
      </w:r>
      <w:r w:rsidRPr="00B22D1E">
        <w:rPr>
          <w:i/>
          <w:iCs/>
          <w:sz w:val="24"/>
          <w:szCs w:val="24"/>
        </w:rPr>
        <w:t>Peer Support: Building up From the Inside Out</w:t>
      </w:r>
      <w:r>
        <w:rPr>
          <w:sz w:val="24"/>
          <w:szCs w:val="24"/>
        </w:rPr>
        <w:t xml:space="preserve">. Available at:  </w:t>
      </w:r>
      <w:hyperlink r:id="rId47" w:history="1">
        <w:r w:rsidRPr="00CF1152">
          <w:rPr>
            <w:rStyle w:val="Hyperlink"/>
            <w:sz w:val="24"/>
            <w:szCs w:val="24"/>
          </w:rPr>
          <w:t>https://www.socialworktoday.com/news/pp_070918.shtml</w:t>
        </w:r>
      </w:hyperlink>
      <w:r>
        <w:rPr>
          <w:sz w:val="24"/>
          <w:szCs w:val="24"/>
        </w:rPr>
        <w:t xml:space="preserve"> (Accessed: 10 September 2024). </w:t>
      </w:r>
    </w:p>
    <w:p w14:paraId="7B6CD71A" w14:textId="77777777" w:rsidR="006C07D3" w:rsidRPr="00F61137" w:rsidRDefault="006C07D3" w:rsidP="006C07D3">
      <w:pPr>
        <w:spacing w:line="480" w:lineRule="auto"/>
        <w:rPr>
          <w:i/>
          <w:iCs/>
          <w:sz w:val="24"/>
          <w:szCs w:val="24"/>
        </w:rPr>
      </w:pPr>
      <w:r w:rsidRPr="00ED07FB">
        <w:rPr>
          <w:sz w:val="24"/>
          <w:szCs w:val="24"/>
        </w:rPr>
        <w:t xml:space="preserve">Sperotto, L. (2016) “The Visual Support for Adults with Moderate Learning and Communication Disabilities: How Visual Aids Support Learning,” </w:t>
      </w:r>
      <w:r w:rsidRPr="00F61137">
        <w:rPr>
          <w:i/>
          <w:iCs/>
          <w:sz w:val="24"/>
          <w:szCs w:val="24"/>
        </w:rPr>
        <w:t xml:space="preserve">International journal of disability, development, and education, </w:t>
      </w:r>
      <w:r w:rsidRPr="00ED07FB">
        <w:rPr>
          <w:sz w:val="24"/>
          <w:szCs w:val="24"/>
        </w:rPr>
        <w:t xml:space="preserve">63(2), pp. 260–263. Available at: </w:t>
      </w:r>
      <w:hyperlink r:id="rId48" w:history="1">
        <w:r w:rsidRPr="00F7788A">
          <w:rPr>
            <w:rStyle w:val="Hyperlink"/>
            <w:sz w:val="24"/>
            <w:szCs w:val="24"/>
          </w:rPr>
          <w:t>https://doi.org/10.1080/1034912X.2016.1153256</w:t>
        </w:r>
      </w:hyperlink>
      <w:r w:rsidRPr="00F7788A">
        <w:rPr>
          <w:sz w:val="24"/>
          <w:szCs w:val="24"/>
        </w:rPr>
        <w:t>.</w:t>
      </w:r>
      <w:r w:rsidRPr="00F61137">
        <w:rPr>
          <w:i/>
          <w:iCs/>
          <w:sz w:val="24"/>
          <w:szCs w:val="24"/>
        </w:rPr>
        <w:t xml:space="preserve"> (</w:t>
      </w:r>
      <w:r w:rsidRPr="00F7788A">
        <w:rPr>
          <w:sz w:val="24"/>
          <w:szCs w:val="24"/>
        </w:rPr>
        <w:t>Accessed: 21 April 2024</w:t>
      </w:r>
      <w:r w:rsidRPr="00F61137">
        <w:rPr>
          <w:i/>
          <w:iCs/>
          <w:sz w:val="24"/>
          <w:szCs w:val="24"/>
        </w:rPr>
        <w:t>).</w:t>
      </w:r>
    </w:p>
    <w:p w14:paraId="1984FD6E" w14:textId="77777777" w:rsidR="006C07D3" w:rsidRPr="002E44DA" w:rsidRDefault="006C07D3" w:rsidP="006C07D3">
      <w:pPr>
        <w:spacing w:line="480" w:lineRule="auto"/>
        <w:rPr>
          <w:sz w:val="24"/>
          <w:szCs w:val="24"/>
        </w:rPr>
      </w:pPr>
      <w:r w:rsidRPr="00F61137">
        <w:rPr>
          <w:i/>
          <w:iCs/>
          <w:sz w:val="24"/>
          <w:szCs w:val="24"/>
        </w:rPr>
        <w:lastRenderedPageBreak/>
        <w:t>Srinivas, H. (2019)</w:t>
      </w:r>
      <w:r w:rsidRPr="00F61137">
        <w:rPr>
          <w:i/>
          <w:iCs/>
        </w:rPr>
        <w:t xml:space="preserve"> </w:t>
      </w:r>
      <w:r w:rsidRPr="00F61137">
        <w:rPr>
          <w:i/>
          <w:iCs/>
          <w:sz w:val="24"/>
          <w:szCs w:val="24"/>
        </w:rPr>
        <w:t>Criticality of Local Knowledge</w:t>
      </w:r>
      <w:r>
        <w:rPr>
          <w:sz w:val="24"/>
          <w:szCs w:val="24"/>
        </w:rPr>
        <w:t xml:space="preserve">. Available at: </w:t>
      </w:r>
      <w:hyperlink r:id="rId49" w:anchor=":~:text=Local%20knowledge%20refers%20to%20the,day%2Dto%2Dday%20life" w:history="1">
        <w:r w:rsidRPr="002E44DA">
          <w:rPr>
            <w:rStyle w:val="Hyperlink"/>
            <w:sz w:val="24"/>
            <w:szCs w:val="24"/>
          </w:rPr>
          <w:t>https://www.gdrc.org/sustdev/inn-comm/local-knowledge.html#:~:text=Local%20knowledge%20refers%20to%20the,day%2Dto%2Dday%20life</w:t>
        </w:r>
      </w:hyperlink>
      <w:r w:rsidRPr="002E44DA">
        <w:rPr>
          <w:sz w:val="24"/>
          <w:szCs w:val="24"/>
        </w:rPr>
        <w:t xml:space="preserve"> (Accessed: 27 December 2023). </w:t>
      </w:r>
    </w:p>
    <w:p w14:paraId="1DFB178A" w14:textId="77777777" w:rsidR="006C07D3" w:rsidRPr="002E44DA" w:rsidRDefault="006C07D3" w:rsidP="006C07D3">
      <w:pPr>
        <w:spacing w:line="480" w:lineRule="auto"/>
        <w:rPr>
          <w:sz w:val="24"/>
          <w:szCs w:val="24"/>
        </w:rPr>
      </w:pPr>
      <w:r w:rsidRPr="002E44DA">
        <w:rPr>
          <w:sz w:val="24"/>
          <w:szCs w:val="24"/>
        </w:rPr>
        <w:t xml:space="preserve">United Nations (1989) </w:t>
      </w:r>
      <w:r w:rsidRPr="00632BE7">
        <w:rPr>
          <w:i/>
          <w:iCs/>
          <w:sz w:val="24"/>
          <w:szCs w:val="24"/>
        </w:rPr>
        <w:t>Convention on the Rights of the Child (CRC)</w:t>
      </w:r>
      <w:r>
        <w:rPr>
          <w:sz w:val="24"/>
          <w:szCs w:val="24"/>
        </w:rPr>
        <w:t xml:space="preserve">.  Available at: </w:t>
      </w:r>
      <w:hyperlink r:id="rId50" w:history="1">
        <w:r w:rsidRPr="00AE5F99">
          <w:rPr>
            <w:rStyle w:val="Hyperlink"/>
            <w:sz w:val="24"/>
            <w:szCs w:val="24"/>
          </w:rPr>
          <w:t>https://www.unicef.org/child-rights-convention</w:t>
        </w:r>
      </w:hyperlink>
      <w:r>
        <w:rPr>
          <w:sz w:val="24"/>
          <w:szCs w:val="24"/>
        </w:rPr>
        <w:t xml:space="preserve"> (Accessed: 09 September 2024). </w:t>
      </w:r>
    </w:p>
    <w:p w14:paraId="44C2D3E9" w14:textId="77777777" w:rsidR="006C07D3" w:rsidRDefault="006C07D3" w:rsidP="006C07D3">
      <w:pPr>
        <w:spacing w:line="480" w:lineRule="auto"/>
        <w:rPr>
          <w:sz w:val="24"/>
          <w:szCs w:val="24"/>
        </w:rPr>
      </w:pPr>
      <w:r>
        <w:rPr>
          <w:sz w:val="24"/>
          <w:szCs w:val="24"/>
        </w:rPr>
        <w:t xml:space="preserve">United Nations (2024) </w:t>
      </w:r>
      <w:r w:rsidRPr="00B2499F">
        <w:rPr>
          <w:i/>
          <w:iCs/>
          <w:sz w:val="24"/>
          <w:szCs w:val="24"/>
        </w:rPr>
        <w:t xml:space="preserve">Convention on The Rights </w:t>
      </w:r>
      <w:r>
        <w:rPr>
          <w:i/>
          <w:iCs/>
          <w:sz w:val="24"/>
          <w:szCs w:val="24"/>
        </w:rPr>
        <w:t>o</w:t>
      </w:r>
      <w:r w:rsidRPr="00B2499F">
        <w:rPr>
          <w:i/>
          <w:iCs/>
          <w:sz w:val="24"/>
          <w:szCs w:val="24"/>
        </w:rPr>
        <w:t>f Persons With Disabilities (CRPD).</w:t>
      </w:r>
      <w:r>
        <w:rPr>
          <w:sz w:val="24"/>
          <w:szCs w:val="24"/>
        </w:rPr>
        <w:t xml:space="preserve"> Available at: </w:t>
      </w:r>
      <w:hyperlink r:id="rId51" w:history="1">
        <w:r w:rsidRPr="00C11034">
          <w:rPr>
            <w:rStyle w:val="Hyperlink"/>
            <w:sz w:val="24"/>
            <w:szCs w:val="24"/>
          </w:rPr>
          <w:t>https://social.desa.un.org/issues/disability/crpd/convention-on-the-rights-of-persons-with-disabilities-crpd</w:t>
        </w:r>
      </w:hyperlink>
      <w:r>
        <w:rPr>
          <w:sz w:val="24"/>
          <w:szCs w:val="24"/>
        </w:rPr>
        <w:t xml:space="preserve"> (Accessed: 02 July 2024).</w:t>
      </w:r>
    </w:p>
    <w:p w14:paraId="01487621" w14:textId="77777777" w:rsidR="006C07D3" w:rsidRDefault="006C07D3" w:rsidP="006C07D3">
      <w:pPr>
        <w:spacing w:line="480" w:lineRule="auto"/>
        <w:rPr>
          <w:sz w:val="24"/>
          <w:szCs w:val="24"/>
        </w:rPr>
      </w:pPr>
      <w:r>
        <w:rPr>
          <w:sz w:val="24"/>
          <w:szCs w:val="24"/>
        </w:rPr>
        <w:t xml:space="preserve">Welsh Government (2022) </w:t>
      </w:r>
      <w:r w:rsidRPr="007E2137">
        <w:rPr>
          <w:i/>
          <w:iCs/>
          <w:sz w:val="24"/>
          <w:szCs w:val="24"/>
        </w:rPr>
        <w:t>Children's rights in Wales</w:t>
      </w:r>
      <w:r>
        <w:rPr>
          <w:sz w:val="24"/>
          <w:szCs w:val="24"/>
        </w:rPr>
        <w:t xml:space="preserve">. Available at: </w:t>
      </w:r>
      <w:hyperlink r:id="rId52" w:history="1">
        <w:r w:rsidRPr="00AE5F99">
          <w:rPr>
            <w:rStyle w:val="Hyperlink"/>
            <w:sz w:val="24"/>
            <w:szCs w:val="24"/>
          </w:rPr>
          <w:t>https://www.gov.wales/childrens-rights-in-wales</w:t>
        </w:r>
      </w:hyperlink>
      <w:r>
        <w:rPr>
          <w:sz w:val="24"/>
          <w:szCs w:val="24"/>
        </w:rPr>
        <w:t xml:space="preserve"> (Accessed: 09 September 2024). </w:t>
      </w:r>
    </w:p>
    <w:p w14:paraId="53E8735B" w14:textId="77777777" w:rsidR="006C07D3" w:rsidRDefault="006C07D3" w:rsidP="006C07D3">
      <w:pPr>
        <w:spacing w:line="480" w:lineRule="auto"/>
        <w:rPr>
          <w:sz w:val="24"/>
          <w:szCs w:val="24"/>
        </w:rPr>
      </w:pPr>
      <w:r>
        <w:rPr>
          <w:sz w:val="24"/>
          <w:szCs w:val="24"/>
        </w:rPr>
        <w:t>Welsh Government (2022</w:t>
      </w:r>
      <w:r w:rsidRPr="005E765F">
        <w:rPr>
          <w:i/>
          <w:iCs/>
          <w:sz w:val="24"/>
          <w:szCs w:val="24"/>
        </w:rPr>
        <w:t>) Continuing NHS Healthcare Information Booklet for Individuals, Families and Carers</w:t>
      </w:r>
      <w:r>
        <w:rPr>
          <w:sz w:val="24"/>
          <w:szCs w:val="24"/>
        </w:rPr>
        <w:t xml:space="preserve">. Available at: </w:t>
      </w:r>
      <w:hyperlink r:id="rId53" w:history="1">
        <w:r w:rsidRPr="00223CEA">
          <w:rPr>
            <w:rStyle w:val="Hyperlink"/>
            <w:sz w:val="24"/>
            <w:szCs w:val="24"/>
          </w:rPr>
          <w:t>https://www.gov.wales/sites/default/files/publications/2022-05/continuing-nhs-healthcare-information-booklet-for-individuals-families-and-carers_2.pdf</w:t>
        </w:r>
      </w:hyperlink>
      <w:r>
        <w:rPr>
          <w:sz w:val="24"/>
          <w:szCs w:val="24"/>
        </w:rPr>
        <w:t xml:space="preserve"> (Accessed: 27 August 2024, 27 September 2024).</w:t>
      </w:r>
    </w:p>
    <w:p w14:paraId="179E39B6" w14:textId="77777777" w:rsidR="006C07D3" w:rsidRDefault="006C07D3" w:rsidP="006C07D3">
      <w:pPr>
        <w:spacing w:line="480" w:lineRule="auto"/>
        <w:rPr>
          <w:sz w:val="24"/>
          <w:szCs w:val="24"/>
        </w:rPr>
      </w:pPr>
      <w:r>
        <w:rPr>
          <w:sz w:val="24"/>
          <w:szCs w:val="24"/>
        </w:rPr>
        <w:t xml:space="preserve">Welsh Government (2014) </w:t>
      </w:r>
      <w:r w:rsidRPr="00950F8E">
        <w:rPr>
          <w:i/>
          <w:iCs/>
          <w:sz w:val="24"/>
          <w:szCs w:val="24"/>
        </w:rPr>
        <w:t>Social Services and Wellbeing (Wales) Act</w:t>
      </w:r>
      <w:r>
        <w:rPr>
          <w:sz w:val="24"/>
          <w:szCs w:val="24"/>
        </w:rPr>
        <w:t xml:space="preserve"> </w:t>
      </w:r>
      <w:r w:rsidRPr="00110521">
        <w:rPr>
          <w:i/>
          <w:iCs/>
          <w:sz w:val="24"/>
          <w:szCs w:val="24"/>
        </w:rPr>
        <w:t>2014</w:t>
      </w:r>
      <w:r>
        <w:rPr>
          <w:i/>
          <w:iCs/>
          <w:sz w:val="24"/>
          <w:szCs w:val="24"/>
        </w:rPr>
        <w:t xml:space="preserve"> The Essentials</w:t>
      </w:r>
      <w:r>
        <w:rPr>
          <w:sz w:val="24"/>
          <w:szCs w:val="24"/>
        </w:rPr>
        <w:t>. Available at:</w:t>
      </w:r>
      <w:r w:rsidRPr="00B14FC5">
        <w:t xml:space="preserve"> </w:t>
      </w:r>
      <w:hyperlink r:id="rId54" w:history="1">
        <w:r w:rsidRPr="004153D0">
          <w:rPr>
            <w:rStyle w:val="Hyperlink"/>
            <w:sz w:val="24"/>
            <w:szCs w:val="24"/>
          </w:rPr>
          <w:t>https://www.gov.wales/sites/default/files/publications/2019-05/social-services-and-well-being-wales-act-2014-the-essentials.pdf</w:t>
        </w:r>
      </w:hyperlink>
      <w:r>
        <w:rPr>
          <w:sz w:val="24"/>
          <w:szCs w:val="24"/>
        </w:rPr>
        <w:t xml:space="preserve"> (Accessed: 27 December 2023). </w:t>
      </w:r>
    </w:p>
    <w:p w14:paraId="2C18BD48" w14:textId="77777777" w:rsidR="006C07D3" w:rsidRDefault="006C07D3" w:rsidP="006C07D3">
      <w:pPr>
        <w:spacing w:line="480" w:lineRule="auto"/>
        <w:rPr>
          <w:sz w:val="24"/>
          <w:szCs w:val="24"/>
        </w:rPr>
      </w:pPr>
      <w:r>
        <w:rPr>
          <w:sz w:val="24"/>
          <w:szCs w:val="24"/>
        </w:rPr>
        <w:t xml:space="preserve">Welsh Government (2022) </w:t>
      </w:r>
      <w:r w:rsidRPr="00581A0C">
        <w:rPr>
          <w:i/>
          <w:iCs/>
          <w:sz w:val="24"/>
          <w:szCs w:val="24"/>
        </w:rPr>
        <w:t>More than just words Five Year Plan 2022-27</w:t>
      </w:r>
      <w:r>
        <w:rPr>
          <w:sz w:val="24"/>
          <w:szCs w:val="24"/>
        </w:rPr>
        <w:t xml:space="preserve">. Available at: </w:t>
      </w:r>
      <w:hyperlink r:id="rId55" w:history="1">
        <w:r w:rsidRPr="008F316A">
          <w:rPr>
            <w:rStyle w:val="Hyperlink"/>
            <w:sz w:val="24"/>
            <w:szCs w:val="24"/>
          </w:rPr>
          <w:t>https://www.gov.wales/sites/default/files/publications/2022-07/more-than-just-words-action-plan-2022-2027.pdf</w:t>
        </w:r>
      </w:hyperlink>
      <w:r>
        <w:rPr>
          <w:sz w:val="24"/>
          <w:szCs w:val="24"/>
        </w:rPr>
        <w:t xml:space="preserve"> (Accessed: 19 April 2024).</w:t>
      </w:r>
    </w:p>
    <w:p w14:paraId="4C22358B" w14:textId="77777777" w:rsidR="006C07D3" w:rsidRPr="0010383F" w:rsidRDefault="006C07D3" w:rsidP="006C07D3">
      <w:pPr>
        <w:spacing w:line="480" w:lineRule="auto"/>
        <w:rPr>
          <w:sz w:val="24"/>
          <w:szCs w:val="24"/>
        </w:rPr>
      </w:pPr>
      <w:r w:rsidRPr="0010383F">
        <w:rPr>
          <w:sz w:val="24"/>
          <w:szCs w:val="24"/>
        </w:rPr>
        <w:lastRenderedPageBreak/>
        <w:t xml:space="preserve">Welsh Government (2022) </w:t>
      </w:r>
      <w:r w:rsidRPr="0010383F">
        <w:rPr>
          <w:i/>
          <w:iCs/>
          <w:sz w:val="24"/>
          <w:szCs w:val="24"/>
        </w:rPr>
        <w:t>Working together to safeguard people</w:t>
      </w:r>
      <w:r>
        <w:rPr>
          <w:i/>
          <w:iCs/>
          <w:sz w:val="24"/>
          <w:szCs w:val="24"/>
        </w:rPr>
        <w:t>: Code of Safeguarding Practice</w:t>
      </w:r>
      <w:r w:rsidRPr="0010383F">
        <w:rPr>
          <w:sz w:val="24"/>
          <w:szCs w:val="24"/>
        </w:rPr>
        <w:t xml:space="preserve">. Available at: </w:t>
      </w:r>
      <w:hyperlink r:id="rId56" w:history="1">
        <w:r w:rsidRPr="0010383F">
          <w:rPr>
            <w:rStyle w:val="Hyperlink"/>
            <w:sz w:val="24"/>
            <w:szCs w:val="24"/>
          </w:rPr>
          <w:t>43871 Working together to safeguard people: national action plan on preventing and responding to child sexual abuse (gov.wales)</w:t>
        </w:r>
      </w:hyperlink>
      <w:r w:rsidRPr="0010383F">
        <w:rPr>
          <w:sz w:val="24"/>
          <w:szCs w:val="24"/>
        </w:rPr>
        <w:t xml:space="preserve"> (Accessed: 30 August 2024).</w:t>
      </w:r>
    </w:p>
    <w:p w14:paraId="576CECC9" w14:textId="77777777" w:rsidR="006C07D3" w:rsidRDefault="006C07D3" w:rsidP="006C07D3">
      <w:pPr>
        <w:spacing w:line="480" w:lineRule="auto"/>
        <w:rPr>
          <w:sz w:val="24"/>
          <w:szCs w:val="24"/>
        </w:rPr>
      </w:pPr>
      <w:r>
        <w:rPr>
          <w:sz w:val="24"/>
          <w:szCs w:val="24"/>
        </w:rPr>
        <w:t xml:space="preserve">Welsh Government (2018) </w:t>
      </w:r>
      <w:r w:rsidRPr="003F4A34">
        <w:rPr>
          <w:i/>
          <w:iCs/>
          <w:sz w:val="24"/>
          <w:szCs w:val="24"/>
        </w:rPr>
        <w:t>Working Together to Safeguard People Volume 5 – Handling Individual Cases to Protect Children at Risk</w:t>
      </w:r>
      <w:r>
        <w:rPr>
          <w:sz w:val="24"/>
          <w:szCs w:val="24"/>
        </w:rPr>
        <w:t xml:space="preserve">. Available at: </w:t>
      </w:r>
      <w:hyperlink r:id="rId57" w:history="1">
        <w:r w:rsidRPr="00AE5F99">
          <w:rPr>
            <w:rStyle w:val="Hyperlink"/>
            <w:sz w:val="24"/>
            <w:szCs w:val="24"/>
          </w:rPr>
          <w:t>https://www.gov.wales/sites/default/files/publications/2019-05/working-together-to-safeguard-people-volume-5-handling-individual-cases-to-protect-children-at-risk.pdf</w:t>
        </w:r>
      </w:hyperlink>
      <w:r>
        <w:rPr>
          <w:sz w:val="24"/>
          <w:szCs w:val="24"/>
        </w:rPr>
        <w:t xml:space="preserve"> (Accessed: 09 September 2024). </w:t>
      </w:r>
    </w:p>
    <w:p w14:paraId="08C4CC51" w14:textId="77777777" w:rsidR="006C07D3" w:rsidRPr="00F35EB7" w:rsidRDefault="006C07D3" w:rsidP="006C07D3">
      <w:pPr>
        <w:spacing w:line="480" w:lineRule="auto"/>
        <w:rPr>
          <w:i/>
          <w:iCs/>
          <w:sz w:val="24"/>
          <w:szCs w:val="24"/>
        </w:rPr>
      </w:pPr>
      <w:r>
        <w:rPr>
          <w:sz w:val="24"/>
          <w:szCs w:val="24"/>
        </w:rPr>
        <w:t>Welsh Government (2019)</w:t>
      </w:r>
      <w:r w:rsidRPr="00901477">
        <w:t xml:space="preserve"> </w:t>
      </w:r>
      <w:r w:rsidRPr="00F35EB7">
        <w:rPr>
          <w:i/>
          <w:iCs/>
          <w:sz w:val="24"/>
          <w:szCs w:val="24"/>
        </w:rPr>
        <w:t>Working Together to Safeguard People:</w:t>
      </w:r>
      <w:r>
        <w:rPr>
          <w:i/>
          <w:iCs/>
          <w:sz w:val="24"/>
          <w:szCs w:val="24"/>
        </w:rPr>
        <w:t xml:space="preserve"> </w:t>
      </w:r>
      <w:r w:rsidRPr="00F35EB7">
        <w:rPr>
          <w:i/>
          <w:iCs/>
          <w:sz w:val="24"/>
          <w:szCs w:val="24"/>
        </w:rPr>
        <w:t>Volume 6 – Handling Individual Cases to Protect Adults at Risk</w:t>
      </w:r>
      <w:r>
        <w:t>.</w:t>
      </w:r>
      <w:r>
        <w:rPr>
          <w:sz w:val="24"/>
          <w:szCs w:val="24"/>
        </w:rPr>
        <w:t xml:space="preserve"> Available at: </w:t>
      </w:r>
      <w:hyperlink r:id="rId58" w:history="1">
        <w:r w:rsidRPr="00644D58">
          <w:rPr>
            <w:rStyle w:val="Hyperlink"/>
            <w:sz w:val="24"/>
            <w:szCs w:val="24"/>
          </w:rPr>
          <w:t>https://www.gov.wales/sites/default/files/publications/2019-06/volume-6-handling-individual-cases-to-protect-adults-at-risk.pdf</w:t>
        </w:r>
      </w:hyperlink>
      <w:r>
        <w:rPr>
          <w:sz w:val="24"/>
          <w:szCs w:val="24"/>
        </w:rPr>
        <w:t xml:space="preserve"> (Accessed: 15 July 2024).</w:t>
      </w:r>
    </w:p>
    <w:p w14:paraId="00DEE51E" w14:textId="77777777" w:rsidR="006C07D3" w:rsidRDefault="006C07D3" w:rsidP="006C07D3">
      <w:pPr>
        <w:spacing w:line="480" w:lineRule="auto"/>
        <w:rPr>
          <w:sz w:val="24"/>
          <w:szCs w:val="24"/>
        </w:rPr>
      </w:pPr>
      <w:r w:rsidRPr="00B01DD3">
        <w:rPr>
          <w:i/>
          <w:iCs/>
          <w:sz w:val="24"/>
          <w:szCs w:val="24"/>
        </w:rPr>
        <w:t>Welsh Language (Wales) Measure 2011</w:t>
      </w:r>
      <w:r>
        <w:rPr>
          <w:sz w:val="24"/>
          <w:szCs w:val="24"/>
        </w:rPr>
        <w:t xml:space="preserve">. Available at: </w:t>
      </w:r>
      <w:hyperlink r:id="rId59" w:history="1">
        <w:r w:rsidRPr="00294025">
          <w:rPr>
            <w:rStyle w:val="Hyperlink"/>
            <w:sz w:val="24"/>
            <w:szCs w:val="24"/>
          </w:rPr>
          <w:t>https://www.legislation.gov.uk/mwa/2011/1/section/1/enacted</w:t>
        </w:r>
      </w:hyperlink>
      <w:r>
        <w:rPr>
          <w:sz w:val="24"/>
          <w:szCs w:val="24"/>
        </w:rPr>
        <w:t xml:space="preserve"> (Accessed: 29 June 2024).</w:t>
      </w:r>
    </w:p>
    <w:p w14:paraId="02087164" w14:textId="77777777" w:rsidR="00FC0334" w:rsidRDefault="00FC0334" w:rsidP="00E559CE">
      <w:pPr>
        <w:jc w:val="both"/>
        <w:rPr>
          <w:sz w:val="24"/>
          <w:szCs w:val="24"/>
        </w:rPr>
      </w:pPr>
    </w:p>
    <w:p w14:paraId="18F2B35E" w14:textId="77777777" w:rsidR="00FC0334" w:rsidRDefault="00FC0334" w:rsidP="00E559CE">
      <w:pPr>
        <w:jc w:val="both"/>
        <w:rPr>
          <w:sz w:val="24"/>
          <w:szCs w:val="24"/>
        </w:rPr>
      </w:pPr>
    </w:p>
    <w:p w14:paraId="31D7D84E" w14:textId="77777777" w:rsidR="00FC0334" w:rsidRDefault="00FC0334" w:rsidP="00E559CE">
      <w:pPr>
        <w:jc w:val="both"/>
        <w:rPr>
          <w:sz w:val="24"/>
          <w:szCs w:val="24"/>
        </w:rPr>
      </w:pPr>
    </w:p>
    <w:p w14:paraId="4091E78A" w14:textId="77777777" w:rsidR="00FC0334" w:rsidRDefault="00FC0334" w:rsidP="00E559CE">
      <w:pPr>
        <w:jc w:val="both"/>
        <w:rPr>
          <w:sz w:val="24"/>
          <w:szCs w:val="24"/>
        </w:rPr>
      </w:pPr>
    </w:p>
    <w:p w14:paraId="386C67FF" w14:textId="77777777" w:rsidR="00FC0334" w:rsidRDefault="00FC0334" w:rsidP="00E559CE">
      <w:pPr>
        <w:jc w:val="both"/>
        <w:rPr>
          <w:sz w:val="24"/>
          <w:szCs w:val="24"/>
        </w:rPr>
      </w:pPr>
    </w:p>
    <w:p w14:paraId="31DE6F1D" w14:textId="77777777" w:rsidR="00FC0334" w:rsidRDefault="00FC0334" w:rsidP="00E559CE">
      <w:pPr>
        <w:jc w:val="both"/>
        <w:rPr>
          <w:sz w:val="24"/>
          <w:szCs w:val="24"/>
        </w:rPr>
      </w:pPr>
    </w:p>
    <w:p w14:paraId="3D597E55" w14:textId="77777777" w:rsidR="00FC0334" w:rsidRDefault="00FC0334" w:rsidP="00E559CE">
      <w:pPr>
        <w:jc w:val="both"/>
        <w:rPr>
          <w:sz w:val="24"/>
          <w:szCs w:val="24"/>
        </w:rPr>
      </w:pPr>
    </w:p>
    <w:p w14:paraId="2D5051B4" w14:textId="77777777" w:rsidR="00FC0334" w:rsidRDefault="00FC0334" w:rsidP="00E559CE">
      <w:pPr>
        <w:jc w:val="both"/>
        <w:rPr>
          <w:sz w:val="24"/>
          <w:szCs w:val="24"/>
        </w:rPr>
      </w:pPr>
    </w:p>
    <w:p w14:paraId="7D5B4386" w14:textId="77777777" w:rsidR="00FC0334" w:rsidRDefault="00FC0334" w:rsidP="00E559CE">
      <w:pPr>
        <w:jc w:val="both"/>
        <w:rPr>
          <w:sz w:val="24"/>
          <w:szCs w:val="24"/>
        </w:rPr>
      </w:pPr>
    </w:p>
    <w:p w14:paraId="313A636B" w14:textId="77777777" w:rsidR="00FC0334" w:rsidRDefault="00FC0334" w:rsidP="00E559CE">
      <w:pPr>
        <w:jc w:val="both"/>
        <w:rPr>
          <w:sz w:val="24"/>
          <w:szCs w:val="24"/>
        </w:rPr>
      </w:pPr>
    </w:p>
    <w:p w14:paraId="2804BD8A" w14:textId="77777777" w:rsidR="00FC0334" w:rsidRDefault="00FC0334" w:rsidP="00E559CE">
      <w:pPr>
        <w:jc w:val="both"/>
        <w:rPr>
          <w:sz w:val="24"/>
          <w:szCs w:val="24"/>
        </w:rPr>
      </w:pPr>
    </w:p>
    <w:p w14:paraId="58E81D6A" w14:textId="77777777" w:rsidR="00FC0334" w:rsidRDefault="00FC0334" w:rsidP="00E559CE">
      <w:pPr>
        <w:jc w:val="both"/>
        <w:rPr>
          <w:sz w:val="24"/>
          <w:szCs w:val="24"/>
        </w:rPr>
      </w:pPr>
    </w:p>
    <w:p w14:paraId="5BBD53E2" w14:textId="77777777" w:rsidR="002A1A44" w:rsidRDefault="002A1A44" w:rsidP="00E559CE">
      <w:pPr>
        <w:jc w:val="both"/>
        <w:rPr>
          <w:sz w:val="24"/>
          <w:szCs w:val="24"/>
        </w:rPr>
      </w:pPr>
    </w:p>
    <w:p w14:paraId="0947DFEB" w14:textId="77777777" w:rsidR="002A1A44" w:rsidRDefault="002A1A44" w:rsidP="00E559CE">
      <w:pPr>
        <w:jc w:val="both"/>
        <w:rPr>
          <w:sz w:val="24"/>
          <w:szCs w:val="24"/>
        </w:rPr>
      </w:pPr>
    </w:p>
    <w:p w14:paraId="2565F38B" w14:textId="77777777" w:rsidR="002A1A44" w:rsidRDefault="002A1A44" w:rsidP="00E559CE">
      <w:pPr>
        <w:jc w:val="both"/>
        <w:rPr>
          <w:sz w:val="24"/>
          <w:szCs w:val="24"/>
        </w:rPr>
      </w:pPr>
    </w:p>
    <w:p w14:paraId="533CE5AD" w14:textId="77777777" w:rsidR="002A1A44" w:rsidRDefault="002A1A44" w:rsidP="00E559CE">
      <w:pPr>
        <w:jc w:val="both"/>
        <w:rPr>
          <w:sz w:val="24"/>
          <w:szCs w:val="24"/>
        </w:rPr>
      </w:pPr>
    </w:p>
    <w:p w14:paraId="6243F0F1" w14:textId="77777777" w:rsidR="002A1A44" w:rsidRDefault="002A1A44" w:rsidP="00E559CE">
      <w:pPr>
        <w:jc w:val="both"/>
        <w:rPr>
          <w:sz w:val="24"/>
          <w:szCs w:val="24"/>
        </w:rPr>
      </w:pPr>
    </w:p>
    <w:p w14:paraId="637F383F" w14:textId="77777777" w:rsidR="002A1A44" w:rsidRDefault="002A1A44" w:rsidP="00E559CE">
      <w:pPr>
        <w:jc w:val="both"/>
        <w:rPr>
          <w:sz w:val="24"/>
          <w:szCs w:val="24"/>
        </w:rPr>
      </w:pPr>
    </w:p>
    <w:p w14:paraId="229DBBE7"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183E5FCB" w14:textId="77777777" w:rsidR="002A1A44" w:rsidRDefault="002A1A44" w:rsidP="00E559CE">
      <w:pPr>
        <w:jc w:val="both"/>
        <w:rPr>
          <w:sz w:val="24"/>
          <w:szCs w:val="24"/>
        </w:rPr>
      </w:pPr>
    </w:p>
    <w:p w14:paraId="2BED9E2D"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5D9FD5D"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F4D404E" w14:textId="77777777" w:rsidTr="00B94443">
        <w:tc>
          <w:tcPr>
            <w:tcW w:w="5094" w:type="dxa"/>
          </w:tcPr>
          <w:p w14:paraId="26D9AA89"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77003C5"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1AF993D" w14:textId="77777777" w:rsidTr="00B94443">
        <w:tc>
          <w:tcPr>
            <w:tcW w:w="5094" w:type="dxa"/>
          </w:tcPr>
          <w:p w14:paraId="01A8E2D5" w14:textId="77777777" w:rsidR="00E559CE" w:rsidRPr="00B17FA0" w:rsidRDefault="00E559CE" w:rsidP="00B94443">
            <w:pPr>
              <w:jc w:val="both"/>
              <w:rPr>
                <w:sz w:val="24"/>
                <w:szCs w:val="24"/>
              </w:rPr>
            </w:pPr>
            <w:r w:rsidRPr="00B17FA0">
              <w:rPr>
                <w:sz w:val="24"/>
                <w:szCs w:val="24"/>
              </w:rPr>
              <w:t>1</w:t>
            </w:r>
            <w:r w:rsidR="00E3695D">
              <w:rPr>
                <w:sz w:val="24"/>
                <w:szCs w:val="24"/>
              </w:rPr>
              <w:t xml:space="preserve"> Induction</w:t>
            </w:r>
          </w:p>
        </w:tc>
        <w:tc>
          <w:tcPr>
            <w:tcW w:w="5094" w:type="dxa"/>
          </w:tcPr>
          <w:p w14:paraId="4712A779" w14:textId="77777777" w:rsidR="00E559CE" w:rsidRPr="00B17FA0" w:rsidRDefault="00E3695D" w:rsidP="00B94443">
            <w:pPr>
              <w:jc w:val="both"/>
              <w:rPr>
                <w:sz w:val="24"/>
                <w:szCs w:val="24"/>
              </w:rPr>
            </w:pPr>
            <w:r>
              <w:rPr>
                <w:sz w:val="24"/>
                <w:szCs w:val="24"/>
              </w:rPr>
              <w:t>19/10/2023</w:t>
            </w:r>
          </w:p>
        </w:tc>
      </w:tr>
      <w:tr w:rsidR="00E559CE" w:rsidRPr="00B17FA0" w14:paraId="262F7228" w14:textId="77777777" w:rsidTr="00B94443">
        <w:tc>
          <w:tcPr>
            <w:tcW w:w="5094" w:type="dxa"/>
          </w:tcPr>
          <w:p w14:paraId="389674A7" w14:textId="77777777" w:rsidR="00E559CE" w:rsidRPr="00B17FA0" w:rsidRDefault="00E559CE" w:rsidP="00B94443">
            <w:pPr>
              <w:jc w:val="both"/>
              <w:rPr>
                <w:sz w:val="24"/>
                <w:szCs w:val="24"/>
              </w:rPr>
            </w:pPr>
            <w:r w:rsidRPr="00B17FA0">
              <w:rPr>
                <w:sz w:val="24"/>
                <w:szCs w:val="24"/>
              </w:rPr>
              <w:t>2</w:t>
            </w:r>
            <w:r w:rsidR="00E3695D">
              <w:rPr>
                <w:sz w:val="24"/>
                <w:szCs w:val="24"/>
              </w:rPr>
              <w:t xml:space="preserve"> Workshop 1</w:t>
            </w:r>
          </w:p>
        </w:tc>
        <w:tc>
          <w:tcPr>
            <w:tcW w:w="5094" w:type="dxa"/>
          </w:tcPr>
          <w:p w14:paraId="7F060D0C" w14:textId="77777777" w:rsidR="00E559CE" w:rsidRPr="00B17FA0" w:rsidRDefault="00E3695D" w:rsidP="00B94443">
            <w:pPr>
              <w:jc w:val="both"/>
              <w:rPr>
                <w:sz w:val="24"/>
                <w:szCs w:val="24"/>
              </w:rPr>
            </w:pPr>
            <w:r>
              <w:rPr>
                <w:sz w:val="24"/>
                <w:szCs w:val="24"/>
              </w:rPr>
              <w:t>30/11/2023</w:t>
            </w:r>
          </w:p>
        </w:tc>
      </w:tr>
      <w:tr w:rsidR="00E559CE" w:rsidRPr="00B17FA0" w14:paraId="34EE32E6" w14:textId="77777777" w:rsidTr="00B94443">
        <w:tc>
          <w:tcPr>
            <w:tcW w:w="5094" w:type="dxa"/>
          </w:tcPr>
          <w:p w14:paraId="053B387C" w14:textId="77777777" w:rsidR="00E559CE" w:rsidRPr="00B17FA0" w:rsidRDefault="00E559CE" w:rsidP="00B94443">
            <w:pPr>
              <w:jc w:val="both"/>
              <w:rPr>
                <w:sz w:val="24"/>
                <w:szCs w:val="24"/>
              </w:rPr>
            </w:pPr>
            <w:r w:rsidRPr="00B17FA0">
              <w:rPr>
                <w:sz w:val="24"/>
                <w:szCs w:val="24"/>
              </w:rPr>
              <w:t>3</w:t>
            </w:r>
            <w:r w:rsidR="00E3695D">
              <w:rPr>
                <w:sz w:val="24"/>
                <w:szCs w:val="24"/>
              </w:rPr>
              <w:t xml:space="preserve"> Workshop 2 </w:t>
            </w:r>
          </w:p>
        </w:tc>
        <w:tc>
          <w:tcPr>
            <w:tcW w:w="5094" w:type="dxa"/>
          </w:tcPr>
          <w:p w14:paraId="4BF29941" w14:textId="77777777" w:rsidR="00E559CE" w:rsidRPr="00B17FA0" w:rsidRDefault="00E3695D" w:rsidP="00B94443">
            <w:pPr>
              <w:jc w:val="both"/>
              <w:rPr>
                <w:sz w:val="24"/>
                <w:szCs w:val="24"/>
              </w:rPr>
            </w:pPr>
            <w:r>
              <w:rPr>
                <w:sz w:val="24"/>
                <w:szCs w:val="24"/>
              </w:rPr>
              <w:t>14/12/2023</w:t>
            </w:r>
          </w:p>
        </w:tc>
      </w:tr>
      <w:tr w:rsidR="00E559CE" w:rsidRPr="008B28E7" w14:paraId="20CDAB4E" w14:textId="77777777" w:rsidTr="00B94443">
        <w:tc>
          <w:tcPr>
            <w:tcW w:w="5094" w:type="dxa"/>
          </w:tcPr>
          <w:p w14:paraId="312364B1" w14:textId="77777777" w:rsidR="00E559CE" w:rsidRPr="00B17FA0" w:rsidRDefault="00E559CE" w:rsidP="00B94443">
            <w:pPr>
              <w:jc w:val="both"/>
              <w:rPr>
                <w:sz w:val="24"/>
                <w:szCs w:val="24"/>
              </w:rPr>
            </w:pPr>
            <w:r w:rsidRPr="00B17FA0">
              <w:rPr>
                <w:sz w:val="24"/>
                <w:szCs w:val="24"/>
              </w:rPr>
              <w:t>4</w:t>
            </w:r>
            <w:r w:rsidR="00E3695D">
              <w:rPr>
                <w:sz w:val="24"/>
                <w:szCs w:val="24"/>
              </w:rPr>
              <w:t xml:space="preserve"> Workshop 3</w:t>
            </w:r>
          </w:p>
        </w:tc>
        <w:tc>
          <w:tcPr>
            <w:tcW w:w="5094" w:type="dxa"/>
          </w:tcPr>
          <w:p w14:paraId="35DAAA8D" w14:textId="77777777" w:rsidR="00E559CE" w:rsidRPr="00B17FA0" w:rsidRDefault="00E3695D" w:rsidP="00B94443">
            <w:pPr>
              <w:jc w:val="both"/>
              <w:rPr>
                <w:sz w:val="24"/>
                <w:szCs w:val="24"/>
              </w:rPr>
            </w:pPr>
            <w:r>
              <w:rPr>
                <w:sz w:val="24"/>
                <w:szCs w:val="24"/>
              </w:rPr>
              <w:t>28/03/2024</w:t>
            </w:r>
          </w:p>
        </w:tc>
      </w:tr>
      <w:tr w:rsidR="00E3695D" w:rsidRPr="008B28E7" w14:paraId="3C702CDC" w14:textId="77777777" w:rsidTr="00B94443">
        <w:tc>
          <w:tcPr>
            <w:tcW w:w="5094" w:type="dxa"/>
          </w:tcPr>
          <w:p w14:paraId="0D319F23" w14:textId="77777777" w:rsidR="00E3695D" w:rsidRPr="00B17FA0" w:rsidRDefault="00E3695D" w:rsidP="00B94443">
            <w:pPr>
              <w:jc w:val="both"/>
              <w:rPr>
                <w:sz w:val="24"/>
                <w:szCs w:val="24"/>
              </w:rPr>
            </w:pPr>
            <w:r>
              <w:rPr>
                <w:sz w:val="24"/>
                <w:szCs w:val="24"/>
              </w:rPr>
              <w:t xml:space="preserve">5 Workshop 4 </w:t>
            </w:r>
          </w:p>
        </w:tc>
        <w:tc>
          <w:tcPr>
            <w:tcW w:w="5094" w:type="dxa"/>
          </w:tcPr>
          <w:p w14:paraId="43B2C659" w14:textId="77777777" w:rsidR="00E3695D" w:rsidRDefault="00E3695D" w:rsidP="00B94443">
            <w:pPr>
              <w:jc w:val="both"/>
              <w:rPr>
                <w:sz w:val="24"/>
                <w:szCs w:val="24"/>
              </w:rPr>
            </w:pPr>
            <w:r>
              <w:rPr>
                <w:sz w:val="24"/>
                <w:szCs w:val="24"/>
              </w:rPr>
              <w:t>11/07/2024</w:t>
            </w:r>
          </w:p>
        </w:tc>
      </w:tr>
    </w:tbl>
    <w:p w14:paraId="3675B64F" w14:textId="77777777" w:rsidR="00E559CE" w:rsidRPr="008B28E7" w:rsidRDefault="00E559CE" w:rsidP="00E559CE">
      <w:pPr>
        <w:jc w:val="both"/>
        <w:rPr>
          <w:sz w:val="24"/>
          <w:szCs w:val="24"/>
        </w:rPr>
      </w:pPr>
    </w:p>
    <w:p w14:paraId="5CDFCBFD" w14:textId="77777777" w:rsidR="000E38C3" w:rsidRDefault="00E559CE" w:rsidP="00E559CE">
      <w:pPr>
        <w:jc w:val="both"/>
        <w:rPr>
          <w:sz w:val="24"/>
          <w:szCs w:val="24"/>
        </w:rPr>
      </w:pPr>
      <w:r>
        <w:rPr>
          <w:sz w:val="24"/>
          <w:szCs w:val="24"/>
        </w:rPr>
        <w:t>Notes</w:t>
      </w:r>
      <w:r w:rsidRPr="008B28E7">
        <w:rPr>
          <w:sz w:val="24"/>
          <w:szCs w:val="24"/>
        </w:rPr>
        <w:t xml:space="preserve"> </w:t>
      </w:r>
    </w:p>
    <w:p w14:paraId="10A19A34" w14:textId="77777777" w:rsidR="000E38C3" w:rsidRDefault="000E38C3" w:rsidP="00E559CE">
      <w:pPr>
        <w:jc w:val="both"/>
        <w:rPr>
          <w:sz w:val="24"/>
          <w:szCs w:val="24"/>
        </w:rPr>
      </w:pPr>
    </w:p>
    <w:p w14:paraId="22A588F2" w14:textId="77777777" w:rsidR="1661DBBC" w:rsidRPr="00706BB5" w:rsidRDefault="1661DBBC" w:rsidP="00706BB5">
      <w:pPr>
        <w:jc w:val="both"/>
        <w:rPr>
          <w:sz w:val="24"/>
          <w:szCs w:val="24"/>
        </w:rPr>
      </w:pPr>
    </w:p>
    <w:p w14:paraId="43836D67" w14:textId="77777777" w:rsidR="008C7770" w:rsidRDefault="008C7770" w:rsidP="00E559CE">
      <w:pPr>
        <w:jc w:val="both"/>
        <w:rPr>
          <w:sz w:val="24"/>
          <w:szCs w:val="24"/>
        </w:rPr>
      </w:pPr>
    </w:p>
    <w:p w14:paraId="2408D8D1"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02729FF3"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B3AB15" w14:textId="77777777" w:rsidTr="00D3203C">
        <w:tc>
          <w:tcPr>
            <w:tcW w:w="10070" w:type="dxa"/>
          </w:tcPr>
          <w:p w14:paraId="026ECE7A"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6FF3BD57" w14:textId="77777777" w:rsidR="00B17FA0" w:rsidRPr="008B28E7" w:rsidRDefault="00B17FA0" w:rsidP="00FF7EBB">
            <w:pPr>
              <w:jc w:val="both"/>
              <w:rPr>
                <w:sz w:val="24"/>
                <w:szCs w:val="24"/>
              </w:rPr>
            </w:pPr>
          </w:p>
        </w:tc>
      </w:tr>
      <w:tr w:rsidR="0065276E" w:rsidRPr="008B28E7" w14:paraId="68DB5414" w14:textId="77777777" w:rsidTr="00D3203C">
        <w:tc>
          <w:tcPr>
            <w:tcW w:w="10070" w:type="dxa"/>
          </w:tcPr>
          <w:p w14:paraId="2BB74056" w14:textId="77777777" w:rsidR="00FC0334" w:rsidRDefault="00FC0334" w:rsidP="005D4F72">
            <w:pPr>
              <w:jc w:val="both"/>
              <w:rPr>
                <w:color w:val="auto"/>
                <w:sz w:val="24"/>
                <w:szCs w:val="24"/>
              </w:rPr>
            </w:pPr>
          </w:p>
          <w:p w14:paraId="302BF8E3" w14:textId="77777777" w:rsidR="00B469C2" w:rsidRDefault="00B469C2" w:rsidP="005D4F72">
            <w:pPr>
              <w:jc w:val="both"/>
              <w:rPr>
                <w:color w:val="auto"/>
                <w:sz w:val="24"/>
                <w:szCs w:val="24"/>
              </w:rPr>
            </w:pPr>
          </w:p>
          <w:p w14:paraId="21F7E78C" w14:textId="77777777" w:rsidR="00FC0334" w:rsidRDefault="00B469C2" w:rsidP="005D4F72">
            <w:pPr>
              <w:jc w:val="both"/>
              <w:rPr>
                <w:color w:val="auto"/>
                <w:sz w:val="24"/>
                <w:szCs w:val="24"/>
              </w:rPr>
            </w:pPr>
            <w:r>
              <w:rPr>
                <w:color w:val="auto"/>
                <w:sz w:val="24"/>
                <w:szCs w:val="24"/>
              </w:rPr>
              <w:t xml:space="preserve">In relation to the three learning outcomes, it is my view that Catherine has </w:t>
            </w:r>
            <w:r w:rsidR="007F5FB8">
              <w:rPr>
                <w:color w:val="auto"/>
                <w:sz w:val="24"/>
                <w:szCs w:val="24"/>
              </w:rPr>
              <w:t xml:space="preserve">evidence </w:t>
            </w:r>
            <w:r>
              <w:rPr>
                <w:color w:val="auto"/>
                <w:sz w:val="24"/>
                <w:szCs w:val="24"/>
              </w:rPr>
              <w:t>develop</w:t>
            </w:r>
            <w:r w:rsidR="007F5FB8">
              <w:rPr>
                <w:color w:val="auto"/>
                <w:sz w:val="24"/>
                <w:szCs w:val="24"/>
              </w:rPr>
              <w:t>ment of</w:t>
            </w:r>
            <w:r>
              <w:rPr>
                <w:color w:val="auto"/>
                <w:sz w:val="24"/>
                <w:szCs w:val="24"/>
              </w:rPr>
              <w:t xml:space="preserve"> her knowledge and practice in a number of ways, meaning that she has an increased knowledg</w:t>
            </w:r>
            <w:r w:rsidR="007F5FB8">
              <w:rPr>
                <w:color w:val="auto"/>
                <w:sz w:val="24"/>
                <w:szCs w:val="24"/>
              </w:rPr>
              <w:t>e base within the context of complex case management, enabl</w:t>
            </w:r>
            <w:r>
              <w:rPr>
                <w:color w:val="auto"/>
                <w:sz w:val="24"/>
                <w:szCs w:val="24"/>
              </w:rPr>
              <w:t>ing her to develop her thi</w:t>
            </w:r>
            <w:r w:rsidR="00F155C3">
              <w:rPr>
                <w:color w:val="auto"/>
                <w:sz w:val="24"/>
                <w:szCs w:val="24"/>
              </w:rPr>
              <w:t>nking, analysis and planning, in order to meet the needs of</w:t>
            </w:r>
            <w:r>
              <w:rPr>
                <w:color w:val="auto"/>
                <w:sz w:val="24"/>
                <w:szCs w:val="24"/>
              </w:rPr>
              <w:t xml:space="preserve"> individual</w:t>
            </w:r>
            <w:r w:rsidR="00F155C3">
              <w:rPr>
                <w:color w:val="auto"/>
                <w:sz w:val="24"/>
                <w:szCs w:val="24"/>
              </w:rPr>
              <w:t>s</w:t>
            </w:r>
            <w:r>
              <w:rPr>
                <w:color w:val="auto"/>
                <w:sz w:val="24"/>
                <w:szCs w:val="24"/>
              </w:rPr>
              <w:t xml:space="preserve">. Catherine </w:t>
            </w:r>
            <w:r w:rsidR="00F155C3">
              <w:rPr>
                <w:color w:val="auto"/>
                <w:sz w:val="24"/>
                <w:szCs w:val="24"/>
              </w:rPr>
              <w:t>has demonstrated within her portfolio and practice</w:t>
            </w:r>
            <w:r>
              <w:rPr>
                <w:color w:val="auto"/>
                <w:sz w:val="24"/>
                <w:szCs w:val="24"/>
              </w:rPr>
              <w:t xml:space="preserve"> that she is able to understand and work within the legislative frameworks, and that she is able to apply research and theory to her practice to support the people she works with. Catherine has shown that she is passionate about supporting people to achieve their personal outcomes and to minimise risk, and that she can work in a strengths based and person centred way in order to do so. </w:t>
            </w:r>
          </w:p>
          <w:p w14:paraId="3E7A997C" w14:textId="77777777" w:rsidR="00B469C2" w:rsidRDefault="00B469C2" w:rsidP="005D4F72">
            <w:pPr>
              <w:jc w:val="both"/>
              <w:rPr>
                <w:color w:val="auto"/>
                <w:sz w:val="24"/>
                <w:szCs w:val="24"/>
              </w:rPr>
            </w:pPr>
          </w:p>
          <w:p w14:paraId="005F09A9" w14:textId="77777777" w:rsidR="00B469C2" w:rsidRDefault="00B469C2" w:rsidP="005D4F72">
            <w:pPr>
              <w:jc w:val="both"/>
              <w:rPr>
                <w:color w:val="auto"/>
                <w:sz w:val="24"/>
                <w:szCs w:val="24"/>
              </w:rPr>
            </w:pPr>
            <w:r>
              <w:rPr>
                <w:color w:val="auto"/>
                <w:sz w:val="24"/>
                <w:szCs w:val="24"/>
              </w:rPr>
              <w:t>Catherine has shown that she is able to work collaboratively with people who use services, carers and profe</w:t>
            </w:r>
            <w:r w:rsidR="0058706F">
              <w:rPr>
                <w:color w:val="auto"/>
                <w:sz w:val="24"/>
                <w:szCs w:val="24"/>
              </w:rPr>
              <w:t>ssionals, to assess</w:t>
            </w:r>
            <w:r w:rsidR="0007191E">
              <w:rPr>
                <w:color w:val="auto"/>
                <w:sz w:val="24"/>
                <w:szCs w:val="24"/>
              </w:rPr>
              <w:t>, identify need</w:t>
            </w:r>
            <w:r w:rsidR="0058706F">
              <w:rPr>
                <w:color w:val="auto"/>
                <w:sz w:val="24"/>
                <w:szCs w:val="24"/>
              </w:rPr>
              <w:t xml:space="preserve"> and plan</w:t>
            </w:r>
            <w:r>
              <w:rPr>
                <w:color w:val="auto"/>
                <w:sz w:val="24"/>
                <w:szCs w:val="24"/>
              </w:rPr>
              <w:t xml:space="preserve"> </w:t>
            </w:r>
            <w:r w:rsidR="00FC68B1">
              <w:rPr>
                <w:color w:val="auto"/>
                <w:sz w:val="24"/>
                <w:szCs w:val="24"/>
              </w:rPr>
              <w:t>support</w:t>
            </w:r>
            <w:r w:rsidR="0058706F">
              <w:rPr>
                <w:color w:val="auto"/>
                <w:sz w:val="24"/>
                <w:szCs w:val="24"/>
              </w:rPr>
              <w:t xml:space="preserve"> in the Best Interests</w:t>
            </w:r>
            <w:r w:rsidR="0007191E">
              <w:rPr>
                <w:color w:val="auto"/>
                <w:sz w:val="24"/>
                <w:szCs w:val="24"/>
              </w:rPr>
              <w:t xml:space="preserve"> of, and in line where possible</w:t>
            </w:r>
            <w:r w:rsidR="00F155C3">
              <w:rPr>
                <w:color w:val="auto"/>
                <w:sz w:val="24"/>
                <w:szCs w:val="24"/>
              </w:rPr>
              <w:t>,</w:t>
            </w:r>
            <w:r w:rsidR="0007191E">
              <w:rPr>
                <w:color w:val="auto"/>
                <w:sz w:val="24"/>
                <w:szCs w:val="24"/>
              </w:rPr>
              <w:t xml:space="preserve"> with the desired outcomes</w:t>
            </w:r>
            <w:r w:rsidR="00FC68B1">
              <w:rPr>
                <w:color w:val="auto"/>
                <w:sz w:val="24"/>
                <w:szCs w:val="24"/>
              </w:rPr>
              <w:t xml:space="preserve"> </w:t>
            </w:r>
            <w:r w:rsidR="0058706F">
              <w:rPr>
                <w:color w:val="auto"/>
                <w:sz w:val="24"/>
                <w:szCs w:val="24"/>
              </w:rPr>
              <w:t xml:space="preserve">of </w:t>
            </w:r>
            <w:r w:rsidR="00FC68B1">
              <w:rPr>
                <w:color w:val="auto"/>
                <w:sz w:val="24"/>
                <w:szCs w:val="24"/>
              </w:rPr>
              <w:t xml:space="preserve">the people she works with. It is evident </w:t>
            </w:r>
            <w:r w:rsidR="0058706F">
              <w:rPr>
                <w:color w:val="auto"/>
                <w:sz w:val="24"/>
                <w:szCs w:val="24"/>
              </w:rPr>
              <w:t xml:space="preserve">within the portfolio </w:t>
            </w:r>
            <w:r w:rsidR="00FC68B1">
              <w:rPr>
                <w:color w:val="auto"/>
                <w:sz w:val="24"/>
                <w:szCs w:val="24"/>
              </w:rPr>
              <w:t xml:space="preserve">that Catherine has </w:t>
            </w:r>
            <w:r w:rsidR="0007191E">
              <w:rPr>
                <w:color w:val="auto"/>
                <w:sz w:val="24"/>
                <w:szCs w:val="24"/>
              </w:rPr>
              <w:t xml:space="preserve">critically </w:t>
            </w:r>
            <w:r w:rsidR="00FC68B1">
              <w:rPr>
                <w:color w:val="auto"/>
                <w:sz w:val="24"/>
                <w:szCs w:val="24"/>
              </w:rPr>
              <w:t xml:space="preserve">reflected on her </w:t>
            </w:r>
            <w:r w:rsidR="0058706F">
              <w:rPr>
                <w:color w:val="auto"/>
                <w:sz w:val="24"/>
                <w:szCs w:val="24"/>
              </w:rPr>
              <w:t>experience of</w:t>
            </w:r>
            <w:r w:rsidR="00FC68B1">
              <w:rPr>
                <w:color w:val="auto"/>
                <w:sz w:val="24"/>
                <w:szCs w:val="24"/>
              </w:rPr>
              <w:t xml:space="preserve"> multi</w:t>
            </w:r>
            <w:r w:rsidR="0058706F">
              <w:rPr>
                <w:color w:val="auto"/>
                <w:sz w:val="24"/>
                <w:szCs w:val="24"/>
              </w:rPr>
              <w:t>-</w:t>
            </w:r>
            <w:r w:rsidR="00FC68B1">
              <w:rPr>
                <w:color w:val="auto"/>
                <w:sz w:val="24"/>
                <w:szCs w:val="24"/>
              </w:rPr>
              <w:t xml:space="preserve">agency working </w:t>
            </w:r>
            <w:r w:rsidR="0058706F">
              <w:rPr>
                <w:color w:val="auto"/>
                <w:sz w:val="24"/>
                <w:szCs w:val="24"/>
              </w:rPr>
              <w:t>over</w:t>
            </w:r>
            <w:r w:rsidR="00FC68B1">
              <w:rPr>
                <w:color w:val="auto"/>
                <w:sz w:val="24"/>
                <w:szCs w:val="24"/>
              </w:rPr>
              <w:t xml:space="preserve"> the last year</w:t>
            </w:r>
            <w:r w:rsidR="0058706F">
              <w:rPr>
                <w:color w:val="auto"/>
                <w:sz w:val="24"/>
                <w:szCs w:val="24"/>
              </w:rPr>
              <w:t>, for the purpose of supporting her own learning and development</w:t>
            </w:r>
            <w:r w:rsidR="0007191E">
              <w:rPr>
                <w:color w:val="auto"/>
                <w:sz w:val="24"/>
                <w:szCs w:val="24"/>
              </w:rPr>
              <w:t>, and improving her practice</w:t>
            </w:r>
            <w:r w:rsidR="0058706F">
              <w:rPr>
                <w:color w:val="auto"/>
                <w:sz w:val="24"/>
                <w:szCs w:val="24"/>
              </w:rPr>
              <w:t>. Catherine has sought support</w:t>
            </w:r>
            <w:r w:rsidR="0007191E">
              <w:rPr>
                <w:color w:val="auto"/>
                <w:sz w:val="24"/>
                <w:szCs w:val="24"/>
              </w:rPr>
              <w:t xml:space="preserve"> and supervision</w:t>
            </w:r>
            <w:r w:rsidR="0058706F">
              <w:rPr>
                <w:color w:val="auto"/>
                <w:sz w:val="24"/>
                <w:szCs w:val="24"/>
              </w:rPr>
              <w:t xml:space="preserve"> whilst</w:t>
            </w:r>
            <w:r w:rsidR="00FC68B1">
              <w:rPr>
                <w:color w:val="auto"/>
                <w:sz w:val="24"/>
                <w:szCs w:val="24"/>
              </w:rPr>
              <w:t xml:space="preserve"> manag</w:t>
            </w:r>
            <w:r w:rsidR="0058706F">
              <w:rPr>
                <w:color w:val="auto"/>
                <w:sz w:val="24"/>
                <w:szCs w:val="24"/>
              </w:rPr>
              <w:t>ing</w:t>
            </w:r>
            <w:r w:rsidR="00FC68B1">
              <w:rPr>
                <w:color w:val="auto"/>
                <w:sz w:val="24"/>
                <w:szCs w:val="24"/>
              </w:rPr>
              <w:t xml:space="preserve"> difficult circumstances,</w:t>
            </w:r>
            <w:r w:rsidR="0007191E">
              <w:rPr>
                <w:color w:val="auto"/>
                <w:sz w:val="24"/>
                <w:szCs w:val="24"/>
              </w:rPr>
              <w:t xml:space="preserve"> using her communication skills to continue</w:t>
            </w:r>
            <w:r w:rsidR="00FC68B1">
              <w:rPr>
                <w:color w:val="auto"/>
                <w:sz w:val="24"/>
                <w:szCs w:val="24"/>
              </w:rPr>
              <w:t xml:space="preserve"> </w:t>
            </w:r>
            <w:r w:rsidR="0058706F">
              <w:rPr>
                <w:color w:val="auto"/>
                <w:sz w:val="24"/>
                <w:szCs w:val="24"/>
              </w:rPr>
              <w:t>collaborating with other</w:t>
            </w:r>
            <w:r w:rsidR="009B45C0">
              <w:rPr>
                <w:color w:val="auto"/>
                <w:sz w:val="24"/>
                <w:szCs w:val="24"/>
              </w:rPr>
              <w:t xml:space="preserve"> professionals</w:t>
            </w:r>
            <w:r w:rsidR="00F155C3">
              <w:rPr>
                <w:color w:val="auto"/>
                <w:sz w:val="24"/>
                <w:szCs w:val="24"/>
              </w:rPr>
              <w:t xml:space="preserve"> in the best interests of the individual</w:t>
            </w:r>
            <w:r w:rsidR="009B45C0">
              <w:rPr>
                <w:color w:val="auto"/>
                <w:sz w:val="24"/>
                <w:szCs w:val="24"/>
              </w:rPr>
              <w:t>,</w:t>
            </w:r>
            <w:r w:rsidR="00F155C3">
              <w:rPr>
                <w:color w:val="auto"/>
                <w:sz w:val="24"/>
                <w:szCs w:val="24"/>
              </w:rPr>
              <w:t xml:space="preserve"> when others'</w:t>
            </w:r>
            <w:r w:rsidR="0058706F">
              <w:rPr>
                <w:color w:val="auto"/>
                <w:sz w:val="24"/>
                <w:szCs w:val="24"/>
              </w:rPr>
              <w:t xml:space="preserve"> </w:t>
            </w:r>
            <w:r w:rsidR="009B45C0">
              <w:rPr>
                <w:color w:val="auto"/>
                <w:sz w:val="24"/>
                <w:szCs w:val="24"/>
              </w:rPr>
              <w:t xml:space="preserve">views and </w:t>
            </w:r>
            <w:r w:rsidR="0058706F">
              <w:rPr>
                <w:color w:val="auto"/>
                <w:sz w:val="24"/>
                <w:szCs w:val="24"/>
              </w:rPr>
              <w:t>approach</w:t>
            </w:r>
            <w:r w:rsidR="009B45C0">
              <w:rPr>
                <w:color w:val="auto"/>
                <w:sz w:val="24"/>
                <w:szCs w:val="24"/>
              </w:rPr>
              <w:t>es</w:t>
            </w:r>
            <w:r w:rsidR="0058706F">
              <w:rPr>
                <w:color w:val="auto"/>
                <w:sz w:val="24"/>
                <w:szCs w:val="24"/>
              </w:rPr>
              <w:t xml:space="preserve"> </w:t>
            </w:r>
            <w:r w:rsidR="0007191E">
              <w:rPr>
                <w:color w:val="auto"/>
                <w:sz w:val="24"/>
                <w:szCs w:val="24"/>
              </w:rPr>
              <w:t xml:space="preserve">often </w:t>
            </w:r>
            <w:r w:rsidR="009B45C0">
              <w:rPr>
                <w:color w:val="auto"/>
                <w:sz w:val="24"/>
                <w:szCs w:val="24"/>
              </w:rPr>
              <w:t>originate</w:t>
            </w:r>
            <w:r w:rsidR="0007191E">
              <w:rPr>
                <w:color w:val="auto"/>
                <w:sz w:val="24"/>
                <w:szCs w:val="24"/>
              </w:rPr>
              <w:t>d</w:t>
            </w:r>
            <w:r w:rsidR="00FC68B1">
              <w:rPr>
                <w:color w:val="auto"/>
                <w:sz w:val="24"/>
                <w:szCs w:val="24"/>
              </w:rPr>
              <w:t xml:space="preserve"> from different legislative perspectives and professional frameworks.</w:t>
            </w:r>
            <w:r w:rsidR="009B45C0">
              <w:rPr>
                <w:color w:val="auto"/>
                <w:sz w:val="24"/>
                <w:szCs w:val="24"/>
              </w:rPr>
              <w:t xml:space="preserve"> Catherine </w:t>
            </w:r>
            <w:r w:rsidR="0058706F">
              <w:rPr>
                <w:color w:val="auto"/>
                <w:sz w:val="24"/>
                <w:szCs w:val="24"/>
              </w:rPr>
              <w:t xml:space="preserve">has </w:t>
            </w:r>
            <w:r w:rsidR="0058706F">
              <w:rPr>
                <w:color w:val="auto"/>
                <w:sz w:val="24"/>
                <w:szCs w:val="24"/>
              </w:rPr>
              <w:lastRenderedPageBreak/>
              <w:t>evidenced</w:t>
            </w:r>
            <w:r w:rsidR="00F155C3">
              <w:rPr>
                <w:color w:val="auto"/>
                <w:sz w:val="24"/>
                <w:szCs w:val="24"/>
              </w:rPr>
              <w:t xml:space="preserve"> throughout</w:t>
            </w:r>
            <w:r w:rsidR="0058706F">
              <w:rPr>
                <w:color w:val="auto"/>
                <w:sz w:val="24"/>
                <w:szCs w:val="24"/>
              </w:rPr>
              <w:t xml:space="preserve"> that she is able to work within her own professional boundaries</w:t>
            </w:r>
            <w:r w:rsidR="009B45C0">
              <w:rPr>
                <w:color w:val="auto"/>
                <w:sz w:val="24"/>
                <w:szCs w:val="24"/>
              </w:rPr>
              <w:t xml:space="preserve"> and adhere to social work values and within the Code of Professional Practice for Social Care</w:t>
            </w:r>
            <w:r w:rsidR="005715F9">
              <w:rPr>
                <w:color w:val="auto"/>
                <w:sz w:val="24"/>
                <w:szCs w:val="24"/>
              </w:rPr>
              <w:t xml:space="preserve"> (SCW 2017) and National Occupational Standards for Social Work</w:t>
            </w:r>
            <w:r w:rsidR="0058706F">
              <w:rPr>
                <w:color w:val="auto"/>
                <w:sz w:val="24"/>
                <w:szCs w:val="24"/>
              </w:rPr>
              <w:t>, whilst keeping the individual</w:t>
            </w:r>
            <w:r w:rsidR="009B45C0">
              <w:rPr>
                <w:color w:val="auto"/>
                <w:sz w:val="24"/>
                <w:szCs w:val="24"/>
              </w:rPr>
              <w:t xml:space="preserve"> at the centre</w:t>
            </w:r>
            <w:r w:rsidR="00F155C3">
              <w:rPr>
                <w:color w:val="auto"/>
                <w:sz w:val="24"/>
                <w:szCs w:val="24"/>
              </w:rPr>
              <w:t xml:space="preserve"> of her practice</w:t>
            </w:r>
            <w:r w:rsidR="009B45C0">
              <w:rPr>
                <w:color w:val="auto"/>
                <w:sz w:val="24"/>
                <w:szCs w:val="24"/>
              </w:rPr>
              <w:t xml:space="preserve"> and a</w:t>
            </w:r>
            <w:r w:rsidR="00F155C3">
              <w:rPr>
                <w:color w:val="auto"/>
                <w:sz w:val="24"/>
                <w:szCs w:val="24"/>
              </w:rPr>
              <w:t>cting in their b</w:t>
            </w:r>
            <w:r w:rsidR="0058706F">
              <w:rPr>
                <w:color w:val="auto"/>
                <w:sz w:val="24"/>
                <w:szCs w:val="24"/>
              </w:rPr>
              <w:t xml:space="preserve">est </w:t>
            </w:r>
            <w:r w:rsidR="00F155C3">
              <w:rPr>
                <w:color w:val="auto"/>
                <w:sz w:val="24"/>
                <w:szCs w:val="24"/>
              </w:rPr>
              <w:t>i</w:t>
            </w:r>
            <w:r w:rsidR="0058706F">
              <w:rPr>
                <w:color w:val="auto"/>
                <w:sz w:val="24"/>
                <w:szCs w:val="24"/>
              </w:rPr>
              <w:t xml:space="preserve">nterests. </w:t>
            </w:r>
          </w:p>
          <w:p w14:paraId="5902432D" w14:textId="77777777" w:rsidR="0007191E" w:rsidRDefault="0007191E" w:rsidP="005D4F72">
            <w:pPr>
              <w:jc w:val="both"/>
              <w:rPr>
                <w:color w:val="auto"/>
                <w:sz w:val="24"/>
                <w:szCs w:val="24"/>
              </w:rPr>
            </w:pPr>
          </w:p>
          <w:p w14:paraId="46D80AB0" w14:textId="77777777" w:rsidR="00B469C2" w:rsidRDefault="0007191E" w:rsidP="005D4F72">
            <w:pPr>
              <w:jc w:val="both"/>
              <w:rPr>
                <w:color w:val="auto"/>
                <w:sz w:val="24"/>
                <w:szCs w:val="24"/>
              </w:rPr>
            </w:pPr>
            <w:r>
              <w:rPr>
                <w:color w:val="auto"/>
                <w:sz w:val="24"/>
                <w:szCs w:val="24"/>
              </w:rPr>
              <w:t>Catherine over the past year has demonstrated that she has actively</w:t>
            </w:r>
            <w:r w:rsidR="00F155C3">
              <w:rPr>
                <w:color w:val="auto"/>
                <w:sz w:val="24"/>
                <w:szCs w:val="24"/>
              </w:rPr>
              <w:t xml:space="preserve"> sought to</w:t>
            </w:r>
            <w:r>
              <w:rPr>
                <w:color w:val="auto"/>
                <w:sz w:val="24"/>
                <w:szCs w:val="24"/>
              </w:rPr>
              <w:t xml:space="preserve"> develop her practice in terms of</w:t>
            </w:r>
            <w:r w:rsidR="00F155C3">
              <w:rPr>
                <w:color w:val="auto"/>
                <w:sz w:val="24"/>
                <w:szCs w:val="24"/>
              </w:rPr>
              <w:t xml:space="preserve"> working in complex situations; </w:t>
            </w:r>
            <w:r w:rsidR="007229C3">
              <w:rPr>
                <w:color w:val="auto"/>
                <w:sz w:val="24"/>
                <w:szCs w:val="24"/>
              </w:rPr>
              <w:t>r</w:t>
            </w:r>
            <w:r w:rsidR="00F155C3">
              <w:rPr>
                <w:color w:val="auto"/>
                <w:sz w:val="24"/>
                <w:szCs w:val="24"/>
              </w:rPr>
              <w:t>esponding to difficult circumstance</w:t>
            </w:r>
            <w:r w:rsidR="007229C3">
              <w:rPr>
                <w:color w:val="auto"/>
                <w:sz w:val="24"/>
                <w:szCs w:val="24"/>
              </w:rPr>
              <w:t>s, negoti</w:t>
            </w:r>
            <w:r w:rsidR="00F155C3">
              <w:rPr>
                <w:color w:val="auto"/>
                <w:sz w:val="24"/>
                <w:szCs w:val="24"/>
              </w:rPr>
              <w:t>ating challenging situations, by</w:t>
            </w:r>
            <w:r w:rsidR="007229C3">
              <w:rPr>
                <w:color w:val="auto"/>
                <w:sz w:val="24"/>
                <w:szCs w:val="24"/>
              </w:rPr>
              <w:t xml:space="preserve"> demonstrating persistence and assertiveness, as described within this portfolio. Alongside this practice, Catherine has been increasingly </w:t>
            </w:r>
            <w:r w:rsidR="00F155C3">
              <w:rPr>
                <w:color w:val="auto"/>
                <w:sz w:val="24"/>
                <w:szCs w:val="24"/>
              </w:rPr>
              <w:t>using</w:t>
            </w:r>
            <w:r>
              <w:rPr>
                <w:color w:val="auto"/>
                <w:sz w:val="24"/>
                <w:szCs w:val="24"/>
              </w:rPr>
              <w:t xml:space="preserve"> research to support </w:t>
            </w:r>
            <w:r w:rsidR="007229C3">
              <w:rPr>
                <w:color w:val="auto"/>
                <w:sz w:val="24"/>
                <w:szCs w:val="24"/>
              </w:rPr>
              <w:t>her p</w:t>
            </w:r>
            <w:r w:rsidR="00FC68B1">
              <w:rPr>
                <w:color w:val="auto"/>
                <w:sz w:val="24"/>
                <w:szCs w:val="24"/>
              </w:rPr>
              <w:t>r</w:t>
            </w:r>
            <w:r w:rsidR="007229C3">
              <w:rPr>
                <w:color w:val="auto"/>
                <w:sz w:val="24"/>
                <w:szCs w:val="24"/>
              </w:rPr>
              <w:t>ofessional j</w:t>
            </w:r>
            <w:r w:rsidR="00B469C2">
              <w:rPr>
                <w:color w:val="auto"/>
                <w:sz w:val="24"/>
                <w:szCs w:val="24"/>
              </w:rPr>
              <w:t>udgement</w:t>
            </w:r>
            <w:r w:rsidR="00F155C3">
              <w:rPr>
                <w:color w:val="auto"/>
                <w:sz w:val="24"/>
                <w:szCs w:val="24"/>
              </w:rPr>
              <w:t xml:space="preserve"> and decision making.</w:t>
            </w:r>
            <w:r w:rsidR="007229C3">
              <w:rPr>
                <w:color w:val="auto"/>
                <w:sz w:val="24"/>
                <w:szCs w:val="24"/>
              </w:rPr>
              <w:t xml:space="preserve"> She has</w:t>
            </w:r>
            <w:r w:rsidR="0096775D">
              <w:rPr>
                <w:color w:val="auto"/>
                <w:sz w:val="24"/>
                <w:szCs w:val="24"/>
              </w:rPr>
              <w:t xml:space="preserve"> shown </w:t>
            </w:r>
            <w:r w:rsidR="007229C3">
              <w:rPr>
                <w:color w:val="auto"/>
                <w:sz w:val="24"/>
                <w:szCs w:val="24"/>
              </w:rPr>
              <w:t xml:space="preserve">within this portfolio </w:t>
            </w:r>
            <w:r w:rsidR="006A7083">
              <w:rPr>
                <w:color w:val="auto"/>
                <w:sz w:val="24"/>
                <w:szCs w:val="24"/>
              </w:rPr>
              <w:t>that she is actively wishing to progress in this area</w:t>
            </w:r>
            <w:r w:rsidR="007229C3">
              <w:rPr>
                <w:color w:val="auto"/>
                <w:sz w:val="24"/>
                <w:szCs w:val="24"/>
              </w:rPr>
              <w:t xml:space="preserve"> and</w:t>
            </w:r>
            <w:r w:rsidR="00F155C3">
              <w:rPr>
                <w:color w:val="auto"/>
                <w:sz w:val="24"/>
                <w:szCs w:val="24"/>
              </w:rPr>
              <w:t xml:space="preserve"> has</w:t>
            </w:r>
            <w:r w:rsidR="007229C3">
              <w:rPr>
                <w:color w:val="auto"/>
                <w:sz w:val="24"/>
                <w:szCs w:val="24"/>
              </w:rPr>
              <w:t xml:space="preserve"> highlighted how she intends to do this. This is something Catherine and I have</w:t>
            </w:r>
            <w:r w:rsidR="00F155C3">
              <w:rPr>
                <w:color w:val="auto"/>
                <w:sz w:val="24"/>
                <w:szCs w:val="24"/>
              </w:rPr>
              <w:t xml:space="preserve"> also</w:t>
            </w:r>
            <w:r w:rsidR="007229C3">
              <w:rPr>
                <w:color w:val="auto"/>
                <w:sz w:val="24"/>
                <w:szCs w:val="24"/>
              </w:rPr>
              <w:t xml:space="preserve"> spoken about progressing </w:t>
            </w:r>
            <w:r w:rsidR="00F155C3">
              <w:rPr>
                <w:color w:val="auto"/>
                <w:sz w:val="24"/>
                <w:szCs w:val="24"/>
              </w:rPr>
              <w:t xml:space="preserve">within practice supervision. </w:t>
            </w:r>
            <w:r w:rsidR="007229C3">
              <w:rPr>
                <w:color w:val="auto"/>
                <w:sz w:val="24"/>
                <w:szCs w:val="24"/>
              </w:rPr>
              <w:t>Catherine has worked within the safeguarding frameworks</w:t>
            </w:r>
            <w:r w:rsidR="00F155C3">
              <w:rPr>
                <w:color w:val="auto"/>
                <w:sz w:val="24"/>
                <w:szCs w:val="24"/>
              </w:rPr>
              <w:t xml:space="preserve"> and legislation</w:t>
            </w:r>
            <w:r w:rsidR="007229C3">
              <w:rPr>
                <w:color w:val="auto"/>
                <w:sz w:val="24"/>
                <w:szCs w:val="24"/>
              </w:rPr>
              <w:t xml:space="preserve"> as described within the portfolio, negotiating challenges and collaborating with others to meet the needs of, and</w:t>
            </w:r>
            <w:r w:rsidR="00F155C3">
              <w:rPr>
                <w:color w:val="auto"/>
                <w:sz w:val="24"/>
                <w:szCs w:val="24"/>
              </w:rPr>
              <w:t xml:space="preserve"> to</w:t>
            </w:r>
            <w:r w:rsidR="007229C3">
              <w:rPr>
                <w:color w:val="auto"/>
                <w:sz w:val="24"/>
                <w:szCs w:val="24"/>
              </w:rPr>
              <w:t xml:space="preserve"> safeguard individuals who are at risk of harm.  </w:t>
            </w:r>
          </w:p>
          <w:p w14:paraId="691ED508" w14:textId="77777777" w:rsidR="00FC0334" w:rsidRDefault="00FC0334" w:rsidP="005D4F72">
            <w:pPr>
              <w:jc w:val="both"/>
              <w:rPr>
                <w:color w:val="auto"/>
                <w:sz w:val="24"/>
                <w:szCs w:val="24"/>
              </w:rPr>
            </w:pPr>
          </w:p>
          <w:p w14:paraId="5EDF7E9A" w14:textId="77777777" w:rsidR="00FC0334" w:rsidRDefault="0007191E" w:rsidP="005D4F72">
            <w:pPr>
              <w:jc w:val="both"/>
              <w:rPr>
                <w:color w:val="auto"/>
                <w:sz w:val="24"/>
                <w:szCs w:val="24"/>
              </w:rPr>
            </w:pPr>
            <w:r>
              <w:rPr>
                <w:color w:val="auto"/>
                <w:sz w:val="24"/>
                <w:szCs w:val="24"/>
              </w:rPr>
              <w:t xml:space="preserve">Though I did not undertake an Observation for the purpose of this portfolio, I have supported Catherine in undertaking </w:t>
            </w:r>
            <w:r w:rsidR="005715F9">
              <w:rPr>
                <w:color w:val="auto"/>
                <w:sz w:val="24"/>
                <w:szCs w:val="24"/>
              </w:rPr>
              <w:t xml:space="preserve">multiple </w:t>
            </w:r>
            <w:r>
              <w:rPr>
                <w:color w:val="auto"/>
                <w:sz w:val="24"/>
                <w:szCs w:val="24"/>
              </w:rPr>
              <w:t>assessment visits to a high risk individual this year,</w:t>
            </w:r>
            <w:r w:rsidR="005715F9">
              <w:rPr>
                <w:color w:val="auto"/>
                <w:sz w:val="24"/>
                <w:szCs w:val="24"/>
              </w:rPr>
              <w:t xml:space="preserve"> who is being supported within the safeguarding arena</w:t>
            </w:r>
            <w:r w:rsidR="00F155C3">
              <w:rPr>
                <w:color w:val="auto"/>
                <w:sz w:val="24"/>
                <w:szCs w:val="24"/>
              </w:rPr>
              <w:t xml:space="preserve"> (not described within this portfolio)</w:t>
            </w:r>
            <w:r w:rsidR="005715F9">
              <w:rPr>
                <w:color w:val="auto"/>
                <w:sz w:val="24"/>
                <w:szCs w:val="24"/>
              </w:rPr>
              <w:t>. I</w:t>
            </w:r>
            <w:r>
              <w:rPr>
                <w:color w:val="auto"/>
                <w:sz w:val="24"/>
                <w:szCs w:val="24"/>
              </w:rPr>
              <w:t xml:space="preserve">t is my view that Catherine's </w:t>
            </w:r>
            <w:r w:rsidR="005715F9">
              <w:rPr>
                <w:color w:val="auto"/>
                <w:sz w:val="24"/>
                <w:szCs w:val="24"/>
              </w:rPr>
              <w:t xml:space="preserve">open and honest approach, her </w:t>
            </w:r>
            <w:r w:rsidR="00F155C3">
              <w:rPr>
                <w:color w:val="auto"/>
                <w:sz w:val="24"/>
                <w:szCs w:val="24"/>
              </w:rPr>
              <w:t xml:space="preserve">effective </w:t>
            </w:r>
            <w:r w:rsidR="005715F9">
              <w:rPr>
                <w:color w:val="auto"/>
                <w:sz w:val="24"/>
                <w:szCs w:val="24"/>
              </w:rPr>
              <w:t xml:space="preserve">communication skills, and her </w:t>
            </w:r>
            <w:r>
              <w:rPr>
                <w:color w:val="auto"/>
                <w:sz w:val="24"/>
                <w:szCs w:val="24"/>
              </w:rPr>
              <w:t>clear and</w:t>
            </w:r>
            <w:r w:rsidR="005715F9">
              <w:rPr>
                <w:color w:val="auto"/>
                <w:sz w:val="24"/>
                <w:szCs w:val="24"/>
              </w:rPr>
              <w:t xml:space="preserve"> concise methods of gathering and recording information, have meant that she has built a rapport with this individual in complex circumstances, where others have been less successful. This is a clear example of Catherine's person centred and strengths based approach to working with those in need of support.</w:t>
            </w:r>
          </w:p>
          <w:p w14:paraId="3F08CCF6" w14:textId="77777777" w:rsidR="007229C3" w:rsidRDefault="007229C3" w:rsidP="005D4F72">
            <w:pPr>
              <w:jc w:val="both"/>
              <w:rPr>
                <w:color w:val="auto"/>
                <w:sz w:val="24"/>
                <w:szCs w:val="24"/>
              </w:rPr>
            </w:pPr>
          </w:p>
          <w:p w14:paraId="4FABCC3D" w14:textId="77777777" w:rsidR="007229C3" w:rsidRDefault="007229C3" w:rsidP="005D4F72">
            <w:pPr>
              <w:jc w:val="both"/>
              <w:rPr>
                <w:color w:val="auto"/>
                <w:sz w:val="24"/>
                <w:szCs w:val="24"/>
              </w:rPr>
            </w:pPr>
            <w:r>
              <w:rPr>
                <w:color w:val="auto"/>
                <w:sz w:val="24"/>
                <w:szCs w:val="24"/>
              </w:rPr>
              <w:t>I have observed that Catherine is a conscientious and competent practitioner who is</w:t>
            </w:r>
            <w:r w:rsidR="00F155C3">
              <w:rPr>
                <w:color w:val="auto"/>
                <w:sz w:val="24"/>
                <w:szCs w:val="24"/>
              </w:rPr>
              <w:t xml:space="preserve"> consistently</w:t>
            </w:r>
            <w:r>
              <w:rPr>
                <w:color w:val="auto"/>
                <w:sz w:val="24"/>
                <w:szCs w:val="24"/>
              </w:rPr>
              <w:t xml:space="preserve"> developing her confidence in working in increasingly complex situations. She is a passionate practitioner who is committed to supporting individuals to the best of her ability, particularly when faced with challenges in her practice. </w:t>
            </w:r>
          </w:p>
          <w:p w14:paraId="0CC715F5" w14:textId="77777777" w:rsidR="00FC0334" w:rsidRDefault="00FC0334" w:rsidP="005D4F72">
            <w:pPr>
              <w:jc w:val="both"/>
              <w:rPr>
                <w:color w:val="auto"/>
                <w:sz w:val="24"/>
                <w:szCs w:val="24"/>
              </w:rPr>
            </w:pPr>
          </w:p>
          <w:p w14:paraId="4CA20AA8" w14:textId="77777777" w:rsidR="008D1F93" w:rsidRDefault="008D1F93" w:rsidP="005D4F72">
            <w:pPr>
              <w:jc w:val="both"/>
              <w:rPr>
                <w:color w:val="auto"/>
                <w:sz w:val="24"/>
                <w:szCs w:val="24"/>
              </w:rPr>
            </w:pPr>
            <w:r>
              <w:rPr>
                <w:color w:val="auto"/>
                <w:sz w:val="24"/>
                <w:szCs w:val="24"/>
              </w:rPr>
              <w:t>I</w:t>
            </w:r>
            <w:r w:rsidR="009D7F46">
              <w:rPr>
                <w:color w:val="auto"/>
                <w:sz w:val="24"/>
                <w:szCs w:val="24"/>
              </w:rPr>
              <w:t xml:space="preserve"> </w:t>
            </w:r>
            <w:r>
              <w:rPr>
                <w:color w:val="auto"/>
                <w:sz w:val="24"/>
                <w:szCs w:val="24"/>
              </w:rPr>
              <w:t xml:space="preserve">have no </w:t>
            </w:r>
            <w:r w:rsidR="006A7083">
              <w:rPr>
                <w:color w:val="auto"/>
                <w:sz w:val="24"/>
                <w:szCs w:val="24"/>
              </w:rPr>
              <w:t xml:space="preserve">hesitation in stating that </w:t>
            </w:r>
            <w:r w:rsidR="00F155C3">
              <w:rPr>
                <w:color w:val="auto"/>
                <w:sz w:val="24"/>
                <w:szCs w:val="24"/>
              </w:rPr>
              <w:t>i</w:t>
            </w:r>
            <w:r w:rsidR="006A7083">
              <w:rPr>
                <w:color w:val="auto"/>
                <w:sz w:val="24"/>
                <w:szCs w:val="24"/>
              </w:rPr>
              <w:t>t is my view that</w:t>
            </w:r>
            <w:r>
              <w:rPr>
                <w:color w:val="auto"/>
                <w:sz w:val="24"/>
                <w:szCs w:val="24"/>
              </w:rPr>
              <w:t xml:space="preserve"> that in future, Catherine will continue to</w:t>
            </w:r>
            <w:r w:rsidR="00F155C3">
              <w:rPr>
                <w:color w:val="auto"/>
                <w:sz w:val="24"/>
                <w:szCs w:val="24"/>
              </w:rPr>
              <w:t xml:space="preserve"> work independently and with others to</w:t>
            </w:r>
            <w:r>
              <w:rPr>
                <w:color w:val="auto"/>
                <w:sz w:val="24"/>
                <w:szCs w:val="24"/>
              </w:rPr>
              <w:t xml:space="preserve"> develop her knowledge and experience, and</w:t>
            </w:r>
            <w:r w:rsidR="00F155C3">
              <w:rPr>
                <w:color w:val="auto"/>
                <w:sz w:val="24"/>
                <w:szCs w:val="24"/>
              </w:rPr>
              <w:t xml:space="preserve"> that she</w:t>
            </w:r>
            <w:r>
              <w:rPr>
                <w:color w:val="auto"/>
                <w:sz w:val="24"/>
                <w:szCs w:val="24"/>
              </w:rPr>
              <w:t xml:space="preserve"> will actively seek to</w:t>
            </w:r>
            <w:r w:rsidR="00F155C3">
              <w:rPr>
                <w:color w:val="auto"/>
                <w:sz w:val="24"/>
                <w:szCs w:val="24"/>
              </w:rPr>
              <w:t xml:space="preserve"> continuously</w:t>
            </w:r>
            <w:r>
              <w:rPr>
                <w:color w:val="auto"/>
                <w:sz w:val="24"/>
                <w:szCs w:val="24"/>
              </w:rPr>
              <w:t xml:space="preserve"> learn</w:t>
            </w:r>
            <w:r w:rsidR="00F155C3">
              <w:rPr>
                <w:color w:val="auto"/>
                <w:sz w:val="24"/>
                <w:szCs w:val="24"/>
              </w:rPr>
              <w:t xml:space="preserve"> and</w:t>
            </w:r>
            <w:r>
              <w:rPr>
                <w:color w:val="auto"/>
                <w:sz w:val="24"/>
                <w:szCs w:val="24"/>
              </w:rPr>
              <w:t xml:space="preserve"> </w:t>
            </w:r>
            <w:r w:rsidR="007229C3">
              <w:rPr>
                <w:color w:val="auto"/>
                <w:sz w:val="24"/>
                <w:szCs w:val="24"/>
              </w:rPr>
              <w:t>develop</w:t>
            </w:r>
            <w:r>
              <w:rPr>
                <w:color w:val="auto"/>
                <w:sz w:val="24"/>
                <w:szCs w:val="24"/>
              </w:rPr>
              <w:t xml:space="preserve"> </w:t>
            </w:r>
            <w:r w:rsidR="00F155C3">
              <w:rPr>
                <w:color w:val="auto"/>
                <w:sz w:val="24"/>
                <w:szCs w:val="24"/>
              </w:rPr>
              <w:t xml:space="preserve">throughout </w:t>
            </w:r>
            <w:r>
              <w:rPr>
                <w:color w:val="auto"/>
                <w:sz w:val="24"/>
                <w:szCs w:val="24"/>
              </w:rPr>
              <w:t xml:space="preserve">her social work practice. </w:t>
            </w:r>
          </w:p>
          <w:p w14:paraId="7F7FA0C6" w14:textId="77777777" w:rsidR="00FC0334" w:rsidRDefault="00FC0334" w:rsidP="005D4F72">
            <w:pPr>
              <w:jc w:val="both"/>
              <w:rPr>
                <w:color w:val="auto"/>
                <w:sz w:val="24"/>
                <w:szCs w:val="24"/>
              </w:rPr>
            </w:pPr>
          </w:p>
          <w:p w14:paraId="5E47D2A6" w14:textId="77777777" w:rsidR="00FC0334" w:rsidRDefault="00FC0334" w:rsidP="005D4F72">
            <w:pPr>
              <w:jc w:val="both"/>
              <w:rPr>
                <w:color w:val="auto"/>
                <w:sz w:val="24"/>
                <w:szCs w:val="24"/>
              </w:rPr>
            </w:pPr>
          </w:p>
          <w:p w14:paraId="04691AED" w14:textId="77777777" w:rsidR="00FC0334" w:rsidRDefault="00FC0334" w:rsidP="005D4F72">
            <w:pPr>
              <w:jc w:val="both"/>
              <w:rPr>
                <w:color w:val="auto"/>
                <w:sz w:val="24"/>
                <w:szCs w:val="24"/>
              </w:rPr>
            </w:pPr>
          </w:p>
          <w:p w14:paraId="4F3AA9CC" w14:textId="77777777" w:rsidR="00FC0334" w:rsidRDefault="00FC0334" w:rsidP="005D4F72">
            <w:pPr>
              <w:jc w:val="both"/>
              <w:rPr>
                <w:color w:val="auto"/>
                <w:sz w:val="24"/>
                <w:szCs w:val="24"/>
              </w:rPr>
            </w:pPr>
          </w:p>
          <w:p w14:paraId="1890DDB0" w14:textId="77777777" w:rsidR="00FC0334" w:rsidRDefault="00FC0334" w:rsidP="005D4F72">
            <w:pPr>
              <w:jc w:val="both"/>
              <w:rPr>
                <w:color w:val="auto"/>
                <w:sz w:val="24"/>
                <w:szCs w:val="24"/>
              </w:rPr>
            </w:pPr>
          </w:p>
          <w:p w14:paraId="089575F8" w14:textId="77777777" w:rsidR="00FC0334" w:rsidRPr="008B28E7" w:rsidRDefault="00FC0334" w:rsidP="005D4F72">
            <w:pPr>
              <w:jc w:val="both"/>
              <w:rPr>
                <w:color w:val="auto"/>
                <w:sz w:val="24"/>
                <w:szCs w:val="24"/>
              </w:rPr>
            </w:pPr>
          </w:p>
        </w:tc>
      </w:tr>
      <w:tr w:rsidR="00D3203C" w:rsidRPr="008B28E7" w14:paraId="394FAED1" w14:textId="77777777" w:rsidTr="00D3203C">
        <w:tc>
          <w:tcPr>
            <w:tcW w:w="10070" w:type="dxa"/>
          </w:tcPr>
          <w:p w14:paraId="41356AD1"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40F24811" w14:textId="77777777" w:rsidR="00092970" w:rsidRDefault="00092970" w:rsidP="00FF7EBB">
      <w:pPr>
        <w:jc w:val="both"/>
        <w:rPr>
          <w:sz w:val="24"/>
          <w:szCs w:val="24"/>
        </w:rPr>
      </w:pPr>
    </w:p>
    <w:p w14:paraId="29C37A3C" w14:textId="77777777" w:rsidR="008B28E7" w:rsidRDefault="008B28E7" w:rsidP="00FF7EBB">
      <w:pPr>
        <w:jc w:val="both"/>
        <w:rPr>
          <w:sz w:val="24"/>
          <w:szCs w:val="24"/>
        </w:rPr>
      </w:pPr>
    </w:p>
    <w:p w14:paraId="4B352344" w14:textId="77777777" w:rsidR="008B28E7" w:rsidRDefault="008B28E7" w:rsidP="00FF7EBB">
      <w:pPr>
        <w:jc w:val="both"/>
        <w:rPr>
          <w:sz w:val="24"/>
          <w:szCs w:val="24"/>
        </w:rPr>
      </w:pPr>
    </w:p>
    <w:p w14:paraId="5096CEE1" w14:textId="77777777" w:rsidR="008B28E7" w:rsidRDefault="008B28E7" w:rsidP="00FF7EBB">
      <w:pPr>
        <w:jc w:val="both"/>
        <w:rPr>
          <w:sz w:val="24"/>
          <w:szCs w:val="24"/>
        </w:rPr>
      </w:pPr>
    </w:p>
    <w:p w14:paraId="448B6C26" w14:textId="77777777" w:rsidR="008B28E7" w:rsidRDefault="008B28E7" w:rsidP="00FF7EBB">
      <w:pPr>
        <w:jc w:val="both"/>
        <w:rPr>
          <w:sz w:val="24"/>
          <w:szCs w:val="24"/>
        </w:rPr>
      </w:pPr>
    </w:p>
    <w:p w14:paraId="33C0C28D" w14:textId="77777777" w:rsidR="008B28E7" w:rsidRDefault="008B28E7" w:rsidP="00FF7EBB">
      <w:pPr>
        <w:jc w:val="both"/>
        <w:rPr>
          <w:sz w:val="24"/>
          <w:szCs w:val="24"/>
        </w:rPr>
      </w:pPr>
    </w:p>
    <w:p w14:paraId="04F45F69" w14:textId="77777777" w:rsidR="00500748" w:rsidRPr="00EE5BC3" w:rsidRDefault="00064063" w:rsidP="00AA7960">
      <w:pPr>
        <w:keepNext/>
        <w:jc w:val="center"/>
        <w:rPr>
          <w:b/>
          <w:sz w:val="28"/>
          <w:szCs w:val="28"/>
        </w:rPr>
      </w:pPr>
      <w:r w:rsidRPr="00EE5BC3">
        <w:rPr>
          <w:b/>
          <w:sz w:val="28"/>
          <w:szCs w:val="28"/>
        </w:rPr>
        <w:t>Learner Details</w:t>
      </w:r>
    </w:p>
    <w:p w14:paraId="2DFCFDDC" w14:textId="77777777" w:rsidR="000E38C3" w:rsidRDefault="000E38C3" w:rsidP="0093018C">
      <w:pPr>
        <w:keepNext/>
        <w:jc w:val="center"/>
        <w:rPr>
          <w:b/>
          <w:sz w:val="24"/>
          <w:szCs w:val="24"/>
        </w:rPr>
      </w:pPr>
    </w:p>
    <w:p w14:paraId="5DA3BC08"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6D717A50" w14:textId="77777777" w:rsidR="0093018C" w:rsidRPr="008B28E7" w:rsidRDefault="0093018C" w:rsidP="0093018C">
      <w:pPr>
        <w:keepNext/>
        <w:jc w:val="center"/>
        <w:rPr>
          <w:b/>
          <w:sz w:val="24"/>
          <w:szCs w:val="24"/>
        </w:rPr>
      </w:pPr>
    </w:p>
    <w:p w14:paraId="356E2F1F"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5F128D01" w14:textId="77777777" w:rsidR="00B17FA0" w:rsidRDefault="00B17FA0" w:rsidP="00C65921">
      <w:pPr>
        <w:keepNext/>
        <w:rPr>
          <w:b/>
          <w:sz w:val="24"/>
          <w:szCs w:val="24"/>
        </w:rPr>
      </w:pPr>
    </w:p>
    <w:p w14:paraId="65B849E9" w14:textId="77777777" w:rsidR="004923DA" w:rsidRDefault="004923DA" w:rsidP="00B17FA0">
      <w:pPr>
        <w:ind w:right="180"/>
        <w:jc w:val="both"/>
        <w:rPr>
          <w:b/>
          <w:sz w:val="24"/>
          <w:szCs w:val="24"/>
        </w:rPr>
      </w:pPr>
      <w:r w:rsidRPr="008B28E7">
        <w:rPr>
          <w:b/>
          <w:sz w:val="24"/>
          <w:szCs w:val="24"/>
        </w:rPr>
        <w:t xml:space="preserve">Learner Details </w:t>
      </w:r>
    </w:p>
    <w:p w14:paraId="69F854B8"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76D71851" w14:textId="77777777" w:rsidR="004923DA" w:rsidRPr="008B28E7" w:rsidRDefault="004923DA" w:rsidP="00FF7EBB">
      <w:pPr>
        <w:ind w:right="180"/>
        <w:jc w:val="both"/>
        <w:rPr>
          <w:b/>
          <w:sz w:val="24"/>
          <w:szCs w:val="24"/>
        </w:rPr>
      </w:pPr>
    </w:p>
    <w:p w14:paraId="34CCD6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3695D">
        <w:rPr>
          <w:b/>
          <w:sz w:val="24"/>
          <w:szCs w:val="24"/>
        </w:rPr>
        <w:t>Catherine Fraser</w:t>
      </w:r>
    </w:p>
    <w:p w14:paraId="315A89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95A4226"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3695D">
        <w:rPr>
          <w:b/>
          <w:sz w:val="24"/>
          <w:szCs w:val="24"/>
        </w:rPr>
        <w:t xml:space="preserve"> </w:t>
      </w:r>
      <w:r w:rsidR="00E3695D" w:rsidRPr="00E3695D">
        <w:rPr>
          <w:b/>
          <w:sz w:val="24"/>
          <w:szCs w:val="24"/>
        </w:rPr>
        <w:t>2316884</w:t>
      </w:r>
    </w:p>
    <w:p w14:paraId="16A8AAA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A7DCC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45CE824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68EDE2" w14:textId="77777777" w:rsidR="00E3695D" w:rsidRDefault="00E3695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7 Heol y Gors</w:t>
      </w:r>
    </w:p>
    <w:p w14:paraId="3A7AB5E4" w14:textId="77777777" w:rsidR="00E3695D" w:rsidRDefault="00E3695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Townhill</w:t>
      </w:r>
    </w:p>
    <w:p w14:paraId="10A0CDEA" w14:textId="77777777" w:rsidR="00E3695D" w:rsidRDefault="00E3695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Swansea</w:t>
      </w:r>
    </w:p>
    <w:p w14:paraId="04083492" w14:textId="77777777" w:rsidR="004923DA" w:rsidRPr="008B28E7" w:rsidRDefault="00E3695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 6SA</w:t>
      </w:r>
    </w:p>
    <w:p w14:paraId="49D57F1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E7A26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3695D">
        <w:rPr>
          <w:b/>
          <w:sz w:val="24"/>
          <w:szCs w:val="24"/>
        </w:rPr>
        <w:t xml:space="preserve"> 07521952121</w:t>
      </w:r>
    </w:p>
    <w:p w14:paraId="4F1A06E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87480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E3695D">
        <w:rPr>
          <w:b/>
          <w:sz w:val="24"/>
          <w:szCs w:val="24"/>
        </w:rPr>
        <w:t xml:space="preserve"> cathfraser2003@yahoo.co.uk</w:t>
      </w:r>
    </w:p>
    <w:p w14:paraId="44E2D6E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D5C76F9" w14:textId="075832D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552FD9">
        <w:rPr>
          <w:b/>
          <w:sz w:val="24"/>
          <w:szCs w:val="24"/>
        </w:rPr>
        <w:t>05/08/2022</w:t>
      </w:r>
    </w:p>
    <w:p w14:paraId="6F4D1AB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C073D77" w14:textId="30D4D9C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52FD9">
        <w:rPr>
          <w:b/>
          <w:sz w:val="24"/>
          <w:szCs w:val="24"/>
        </w:rPr>
        <w:t xml:space="preserve"> </w:t>
      </w:r>
      <w:r w:rsidR="00667A1B">
        <w:rPr>
          <w:b/>
          <w:sz w:val="24"/>
          <w:szCs w:val="24"/>
        </w:rPr>
        <w:t>18/08</w:t>
      </w:r>
      <w:r w:rsidR="00040228">
        <w:rPr>
          <w:b/>
          <w:sz w:val="24"/>
          <w:szCs w:val="24"/>
        </w:rPr>
        <w:t>/2022</w:t>
      </w:r>
    </w:p>
    <w:p w14:paraId="3CCDEDA6"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322D70A" w14:textId="77777777" w:rsidR="004923DA" w:rsidRDefault="004923DA" w:rsidP="00FF7EBB">
      <w:pPr>
        <w:jc w:val="both"/>
        <w:rPr>
          <w:b/>
          <w:sz w:val="24"/>
          <w:szCs w:val="24"/>
        </w:rPr>
      </w:pPr>
    </w:p>
    <w:p w14:paraId="2AA07D64" w14:textId="77777777" w:rsidR="000E0D51" w:rsidRPr="008B28E7" w:rsidRDefault="000E0D51" w:rsidP="00FF7EBB">
      <w:pPr>
        <w:jc w:val="both"/>
        <w:rPr>
          <w:b/>
          <w:sz w:val="24"/>
          <w:szCs w:val="24"/>
        </w:rPr>
      </w:pPr>
    </w:p>
    <w:p w14:paraId="69F7283D"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49CF8DD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A82521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A084D">
        <w:rPr>
          <w:b/>
          <w:sz w:val="24"/>
          <w:szCs w:val="24"/>
        </w:rPr>
        <w:t xml:space="preserve"> </w:t>
      </w:r>
      <w:r w:rsidR="00B43522">
        <w:rPr>
          <w:b/>
          <w:sz w:val="24"/>
          <w:szCs w:val="24"/>
        </w:rPr>
        <w:t>NPTCBC</w:t>
      </w:r>
    </w:p>
    <w:p w14:paraId="3494316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437BEE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F217D">
        <w:rPr>
          <w:b/>
          <w:sz w:val="24"/>
          <w:szCs w:val="24"/>
        </w:rPr>
        <w:t xml:space="preserve"> </w:t>
      </w:r>
      <w:r w:rsidR="00740DA8">
        <w:rPr>
          <w:b/>
          <w:sz w:val="24"/>
          <w:szCs w:val="24"/>
        </w:rPr>
        <w:t xml:space="preserve">Angela Rees </w:t>
      </w:r>
    </w:p>
    <w:p w14:paraId="59A30A7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ED4742E" w14:textId="77777777" w:rsidR="00CA2B3E"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3F217D">
        <w:rPr>
          <w:b/>
          <w:sz w:val="24"/>
          <w:szCs w:val="24"/>
        </w:rPr>
        <w:t xml:space="preserve"> </w:t>
      </w:r>
    </w:p>
    <w:p w14:paraId="1779EE77" w14:textId="77777777" w:rsidR="004923DA" w:rsidRDefault="00740DA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Learning</w:t>
      </w:r>
      <w:r w:rsidR="00AB2263">
        <w:rPr>
          <w:b/>
          <w:sz w:val="24"/>
          <w:szCs w:val="24"/>
        </w:rPr>
        <w:t>, training, and development team</w:t>
      </w:r>
    </w:p>
    <w:p w14:paraId="3BBE1855" w14:textId="77777777" w:rsidR="00AB2263" w:rsidRDefault="00AB22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The Quays</w:t>
      </w:r>
    </w:p>
    <w:p w14:paraId="06B84B33" w14:textId="77777777" w:rsidR="00AB2263" w:rsidRDefault="00AB22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Brunel Way</w:t>
      </w:r>
    </w:p>
    <w:p w14:paraId="6729A098" w14:textId="77777777" w:rsidR="00AB2263" w:rsidRDefault="00AB226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Neth Port Talbot</w:t>
      </w:r>
    </w:p>
    <w:p w14:paraId="4302C27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BEBCBA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Telephone Number:</w:t>
      </w:r>
      <w:r w:rsidR="002C772F">
        <w:rPr>
          <w:b/>
          <w:sz w:val="24"/>
          <w:szCs w:val="24"/>
        </w:rPr>
        <w:t xml:space="preserve"> </w:t>
      </w:r>
      <w:r w:rsidR="002C7D16" w:rsidRPr="002C7D16">
        <w:rPr>
          <w:b/>
          <w:sz w:val="24"/>
          <w:szCs w:val="24"/>
        </w:rPr>
        <w:t>07974469882</w:t>
      </w:r>
    </w:p>
    <w:p w14:paraId="7FF110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E15ACBF"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7369FA" w:rsidRPr="007369FA">
        <w:rPr>
          <w:b/>
          <w:sz w:val="24"/>
          <w:szCs w:val="24"/>
        </w:rPr>
        <w:t>A.Rees@npt.gov.uk</w:t>
      </w:r>
    </w:p>
    <w:p w14:paraId="0090F109" w14:textId="77777777" w:rsidR="000E0D51" w:rsidRDefault="000E0D51" w:rsidP="000E0D51">
      <w:pPr>
        <w:jc w:val="both"/>
        <w:rPr>
          <w:b/>
          <w:sz w:val="24"/>
          <w:szCs w:val="24"/>
        </w:rPr>
      </w:pPr>
    </w:p>
    <w:p w14:paraId="537B8AFC" w14:textId="77777777" w:rsidR="008C7770" w:rsidRPr="008B28E7" w:rsidRDefault="008C7770" w:rsidP="000E0D51">
      <w:pPr>
        <w:jc w:val="both"/>
        <w:rPr>
          <w:b/>
          <w:sz w:val="24"/>
          <w:szCs w:val="24"/>
        </w:rPr>
      </w:pPr>
    </w:p>
    <w:p w14:paraId="458FBF89"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36B3D5D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2C1F889A"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DA0EAB" w:rsidRPr="00DA0EAB">
        <w:rPr>
          <w:b/>
          <w:sz w:val="24"/>
          <w:szCs w:val="24"/>
        </w:rPr>
        <w:sym w:font="Wingdings 2" w:char="F050"/>
      </w:r>
    </w:p>
    <w:p w14:paraId="50C83A36" w14:textId="77777777" w:rsidR="004923DA" w:rsidRDefault="004923DA" w:rsidP="00FF7EBB">
      <w:pPr>
        <w:jc w:val="both"/>
        <w:rPr>
          <w:b/>
          <w:sz w:val="24"/>
          <w:szCs w:val="24"/>
        </w:rPr>
      </w:pPr>
    </w:p>
    <w:p w14:paraId="2C6E0149" w14:textId="77777777" w:rsidR="000E0D51" w:rsidRDefault="000E0D51" w:rsidP="00FF7EBB">
      <w:pPr>
        <w:jc w:val="both"/>
        <w:rPr>
          <w:b/>
          <w:sz w:val="24"/>
          <w:szCs w:val="24"/>
        </w:rPr>
      </w:pPr>
    </w:p>
    <w:p w14:paraId="133414EE" w14:textId="77777777" w:rsidR="000E0D51" w:rsidRDefault="000E0D51" w:rsidP="00FF7EBB">
      <w:pPr>
        <w:jc w:val="both"/>
        <w:rPr>
          <w:b/>
          <w:sz w:val="24"/>
          <w:szCs w:val="24"/>
        </w:rPr>
      </w:pPr>
      <w:r>
        <w:rPr>
          <w:b/>
          <w:sz w:val="24"/>
          <w:szCs w:val="24"/>
        </w:rPr>
        <w:t>Mentor’s details</w:t>
      </w:r>
    </w:p>
    <w:p w14:paraId="5013A5E8" w14:textId="77777777" w:rsidR="000E0D51" w:rsidRPr="008B28E7" w:rsidRDefault="000E0D51" w:rsidP="00FF7EBB">
      <w:pPr>
        <w:jc w:val="both"/>
        <w:rPr>
          <w:b/>
          <w:sz w:val="24"/>
          <w:szCs w:val="24"/>
        </w:rPr>
      </w:pPr>
    </w:p>
    <w:p w14:paraId="1CD09F02"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0A70CE8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4AF8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A0EAB">
        <w:rPr>
          <w:b/>
          <w:sz w:val="24"/>
          <w:szCs w:val="24"/>
        </w:rPr>
        <w:t xml:space="preserve"> Lisa Massey</w:t>
      </w:r>
    </w:p>
    <w:p w14:paraId="7BCFAA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8C0FA3B" w14:textId="77777777" w:rsidR="00DC3CF5"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DA0EAB">
        <w:rPr>
          <w:b/>
          <w:sz w:val="24"/>
          <w:szCs w:val="24"/>
        </w:rPr>
        <w:t xml:space="preserve"> </w:t>
      </w:r>
    </w:p>
    <w:p w14:paraId="4E4CA0F2" w14:textId="77777777" w:rsidR="004923DA" w:rsidRPr="008B28E7" w:rsidRDefault="0082611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Complex Disability T</w:t>
      </w:r>
      <w:r w:rsidR="00DA0EAB">
        <w:rPr>
          <w:b/>
          <w:sz w:val="24"/>
          <w:szCs w:val="24"/>
        </w:rPr>
        <w:t>eam</w:t>
      </w:r>
    </w:p>
    <w:p w14:paraId="6CC732E3" w14:textId="77777777" w:rsidR="004923DA" w:rsidRDefault="00DC3CF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Water Street</w:t>
      </w:r>
    </w:p>
    <w:p w14:paraId="30F8198A" w14:textId="77777777" w:rsidR="00DC3CF5" w:rsidRDefault="00DC3CF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Neath</w:t>
      </w:r>
    </w:p>
    <w:p w14:paraId="38F88C57" w14:textId="77777777" w:rsidR="004923DA" w:rsidRPr="008B28E7" w:rsidRDefault="0082611C"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SA11</w:t>
      </w:r>
      <w:r w:rsidR="00DC3CF5">
        <w:rPr>
          <w:b/>
          <w:sz w:val="24"/>
          <w:szCs w:val="24"/>
        </w:rPr>
        <w:t xml:space="preserve"> 3QZ</w:t>
      </w:r>
    </w:p>
    <w:p w14:paraId="322CAAD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A2CDA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C3CF5">
        <w:rPr>
          <w:b/>
          <w:sz w:val="24"/>
          <w:szCs w:val="24"/>
        </w:rPr>
        <w:t xml:space="preserve"> 01639 685512</w:t>
      </w:r>
    </w:p>
    <w:p w14:paraId="5EB847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E99E13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C3CF5">
        <w:rPr>
          <w:b/>
          <w:sz w:val="24"/>
          <w:szCs w:val="24"/>
        </w:rPr>
        <w:t xml:space="preserve"> l.massey</w:t>
      </w:r>
      <w:r w:rsidR="00F37232">
        <w:rPr>
          <w:b/>
          <w:sz w:val="24"/>
          <w:szCs w:val="24"/>
        </w:rPr>
        <w:t>@npt.gov.uk</w:t>
      </w:r>
    </w:p>
    <w:p w14:paraId="5061DE0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558FDE0E" w14:textId="77777777" w:rsidR="00F81FEC" w:rsidRDefault="00F81FEC" w:rsidP="00F81FEC">
      <w:pPr>
        <w:jc w:val="both"/>
        <w:rPr>
          <w:b/>
          <w:sz w:val="24"/>
          <w:szCs w:val="24"/>
        </w:rPr>
      </w:pPr>
    </w:p>
    <w:p w14:paraId="0B469050"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3227CC28" w14:textId="77777777" w:rsidTr="00B17FA0">
        <w:tc>
          <w:tcPr>
            <w:tcW w:w="10278" w:type="dxa"/>
            <w:shd w:val="clear" w:color="auto" w:fill="auto"/>
          </w:tcPr>
          <w:p w14:paraId="2D1AFCA5"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F5B0687" w14:textId="77777777" w:rsidR="004923DA" w:rsidRPr="008B28E7" w:rsidRDefault="004923DA" w:rsidP="00FF7EBB">
            <w:pPr>
              <w:jc w:val="both"/>
              <w:rPr>
                <w:b/>
                <w:sz w:val="24"/>
                <w:szCs w:val="24"/>
              </w:rPr>
            </w:pPr>
          </w:p>
          <w:p w14:paraId="621658E9" w14:textId="77777777" w:rsidR="004923DA" w:rsidRDefault="004923DA" w:rsidP="00FF7EBB">
            <w:pPr>
              <w:jc w:val="both"/>
              <w:rPr>
                <w:b/>
                <w:sz w:val="24"/>
                <w:szCs w:val="24"/>
              </w:rPr>
            </w:pPr>
            <w:r w:rsidRPr="008B28E7">
              <w:rPr>
                <w:b/>
                <w:sz w:val="24"/>
                <w:szCs w:val="24"/>
              </w:rPr>
              <w:t>Name:</w:t>
            </w:r>
            <w:r w:rsidR="007279FF">
              <w:rPr>
                <w:b/>
                <w:sz w:val="24"/>
                <w:szCs w:val="24"/>
              </w:rPr>
              <w:t xml:space="preserve"> Kevin Mulready</w:t>
            </w:r>
          </w:p>
          <w:p w14:paraId="0E5DC3D4" w14:textId="77777777" w:rsidR="004923DA" w:rsidRPr="008B28E7" w:rsidRDefault="004923DA" w:rsidP="00FF7EBB">
            <w:pPr>
              <w:jc w:val="both"/>
              <w:rPr>
                <w:b/>
                <w:sz w:val="24"/>
                <w:szCs w:val="24"/>
              </w:rPr>
            </w:pPr>
          </w:p>
          <w:p w14:paraId="3E2E660C" w14:textId="77777777" w:rsidR="004923DA" w:rsidRDefault="004923DA" w:rsidP="00FF7EBB">
            <w:pPr>
              <w:jc w:val="both"/>
              <w:rPr>
                <w:b/>
                <w:sz w:val="24"/>
                <w:szCs w:val="24"/>
              </w:rPr>
            </w:pPr>
            <w:r w:rsidRPr="008B28E7">
              <w:rPr>
                <w:b/>
                <w:sz w:val="24"/>
                <w:szCs w:val="24"/>
              </w:rPr>
              <w:t xml:space="preserve">Work Address: </w:t>
            </w:r>
          </w:p>
          <w:p w14:paraId="150D9F85" w14:textId="77777777" w:rsidR="007279FF" w:rsidRPr="007279FF" w:rsidRDefault="0082611C" w:rsidP="007279FF">
            <w:pPr>
              <w:jc w:val="both"/>
              <w:rPr>
                <w:b/>
                <w:sz w:val="24"/>
                <w:szCs w:val="24"/>
              </w:rPr>
            </w:pPr>
            <w:r>
              <w:rPr>
                <w:b/>
                <w:sz w:val="24"/>
                <w:szCs w:val="24"/>
              </w:rPr>
              <w:t>Complex Disability T</w:t>
            </w:r>
            <w:r w:rsidR="007279FF" w:rsidRPr="007279FF">
              <w:rPr>
                <w:b/>
                <w:sz w:val="24"/>
                <w:szCs w:val="24"/>
              </w:rPr>
              <w:t>eam</w:t>
            </w:r>
          </w:p>
          <w:p w14:paraId="46AD7DE5" w14:textId="77777777" w:rsidR="007279FF" w:rsidRPr="007279FF" w:rsidRDefault="007279FF" w:rsidP="007279FF">
            <w:pPr>
              <w:jc w:val="both"/>
              <w:rPr>
                <w:b/>
                <w:sz w:val="24"/>
                <w:szCs w:val="24"/>
              </w:rPr>
            </w:pPr>
            <w:r w:rsidRPr="007279FF">
              <w:rPr>
                <w:b/>
                <w:sz w:val="24"/>
                <w:szCs w:val="24"/>
              </w:rPr>
              <w:t>Water Street</w:t>
            </w:r>
          </w:p>
          <w:p w14:paraId="08C38619" w14:textId="77777777" w:rsidR="007279FF" w:rsidRPr="007279FF" w:rsidRDefault="007279FF" w:rsidP="007279FF">
            <w:pPr>
              <w:jc w:val="both"/>
              <w:rPr>
                <w:b/>
                <w:sz w:val="24"/>
                <w:szCs w:val="24"/>
              </w:rPr>
            </w:pPr>
            <w:r w:rsidRPr="007279FF">
              <w:rPr>
                <w:b/>
                <w:sz w:val="24"/>
                <w:szCs w:val="24"/>
              </w:rPr>
              <w:t>Neath</w:t>
            </w:r>
          </w:p>
          <w:p w14:paraId="4FFC20A2" w14:textId="77777777" w:rsidR="009D59C2" w:rsidRDefault="0082611C" w:rsidP="00FF7EBB">
            <w:pPr>
              <w:jc w:val="both"/>
              <w:rPr>
                <w:b/>
                <w:sz w:val="24"/>
                <w:szCs w:val="24"/>
              </w:rPr>
            </w:pPr>
            <w:r>
              <w:rPr>
                <w:b/>
                <w:sz w:val="24"/>
                <w:szCs w:val="24"/>
              </w:rPr>
              <w:t>SA11</w:t>
            </w:r>
            <w:r w:rsidR="007279FF" w:rsidRPr="007279FF">
              <w:rPr>
                <w:b/>
                <w:sz w:val="24"/>
                <w:szCs w:val="24"/>
              </w:rPr>
              <w:t xml:space="preserve"> 3QZ</w:t>
            </w:r>
          </w:p>
          <w:p w14:paraId="167CBF7F" w14:textId="77777777" w:rsidR="004923DA" w:rsidRPr="008B28E7" w:rsidRDefault="004923DA" w:rsidP="00FF7EBB">
            <w:pPr>
              <w:jc w:val="both"/>
              <w:rPr>
                <w:b/>
                <w:sz w:val="24"/>
                <w:szCs w:val="24"/>
              </w:rPr>
            </w:pPr>
          </w:p>
          <w:p w14:paraId="4ACB1A0B" w14:textId="77777777" w:rsidR="004923DA" w:rsidRPr="008B28E7" w:rsidRDefault="004923DA" w:rsidP="00FF7EBB">
            <w:pPr>
              <w:jc w:val="both"/>
              <w:rPr>
                <w:b/>
                <w:sz w:val="24"/>
                <w:szCs w:val="24"/>
              </w:rPr>
            </w:pPr>
            <w:r w:rsidRPr="008B28E7">
              <w:rPr>
                <w:b/>
                <w:sz w:val="24"/>
                <w:szCs w:val="24"/>
              </w:rPr>
              <w:t>Professional Qualification and date of qualification:</w:t>
            </w:r>
            <w:r w:rsidR="00E921F0">
              <w:rPr>
                <w:b/>
                <w:sz w:val="24"/>
                <w:szCs w:val="24"/>
              </w:rPr>
              <w:t xml:space="preserve"> </w:t>
            </w:r>
            <w:r w:rsidR="00824CA2">
              <w:rPr>
                <w:b/>
                <w:sz w:val="24"/>
                <w:szCs w:val="24"/>
              </w:rPr>
              <w:t>Dip</w:t>
            </w:r>
            <w:r w:rsidR="006D15C1">
              <w:rPr>
                <w:b/>
                <w:sz w:val="24"/>
                <w:szCs w:val="24"/>
              </w:rPr>
              <w:t>SW, 31/12/2005</w:t>
            </w:r>
          </w:p>
          <w:p w14:paraId="6CB2E698" w14:textId="77777777" w:rsidR="004923DA" w:rsidRDefault="004923DA" w:rsidP="00FF7EBB">
            <w:pPr>
              <w:jc w:val="both"/>
              <w:rPr>
                <w:b/>
                <w:sz w:val="24"/>
                <w:szCs w:val="24"/>
              </w:rPr>
            </w:pPr>
          </w:p>
          <w:p w14:paraId="264543D1" w14:textId="77777777" w:rsidR="004923DA" w:rsidRDefault="009D59C2" w:rsidP="00FF7EBB">
            <w:pPr>
              <w:jc w:val="both"/>
              <w:rPr>
                <w:b/>
                <w:sz w:val="24"/>
                <w:szCs w:val="24"/>
              </w:rPr>
            </w:pPr>
            <w:r>
              <w:rPr>
                <w:b/>
                <w:sz w:val="24"/>
                <w:szCs w:val="24"/>
              </w:rPr>
              <w:t>T</w:t>
            </w:r>
            <w:r w:rsidR="004923DA" w:rsidRPr="008B28E7">
              <w:rPr>
                <w:b/>
                <w:sz w:val="24"/>
                <w:szCs w:val="24"/>
              </w:rPr>
              <w:t>elephone number:</w:t>
            </w:r>
            <w:r w:rsidR="00524AD2">
              <w:rPr>
                <w:b/>
                <w:sz w:val="24"/>
                <w:szCs w:val="24"/>
              </w:rPr>
              <w:t xml:space="preserve"> </w:t>
            </w:r>
            <w:r w:rsidR="00524AD2" w:rsidRPr="00524AD2">
              <w:rPr>
                <w:b/>
                <w:sz w:val="24"/>
                <w:szCs w:val="24"/>
              </w:rPr>
              <w:t>01639 685512</w:t>
            </w:r>
          </w:p>
          <w:p w14:paraId="4A47604C" w14:textId="77777777" w:rsidR="009D59C2" w:rsidRDefault="009D59C2" w:rsidP="00FF7EBB">
            <w:pPr>
              <w:jc w:val="both"/>
              <w:rPr>
                <w:b/>
                <w:sz w:val="24"/>
                <w:szCs w:val="24"/>
              </w:rPr>
            </w:pPr>
          </w:p>
          <w:p w14:paraId="2F46265E" w14:textId="77777777" w:rsidR="009D59C2" w:rsidRPr="008B28E7" w:rsidRDefault="009D59C2" w:rsidP="00FF7EBB">
            <w:pPr>
              <w:jc w:val="both"/>
              <w:rPr>
                <w:b/>
                <w:sz w:val="24"/>
                <w:szCs w:val="24"/>
              </w:rPr>
            </w:pPr>
            <w:r>
              <w:rPr>
                <w:b/>
                <w:sz w:val="24"/>
                <w:szCs w:val="24"/>
              </w:rPr>
              <w:t>Email address:</w:t>
            </w:r>
            <w:r w:rsidR="00524AD2">
              <w:rPr>
                <w:b/>
                <w:sz w:val="24"/>
                <w:szCs w:val="24"/>
              </w:rPr>
              <w:t xml:space="preserve"> </w:t>
            </w:r>
            <w:r w:rsidR="0022741D">
              <w:rPr>
                <w:b/>
                <w:sz w:val="24"/>
                <w:szCs w:val="24"/>
              </w:rPr>
              <w:t>k.j.mulready@npt.gov.uk</w:t>
            </w:r>
          </w:p>
          <w:p w14:paraId="313AA710" w14:textId="77777777" w:rsidR="00B17FA0" w:rsidRPr="008B28E7" w:rsidRDefault="00B17FA0" w:rsidP="000E38C3">
            <w:pPr>
              <w:jc w:val="both"/>
              <w:rPr>
                <w:b/>
                <w:sz w:val="24"/>
                <w:szCs w:val="24"/>
              </w:rPr>
            </w:pPr>
          </w:p>
        </w:tc>
      </w:tr>
    </w:tbl>
    <w:p w14:paraId="3BCFEEFA" w14:textId="77777777" w:rsidR="00830DD1" w:rsidRPr="00830DD1" w:rsidRDefault="00830DD1" w:rsidP="00830DD1"/>
    <w:p w14:paraId="330FBB7F" w14:textId="77777777" w:rsidR="00830DD1" w:rsidRPr="00830DD1" w:rsidRDefault="00830DD1" w:rsidP="00830DD1"/>
    <w:p w14:paraId="7D98C655" w14:textId="77777777" w:rsidR="00830DD1" w:rsidRPr="00830DD1" w:rsidRDefault="00830DD1" w:rsidP="00830DD1"/>
    <w:p w14:paraId="68FDAADB" w14:textId="77777777" w:rsidR="00830DD1" w:rsidRPr="00830DD1" w:rsidRDefault="00830DD1" w:rsidP="00830DD1"/>
    <w:p w14:paraId="669076B0" w14:textId="77777777" w:rsidR="00830DD1" w:rsidRDefault="00830DD1" w:rsidP="00830DD1">
      <w:pPr>
        <w:rPr>
          <w:sz w:val="28"/>
          <w:szCs w:val="28"/>
        </w:rPr>
      </w:pPr>
    </w:p>
    <w:p w14:paraId="4F2623B1" w14:textId="77777777" w:rsidR="00830DD1" w:rsidRDefault="00830DD1" w:rsidP="00830DD1">
      <w:pPr>
        <w:rPr>
          <w:sz w:val="28"/>
          <w:szCs w:val="28"/>
        </w:rPr>
      </w:pPr>
    </w:p>
    <w:p w14:paraId="05340A68" w14:textId="77777777" w:rsidR="00830DD1" w:rsidRDefault="00830DD1" w:rsidP="00830DD1">
      <w:pPr>
        <w:rPr>
          <w:sz w:val="28"/>
          <w:szCs w:val="28"/>
        </w:rPr>
      </w:pPr>
    </w:p>
    <w:p w14:paraId="387FE7BC"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1DE9FABB" w14:textId="77777777" w:rsidR="0093018C" w:rsidRDefault="0093018C" w:rsidP="0093018C">
      <w:pPr>
        <w:keepNext/>
        <w:jc w:val="both"/>
        <w:rPr>
          <w:b/>
          <w:sz w:val="24"/>
          <w:szCs w:val="24"/>
        </w:rPr>
      </w:pPr>
    </w:p>
    <w:p w14:paraId="34448CD6"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4DBAA5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3A23633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AA2F080"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57F15A6E"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6127189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E729A6">
        <w:rPr>
          <w:noProof/>
          <w:sz w:val="24"/>
          <w:szCs w:val="24"/>
        </w:rPr>
        <w:drawing>
          <wp:inline distT="0" distB="0" distL="0" distR="0" wp14:anchorId="6CB7D611" wp14:editId="639C3A6B">
            <wp:extent cx="771525" cy="523875"/>
            <wp:effectExtent l="0" t="0" r="9525" b="9525"/>
            <wp:docPr id="50865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71525" cy="523875"/>
                    </a:xfrm>
                    <a:prstGeom prst="rect">
                      <a:avLst/>
                    </a:prstGeom>
                    <a:noFill/>
                  </pic:spPr>
                </pic:pic>
              </a:graphicData>
            </a:graphic>
          </wp:inline>
        </w:drawing>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33E6F82D"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ECBAD57"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729A6">
        <w:rPr>
          <w:sz w:val="24"/>
          <w:szCs w:val="24"/>
        </w:rPr>
        <w:t>30/09/20</w:t>
      </w:r>
      <w:r w:rsidR="00575C79">
        <w:rPr>
          <w:sz w:val="24"/>
          <w:szCs w:val="24"/>
        </w:rPr>
        <w:t>24</w:t>
      </w:r>
    </w:p>
    <w:p w14:paraId="26C5B80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A319AB8" w14:textId="77777777" w:rsidR="004923DA" w:rsidRDefault="004923DA" w:rsidP="00FF7EBB">
      <w:pPr>
        <w:ind w:right="180"/>
        <w:jc w:val="both"/>
        <w:rPr>
          <w:b/>
          <w:sz w:val="24"/>
          <w:szCs w:val="24"/>
        </w:rPr>
      </w:pPr>
    </w:p>
    <w:p w14:paraId="2C0944D6" w14:textId="77777777" w:rsidR="000E0D51" w:rsidRPr="008B28E7" w:rsidRDefault="000E0D51" w:rsidP="00FF7EBB">
      <w:pPr>
        <w:ind w:right="180"/>
        <w:jc w:val="both"/>
        <w:rPr>
          <w:b/>
          <w:sz w:val="24"/>
          <w:szCs w:val="24"/>
        </w:rPr>
      </w:pPr>
    </w:p>
    <w:p w14:paraId="7AA27DDC"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6C362F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50B9B710"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FB0C64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3BB2F64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B9F821F" w14:textId="77777777" w:rsidR="004A00C5" w:rsidRDefault="001E4EDA"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**PLEASE NOTE</w:t>
      </w:r>
      <w:r w:rsidR="00E84D1A">
        <w:rPr>
          <w:sz w:val="24"/>
          <w:szCs w:val="24"/>
        </w:rPr>
        <w:t>**</w:t>
      </w:r>
      <w:r>
        <w:rPr>
          <w:sz w:val="24"/>
          <w:szCs w:val="24"/>
        </w:rPr>
        <w:t xml:space="preserve"> </w:t>
      </w:r>
    </w:p>
    <w:p w14:paraId="114FC82A" w14:textId="77777777" w:rsidR="001E4EDA" w:rsidRDefault="001E4EDA"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This Observation was undertaken by Consultant Social Worker Kevin Mulready, who is currently not available to provide signatures. I can confirm that I have worked alongside both Kevin Mulready and Catherine F</w:t>
      </w:r>
      <w:r w:rsidR="00213AF0">
        <w:rPr>
          <w:sz w:val="24"/>
          <w:szCs w:val="24"/>
        </w:rPr>
        <w:t>ras</w:t>
      </w:r>
      <w:r>
        <w:rPr>
          <w:sz w:val="24"/>
          <w:szCs w:val="24"/>
        </w:rPr>
        <w:t>er for a number of years, and that I am confident in Kevin's</w:t>
      </w:r>
      <w:r w:rsidR="004A00C5">
        <w:rPr>
          <w:sz w:val="24"/>
          <w:szCs w:val="24"/>
        </w:rPr>
        <w:t xml:space="preserve"> competence to complete the observation and provide accurate feedback</w:t>
      </w:r>
      <w:r w:rsidR="00B469C2">
        <w:rPr>
          <w:sz w:val="24"/>
          <w:szCs w:val="24"/>
        </w:rPr>
        <w:t>;</w:t>
      </w:r>
      <w:r>
        <w:rPr>
          <w:sz w:val="24"/>
          <w:szCs w:val="24"/>
        </w:rPr>
        <w:t xml:space="preserve"> that if there were any issues regarding practice this would have been highlighted. </w:t>
      </w:r>
    </w:p>
    <w:p w14:paraId="3CBEB22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AC4384F" w14:textId="77777777" w:rsidR="004A00C5" w:rsidRDefault="004923DA" w:rsidP="004A00C5">
      <w:pPr>
        <w:pStyle w:val="NormalWeb"/>
      </w:pPr>
      <w:r w:rsidRPr="008B28E7">
        <w:t>Signed:</w:t>
      </w:r>
      <w:r w:rsidR="009D59C2">
        <w:t xml:space="preserve"> </w:t>
      </w:r>
      <w:r w:rsidR="004A00C5">
        <w:t xml:space="preserve">pp. </w:t>
      </w:r>
      <w:r w:rsidR="009D59C2">
        <w:t xml:space="preserve"> </w:t>
      </w:r>
      <w:r w:rsidR="004A00C5">
        <w:rPr>
          <w:noProof/>
        </w:rPr>
        <w:drawing>
          <wp:inline distT="0" distB="0" distL="0" distR="0" wp14:anchorId="7B79F89A" wp14:editId="11433511">
            <wp:extent cx="838200" cy="343877"/>
            <wp:effectExtent l="0" t="0" r="0" b="0"/>
            <wp:docPr id="4" name="Picture 4" descr="\\msastore\sshs$\ss650\My Documents\LM signature si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sastore\sshs$\ss650\My Documents\LM signature single.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66354" cy="355427"/>
                    </a:xfrm>
                    <a:prstGeom prst="rect">
                      <a:avLst/>
                    </a:prstGeom>
                    <a:noFill/>
                    <a:ln>
                      <a:noFill/>
                    </a:ln>
                  </pic:spPr>
                </pic:pic>
              </a:graphicData>
            </a:graphic>
          </wp:inline>
        </w:drawing>
      </w:r>
    </w:p>
    <w:p w14:paraId="54B121DD" w14:textId="77777777" w:rsidR="00B577D3" w:rsidRDefault="009D59C2"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w:t>
      </w:r>
      <w:r w:rsidR="004923DA" w:rsidRPr="008B28E7">
        <w:rPr>
          <w:sz w:val="24"/>
          <w:szCs w:val="24"/>
        </w:rPr>
        <w:t xml:space="preserve"> </w:t>
      </w:r>
      <w:r w:rsidR="00B577D3">
        <w:rPr>
          <w:sz w:val="24"/>
          <w:szCs w:val="24"/>
        </w:rPr>
        <w:t xml:space="preserve">_ _ _ _ _ _ _ _ _ _ _ _ _ _ _ _ _ _ _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2A6CFC2B"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3212D224"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r w:rsidR="001E4EDA">
        <w:rPr>
          <w:sz w:val="24"/>
          <w:szCs w:val="24"/>
        </w:rPr>
        <w:t>30-9-24</w:t>
      </w:r>
      <w:r>
        <w:rPr>
          <w:sz w:val="24"/>
          <w:szCs w:val="24"/>
        </w:rPr>
        <w:t xml:space="preserve">_ _ _ _ _ _ _ _ _ _ _ _ </w:t>
      </w:r>
    </w:p>
    <w:p w14:paraId="171484B9"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934784A" w14:textId="77777777" w:rsidR="001B331A" w:rsidRDefault="001B331A" w:rsidP="00FF7EBB">
      <w:pPr>
        <w:ind w:right="180"/>
        <w:jc w:val="both"/>
        <w:rPr>
          <w:b/>
          <w:sz w:val="24"/>
          <w:szCs w:val="24"/>
        </w:rPr>
      </w:pPr>
    </w:p>
    <w:p w14:paraId="3CF76282" w14:textId="77777777" w:rsidR="00335C41" w:rsidRDefault="00335C41" w:rsidP="00FF7EBB">
      <w:pPr>
        <w:ind w:right="180"/>
        <w:jc w:val="both"/>
        <w:rPr>
          <w:b/>
          <w:sz w:val="24"/>
          <w:szCs w:val="24"/>
        </w:rPr>
      </w:pPr>
    </w:p>
    <w:p w14:paraId="798AF4D5"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313DF970" w14:textId="77777777" w:rsidTr="00335C41">
        <w:tc>
          <w:tcPr>
            <w:tcW w:w="10070" w:type="dxa"/>
          </w:tcPr>
          <w:p w14:paraId="62DF86E3"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3446A7E1" w14:textId="77777777" w:rsidR="001E2EB6" w:rsidRPr="00D3203C" w:rsidRDefault="001E2EB6" w:rsidP="00335C41">
            <w:pPr>
              <w:ind w:right="180"/>
              <w:jc w:val="both"/>
              <w:rPr>
                <w:b/>
                <w:sz w:val="24"/>
                <w:szCs w:val="24"/>
              </w:rPr>
            </w:pPr>
          </w:p>
          <w:p w14:paraId="15A32E6B" w14:textId="77777777" w:rsidR="00335C41"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303883E2" w14:textId="77777777" w:rsidR="00E84D1A" w:rsidRDefault="00E84D1A" w:rsidP="00335C41">
            <w:pPr>
              <w:ind w:right="180"/>
              <w:jc w:val="both"/>
              <w:rPr>
                <w:sz w:val="24"/>
                <w:szCs w:val="24"/>
              </w:rPr>
            </w:pPr>
          </w:p>
          <w:p w14:paraId="032833BF" w14:textId="77777777" w:rsidR="00E84D1A" w:rsidRDefault="00E84D1A" w:rsidP="00335C41">
            <w:pPr>
              <w:ind w:right="180"/>
              <w:jc w:val="both"/>
              <w:rPr>
                <w:sz w:val="24"/>
                <w:szCs w:val="24"/>
              </w:rPr>
            </w:pPr>
            <w:r>
              <w:rPr>
                <w:sz w:val="24"/>
                <w:szCs w:val="24"/>
              </w:rPr>
              <w:t>**PLEASE NOTE**</w:t>
            </w:r>
          </w:p>
          <w:p w14:paraId="3855D42B" w14:textId="77777777" w:rsidR="00E84D1A" w:rsidRPr="00D3203C" w:rsidRDefault="00E84D1A" w:rsidP="00335C41">
            <w:pPr>
              <w:ind w:right="180"/>
              <w:jc w:val="both"/>
              <w:rPr>
                <w:sz w:val="24"/>
                <w:szCs w:val="24"/>
              </w:rPr>
            </w:pPr>
            <w:r>
              <w:rPr>
                <w:sz w:val="24"/>
                <w:szCs w:val="24"/>
              </w:rPr>
              <w:t xml:space="preserve">I have taken over as Mentor for Catherine Fraser due to current unavailability for completion of report of Catherine's previous mentor Kevin Mulready. </w:t>
            </w:r>
            <w:r w:rsidR="00417052">
              <w:rPr>
                <w:sz w:val="24"/>
                <w:szCs w:val="24"/>
              </w:rPr>
              <w:t xml:space="preserve">This has been agreed by both NPTCBC training department and UWTSD. </w:t>
            </w:r>
          </w:p>
          <w:p w14:paraId="4FB94ECA" w14:textId="77777777" w:rsidR="00335C41" w:rsidRPr="00D3203C" w:rsidRDefault="00335C41" w:rsidP="00335C41">
            <w:pPr>
              <w:ind w:right="180"/>
              <w:jc w:val="both"/>
              <w:rPr>
                <w:sz w:val="24"/>
                <w:szCs w:val="24"/>
              </w:rPr>
            </w:pPr>
          </w:p>
          <w:p w14:paraId="13106BB6" w14:textId="77777777" w:rsidR="00335C41" w:rsidRPr="00D3203C" w:rsidRDefault="00335C41" w:rsidP="00E84D1A">
            <w:pPr>
              <w:pStyle w:val="NormalWeb"/>
            </w:pPr>
            <w:r w:rsidRPr="00D3203C">
              <w:t>Signed____</w:t>
            </w:r>
            <w:r w:rsidR="00E84D1A">
              <w:t xml:space="preserve"> </w:t>
            </w:r>
            <w:r w:rsidR="00E84D1A">
              <w:rPr>
                <w:noProof/>
              </w:rPr>
              <w:drawing>
                <wp:inline distT="0" distB="0" distL="0" distR="0" wp14:anchorId="5A57903C" wp14:editId="6C453D70">
                  <wp:extent cx="1303020" cy="534572"/>
                  <wp:effectExtent l="0" t="0" r="0" b="0"/>
                  <wp:docPr id="5" name="Picture 5" descr="\\msastore\sshs$\ss650\My Documents\LM signature si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sastore\sshs$\ss650\My Documents\LM signature single.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95201" cy="572390"/>
                          </a:xfrm>
                          <a:prstGeom prst="rect">
                            <a:avLst/>
                          </a:prstGeom>
                          <a:noFill/>
                          <a:ln>
                            <a:noFill/>
                          </a:ln>
                        </pic:spPr>
                      </pic:pic>
                    </a:graphicData>
                  </a:graphic>
                </wp:inline>
              </w:drawing>
            </w:r>
            <w:r w:rsidRPr="00D3203C">
              <w:t xml:space="preserve"> (Mentor)</w:t>
            </w:r>
          </w:p>
          <w:p w14:paraId="7800CDCD" w14:textId="77777777" w:rsidR="00335C41" w:rsidRPr="00D3203C" w:rsidRDefault="00335C41" w:rsidP="00335C41">
            <w:pPr>
              <w:ind w:right="180"/>
              <w:jc w:val="both"/>
              <w:rPr>
                <w:sz w:val="24"/>
                <w:szCs w:val="24"/>
              </w:rPr>
            </w:pPr>
          </w:p>
          <w:p w14:paraId="51E42383" w14:textId="77777777" w:rsidR="00335C41" w:rsidRPr="00D3203C" w:rsidRDefault="00335C41" w:rsidP="00335C41">
            <w:pPr>
              <w:ind w:right="180"/>
              <w:jc w:val="both"/>
              <w:rPr>
                <w:sz w:val="24"/>
                <w:szCs w:val="24"/>
              </w:rPr>
            </w:pPr>
            <w:r w:rsidRPr="00D3203C">
              <w:rPr>
                <w:sz w:val="24"/>
                <w:szCs w:val="24"/>
              </w:rPr>
              <w:t>Date __</w:t>
            </w:r>
            <w:r w:rsidR="00E84D1A">
              <w:rPr>
                <w:sz w:val="24"/>
                <w:szCs w:val="24"/>
              </w:rPr>
              <w:t>30-9-24</w:t>
            </w:r>
            <w:r w:rsidRPr="00D3203C">
              <w:rPr>
                <w:sz w:val="24"/>
                <w:szCs w:val="24"/>
              </w:rPr>
              <w:t>_________________</w:t>
            </w:r>
          </w:p>
          <w:p w14:paraId="3833441D" w14:textId="77777777" w:rsidR="00335C41" w:rsidRPr="001E2EB6" w:rsidRDefault="00335C41" w:rsidP="00335C41">
            <w:pPr>
              <w:ind w:right="180"/>
              <w:jc w:val="both"/>
              <w:rPr>
                <w:sz w:val="24"/>
                <w:szCs w:val="24"/>
                <w:highlight w:val="magenta"/>
              </w:rPr>
            </w:pPr>
          </w:p>
          <w:p w14:paraId="21C8D91D" w14:textId="77777777" w:rsidR="00335C41" w:rsidRPr="00706BB5" w:rsidRDefault="00335C41" w:rsidP="00D3203C">
            <w:pPr>
              <w:keepNext/>
              <w:jc w:val="center"/>
              <w:rPr>
                <w:b/>
                <w:sz w:val="24"/>
                <w:szCs w:val="24"/>
                <w:highlight w:val="magenta"/>
              </w:rPr>
            </w:pPr>
          </w:p>
        </w:tc>
      </w:tr>
    </w:tbl>
    <w:p w14:paraId="3197179A" w14:textId="77777777" w:rsidR="009C7342" w:rsidRDefault="009C7342" w:rsidP="00FF7EBB">
      <w:pPr>
        <w:ind w:right="180"/>
        <w:jc w:val="both"/>
        <w:rPr>
          <w:b/>
          <w:sz w:val="24"/>
          <w:szCs w:val="24"/>
        </w:rPr>
      </w:pPr>
    </w:p>
    <w:p w14:paraId="0C714797" w14:textId="77777777" w:rsidR="009C7342" w:rsidRPr="008B28E7" w:rsidRDefault="009C7342" w:rsidP="00FF7EBB">
      <w:pPr>
        <w:ind w:right="180"/>
        <w:jc w:val="both"/>
        <w:rPr>
          <w:b/>
          <w:sz w:val="24"/>
          <w:szCs w:val="24"/>
        </w:rPr>
      </w:pPr>
    </w:p>
    <w:p w14:paraId="70D41AC2" w14:textId="77777777" w:rsidR="00706BB5" w:rsidRDefault="00706BB5">
      <w:pPr>
        <w:ind w:right="180"/>
        <w:jc w:val="both"/>
        <w:rPr>
          <w:b/>
          <w:bCs/>
          <w:sz w:val="24"/>
          <w:szCs w:val="24"/>
        </w:rPr>
      </w:pPr>
    </w:p>
    <w:p w14:paraId="14137971"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4A26AC5B"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8AF03C3" w14:textId="77777777" w:rsidR="004923DA" w:rsidRPr="008B28E7" w:rsidRDefault="004923DA" w:rsidP="00FF7EBB">
      <w:pPr>
        <w:overflowPunct/>
        <w:autoSpaceDE/>
        <w:autoSpaceDN/>
        <w:adjustRightInd/>
        <w:jc w:val="both"/>
        <w:textAlignment w:val="auto"/>
        <w:rPr>
          <w:color w:val="auto"/>
          <w:sz w:val="24"/>
          <w:szCs w:val="24"/>
        </w:rPr>
      </w:pPr>
    </w:p>
    <w:p w14:paraId="7D302E79"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C73C19B" w14:textId="77777777" w:rsidR="004923DA" w:rsidRPr="008B28E7" w:rsidRDefault="004923DA" w:rsidP="00FF7EBB">
      <w:pPr>
        <w:overflowPunct/>
        <w:autoSpaceDE/>
        <w:autoSpaceDN/>
        <w:adjustRightInd/>
        <w:jc w:val="both"/>
        <w:textAlignment w:val="auto"/>
        <w:rPr>
          <w:color w:val="auto"/>
          <w:sz w:val="24"/>
          <w:szCs w:val="24"/>
        </w:rPr>
      </w:pPr>
    </w:p>
    <w:p w14:paraId="3FD735A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3E31C8B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16EE0327"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43FBAD8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293C32D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05780B93"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6960BE39"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lastRenderedPageBreak/>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3F6E76E9"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BD49932"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7605D0C1"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82661CA" w14:textId="77777777" w:rsidR="5329D3D3" w:rsidRPr="003E54CF" w:rsidRDefault="5329D3D3" w:rsidP="003E54CF">
      <w:pPr>
        <w:overflowPunct/>
        <w:autoSpaceDE/>
        <w:autoSpaceDN/>
        <w:adjustRightInd/>
        <w:ind w:left="720"/>
        <w:jc w:val="both"/>
        <w:textAlignment w:val="auto"/>
        <w:rPr>
          <w:color w:val="auto"/>
          <w:sz w:val="24"/>
          <w:szCs w:val="24"/>
        </w:rPr>
      </w:pPr>
    </w:p>
    <w:p w14:paraId="53826EF4" w14:textId="77777777" w:rsidR="0F2B140F" w:rsidRPr="00706BB5" w:rsidRDefault="0F2B140F" w:rsidP="00706BB5">
      <w:pPr>
        <w:jc w:val="both"/>
        <w:rPr>
          <w:color w:val="auto"/>
          <w:sz w:val="24"/>
          <w:szCs w:val="24"/>
        </w:rPr>
      </w:pPr>
    </w:p>
    <w:p w14:paraId="4DE7680C" w14:textId="77777777" w:rsidR="009C7342" w:rsidRDefault="009C7342" w:rsidP="00FF7EBB">
      <w:pPr>
        <w:overflowPunct/>
        <w:autoSpaceDE/>
        <w:autoSpaceDN/>
        <w:adjustRightInd/>
        <w:jc w:val="both"/>
        <w:textAlignment w:val="auto"/>
        <w:rPr>
          <w:color w:val="auto"/>
          <w:sz w:val="24"/>
          <w:szCs w:val="24"/>
        </w:rPr>
      </w:pPr>
    </w:p>
    <w:p w14:paraId="418F734B" w14:textId="77777777" w:rsidR="009C7342" w:rsidRDefault="009C7342" w:rsidP="00FF7EBB">
      <w:pPr>
        <w:overflowPunct/>
        <w:autoSpaceDE/>
        <w:autoSpaceDN/>
        <w:adjustRightInd/>
        <w:jc w:val="both"/>
        <w:textAlignment w:val="auto"/>
        <w:rPr>
          <w:color w:val="auto"/>
          <w:sz w:val="24"/>
          <w:szCs w:val="24"/>
        </w:rPr>
      </w:pPr>
    </w:p>
    <w:p w14:paraId="3746E368" w14:textId="77777777" w:rsidR="009C7342" w:rsidRDefault="009C7342" w:rsidP="00FF7EBB">
      <w:pPr>
        <w:overflowPunct/>
        <w:autoSpaceDE/>
        <w:autoSpaceDN/>
        <w:adjustRightInd/>
        <w:jc w:val="both"/>
        <w:textAlignment w:val="auto"/>
        <w:rPr>
          <w:color w:val="auto"/>
          <w:sz w:val="24"/>
          <w:szCs w:val="24"/>
        </w:rPr>
      </w:pPr>
    </w:p>
    <w:p w14:paraId="358EDA7C" w14:textId="77777777" w:rsidR="009C7342" w:rsidRDefault="009C7342" w:rsidP="00FF7EBB">
      <w:pPr>
        <w:overflowPunct/>
        <w:autoSpaceDE/>
        <w:autoSpaceDN/>
        <w:adjustRightInd/>
        <w:jc w:val="both"/>
        <w:textAlignment w:val="auto"/>
        <w:rPr>
          <w:color w:val="auto"/>
          <w:sz w:val="24"/>
          <w:szCs w:val="24"/>
        </w:rPr>
      </w:pPr>
    </w:p>
    <w:p w14:paraId="44608862" w14:textId="77777777" w:rsidR="009C7342" w:rsidRDefault="009C7342" w:rsidP="00FF7EBB">
      <w:pPr>
        <w:overflowPunct/>
        <w:autoSpaceDE/>
        <w:autoSpaceDN/>
        <w:adjustRightInd/>
        <w:jc w:val="both"/>
        <w:textAlignment w:val="auto"/>
        <w:rPr>
          <w:color w:val="auto"/>
          <w:sz w:val="24"/>
          <w:szCs w:val="24"/>
        </w:rPr>
      </w:pPr>
    </w:p>
    <w:p w14:paraId="465D006D" w14:textId="77777777" w:rsidR="009C7342" w:rsidRDefault="009C7342" w:rsidP="00FF7EBB">
      <w:pPr>
        <w:overflowPunct/>
        <w:autoSpaceDE/>
        <w:autoSpaceDN/>
        <w:adjustRightInd/>
        <w:jc w:val="both"/>
        <w:textAlignment w:val="auto"/>
        <w:rPr>
          <w:color w:val="auto"/>
          <w:sz w:val="24"/>
          <w:szCs w:val="24"/>
        </w:rPr>
      </w:pPr>
    </w:p>
    <w:p w14:paraId="78E633DB" w14:textId="77777777" w:rsidR="009C7342" w:rsidRDefault="009C7342" w:rsidP="00FF7EBB">
      <w:pPr>
        <w:overflowPunct/>
        <w:autoSpaceDE/>
        <w:autoSpaceDN/>
        <w:adjustRightInd/>
        <w:jc w:val="both"/>
        <w:textAlignment w:val="auto"/>
        <w:rPr>
          <w:color w:val="auto"/>
          <w:sz w:val="24"/>
          <w:szCs w:val="24"/>
        </w:rPr>
      </w:pPr>
    </w:p>
    <w:p w14:paraId="326045BB" w14:textId="77777777" w:rsidR="009C7342" w:rsidRDefault="009C7342" w:rsidP="00FF7EBB">
      <w:pPr>
        <w:overflowPunct/>
        <w:autoSpaceDE/>
        <w:autoSpaceDN/>
        <w:adjustRightInd/>
        <w:jc w:val="both"/>
        <w:textAlignment w:val="auto"/>
        <w:rPr>
          <w:color w:val="auto"/>
          <w:sz w:val="24"/>
          <w:szCs w:val="24"/>
        </w:rPr>
      </w:pPr>
    </w:p>
    <w:p w14:paraId="325FE370" w14:textId="77777777" w:rsidR="009C7342" w:rsidRDefault="009C7342" w:rsidP="00FF7EBB">
      <w:pPr>
        <w:overflowPunct/>
        <w:autoSpaceDE/>
        <w:autoSpaceDN/>
        <w:adjustRightInd/>
        <w:jc w:val="both"/>
        <w:textAlignment w:val="auto"/>
        <w:rPr>
          <w:color w:val="auto"/>
          <w:sz w:val="24"/>
          <w:szCs w:val="24"/>
        </w:rPr>
      </w:pPr>
    </w:p>
    <w:p w14:paraId="23A504A0" w14:textId="77777777" w:rsidR="009C7342" w:rsidRDefault="009C7342" w:rsidP="00FF7EBB">
      <w:pPr>
        <w:overflowPunct/>
        <w:autoSpaceDE/>
        <w:autoSpaceDN/>
        <w:adjustRightInd/>
        <w:jc w:val="both"/>
        <w:textAlignment w:val="auto"/>
        <w:rPr>
          <w:color w:val="auto"/>
          <w:sz w:val="24"/>
          <w:szCs w:val="24"/>
        </w:rPr>
      </w:pPr>
    </w:p>
    <w:p w14:paraId="0CAF25CD" w14:textId="77777777" w:rsidR="00706BB5" w:rsidRDefault="00706BB5" w:rsidP="00FF7EBB">
      <w:pPr>
        <w:overflowPunct/>
        <w:autoSpaceDE/>
        <w:autoSpaceDN/>
        <w:adjustRightInd/>
        <w:jc w:val="both"/>
        <w:textAlignment w:val="auto"/>
        <w:rPr>
          <w:color w:val="auto"/>
          <w:sz w:val="24"/>
          <w:szCs w:val="24"/>
        </w:rPr>
      </w:pPr>
    </w:p>
    <w:p w14:paraId="3649DB60" w14:textId="77777777" w:rsidR="00706BB5" w:rsidRDefault="00706BB5" w:rsidP="00FF7EBB">
      <w:pPr>
        <w:overflowPunct/>
        <w:autoSpaceDE/>
        <w:autoSpaceDN/>
        <w:adjustRightInd/>
        <w:jc w:val="both"/>
        <w:textAlignment w:val="auto"/>
        <w:rPr>
          <w:color w:val="auto"/>
          <w:sz w:val="24"/>
          <w:szCs w:val="24"/>
        </w:rPr>
      </w:pPr>
    </w:p>
    <w:p w14:paraId="4A71CAAA" w14:textId="77777777" w:rsidR="00706BB5" w:rsidRDefault="00706BB5" w:rsidP="00FF7EBB">
      <w:pPr>
        <w:overflowPunct/>
        <w:autoSpaceDE/>
        <w:autoSpaceDN/>
        <w:adjustRightInd/>
        <w:jc w:val="both"/>
        <w:textAlignment w:val="auto"/>
        <w:rPr>
          <w:color w:val="auto"/>
          <w:sz w:val="24"/>
          <w:szCs w:val="24"/>
        </w:rPr>
      </w:pPr>
    </w:p>
    <w:p w14:paraId="0A78BEF7" w14:textId="77777777" w:rsidR="00706BB5" w:rsidRDefault="00706BB5" w:rsidP="00FF7EBB">
      <w:pPr>
        <w:overflowPunct/>
        <w:autoSpaceDE/>
        <w:autoSpaceDN/>
        <w:adjustRightInd/>
        <w:jc w:val="both"/>
        <w:textAlignment w:val="auto"/>
        <w:rPr>
          <w:color w:val="auto"/>
          <w:sz w:val="24"/>
          <w:szCs w:val="24"/>
        </w:rPr>
      </w:pPr>
    </w:p>
    <w:p w14:paraId="5542D016" w14:textId="77777777" w:rsidR="00706BB5" w:rsidRDefault="00706BB5" w:rsidP="00FF7EBB">
      <w:pPr>
        <w:overflowPunct/>
        <w:autoSpaceDE/>
        <w:autoSpaceDN/>
        <w:adjustRightInd/>
        <w:jc w:val="both"/>
        <w:textAlignment w:val="auto"/>
        <w:rPr>
          <w:color w:val="auto"/>
          <w:sz w:val="24"/>
          <w:szCs w:val="24"/>
        </w:rPr>
      </w:pPr>
    </w:p>
    <w:p w14:paraId="7F35CB55" w14:textId="77777777" w:rsidR="00706BB5" w:rsidRDefault="00706BB5" w:rsidP="00FF7EBB">
      <w:pPr>
        <w:overflowPunct/>
        <w:autoSpaceDE/>
        <w:autoSpaceDN/>
        <w:adjustRightInd/>
        <w:jc w:val="both"/>
        <w:textAlignment w:val="auto"/>
        <w:rPr>
          <w:color w:val="auto"/>
          <w:sz w:val="24"/>
          <w:szCs w:val="24"/>
        </w:rPr>
      </w:pPr>
    </w:p>
    <w:p w14:paraId="4DC678EF"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521A48CE" w14:textId="77777777" w:rsidR="004923DA" w:rsidRPr="008B28E7" w:rsidRDefault="004923DA" w:rsidP="00FF7EBB">
      <w:pPr>
        <w:overflowPunct/>
        <w:autoSpaceDE/>
        <w:autoSpaceDN/>
        <w:adjustRightInd/>
        <w:jc w:val="both"/>
        <w:textAlignment w:val="auto"/>
        <w:rPr>
          <w:color w:val="auto"/>
          <w:sz w:val="24"/>
          <w:szCs w:val="24"/>
        </w:rPr>
      </w:pPr>
    </w:p>
    <w:p w14:paraId="5567FAD3"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110E5163"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6D55098B" w14:textId="1E53684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0C1D86">
        <w:rPr>
          <w:caps/>
          <w:sz w:val="24"/>
          <w:szCs w:val="24"/>
        </w:rPr>
        <w:t>ChRIS rEES</w:t>
      </w:r>
    </w:p>
    <w:p w14:paraId="725C1DBE" w14:textId="2060CDF4" w:rsidR="004923DA" w:rsidRPr="008B28E7" w:rsidRDefault="0028125B"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Pr>
          <w:noProof/>
          <w:sz w:val="24"/>
          <w:szCs w:val="24"/>
        </w:rPr>
        <w:drawing>
          <wp:anchor distT="0" distB="0" distL="114300" distR="114300" simplePos="0" relativeHeight="251659264" behindDoc="0" locked="0" layoutInCell="1" allowOverlap="1" wp14:anchorId="551B7ED5" wp14:editId="57FB944E">
            <wp:simplePos x="0" y="0"/>
            <wp:positionH relativeFrom="column">
              <wp:posOffset>2583180</wp:posOffset>
            </wp:positionH>
            <wp:positionV relativeFrom="paragraph">
              <wp:posOffset>67310</wp:posOffset>
            </wp:positionV>
            <wp:extent cx="1127760" cy="688975"/>
            <wp:effectExtent l="0" t="0" r="0" b="0"/>
            <wp:wrapSquare wrapText="bothSides"/>
            <wp:docPr id="5601356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127760" cy="688975"/>
                    </a:xfrm>
                    <a:prstGeom prst="rect">
                      <a:avLst/>
                    </a:prstGeom>
                    <a:noFill/>
                  </pic:spPr>
                </pic:pic>
              </a:graphicData>
            </a:graphic>
            <wp14:sizeRelH relativeFrom="page">
              <wp14:pctWidth>0</wp14:pctWidth>
            </wp14:sizeRelH>
            <wp14:sizeRelV relativeFrom="page">
              <wp14:pctHeight>0</wp14:pctHeight>
            </wp14:sizeRelV>
          </wp:anchor>
        </w:drawing>
      </w:r>
      <w:r w:rsidR="004923DA" w:rsidRPr="008B28E7">
        <w:rPr>
          <w:caps/>
          <w:sz w:val="24"/>
          <w:szCs w:val="24"/>
        </w:rPr>
        <w:t>Signature of LINE MANAGER</w:t>
      </w:r>
      <w:r w:rsidR="009D59C2">
        <w:rPr>
          <w:sz w:val="24"/>
          <w:szCs w:val="24"/>
        </w:rPr>
        <w:t xml:space="preserve">:  </w:t>
      </w:r>
    </w:p>
    <w:p w14:paraId="0D881776" w14:textId="0591BB88" w:rsidR="004923DA" w:rsidRPr="008B28E7" w:rsidRDefault="00BC5725" w:rsidP="0028125B">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28125B">
        <w:rPr>
          <w:sz w:val="24"/>
          <w:szCs w:val="24"/>
        </w:rPr>
        <w:t>30</w:t>
      </w:r>
      <w:r w:rsidR="0028125B" w:rsidRPr="0028125B">
        <w:rPr>
          <w:sz w:val="24"/>
          <w:szCs w:val="24"/>
          <w:vertAlign w:val="superscript"/>
        </w:rPr>
        <w:t>TH</w:t>
      </w:r>
      <w:r w:rsidR="0028125B">
        <w:rPr>
          <w:sz w:val="24"/>
          <w:szCs w:val="24"/>
        </w:rPr>
        <w:t xml:space="preserve"> September 2024</w:t>
      </w:r>
      <w:r w:rsidR="009D59C2">
        <w:rPr>
          <w:sz w:val="24"/>
          <w:szCs w:val="24"/>
        </w:rPr>
        <w:t xml:space="preserve">                                             </w:t>
      </w:r>
    </w:p>
    <w:p w14:paraId="38F8C8CF" w14:textId="29774D93" w:rsidR="004923DA" w:rsidRPr="008B28E7" w:rsidRDefault="004923DA" w:rsidP="00FF7EBB">
      <w:pPr>
        <w:overflowPunct/>
        <w:autoSpaceDE/>
        <w:autoSpaceDN/>
        <w:adjustRightInd/>
        <w:jc w:val="both"/>
        <w:textAlignment w:val="auto"/>
        <w:rPr>
          <w:color w:val="auto"/>
          <w:sz w:val="24"/>
          <w:szCs w:val="24"/>
          <w:lang w:val="en"/>
        </w:rPr>
      </w:pPr>
    </w:p>
    <w:p w14:paraId="3B3C76DB" w14:textId="737266DF" w:rsidR="00FA41C7" w:rsidRPr="008B28E7" w:rsidRDefault="00FA41C7" w:rsidP="00FA41C7">
      <w:pPr>
        <w:overflowPunct/>
        <w:autoSpaceDE/>
        <w:autoSpaceDN/>
        <w:adjustRightInd/>
        <w:jc w:val="both"/>
        <w:textAlignment w:val="auto"/>
        <w:rPr>
          <w:color w:val="auto"/>
          <w:sz w:val="24"/>
          <w:szCs w:val="24"/>
        </w:rPr>
      </w:pPr>
    </w:p>
    <w:p w14:paraId="19A8783E" w14:textId="12031DEB"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6F199D57" w14:textId="4D46E71F"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44B602FF" w14:textId="3AB957C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159DDC29" w14:textId="3ACE93B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6413DD78" w14:textId="5A6E2D32"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692436DB" w14:textId="373D9626"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2D596FD6" w14:textId="3667942F"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5B243D62" w14:textId="77777777" w:rsidR="00BB6638" w:rsidRPr="00DA5682" w:rsidRDefault="00BB6638" w:rsidP="00BB6638">
      <w:pPr>
        <w:tabs>
          <w:tab w:val="left" w:pos="1590"/>
        </w:tabs>
        <w:jc w:val="both"/>
        <w:rPr>
          <w:b/>
          <w:sz w:val="24"/>
          <w:szCs w:val="24"/>
        </w:rPr>
      </w:pPr>
    </w:p>
    <w:p w14:paraId="1853ADDF" w14:textId="77777777" w:rsidR="00BB6638" w:rsidRPr="00DA5682" w:rsidRDefault="00BB6638" w:rsidP="00BB6638">
      <w:pPr>
        <w:overflowPunct/>
        <w:autoSpaceDE/>
        <w:autoSpaceDN/>
        <w:adjustRightInd/>
        <w:textAlignment w:val="auto"/>
        <w:rPr>
          <w:color w:val="auto"/>
          <w:sz w:val="24"/>
          <w:szCs w:val="24"/>
        </w:rPr>
      </w:pPr>
    </w:p>
    <w:p w14:paraId="5D42129C"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AD0D944" w14:textId="77777777" w:rsidR="00986C0B" w:rsidRPr="00DA5682" w:rsidRDefault="00986C0B" w:rsidP="00986C0B">
      <w:pPr>
        <w:ind w:right="72"/>
        <w:rPr>
          <w:b/>
          <w:bCs/>
          <w:sz w:val="24"/>
          <w:szCs w:val="24"/>
        </w:rPr>
      </w:pPr>
    </w:p>
    <w:p w14:paraId="492BE370"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33C12272" w14:textId="77777777" w:rsidR="00986C0B" w:rsidRPr="00DA5682" w:rsidRDefault="00986C0B" w:rsidP="00986C0B">
      <w:pPr>
        <w:ind w:right="72"/>
        <w:jc w:val="center"/>
        <w:rPr>
          <w:b/>
          <w:bCs/>
          <w:sz w:val="24"/>
          <w:szCs w:val="24"/>
        </w:rPr>
      </w:pPr>
    </w:p>
    <w:p w14:paraId="13533254"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79BE7BDB"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1A7AF2B4" w14:textId="77777777" w:rsidTr="00986C0B">
        <w:tc>
          <w:tcPr>
            <w:tcW w:w="2808" w:type="dxa"/>
            <w:tcBorders>
              <w:top w:val="single" w:sz="4" w:space="0" w:color="auto"/>
              <w:left w:val="single" w:sz="4" w:space="0" w:color="auto"/>
              <w:bottom w:val="single" w:sz="4" w:space="0" w:color="auto"/>
              <w:right w:val="single" w:sz="4" w:space="0" w:color="auto"/>
            </w:tcBorders>
          </w:tcPr>
          <w:p w14:paraId="1BA27B5E" w14:textId="77777777" w:rsidR="00986C0B" w:rsidRPr="00DA5682" w:rsidRDefault="00986C0B">
            <w:pPr>
              <w:rPr>
                <w:sz w:val="24"/>
                <w:szCs w:val="24"/>
              </w:rPr>
            </w:pPr>
          </w:p>
          <w:p w14:paraId="436393E6"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E2DB4B9" w14:textId="77777777" w:rsidR="00986C0B" w:rsidRPr="00DA5682" w:rsidRDefault="00575C79">
            <w:pPr>
              <w:rPr>
                <w:sz w:val="24"/>
                <w:szCs w:val="24"/>
              </w:rPr>
            </w:pPr>
            <w:r>
              <w:rPr>
                <w:sz w:val="24"/>
                <w:szCs w:val="24"/>
              </w:rPr>
              <w:t>Catherine Fraser</w:t>
            </w:r>
          </w:p>
        </w:tc>
      </w:tr>
      <w:tr w:rsidR="00986C0B" w:rsidRPr="00DA5682" w14:paraId="3F2FE80A" w14:textId="77777777" w:rsidTr="00986C0B">
        <w:tc>
          <w:tcPr>
            <w:tcW w:w="2808" w:type="dxa"/>
            <w:tcBorders>
              <w:top w:val="single" w:sz="4" w:space="0" w:color="auto"/>
              <w:left w:val="single" w:sz="4" w:space="0" w:color="auto"/>
              <w:bottom w:val="single" w:sz="4" w:space="0" w:color="auto"/>
              <w:right w:val="single" w:sz="4" w:space="0" w:color="auto"/>
            </w:tcBorders>
          </w:tcPr>
          <w:p w14:paraId="79BDA087" w14:textId="77777777" w:rsidR="00986C0B" w:rsidRPr="00DA5682" w:rsidRDefault="00986C0B">
            <w:pPr>
              <w:rPr>
                <w:sz w:val="24"/>
                <w:szCs w:val="24"/>
              </w:rPr>
            </w:pPr>
          </w:p>
          <w:p w14:paraId="7AC463A2"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5B2F4326" w14:textId="77777777" w:rsidR="00986C0B" w:rsidRPr="00DA5682" w:rsidRDefault="00140015">
            <w:pPr>
              <w:rPr>
                <w:sz w:val="24"/>
                <w:szCs w:val="24"/>
              </w:rPr>
            </w:pPr>
            <w:r>
              <w:rPr>
                <w:sz w:val="24"/>
                <w:szCs w:val="24"/>
              </w:rPr>
              <w:t>Complex Disability Team NPTCBC</w:t>
            </w:r>
          </w:p>
        </w:tc>
      </w:tr>
      <w:tr w:rsidR="00986C0B" w:rsidRPr="00DA5682" w14:paraId="76F94CF8" w14:textId="77777777" w:rsidTr="00986C0B">
        <w:tc>
          <w:tcPr>
            <w:tcW w:w="2808" w:type="dxa"/>
            <w:tcBorders>
              <w:top w:val="single" w:sz="4" w:space="0" w:color="auto"/>
              <w:left w:val="single" w:sz="4" w:space="0" w:color="auto"/>
              <w:bottom w:val="single" w:sz="4" w:space="0" w:color="auto"/>
              <w:right w:val="single" w:sz="4" w:space="0" w:color="auto"/>
            </w:tcBorders>
          </w:tcPr>
          <w:p w14:paraId="2BE59C4E" w14:textId="77777777" w:rsidR="00986C0B" w:rsidRPr="00DA5682" w:rsidRDefault="00986C0B">
            <w:pPr>
              <w:rPr>
                <w:sz w:val="24"/>
                <w:szCs w:val="24"/>
              </w:rPr>
            </w:pPr>
          </w:p>
          <w:p w14:paraId="22AA198E"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2A31F6B" w14:textId="77777777" w:rsidR="00986C0B" w:rsidRPr="00DA5682" w:rsidRDefault="00140015">
            <w:pPr>
              <w:rPr>
                <w:sz w:val="24"/>
                <w:szCs w:val="24"/>
              </w:rPr>
            </w:pPr>
            <w:r>
              <w:rPr>
                <w:sz w:val="24"/>
                <w:szCs w:val="24"/>
              </w:rPr>
              <w:t>Lisa Massey</w:t>
            </w:r>
          </w:p>
        </w:tc>
      </w:tr>
      <w:tr w:rsidR="00986C0B" w:rsidRPr="00DA5682" w14:paraId="2473E1BC" w14:textId="77777777" w:rsidTr="00986C0B">
        <w:tc>
          <w:tcPr>
            <w:tcW w:w="2808" w:type="dxa"/>
            <w:tcBorders>
              <w:top w:val="single" w:sz="4" w:space="0" w:color="auto"/>
              <w:left w:val="single" w:sz="4" w:space="0" w:color="auto"/>
              <w:bottom w:val="single" w:sz="4" w:space="0" w:color="auto"/>
              <w:right w:val="single" w:sz="4" w:space="0" w:color="auto"/>
            </w:tcBorders>
          </w:tcPr>
          <w:p w14:paraId="550AC519" w14:textId="77777777" w:rsidR="00986C0B" w:rsidRPr="00DA5682" w:rsidRDefault="00986C0B">
            <w:pPr>
              <w:rPr>
                <w:sz w:val="24"/>
                <w:szCs w:val="24"/>
              </w:rPr>
            </w:pPr>
          </w:p>
          <w:p w14:paraId="1938256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A009C2B" w14:textId="77777777" w:rsidR="00986C0B" w:rsidRPr="00DA5682" w:rsidRDefault="00140015">
            <w:pPr>
              <w:rPr>
                <w:sz w:val="24"/>
                <w:szCs w:val="24"/>
              </w:rPr>
            </w:pPr>
            <w:r>
              <w:rPr>
                <w:sz w:val="24"/>
                <w:szCs w:val="24"/>
              </w:rPr>
              <w:t>Chris Rees</w:t>
            </w:r>
          </w:p>
        </w:tc>
      </w:tr>
    </w:tbl>
    <w:p w14:paraId="0CA7A10C" w14:textId="77777777" w:rsidR="00986C0B" w:rsidRPr="00DA5682" w:rsidRDefault="00986C0B" w:rsidP="00986C0B">
      <w:pPr>
        <w:rPr>
          <w:sz w:val="24"/>
          <w:szCs w:val="24"/>
        </w:rPr>
      </w:pPr>
    </w:p>
    <w:p w14:paraId="15DA023C" w14:textId="77777777" w:rsidR="00986C0B" w:rsidRPr="00DA5682" w:rsidRDefault="00986C0B" w:rsidP="00986C0B">
      <w:pPr>
        <w:rPr>
          <w:sz w:val="24"/>
          <w:szCs w:val="24"/>
        </w:rPr>
      </w:pPr>
      <w:r w:rsidRPr="00DA5682">
        <w:rPr>
          <w:b/>
          <w:sz w:val="24"/>
          <w:szCs w:val="24"/>
        </w:rPr>
        <w:t>Study Duty</w:t>
      </w:r>
    </w:p>
    <w:p w14:paraId="6794661A" w14:textId="77777777" w:rsidR="00986C0B" w:rsidRPr="00DA5682" w:rsidRDefault="00986C0B" w:rsidP="00986C0B">
      <w:pPr>
        <w:rPr>
          <w:sz w:val="24"/>
          <w:szCs w:val="24"/>
        </w:rPr>
      </w:pPr>
    </w:p>
    <w:p w14:paraId="431DD706"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6ACEEA60" w14:textId="77777777" w:rsidR="00986C0B" w:rsidRPr="00DA5682" w:rsidRDefault="00986C0B" w:rsidP="00986C0B">
      <w:pPr>
        <w:pStyle w:val="Title"/>
        <w:ind w:right="-1"/>
        <w:jc w:val="left"/>
        <w:rPr>
          <w:rFonts w:cs="Arial"/>
          <w:b w:val="0"/>
          <w:szCs w:val="24"/>
        </w:rPr>
      </w:pPr>
    </w:p>
    <w:p w14:paraId="1F0265FB"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3A0F0076" w14:textId="77777777" w:rsidR="00986C0B" w:rsidRPr="00377884" w:rsidRDefault="00986C0B" w:rsidP="00986C0B">
      <w:pPr>
        <w:rPr>
          <w:sz w:val="24"/>
          <w:szCs w:val="24"/>
        </w:rPr>
      </w:pPr>
    </w:p>
    <w:p w14:paraId="6C918422"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25870151" w14:textId="77777777" w:rsidR="00986C0B" w:rsidRPr="00DA5682" w:rsidRDefault="00986C0B" w:rsidP="00986C0B">
      <w:pPr>
        <w:rPr>
          <w:sz w:val="24"/>
          <w:szCs w:val="24"/>
        </w:rPr>
      </w:pPr>
    </w:p>
    <w:p w14:paraId="474A48BB"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07D512A4"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1438D5DA" w14:textId="77777777" w:rsidR="00986C0B" w:rsidRPr="00DA5682" w:rsidRDefault="00986C0B" w:rsidP="00986C0B">
      <w:pPr>
        <w:rPr>
          <w:sz w:val="24"/>
          <w:szCs w:val="24"/>
        </w:rPr>
      </w:pPr>
    </w:p>
    <w:p w14:paraId="6370CF7B" w14:textId="77777777" w:rsidR="00AA7960" w:rsidRDefault="00AA7960" w:rsidP="00986C0B">
      <w:pPr>
        <w:rPr>
          <w:b/>
          <w:sz w:val="24"/>
          <w:szCs w:val="24"/>
        </w:rPr>
      </w:pPr>
    </w:p>
    <w:p w14:paraId="79D47FDE" w14:textId="77777777" w:rsidR="001359EE" w:rsidRDefault="001359EE" w:rsidP="00986C0B">
      <w:pPr>
        <w:rPr>
          <w:b/>
          <w:sz w:val="24"/>
          <w:szCs w:val="24"/>
        </w:rPr>
      </w:pPr>
    </w:p>
    <w:p w14:paraId="683A4DD9" w14:textId="77777777" w:rsidR="00AA7960" w:rsidRDefault="00AA7960" w:rsidP="00986C0B">
      <w:pPr>
        <w:rPr>
          <w:b/>
          <w:sz w:val="24"/>
          <w:szCs w:val="24"/>
        </w:rPr>
      </w:pPr>
    </w:p>
    <w:p w14:paraId="1FC974BF" w14:textId="77777777" w:rsidR="00425160" w:rsidRDefault="00425160" w:rsidP="00986C0B">
      <w:pPr>
        <w:rPr>
          <w:b/>
          <w:sz w:val="24"/>
          <w:szCs w:val="24"/>
        </w:rPr>
      </w:pPr>
    </w:p>
    <w:p w14:paraId="0E9080FB" w14:textId="77777777" w:rsidR="00986C0B" w:rsidRPr="00DA5682" w:rsidRDefault="00986C0B" w:rsidP="00986C0B">
      <w:pPr>
        <w:rPr>
          <w:b/>
          <w:sz w:val="24"/>
          <w:szCs w:val="24"/>
        </w:rPr>
      </w:pPr>
      <w:r w:rsidRPr="00DA5682">
        <w:rPr>
          <w:b/>
          <w:sz w:val="24"/>
          <w:szCs w:val="24"/>
        </w:rPr>
        <w:lastRenderedPageBreak/>
        <w:t xml:space="preserve">Resources </w:t>
      </w:r>
    </w:p>
    <w:p w14:paraId="58B0DC7F" w14:textId="77777777" w:rsidR="00986C0B" w:rsidRPr="00DA5682" w:rsidRDefault="00986C0B" w:rsidP="00986C0B">
      <w:pPr>
        <w:rPr>
          <w:sz w:val="24"/>
          <w:szCs w:val="24"/>
        </w:rPr>
      </w:pPr>
    </w:p>
    <w:p w14:paraId="1407E0A3"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0D41814B" w14:textId="77777777" w:rsidR="00986C0B" w:rsidRPr="00DA5682" w:rsidRDefault="00986C0B" w:rsidP="00986C0B">
      <w:pPr>
        <w:rPr>
          <w:sz w:val="24"/>
          <w:szCs w:val="24"/>
        </w:rPr>
      </w:pPr>
    </w:p>
    <w:p w14:paraId="2509D6F1" w14:textId="77777777" w:rsidR="000766EC" w:rsidRPr="00DA5682" w:rsidRDefault="000766EC" w:rsidP="00986C0B">
      <w:pPr>
        <w:rPr>
          <w:sz w:val="24"/>
          <w:szCs w:val="24"/>
        </w:rPr>
      </w:pPr>
    </w:p>
    <w:p w14:paraId="058793FA" w14:textId="77777777" w:rsidR="00986C0B" w:rsidRPr="00DA5682" w:rsidRDefault="00986C0B" w:rsidP="00986C0B">
      <w:pPr>
        <w:rPr>
          <w:b/>
          <w:sz w:val="24"/>
          <w:szCs w:val="24"/>
        </w:rPr>
      </w:pPr>
      <w:r w:rsidRPr="00DA5682">
        <w:rPr>
          <w:b/>
          <w:sz w:val="24"/>
          <w:szCs w:val="24"/>
        </w:rPr>
        <w:t xml:space="preserve">The employer’s training department agrees to: </w:t>
      </w:r>
    </w:p>
    <w:p w14:paraId="3D4488AE" w14:textId="77777777" w:rsidR="00986C0B" w:rsidRPr="00DA5682" w:rsidRDefault="00986C0B" w:rsidP="00986C0B">
      <w:pPr>
        <w:rPr>
          <w:sz w:val="24"/>
          <w:szCs w:val="24"/>
        </w:rPr>
      </w:pPr>
      <w:r w:rsidRPr="00DA5682">
        <w:rPr>
          <w:sz w:val="24"/>
          <w:szCs w:val="24"/>
        </w:rPr>
        <w:t xml:space="preserve"> </w:t>
      </w:r>
    </w:p>
    <w:p w14:paraId="093C5128" w14:textId="77777777"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6A022C1E" w14:textId="77777777"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70636AC4" w14:textId="77777777"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3103C250"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78423A1F" w14:textId="77777777" w:rsidR="00986C0B" w:rsidRPr="00DA5682" w:rsidRDefault="00986C0B" w:rsidP="00986C0B">
      <w:pPr>
        <w:rPr>
          <w:sz w:val="24"/>
          <w:szCs w:val="24"/>
        </w:rPr>
      </w:pPr>
    </w:p>
    <w:p w14:paraId="1FBCA6E8"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235BDEA3"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1678CA37"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32F25FE5"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1755ABB6"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4CA91E96" w14:textId="77777777" w:rsidR="00986C0B" w:rsidRPr="00DA5682" w:rsidRDefault="00986C0B" w:rsidP="00986C0B">
      <w:pPr>
        <w:tabs>
          <w:tab w:val="left" w:pos="360"/>
        </w:tabs>
        <w:rPr>
          <w:sz w:val="24"/>
          <w:szCs w:val="24"/>
        </w:rPr>
      </w:pPr>
    </w:p>
    <w:p w14:paraId="0F07468C" w14:textId="77777777" w:rsidR="00986C0B" w:rsidRPr="00DA5682" w:rsidRDefault="00986C0B" w:rsidP="00986C0B">
      <w:pPr>
        <w:rPr>
          <w:b/>
          <w:sz w:val="24"/>
          <w:szCs w:val="24"/>
        </w:rPr>
      </w:pPr>
      <w:r w:rsidRPr="00DA5682">
        <w:rPr>
          <w:b/>
          <w:sz w:val="24"/>
          <w:szCs w:val="24"/>
        </w:rPr>
        <w:t xml:space="preserve">The learner agrees to: </w:t>
      </w:r>
    </w:p>
    <w:p w14:paraId="252A2B79" w14:textId="77777777" w:rsidR="00986C0B" w:rsidRPr="00DA5682" w:rsidRDefault="00986C0B" w:rsidP="00986C0B">
      <w:pPr>
        <w:rPr>
          <w:sz w:val="24"/>
          <w:szCs w:val="24"/>
        </w:rPr>
      </w:pPr>
    </w:p>
    <w:p w14:paraId="5DD286CA"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7089D84F" w14:textId="7777777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733C423C" w14:textId="7777777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69C5FB98"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6B51E389"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3F92FF7F"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0560876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6336385A" w14:textId="77777777"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321CC3AA"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148B2AF9"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39FC609C"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22130575"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EC5299A" w14:textId="77777777" w:rsidR="00986C0B" w:rsidRPr="00DA5682" w:rsidRDefault="00986C0B" w:rsidP="00986C0B">
      <w:pPr>
        <w:rPr>
          <w:sz w:val="24"/>
          <w:szCs w:val="24"/>
        </w:rPr>
      </w:pPr>
    </w:p>
    <w:p w14:paraId="7CD9D973" w14:textId="77777777" w:rsidR="00986C0B" w:rsidRPr="00DA5682" w:rsidRDefault="00986C0B" w:rsidP="00986C0B">
      <w:pPr>
        <w:rPr>
          <w:b/>
          <w:sz w:val="24"/>
          <w:szCs w:val="24"/>
        </w:rPr>
      </w:pPr>
    </w:p>
    <w:p w14:paraId="4C780F2E" w14:textId="77777777" w:rsidR="00986C0B" w:rsidRPr="00DA5682" w:rsidRDefault="00986C0B" w:rsidP="00986C0B">
      <w:pPr>
        <w:rPr>
          <w:b/>
          <w:sz w:val="24"/>
          <w:szCs w:val="24"/>
        </w:rPr>
      </w:pPr>
    </w:p>
    <w:p w14:paraId="34EB4209"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40512371" w14:textId="77777777" w:rsidR="001359EE" w:rsidRPr="00B436BF" w:rsidRDefault="001359EE" w:rsidP="00986C0B">
      <w:pPr>
        <w:rPr>
          <w:b/>
          <w:sz w:val="24"/>
          <w:szCs w:val="24"/>
        </w:rPr>
      </w:pPr>
    </w:p>
    <w:p w14:paraId="03C98D88" w14:textId="77777777"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664747F6" w14:textId="77777777" w:rsidR="00986C0B" w:rsidRPr="00DA5682" w:rsidRDefault="00986C0B" w:rsidP="00986C0B">
      <w:pPr>
        <w:rPr>
          <w:sz w:val="24"/>
          <w:szCs w:val="24"/>
        </w:rPr>
      </w:pPr>
    </w:p>
    <w:p w14:paraId="57A092FD"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33DFF5"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4F2390FF"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227E5C0F"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649E619F"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2B13F71E"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37FBF205"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57808587" w14:textId="77777777" w:rsidR="00EE5BC3" w:rsidRDefault="00EE5BC3" w:rsidP="00986C0B">
      <w:pPr>
        <w:rPr>
          <w:b/>
          <w:sz w:val="24"/>
          <w:szCs w:val="24"/>
        </w:rPr>
      </w:pPr>
    </w:p>
    <w:p w14:paraId="788F7278" w14:textId="77777777" w:rsidR="00986C0B" w:rsidRPr="00DA5682" w:rsidRDefault="00986C0B" w:rsidP="00986C0B">
      <w:pPr>
        <w:rPr>
          <w:b/>
          <w:sz w:val="24"/>
          <w:szCs w:val="24"/>
        </w:rPr>
      </w:pPr>
      <w:r w:rsidRPr="00DA5682">
        <w:rPr>
          <w:b/>
          <w:sz w:val="24"/>
          <w:szCs w:val="24"/>
        </w:rPr>
        <w:t>Completion and submission of portfolio</w:t>
      </w:r>
    </w:p>
    <w:p w14:paraId="32274B0C" w14:textId="77777777" w:rsidR="00986C0B" w:rsidRPr="00DA5682" w:rsidRDefault="00986C0B" w:rsidP="00986C0B">
      <w:pPr>
        <w:rPr>
          <w:b/>
          <w:sz w:val="24"/>
          <w:szCs w:val="24"/>
        </w:rPr>
      </w:pPr>
    </w:p>
    <w:p w14:paraId="2876E31A"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3F32AD1" w14:textId="77777777" w:rsidR="00986C0B" w:rsidRPr="00DA5682" w:rsidRDefault="00986C0B" w:rsidP="00986C0B">
      <w:pPr>
        <w:rPr>
          <w:sz w:val="24"/>
          <w:szCs w:val="24"/>
        </w:rPr>
      </w:pPr>
    </w:p>
    <w:p w14:paraId="52BE93FA"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43FC7FE" w14:textId="77777777" w:rsidR="00986C0B" w:rsidRPr="00DA5682" w:rsidRDefault="00986C0B" w:rsidP="00986C0B">
      <w:pPr>
        <w:ind w:right="72"/>
        <w:rPr>
          <w:sz w:val="24"/>
          <w:szCs w:val="24"/>
        </w:rPr>
      </w:pPr>
    </w:p>
    <w:p w14:paraId="4DE843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6280B1BA" w14:textId="77777777" w:rsidR="00986C0B" w:rsidRPr="00DA5682" w:rsidRDefault="00986C0B" w:rsidP="00986C0B">
      <w:pPr>
        <w:rPr>
          <w:sz w:val="24"/>
          <w:szCs w:val="24"/>
        </w:rPr>
      </w:pPr>
    </w:p>
    <w:p w14:paraId="7E2F261A"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71D5A51C" w14:textId="402D24B4" w:rsidR="00986C0B" w:rsidRPr="00DA5682" w:rsidRDefault="00986C0B" w:rsidP="00986C0B">
      <w:pPr>
        <w:rPr>
          <w:sz w:val="24"/>
          <w:szCs w:val="24"/>
        </w:rPr>
      </w:pPr>
    </w:p>
    <w:p w14:paraId="2C2C1224" w14:textId="7CFF66D5" w:rsidR="00986C0B" w:rsidRPr="00DA5682" w:rsidRDefault="00986C0B" w:rsidP="00986C0B">
      <w:pPr>
        <w:rPr>
          <w:sz w:val="24"/>
          <w:szCs w:val="24"/>
        </w:rPr>
      </w:pPr>
      <w:r w:rsidRPr="00DA5682">
        <w:rPr>
          <w:sz w:val="24"/>
          <w:szCs w:val="24"/>
        </w:rPr>
        <w:t>Signed</w:t>
      </w:r>
      <w:r w:rsidR="00140015">
        <w:rPr>
          <w:sz w:val="24"/>
          <w:szCs w:val="24"/>
        </w:rPr>
        <w:t>:</w:t>
      </w:r>
      <w:r w:rsidR="0003408B">
        <w:rPr>
          <w:sz w:val="24"/>
          <w:szCs w:val="24"/>
        </w:rPr>
        <w:t xml:space="preserve"> </w:t>
      </w:r>
      <w:r w:rsidR="0003408B" w:rsidRPr="00D36304">
        <w:rPr>
          <w:rFonts w:ascii="Calibri" w:eastAsia="Calibri" w:hAnsi="Calibri"/>
          <w:b/>
          <w:noProof/>
          <w:sz w:val="22"/>
          <w:szCs w:val="22"/>
        </w:rPr>
        <w:drawing>
          <wp:inline distT="0" distB="0" distL="0" distR="0" wp14:anchorId="3752E441" wp14:editId="020B611E">
            <wp:extent cx="762000" cy="510540"/>
            <wp:effectExtent l="0" t="0" r="0" b="3810"/>
            <wp:docPr id="20287676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2000" cy="510540"/>
                    </a:xfrm>
                    <a:prstGeom prst="rect">
                      <a:avLst/>
                    </a:prstGeom>
                    <a:noFill/>
                    <a:ln>
                      <a:noFill/>
                    </a:ln>
                  </pic:spPr>
                </pic:pic>
              </a:graphicData>
            </a:graphic>
          </wp:inline>
        </w:drawing>
      </w:r>
      <w:r w:rsidRPr="00DA5682">
        <w:rPr>
          <w:sz w:val="24"/>
          <w:szCs w:val="24"/>
        </w:rPr>
        <w:t>Print Name:</w:t>
      </w:r>
      <w:r w:rsidR="0003408B">
        <w:rPr>
          <w:sz w:val="24"/>
          <w:szCs w:val="24"/>
        </w:rPr>
        <w:t xml:space="preserve"> Catherine Fraser </w:t>
      </w:r>
      <w:r w:rsidR="0003408B">
        <w:rPr>
          <w:sz w:val="24"/>
          <w:szCs w:val="24"/>
        </w:rPr>
        <w:tab/>
      </w:r>
      <w:r w:rsidR="0003408B">
        <w:rPr>
          <w:sz w:val="24"/>
          <w:szCs w:val="24"/>
        </w:rPr>
        <w:tab/>
      </w:r>
      <w:r w:rsidRPr="00DA5682">
        <w:rPr>
          <w:sz w:val="24"/>
          <w:szCs w:val="24"/>
        </w:rPr>
        <w:t>Date:</w:t>
      </w:r>
      <w:r w:rsidR="0003408B">
        <w:rPr>
          <w:sz w:val="24"/>
          <w:szCs w:val="24"/>
        </w:rPr>
        <w:t xml:space="preserve"> 30/09/2024</w:t>
      </w:r>
      <w:r w:rsidRPr="00DA5682">
        <w:rPr>
          <w:sz w:val="24"/>
          <w:szCs w:val="24"/>
        </w:rPr>
        <w:t xml:space="preserve"> </w:t>
      </w:r>
    </w:p>
    <w:p w14:paraId="31C0C95E" w14:textId="599FC3D1" w:rsidR="00986C0B" w:rsidRPr="00DA5682" w:rsidRDefault="000C1D86" w:rsidP="00986C0B">
      <w:pPr>
        <w:rPr>
          <w:sz w:val="24"/>
          <w:szCs w:val="24"/>
        </w:rPr>
      </w:pPr>
      <w:r>
        <w:rPr>
          <w:noProof/>
          <w:sz w:val="24"/>
          <w:szCs w:val="24"/>
        </w:rPr>
        <w:drawing>
          <wp:anchor distT="0" distB="0" distL="114300" distR="114300" simplePos="0" relativeHeight="251658240" behindDoc="0" locked="0" layoutInCell="1" allowOverlap="1" wp14:anchorId="145315B3" wp14:editId="0A08221A">
            <wp:simplePos x="0" y="0"/>
            <wp:positionH relativeFrom="margin">
              <wp:posOffset>845820</wp:posOffset>
            </wp:positionH>
            <wp:positionV relativeFrom="paragraph">
              <wp:posOffset>100965</wp:posOffset>
            </wp:positionV>
            <wp:extent cx="1127760" cy="685800"/>
            <wp:effectExtent l="0" t="0" r="0" b="0"/>
            <wp:wrapSquare wrapText="bothSides"/>
            <wp:docPr id="974343471" name="Picture 1" descr="A drawing of a bo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343471" name="Picture 1" descr="A drawing of a boat&#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1127760" cy="685800"/>
                    </a:xfrm>
                    <a:prstGeom prst="rect">
                      <a:avLst/>
                    </a:prstGeom>
                  </pic:spPr>
                </pic:pic>
              </a:graphicData>
            </a:graphic>
            <wp14:sizeRelH relativeFrom="page">
              <wp14:pctWidth>0</wp14:pctWidth>
            </wp14:sizeRelH>
            <wp14:sizeRelV relativeFrom="page">
              <wp14:pctHeight>0</wp14:pctHeight>
            </wp14:sizeRelV>
          </wp:anchor>
        </w:drawing>
      </w:r>
      <w:r w:rsidR="00986C0B" w:rsidRPr="00DA5682">
        <w:rPr>
          <w:sz w:val="24"/>
          <w:szCs w:val="24"/>
        </w:rPr>
        <w:t>(Learner)</w:t>
      </w:r>
    </w:p>
    <w:p w14:paraId="4BF9F044" w14:textId="7CA824FC" w:rsidR="00986C0B" w:rsidRPr="00DA5682" w:rsidRDefault="00986C0B" w:rsidP="00986C0B">
      <w:pPr>
        <w:rPr>
          <w:sz w:val="24"/>
          <w:szCs w:val="24"/>
        </w:rPr>
      </w:pPr>
    </w:p>
    <w:p w14:paraId="4E8347BB" w14:textId="130B469A" w:rsidR="00986C0B" w:rsidRPr="00DA5682" w:rsidRDefault="00986C0B" w:rsidP="00986C0B">
      <w:pPr>
        <w:rPr>
          <w:sz w:val="24"/>
          <w:szCs w:val="24"/>
        </w:rPr>
      </w:pPr>
      <w:r w:rsidRPr="00DA5682">
        <w:rPr>
          <w:sz w:val="24"/>
          <w:szCs w:val="24"/>
        </w:rPr>
        <w:t>Signed</w:t>
      </w:r>
      <w:r w:rsidR="000C1D86">
        <w:rPr>
          <w:sz w:val="24"/>
          <w:szCs w:val="24"/>
        </w:rPr>
        <w:t xml:space="preserve">:                   </w:t>
      </w:r>
      <w:r w:rsidRPr="00DA5682">
        <w:rPr>
          <w:sz w:val="24"/>
          <w:szCs w:val="24"/>
        </w:rPr>
        <w:t xml:space="preserve"> Print Name:</w:t>
      </w:r>
      <w:r w:rsidR="00403683">
        <w:rPr>
          <w:sz w:val="24"/>
          <w:szCs w:val="24"/>
        </w:rPr>
        <w:t xml:space="preserve"> Chris Rees </w:t>
      </w:r>
      <w:r w:rsidR="00403683">
        <w:rPr>
          <w:sz w:val="24"/>
          <w:szCs w:val="24"/>
        </w:rPr>
        <w:tab/>
      </w:r>
      <w:r w:rsidRPr="00DA5682">
        <w:rPr>
          <w:sz w:val="24"/>
          <w:szCs w:val="24"/>
        </w:rPr>
        <w:t>Date:</w:t>
      </w:r>
      <w:r w:rsidR="00403683">
        <w:rPr>
          <w:sz w:val="24"/>
          <w:szCs w:val="24"/>
        </w:rPr>
        <w:t xml:space="preserve"> 30/09/2024</w:t>
      </w:r>
      <w:r w:rsidRPr="00DA5682">
        <w:rPr>
          <w:sz w:val="24"/>
          <w:szCs w:val="24"/>
        </w:rPr>
        <w:t xml:space="preserve"> </w:t>
      </w:r>
    </w:p>
    <w:p w14:paraId="1D63A169" w14:textId="7D4BE785" w:rsidR="00986C0B" w:rsidRPr="00DA5682" w:rsidRDefault="00986C0B" w:rsidP="00986C0B">
      <w:pPr>
        <w:rPr>
          <w:sz w:val="24"/>
          <w:szCs w:val="24"/>
        </w:rPr>
      </w:pPr>
      <w:r w:rsidRPr="00DA5682">
        <w:rPr>
          <w:sz w:val="24"/>
          <w:szCs w:val="24"/>
        </w:rPr>
        <w:t>(Line Manager)</w:t>
      </w:r>
    </w:p>
    <w:p w14:paraId="1233EFC5" w14:textId="19D96A59" w:rsidR="00986C0B" w:rsidRPr="00DA5682" w:rsidRDefault="00986C0B" w:rsidP="00986C0B">
      <w:pPr>
        <w:rPr>
          <w:sz w:val="24"/>
          <w:szCs w:val="24"/>
        </w:rPr>
      </w:pPr>
    </w:p>
    <w:p w14:paraId="6D821C00" w14:textId="204198B7" w:rsidR="00986C0B" w:rsidRPr="00DA5682" w:rsidRDefault="00986C0B" w:rsidP="00986C0B">
      <w:pPr>
        <w:rPr>
          <w:sz w:val="24"/>
          <w:szCs w:val="24"/>
        </w:rPr>
      </w:pPr>
      <w:r w:rsidRPr="00DA5682">
        <w:rPr>
          <w:sz w:val="24"/>
          <w:szCs w:val="24"/>
        </w:rPr>
        <w:t>Signed:</w:t>
      </w:r>
      <w:r w:rsidR="00403683">
        <w:rPr>
          <w:sz w:val="24"/>
          <w:szCs w:val="24"/>
        </w:rPr>
        <w:t xml:space="preserve"> </w:t>
      </w:r>
      <w:r w:rsidR="00403683">
        <w:rPr>
          <w:noProof/>
        </w:rPr>
        <w:drawing>
          <wp:inline distT="0" distB="0" distL="0" distR="0" wp14:anchorId="3B9B005C" wp14:editId="44699360">
            <wp:extent cx="1303020" cy="534572"/>
            <wp:effectExtent l="0" t="0" r="0" b="0"/>
            <wp:docPr id="782944776" name="Picture 782944776" descr="\\msastore\sshs$\ss650\My Documents\LM signature sing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sastore\sshs$\ss650\My Documents\LM signature single.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95201" cy="572390"/>
                    </a:xfrm>
                    <a:prstGeom prst="rect">
                      <a:avLst/>
                    </a:prstGeom>
                    <a:noFill/>
                    <a:ln>
                      <a:noFill/>
                    </a:ln>
                  </pic:spPr>
                </pic:pic>
              </a:graphicData>
            </a:graphic>
          </wp:inline>
        </w:drawing>
      </w:r>
      <w:r w:rsidRPr="00DA5682">
        <w:rPr>
          <w:sz w:val="24"/>
          <w:szCs w:val="24"/>
        </w:rPr>
        <w:t xml:space="preserve"> Print Name:</w:t>
      </w:r>
      <w:r w:rsidR="00403683">
        <w:rPr>
          <w:sz w:val="24"/>
          <w:szCs w:val="24"/>
        </w:rPr>
        <w:t xml:space="preserve"> Lisa Massey </w:t>
      </w:r>
      <w:r w:rsidR="00403683">
        <w:rPr>
          <w:sz w:val="24"/>
          <w:szCs w:val="24"/>
        </w:rPr>
        <w:tab/>
      </w:r>
      <w:r w:rsidR="00403683">
        <w:rPr>
          <w:sz w:val="24"/>
          <w:szCs w:val="24"/>
        </w:rPr>
        <w:tab/>
      </w:r>
      <w:r w:rsidRPr="00DA5682">
        <w:rPr>
          <w:sz w:val="24"/>
          <w:szCs w:val="24"/>
        </w:rPr>
        <w:t>Date</w:t>
      </w:r>
      <w:r w:rsidR="00403683">
        <w:rPr>
          <w:sz w:val="24"/>
          <w:szCs w:val="24"/>
        </w:rPr>
        <w:t>: 30/09/2024</w:t>
      </w:r>
    </w:p>
    <w:p w14:paraId="3379181F" w14:textId="57625E2F" w:rsidR="00986C0B" w:rsidRPr="00DA5682" w:rsidRDefault="00986C0B" w:rsidP="00986C0B">
      <w:pPr>
        <w:rPr>
          <w:sz w:val="24"/>
          <w:szCs w:val="24"/>
        </w:rPr>
      </w:pPr>
      <w:r w:rsidRPr="00DA5682">
        <w:rPr>
          <w:sz w:val="24"/>
          <w:szCs w:val="24"/>
        </w:rPr>
        <w:t>(Mentor)</w:t>
      </w:r>
    </w:p>
    <w:p w14:paraId="479F3B4C" w14:textId="535E97FC" w:rsidR="00986C0B" w:rsidRPr="00DA5682" w:rsidRDefault="00986C0B" w:rsidP="00986C0B">
      <w:pPr>
        <w:rPr>
          <w:sz w:val="24"/>
          <w:szCs w:val="24"/>
        </w:rPr>
      </w:pPr>
    </w:p>
    <w:p w14:paraId="42B2AAE0" w14:textId="40D0A0B7" w:rsidR="00986C0B" w:rsidRPr="00DA5682" w:rsidRDefault="00986C0B" w:rsidP="00986C0B">
      <w:pPr>
        <w:rPr>
          <w:sz w:val="24"/>
          <w:szCs w:val="24"/>
        </w:rPr>
      </w:pPr>
    </w:p>
    <w:p w14:paraId="5B522C2A" w14:textId="6B7AF80F"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7A752A76" w14:textId="461E021B" w:rsidR="00BB6638" w:rsidRPr="00BE10C2" w:rsidRDefault="00BB6638" w:rsidP="00BB6638">
      <w:pPr>
        <w:overflowPunct/>
        <w:autoSpaceDE/>
        <w:autoSpaceDN/>
        <w:adjustRightInd/>
        <w:textAlignment w:val="auto"/>
        <w:rPr>
          <w:color w:val="auto"/>
          <w:sz w:val="24"/>
          <w:szCs w:val="24"/>
        </w:rPr>
      </w:pPr>
    </w:p>
    <w:p w14:paraId="7BEADD96" w14:textId="56A33FE5" w:rsidR="00CC135E" w:rsidRPr="00090160" w:rsidRDefault="00CC135E" w:rsidP="00090160">
      <w:pPr>
        <w:tabs>
          <w:tab w:val="left" w:pos="1590"/>
        </w:tabs>
        <w:rPr>
          <w:b/>
          <w:color w:val="auto"/>
          <w:sz w:val="24"/>
          <w:szCs w:val="24"/>
        </w:rPr>
      </w:pPr>
    </w:p>
    <w:sectPr w:rsidR="00CC135E" w:rsidRPr="00090160" w:rsidSect="00F15354">
      <w:headerReference w:type="default" r:id="rId65"/>
      <w:footerReference w:type="default" r:id="rId66"/>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6A98D" w14:textId="77777777" w:rsidR="00AA3F8D" w:rsidRDefault="00AA3F8D">
      <w:r>
        <w:separator/>
      </w:r>
    </w:p>
  </w:endnote>
  <w:endnote w:type="continuationSeparator" w:id="0">
    <w:p w14:paraId="03671FD2" w14:textId="77777777" w:rsidR="00AA3F8D" w:rsidRDefault="00AA3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77D8" w14:textId="77777777" w:rsidR="007F5FB8" w:rsidRDefault="007F5FB8">
    <w:pPr>
      <w:pStyle w:val="Footer"/>
      <w:jc w:val="right"/>
    </w:pPr>
    <w:r>
      <w:fldChar w:fldCharType="begin"/>
    </w:r>
    <w:r>
      <w:instrText xml:space="preserve"> PAGE   \* MERGEFORMAT </w:instrText>
    </w:r>
    <w:r>
      <w:fldChar w:fldCharType="separate"/>
    </w:r>
    <w:r w:rsidR="00E12E08">
      <w:rPr>
        <w:noProof/>
      </w:rPr>
      <w:t>14</w:t>
    </w:r>
    <w:r>
      <w:rPr>
        <w:noProof/>
      </w:rPr>
      <w:fldChar w:fldCharType="end"/>
    </w:r>
  </w:p>
  <w:p w14:paraId="22EF85D1" w14:textId="77777777" w:rsidR="007F5FB8" w:rsidRPr="00E60F42" w:rsidRDefault="007F5FB8"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964AA" w14:textId="77777777" w:rsidR="00AA3F8D" w:rsidRDefault="00AA3F8D">
      <w:r>
        <w:separator/>
      </w:r>
    </w:p>
  </w:footnote>
  <w:footnote w:type="continuationSeparator" w:id="0">
    <w:p w14:paraId="05D1CFE2" w14:textId="77777777" w:rsidR="00AA3F8D" w:rsidRDefault="00AA3F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7F104" w14:textId="77777777" w:rsidR="007F5FB8" w:rsidRDefault="007F5FB8">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41418636">
    <w:abstractNumId w:val="1"/>
    <w:lvlOverride w:ilvl="0">
      <w:lvl w:ilvl="0">
        <w:start w:val="1"/>
        <w:numFmt w:val="bullet"/>
        <w:lvlText w:val=""/>
        <w:lvlJc w:val="left"/>
        <w:pPr>
          <w:ind w:left="720" w:hanging="360"/>
        </w:pPr>
        <w:rPr>
          <w:rFonts w:ascii="Symbol" w:hAnsi="Symbol" w:hint="default"/>
        </w:rPr>
      </w:lvl>
    </w:lvlOverride>
  </w:num>
  <w:num w:numId="2" w16cid:durableId="110712006">
    <w:abstractNumId w:val="22"/>
  </w:num>
  <w:num w:numId="3" w16cid:durableId="1717463631">
    <w:abstractNumId w:val="45"/>
  </w:num>
  <w:num w:numId="4" w16cid:durableId="1224023974">
    <w:abstractNumId w:val="47"/>
  </w:num>
  <w:num w:numId="5" w16cid:durableId="1062021847">
    <w:abstractNumId w:val="34"/>
  </w:num>
  <w:num w:numId="6" w16cid:durableId="1318415204">
    <w:abstractNumId w:val="32"/>
  </w:num>
  <w:num w:numId="7" w16cid:durableId="1778983669">
    <w:abstractNumId w:val="29"/>
  </w:num>
  <w:num w:numId="8" w16cid:durableId="786201004">
    <w:abstractNumId w:val="30"/>
  </w:num>
  <w:num w:numId="9" w16cid:durableId="1197622819">
    <w:abstractNumId w:val="10"/>
  </w:num>
  <w:num w:numId="10" w16cid:durableId="1943682413">
    <w:abstractNumId w:val="33"/>
  </w:num>
  <w:num w:numId="11" w16cid:durableId="208688898">
    <w:abstractNumId w:val="17"/>
  </w:num>
  <w:num w:numId="12" w16cid:durableId="1277368038">
    <w:abstractNumId w:val="16"/>
  </w:num>
  <w:num w:numId="13" w16cid:durableId="1213929064">
    <w:abstractNumId w:val="27"/>
  </w:num>
  <w:num w:numId="14" w16cid:durableId="1466973481">
    <w:abstractNumId w:val="8"/>
  </w:num>
  <w:num w:numId="15" w16cid:durableId="1337269183">
    <w:abstractNumId w:val="26"/>
  </w:num>
  <w:num w:numId="16" w16cid:durableId="1680548824">
    <w:abstractNumId w:val="15"/>
  </w:num>
  <w:num w:numId="17" w16cid:durableId="818039285">
    <w:abstractNumId w:val="13"/>
  </w:num>
  <w:num w:numId="18" w16cid:durableId="6102245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4725203">
    <w:abstractNumId w:val="23"/>
  </w:num>
  <w:num w:numId="20" w16cid:durableId="987048643">
    <w:abstractNumId w:val="18"/>
  </w:num>
  <w:num w:numId="21" w16cid:durableId="870264862">
    <w:abstractNumId w:val="14"/>
  </w:num>
  <w:num w:numId="22" w16cid:durableId="604119196">
    <w:abstractNumId w:val="11"/>
  </w:num>
  <w:num w:numId="23" w16cid:durableId="1569803551">
    <w:abstractNumId w:val="28"/>
  </w:num>
  <w:num w:numId="24" w16cid:durableId="1985812120">
    <w:abstractNumId w:val="19"/>
  </w:num>
  <w:num w:numId="25" w16cid:durableId="1014724478">
    <w:abstractNumId w:val="41"/>
  </w:num>
  <w:num w:numId="26" w16cid:durableId="41442747">
    <w:abstractNumId w:val="35"/>
  </w:num>
  <w:num w:numId="27" w16cid:durableId="322977872">
    <w:abstractNumId w:val="40"/>
  </w:num>
  <w:num w:numId="28" w16cid:durableId="1901481535">
    <w:abstractNumId w:val="20"/>
  </w:num>
  <w:num w:numId="29" w16cid:durableId="1259102462">
    <w:abstractNumId w:val="43"/>
  </w:num>
  <w:num w:numId="30" w16cid:durableId="1568568152">
    <w:abstractNumId w:val="31"/>
  </w:num>
  <w:num w:numId="31" w16cid:durableId="1185363997">
    <w:abstractNumId w:val="12"/>
  </w:num>
  <w:num w:numId="32" w16cid:durableId="1700207000">
    <w:abstractNumId w:val="44"/>
  </w:num>
  <w:num w:numId="33" w16cid:durableId="740251559">
    <w:abstractNumId w:val="39"/>
  </w:num>
  <w:num w:numId="34" w16cid:durableId="1167936708">
    <w:abstractNumId w:val="5"/>
  </w:num>
  <w:num w:numId="35" w16cid:durableId="1852528720">
    <w:abstractNumId w:val="46"/>
  </w:num>
  <w:num w:numId="36" w16cid:durableId="1419212824">
    <w:abstractNumId w:val="42"/>
  </w:num>
  <w:num w:numId="37" w16cid:durableId="490289124">
    <w:abstractNumId w:val="36"/>
  </w:num>
  <w:num w:numId="38" w16cid:durableId="1957178987">
    <w:abstractNumId w:val="37"/>
  </w:num>
  <w:num w:numId="39" w16cid:durableId="630866740">
    <w:abstractNumId w:val="4"/>
  </w:num>
  <w:num w:numId="40" w16cid:durableId="991324719">
    <w:abstractNumId w:val="6"/>
  </w:num>
  <w:num w:numId="41" w16cid:durableId="1227570746">
    <w:abstractNumId w:val="25"/>
  </w:num>
  <w:num w:numId="42" w16cid:durableId="1070885050">
    <w:abstractNumId w:val="7"/>
  </w:num>
  <w:num w:numId="43" w16cid:durableId="2057317526">
    <w:abstractNumId w:val="3"/>
  </w:num>
  <w:num w:numId="44" w16cid:durableId="803473936">
    <w:abstractNumId w:val="38"/>
  </w:num>
  <w:num w:numId="45" w16cid:durableId="2137673942">
    <w:abstractNumId w:val="0"/>
  </w:num>
  <w:num w:numId="46" w16cid:durableId="1542934562">
    <w:abstractNumId w:val="14"/>
  </w:num>
  <w:num w:numId="47" w16cid:durableId="768815978">
    <w:abstractNumId w:val="48"/>
  </w:num>
  <w:num w:numId="48" w16cid:durableId="10956369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98355930">
    <w:abstractNumId w:val="11"/>
  </w:num>
  <w:num w:numId="50" w16cid:durableId="616838162">
    <w:abstractNumId w:val="28"/>
  </w:num>
  <w:num w:numId="51" w16cid:durableId="35543672">
    <w:abstractNumId w:val="24"/>
  </w:num>
  <w:num w:numId="52" w16cid:durableId="2101288805">
    <w:abstractNumId w:val="21"/>
  </w:num>
  <w:num w:numId="53" w16cid:durableId="28685681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408B"/>
    <w:rsid w:val="000372B2"/>
    <w:rsid w:val="00040228"/>
    <w:rsid w:val="0004079F"/>
    <w:rsid w:val="00043543"/>
    <w:rsid w:val="00045B87"/>
    <w:rsid w:val="00045C07"/>
    <w:rsid w:val="00045C40"/>
    <w:rsid w:val="00046861"/>
    <w:rsid w:val="00054A07"/>
    <w:rsid w:val="00055D43"/>
    <w:rsid w:val="00056FAC"/>
    <w:rsid w:val="00057751"/>
    <w:rsid w:val="00062E39"/>
    <w:rsid w:val="00064063"/>
    <w:rsid w:val="0006581A"/>
    <w:rsid w:val="0007191E"/>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D86"/>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001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E4EDA"/>
    <w:rsid w:val="001F4552"/>
    <w:rsid w:val="002019EB"/>
    <w:rsid w:val="00204B58"/>
    <w:rsid w:val="00205051"/>
    <w:rsid w:val="00211F65"/>
    <w:rsid w:val="00213AF0"/>
    <w:rsid w:val="00214047"/>
    <w:rsid w:val="00216563"/>
    <w:rsid w:val="0021792F"/>
    <w:rsid w:val="00220D06"/>
    <w:rsid w:val="002246A0"/>
    <w:rsid w:val="0022741D"/>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125B"/>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72F"/>
    <w:rsid w:val="002C7D16"/>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17D"/>
    <w:rsid w:val="003F67A4"/>
    <w:rsid w:val="00400786"/>
    <w:rsid w:val="00401FDA"/>
    <w:rsid w:val="00403683"/>
    <w:rsid w:val="004046F0"/>
    <w:rsid w:val="0040668F"/>
    <w:rsid w:val="00411EF7"/>
    <w:rsid w:val="00412677"/>
    <w:rsid w:val="00417052"/>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00C5"/>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4AD2"/>
    <w:rsid w:val="005305C6"/>
    <w:rsid w:val="00540EEC"/>
    <w:rsid w:val="005414F4"/>
    <w:rsid w:val="00546187"/>
    <w:rsid w:val="00547B11"/>
    <w:rsid w:val="00552FD9"/>
    <w:rsid w:val="00557D77"/>
    <w:rsid w:val="00562EAA"/>
    <w:rsid w:val="00563B58"/>
    <w:rsid w:val="005640C4"/>
    <w:rsid w:val="0056684C"/>
    <w:rsid w:val="005715F9"/>
    <w:rsid w:val="00574A0C"/>
    <w:rsid w:val="00575C79"/>
    <w:rsid w:val="0057780F"/>
    <w:rsid w:val="00581E0A"/>
    <w:rsid w:val="005841E5"/>
    <w:rsid w:val="00586D89"/>
    <w:rsid w:val="0058706F"/>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2CC8"/>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67A1B"/>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61B8"/>
    <w:rsid w:val="006A7083"/>
    <w:rsid w:val="006B4496"/>
    <w:rsid w:val="006B5E67"/>
    <w:rsid w:val="006B6612"/>
    <w:rsid w:val="006C07D3"/>
    <w:rsid w:val="006C2EB5"/>
    <w:rsid w:val="006D15C1"/>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29C3"/>
    <w:rsid w:val="0072678F"/>
    <w:rsid w:val="007276E5"/>
    <w:rsid w:val="007279FF"/>
    <w:rsid w:val="00727C4C"/>
    <w:rsid w:val="00734809"/>
    <w:rsid w:val="007369FA"/>
    <w:rsid w:val="0073714E"/>
    <w:rsid w:val="007374EF"/>
    <w:rsid w:val="007406E1"/>
    <w:rsid w:val="00740DA8"/>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5FB8"/>
    <w:rsid w:val="00813CEC"/>
    <w:rsid w:val="0081534C"/>
    <w:rsid w:val="00816CE7"/>
    <w:rsid w:val="008171E4"/>
    <w:rsid w:val="008208EA"/>
    <w:rsid w:val="00822B44"/>
    <w:rsid w:val="00824CA2"/>
    <w:rsid w:val="00824E67"/>
    <w:rsid w:val="00825A64"/>
    <w:rsid w:val="0082611C"/>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F93"/>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75D"/>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45C0"/>
    <w:rsid w:val="009B7136"/>
    <w:rsid w:val="009C337F"/>
    <w:rsid w:val="009C53E7"/>
    <w:rsid w:val="009C6092"/>
    <w:rsid w:val="009C7342"/>
    <w:rsid w:val="009D4365"/>
    <w:rsid w:val="009D477B"/>
    <w:rsid w:val="009D4E3B"/>
    <w:rsid w:val="009D59C2"/>
    <w:rsid w:val="009D7BC9"/>
    <w:rsid w:val="009D7F46"/>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1ED"/>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3F8D"/>
    <w:rsid w:val="00AA666E"/>
    <w:rsid w:val="00AA7960"/>
    <w:rsid w:val="00AB2263"/>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522"/>
    <w:rsid w:val="00B436BF"/>
    <w:rsid w:val="00B469C2"/>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2B3E"/>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4B29"/>
    <w:rsid w:val="00D876E6"/>
    <w:rsid w:val="00D90958"/>
    <w:rsid w:val="00DA0EAB"/>
    <w:rsid w:val="00DA1025"/>
    <w:rsid w:val="00DA22EC"/>
    <w:rsid w:val="00DA5682"/>
    <w:rsid w:val="00DA5860"/>
    <w:rsid w:val="00DA5C0C"/>
    <w:rsid w:val="00DB2767"/>
    <w:rsid w:val="00DC1B10"/>
    <w:rsid w:val="00DC2924"/>
    <w:rsid w:val="00DC3CF5"/>
    <w:rsid w:val="00DC4729"/>
    <w:rsid w:val="00DD31C5"/>
    <w:rsid w:val="00DD5020"/>
    <w:rsid w:val="00DD63BE"/>
    <w:rsid w:val="00DE4296"/>
    <w:rsid w:val="00DF2469"/>
    <w:rsid w:val="00DF7899"/>
    <w:rsid w:val="00E0524C"/>
    <w:rsid w:val="00E12E08"/>
    <w:rsid w:val="00E15751"/>
    <w:rsid w:val="00E17160"/>
    <w:rsid w:val="00E17D41"/>
    <w:rsid w:val="00E231D1"/>
    <w:rsid w:val="00E3288D"/>
    <w:rsid w:val="00E35112"/>
    <w:rsid w:val="00E35BEC"/>
    <w:rsid w:val="00E3695D"/>
    <w:rsid w:val="00E41A6A"/>
    <w:rsid w:val="00E50821"/>
    <w:rsid w:val="00E51F91"/>
    <w:rsid w:val="00E5498A"/>
    <w:rsid w:val="00E559CE"/>
    <w:rsid w:val="00E60F42"/>
    <w:rsid w:val="00E6746C"/>
    <w:rsid w:val="00E7086E"/>
    <w:rsid w:val="00E71248"/>
    <w:rsid w:val="00E729A6"/>
    <w:rsid w:val="00E73C41"/>
    <w:rsid w:val="00E75911"/>
    <w:rsid w:val="00E7598F"/>
    <w:rsid w:val="00E76F60"/>
    <w:rsid w:val="00E812B5"/>
    <w:rsid w:val="00E83D90"/>
    <w:rsid w:val="00E83F91"/>
    <w:rsid w:val="00E84D1A"/>
    <w:rsid w:val="00E86299"/>
    <w:rsid w:val="00E9107A"/>
    <w:rsid w:val="00E91F62"/>
    <w:rsid w:val="00E921F0"/>
    <w:rsid w:val="00E929FD"/>
    <w:rsid w:val="00E93240"/>
    <w:rsid w:val="00E9479B"/>
    <w:rsid w:val="00E94E22"/>
    <w:rsid w:val="00E95F08"/>
    <w:rsid w:val="00E97171"/>
    <w:rsid w:val="00EA084D"/>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55C3"/>
    <w:rsid w:val="00F22AC5"/>
    <w:rsid w:val="00F254D1"/>
    <w:rsid w:val="00F32B82"/>
    <w:rsid w:val="00F34C86"/>
    <w:rsid w:val="00F37232"/>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C68B1"/>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5EA7BD"/>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4A00C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34477">
      <w:bodyDiv w:val="1"/>
      <w:marLeft w:val="0"/>
      <w:marRight w:val="0"/>
      <w:marTop w:val="0"/>
      <w:marBottom w:val="0"/>
      <w:divBdr>
        <w:top w:val="none" w:sz="0" w:space="0" w:color="auto"/>
        <w:left w:val="none" w:sz="0" w:space="0" w:color="auto"/>
        <w:bottom w:val="none" w:sz="0" w:space="0" w:color="auto"/>
        <w:right w:val="none" w:sz="0" w:space="0" w:color="auto"/>
      </w:divBdr>
    </w:div>
    <w:div w:id="537358468">
      <w:bodyDiv w:val="1"/>
      <w:marLeft w:val="0"/>
      <w:marRight w:val="0"/>
      <w:marTop w:val="0"/>
      <w:marBottom w:val="0"/>
      <w:divBdr>
        <w:top w:val="none" w:sz="0" w:space="0" w:color="auto"/>
        <w:left w:val="none" w:sz="0" w:space="0" w:color="auto"/>
        <w:bottom w:val="none" w:sz="0" w:space="0" w:color="auto"/>
        <w:right w:val="none" w:sz="0" w:space="0" w:color="auto"/>
      </w:divBdr>
    </w:div>
    <w:div w:id="858130673">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82607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4624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1998/42/contents" TargetMode="External"/><Relationship Id="rId21" Type="http://schemas.openxmlformats.org/officeDocument/2006/relationships/hyperlink" Target="https://www.gov.uk/government/publications/nhs-funded-nursing-care-practice/nhs-funded-nursing-care-practice-guidance" TargetMode="External"/><Relationship Id="rId34" Type="http://schemas.openxmlformats.org/officeDocument/2006/relationships/hyperlink" Target="https://www.nice.org.uk/guidance/ng96/chapter/Recommendations" TargetMode="External"/><Relationship Id="rId42" Type="http://schemas.openxmlformats.org/officeDocument/2006/relationships/hyperlink" Target="https://socialcare.wales/registration/continuing-professional-development-cpd" TargetMode="External"/><Relationship Id="rId47" Type="http://schemas.openxmlformats.org/officeDocument/2006/relationships/hyperlink" Target="https://www.socialworktoday.com/news/pp_070918.shtml" TargetMode="External"/><Relationship Id="rId50" Type="http://schemas.openxmlformats.org/officeDocument/2006/relationships/hyperlink" Target="https://www.unicef.org/child-rights-convention" TargetMode="External"/><Relationship Id="rId55" Type="http://schemas.openxmlformats.org/officeDocument/2006/relationships/hyperlink" Target="https://www.gov.wales/sites/default/files/publications/2022-07/more-than-just-words-action-plan-2022-2027.pdf" TargetMode="External"/><Relationship Id="rId63" Type="http://schemas.openxmlformats.org/officeDocument/2006/relationships/image" Target="media/image5.jpeg"/><Relationship Id="rId68"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ukpga/1989/41/contents" TargetMode="External"/><Relationship Id="rId29" Type="http://schemas.openxmlformats.org/officeDocument/2006/relationships/hyperlink" Target="https://www.legislation.gov.uk/ukpga/2005/9/contents" TargetMode="External"/><Relationship Id="rId11" Type="http://schemas.openxmlformats.org/officeDocument/2006/relationships/hyperlink" Target="https://www.39essex.com/information-hub/case/n-v-accg" TargetMode="External"/><Relationship Id="rId24" Type="http://schemas.openxmlformats.org/officeDocument/2006/relationships/hyperlink" Target="https://www.familylives.org.uk/advice/your-family/social-services-and-your-family/section-47" TargetMode="External"/><Relationship Id="rId32" Type="http://schemas.openxmlformats.org/officeDocument/2006/relationships/hyperlink" Target="https://www.nhs.uk/conditions/learning-disabilities/" TargetMode="External"/><Relationship Id="rId37" Type="http://schemas.openxmlformats.org/officeDocument/2006/relationships/hyperlink" Target="https://www.nice.org.uk/guidance/ng216/chapter/Recommendations" TargetMode="External"/><Relationship Id="rId40" Type="http://schemas.openxmlformats.org/officeDocument/2006/relationships/hyperlink" Target="https://www.scie.org.uk/mca/practice/assessing-capacity/" TargetMode="External"/><Relationship Id="rId45" Type="http://schemas.openxmlformats.org/officeDocument/2006/relationships/hyperlink" Target="https://safeguarding.wales/en/" TargetMode="External"/><Relationship Id="rId53" Type="http://schemas.openxmlformats.org/officeDocument/2006/relationships/hyperlink" Target="https://www.gov.wales/sites/default/files/publications/2022-05/continuing-nhs-healthcare-information-booklet-for-individuals-families-and-carers_2.pdf" TargetMode="External"/><Relationship Id="rId58" Type="http://schemas.openxmlformats.org/officeDocument/2006/relationships/hyperlink" Target="https://www.gov.wales/sites/default/files/publications/2019-06/volume-6-handling-individual-cases-to-protect-adults-at-risk.pdf" TargetMode="External"/><Relationship Id="rId66" Type="http://schemas.openxmlformats.org/officeDocument/2006/relationships/footer" Target="footer1.xml"/><Relationship Id="rId5" Type="http://schemas.openxmlformats.org/officeDocument/2006/relationships/styles" Target="styles.xml"/><Relationship Id="rId61" Type="http://schemas.openxmlformats.org/officeDocument/2006/relationships/image" Target="media/image3.png"/><Relationship Id="rId19" Type="http://schemas.openxmlformats.org/officeDocument/2006/relationships/hyperlink" Target="https://assets.publishing.service.gov.uk/media/5f6cc6138fa8f541f6763295/Mental-capacity-act-code-of-practice.pdf" TargetMode="External"/><Relationship Id="rId14" Type="http://schemas.openxmlformats.org/officeDocument/2006/relationships/hyperlink" Target="https://www.cruse.org.uk/about/blog/supporting-people-with-learning-disabilities-through-grief-and-bereavement/" TargetMode="External"/><Relationship Id="rId22" Type="http://schemas.openxmlformats.org/officeDocument/2006/relationships/hyperlink" Target="https://www.legislation.gov.uk/ukpga/2010/15/part/2/chapter/1" TargetMode="External"/><Relationship Id="rId27" Type="http://schemas.openxmlformats.org/officeDocument/2006/relationships/hyperlink" Target="https://www.iriss.org.uk/resources/insights/achieving-effective-supervision" TargetMode="External"/><Relationship Id="rId30" Type="http://schemas.openxmlformats.org/officeDocument/2006/relationships/hyperlink" Target="https://assets.publishing.service.gov.uk/media/5f6cc6138fa8f541f6763295/Mental-capacity-act-code-of-practice.pdf" TargetMode="External"/><Relationship Id="rId35" Type="http://schemas.openxmlformats.org/officeDocument/2006/relationships/hyperlink" Target="https://cks.nice.org.uk/topics/dementia/background-information/definition/" TargetMode="External"/><Relationship Id="rId43" Type="http://schemas.openxmlformats.org/officeDocument/2006/relationships/hyperlink" Target="https://socialcare.wales/resources-guidance/early-years-and-childcare/national-occupational-standards-nos/social-work" TargetMode="External"/><Relationship Id="rId48" Type="http://schemas.openxmlformats.org/officeDocument/2006/relationships/hyperlink" Target="https://doi.org/10.1080/1034912X.2016.1153256" TargetMode="External"/><Relationship Id="rId56" Type="http://schemas.openxmlformats.org/officeDocument/2006/relationships/hyperlink" Target="https://www.gov.wales/sites/default/files/publications/2022-01/working-together-to-safeguard-people--code-of-safeguarding-practice_0.pdf" TargetMode="External"/><Relationship Id="rId64" Type="http://schemas.openxmlformats.org/officeDocument/2006/relationships/image" Target="media/image6.png"/><Relationship Id="rId8" Type="http://schemas.openxmlformats.org/officeDocument/2006/relationships/footnotes" Target="footnotes.xml"/><Relationship Id="rId51" Type="http://schemas.openxmlformats.org/officeDocument/2006/relationships/hyperlink" Target="https://social.desa.un.org/issues/disability/crpd/convention-on-the-rights-of-persons-with-disabilities-crpd" TargetMode="External"/><Relationship Id="rId3" Type="http://schemas.openxmlformats.org/officeDocument/2006/relationships/customXml" Target="../customXml/item3.xml"/><Relationship Id="rId12" Type="http://schemas.openxmlformats.org/officeDocument/2006/relationships/hyperlink" Target="https://production.basw.co.uk/policy-and-practice/resources/person-centred-care-made-simple" TargetMode="External"/><Relationship Id="rId17" Type="http://schemas.openxmlformats.org/officeDocument/2006/relationships/hyperlink" Target="https://www.communitycare.co.uk/2017/11/10/evidence-based-practice/" TargetMode="External"/><Relationship Id="rId25" Type="http://schemas.openxmlformats.org/officeDocument/2006/relationships/hyperlink" Target="https://www.learningdisabilities.org.uk/learning-disabilities/a-to-z/e/easy-read" TargetMode="External"/><Relationship Id="rId33" Type="http://schemas.openxmlformats.org/officeDocument/2006/relationships/hyperlink" Target="https://www.nhs.uk/conditions/vascular-dementia/" TargetMode="External"/><Relationship Id="rId38" Type="http://schemas.openxmlformats.org/officeDocument/2006/relationships/hyperlink" Target="https://learning.nspcc.org.uk/child-protection-system/children-the-law" TargetMode="External"/><Relationship Id="rId46" Type="http://schemas.openxmlformats.org/officeDocument/2006/relationships/hyperlink" Target="https://www.legislation.gov.uk/anaw/2014/4/contents" TargetMode="External"/><Relationship Id="rId59" Type="http://schemas.openxmlformats.org/officeDocument/2006/relationships/hyperlink" Target="https://www.legislation.gov.uk/mwa/2011/1/section/1/enacted" TargetMode="External"/><Relationship Id="rId67" Type="http://schemas.openxmlformats.org/officeDocument/2006/relationships/fontTable" Target="fontTable.xml"/><Relationship Id="rId20" Type="http://schemas.openxmlformats.org/officeDocument/2006/relationships/hyperlink" Target="https://assets.publishing.service.gov.uk/government/uploads/system/uploads/attachment_data/file/467401/Office_Dementia_Practice_Guide_Accessible_pdf.pdf"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hyperlink" Target="https://www.gov.wales/sites/default/files/publications/2019-05/social-services-and-well-being-wales-act-2014-the-essentials.pdf"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socialcare.wales/cms-assets/documents/hub-downloads/Principles-Resource-Guide_March-17.pdf" TargetMode="External"/><Relationship Id="rId23" Type="http://schemas.openxmlformats.org/officeDocument/2006/relationships/hyperlink" Target="https://www.equalityhumanrights.com/human-rights/human-rights-act" TargetMode="External"/><Relationship Id="rId28" Type="http://schemas.openxmlformats.org/officeDocument/2006/relationships/hyperlink" Target="https://www.mencap.org.uk/learning-disability-explained/what-learning-disability" TargetMode="External"/><Relationship Id="rId36" Type="http://schemas.openxmlformats.org/officeDocument/2006/relationships/hyperlink" Target="https://www.nice.org.uk/about/what-we-do/into-practice/measuring-the-use-of-nice-guidance/impact-of-our-guidance/nice-impact-people-with-a-learning-disability" TargetMode="External"/><Relationship Id="rId49" Type="http://schemas.openxmlformats.org/officeDocument/2006/relationships/hyperlink" Target="https://www.gdrc.org/sustdev/inn-comm/local-knowledge.html" TargetMode="External"/><Relationship Id="rId57" Type="http://schemas.openxmlformats.org/officeDocument/2006/relationships/hyperlink" Target="https://www.gov.wales/sites/default/files/publications/2019-05/working-together-to-safeguard-people-volume-5-handling-individual-cases-to-protect-children-at-risk.pdf" TargetMode="External"/><Relationship Id="rId10" Type="http://schemas.openxmlformats.org/officeDocument/2006/relationships/image" Target="media/image1.png"/><Relationship Id="rId31" Type="http://schemas.openxmlformats.org/officeDocument/2006/relationships/hyperlink" Target="https://www.gov.uk/government/collections/human-rights-the-uks-international-human-rights-obligations" TargetMode="External"/><Relationship Id="rId44" Type="http://schemas.openxmlformats.org/officeDocument/2006/relationships/hyperlink" Target="https://socialcare.wales/cms-assets/documents/The-social-worker-April-2017.pdf" TargetMode="External"/><Relationship Id="rId52" Type="http://schemas.openxmlformats.org/officeDocument/2006/relationships/hyperlink" Target="https://www.gov.wales/childrens-rights-in-wales" TargetMode="External"/><Relationship Id="rId60" Type="http://schemas.openxmlformats.org/officeDocument/2006/relationships/image" Target="media/image2.png"/><Relationship Id="rId65"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new.basw.co.uk/sites/default/files/2024-04/basw-code-of-ethics.pdf" TargetMode="External"/><Relationship Id="rId18" Type="http://schemas.openxmlformats.org/officeDocument/2006/relationships/hyperlink" Target="https://www.gov.uk/government/publications/care-act-2014-part-1-factsheets/care-act-factsheets" TargetMode="External"/><Relationship Id="rId39" Type="http://schemas.openxmlformats.org/officeDocument/2006/relationships/hyperlink" Target="https://research.senedd.wales/research-articles/the-social-services-and-well-being-act-how-well-is-it-working-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35F0E84-E355-421B-AE33-20BCADEC7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3969</Words>
  <Characters>32764</Characters>
  <Application>Microsoft Office Word</Application>
  <DocSecurity>0</DocSecurity>
  <Lines>273</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Catherine Fraser</cp:lastModifiedBy>
  <cp:revision>5</cp:revision>
  <cp:lastPrinted>2020-02-11T19:20:00Z</cp:lastPrinted>
  <dcterms:created xsi:type="dcterms:W3CDTF">2024-09-30T16:05:00Z</dcterms:created>
  <dcterms:modified xsi:type="dcterms:W3CDTF">2024-09-30T18:07:00Z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