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F4" w:rsidRPr="009402F4" w:rsidRDefault="009402F4" w:rsidP="009402F4">
      <w:pPr>
        <w:rPr>
          <w:rFonts w:ascii="Arial" w:hAnsi="Arial" w:cs="Arial"/>
          <w:sz w:val="24"/>
          <w:szCs w:val="24"/>
        </w:rPr>
      </w:pPr>
      <w:bookmarkStart w:id="0" w:name="_GoBack"/>
      <w:bookmarkEnd w:id="0"/>
      <w:r w:rsidRPr="009402F4">
        <w:rPr>
          <w:rFonts w:ascii="Arial" w:hAnsi="Arial" w:cs="Arial"/>
          <w:b/>
          <w:bCs/>
          <w:sz w:val="24"/>
          <w:szCs w:val="24"/>
        </w:rPr>
        <w:t>Flying Start and Families First</w:t>
      </w:r>
      <w:r w:rsidRPr="009402F4">
        <w:rPr>
          <w:rFonts w:ascii="Arial" w:hAnsi="Arial" w:cs="Arial"/>
          <w:sz w:val="24"/>
          <w:szCs w:val="24"/>
        </w:rPr>
        <w:t xml:space="preserve"> are Welsh Government programmes aimed at making a decisive difference to the life chances of children and their families, targeting those from areas of deprivation in line with Welsh Government’s Child Poverty Strategy.</w:t>
      </w:r>
    </w:p>
    <w:p w:rsidR="009402F4" w:rsidRPr="009402F4" w:rsidRDefault="009402F4" w:rsidP="009402F4">
      <w:pPr>
        <w:rPr>
          <w:rFonts w:ascii="Arial" w:hAnsi="Arial" w:cs="Arial"/>
          <w:sz w:val="24"/>
          <w:szCs w:val="24"/>
        </w:rPr>
      </w:pPr>
    </w:p>
    <w:p w:rsidR="009402F4" w:rsidRPr="009402F4" w:rsidRDefault="009402F4" w:rsidP="009402F4">
      <w:pPr>
        <w:rPr>
          <w:rFonts w:ascii="Arial" w:hAnsi="Arial" w:cs="Arial"/>
          <w:b/>
          <w:bCs/>
          <w:sz w:val="24"/>
          <w:szCs w:val="24"/>
        </w:rPr>
      </w:pPr>
      <w:r w:rsidRPr="009402F4">
        <w:rPr>
          <w:rFonts w:ascii="Arial" w:hAnsi="Arial" w:cs="Arial"/>
          <w:b/>
          <w:bCs/>
          <w:sz w:val="24"/>
          <w:szCs w:val="24"/>
        </w:rPr>
        <w:t>Families First</w:t>
      </w:r>
    </w:p>
    <w:p w:rsidR="009402F4" w:rsidRPr="009402F4" w:rsidRDefault="009402F4" w:rsidP="009402F4">
      <w:pPr>
        <w:rPr>
          <w:rFonts w:ascii="Arial" w:hAnsi="Arial" w:cs="Arial"/>
          <w:sz w:val="24"/>
          <w:szCs w:val="24"/>
        </w:rPr>
      </w:pPr>
      <w:r w:rsidRPr="009402F4">
        <w:rPr>
          <w:rFonts w:ascii="Arial" w:hAnsi="Arial" w:cs="Arial"/>
          <w:sz w:val="24"/>
          <w:szCs w:val="24"/>
        </w:rPr>
        <w:t xml:space="preserve">  </w:t>
      </w:r>
    </w:p>
    <w:p w:rsidR="009402F4" w:rsidRPr="009402F4" w:rsidRDefault="009402F4" w:rsidP="009402F4">
      <w:pPr>
        <w:rPr>
          <w:rFonts w:ascii="Arial" w:hAnsi="Arial" w:cs="Arial"/>
          <w:sz w:val="24"/>
          <w:szCs w:val="24"/>
        </w:rPr>
      </w:pPr>
      <w:r w:rsidRPr="009402F4">
        <w:rPr>
          <w:rFonts w:ascii="Arial" w:hAnsi="Arial" w:cs="Arial"/>
          <w:sz w:val="24"/>
          <w:szCs w:val="24"/>
        </w:rPr>
        <w:t>The Families First Programme is designed to improve outcomes for children, young people and families. It places an emphasis on early intervention, prevention, and providing support for whole families, rather than individuals. The programme promotes greater multi-agency working to ensure families receive joined-up support when they need it. The intention of the programme is to provide early support for families with the aim of preventing problems escalating. Families First must demonstrate that it can improve outcomes for families to ensure they are confident, nurturing and resilient. Taking Wales Forward contains a commitment to, “Support families and parents to reduce adverse childhood experiences which can have lifelong effects”, and Families First is a key vehicle through which this can be achieved.</w:t>
      </w:r>
    </w:p>
    <w:p w:rsidR="009402F4" w:rsidRPr="009402F4" w:rsidRDefault="009402F4" w:rsidP="009402F4">
      <w:pPr>
        <w:rPr>
          <w:rFonts w:ascii="Arial" w:hAnsi="Arial" w:cs="Arial"/>
          <w:sz w:val="24"/>
          <w:szCs w:val="24"/>
        </w:rPr>
      </w:pPr>
    </w:p>
    <w:p w:rsidR="009402F4" w:rsidRPr="009402F4" w:rsidRDefault="009402F4" w:rsidP="009402F4">
      <w:pPr>
        <w:rPr>
          <w:rFonts w:ascii="Arial" w:hAnsi="Arial" w:cs="Arial"/>
          <w:sz w:val="24"/>
          <w:szCs w:val="24"/>
        </w:rPr>
      </w:pPr>
      <w:r w:rsidRPr="009402F4">
        <w:rPr>
          <w:rFonts w:ascii="Arial" w:hAnsi="Arial" w:cs="Arial"/>
          <w:sz w:val="24"/>
          <w:szCs w:val="24"/>
        </w:rPr>
        <w:t>Types of intervention include:-</w:t>
      </w:r>
    </w:p>
    <w:p w:rsidR="009402F4" w:rsidRPr="009402F4" w:rsidRDefault="009402F4" w:rsidP="009402F4">
      <w:pPr>
        <w:rPr>
          <w:rFonts w:ascii="Arial" w:hAnsi="Arial" w:cs="Arial"/>
          <w:sz w:val="24"/>
          <w:szCs w:val="24"/>
        </w:rPr>
      </w:pPr>
    </w:p>
    <w:p w:rsidR="009402F4" w:rsidRPr="009402F4" w:rsidRDefault="009402F4" w:rsidP="009402F4">
      <w:pPr>
        <w:numPr>
          <w:ilvl w:val="0"/>
          <w:numId w:val="1"/>
        </w:numPr>
        <w:rPr>
          <w:rFonts w:ascii="Arial" w:hAnsi="Arial" w:cs="Arial"/>
          <w:sz w:val="24"/>
          <w:szCs w:val="24"/>
        </w:rPr>
      </w:pPr>
      <w:r w:rsidRPr="009402F4">
        <w:rPr>
          <w:rFonts w:ascii="Arial" w:hAnsi="Arial" w:cs="Arial"/>
          <w:sz w:val="24"/>
          <w:szCs w:val="24"/>
        </w:rPr>
        <w:t>Parent Support</w:t>
      </w:r>
    </w:p>
    <w:p w:rsidR="009402F4" w:rsidRPr="009402F4" w:rsidRDefault="009402F4" w:rsidP="009402F4">
      <w:pPr>
        <w:numPr>
          <w:ilvl w:val="0"/>
          <w:numId w:val="1"/>
        </w:numPr>
        <w:rPr>
          <w:rFonts w:ascii="Arial" w:hAnsi="Arial" w:cs="Arial"/>
          <w:sz w:val="24"/>
          <w:szCs w:val="24"/>
        </w:rPr>
      </w:pPr>
      <w:r w:rsidRPr="009402F4">
        <w:rPr>
          <w:rFonts w:ascii="Arial" w:hAnsi="Arial" w:cs="Arial"/>
          <w:sz w:val="24"/>
          <w:szCs w:val="24"/>
        </w:rPr>
        <w:t>Working with Young People and their Families</w:t>
      </w:r>
    </w:p>
    <w:p w:rsidR="009402F4" w:rsidRPr="009402F4" w:rsidRDefault="009402F4" w:rsidP="009402F4">
      <w:pPr>
        <w:numPr>
          <w:ilvl w:val="0"/>
          <w:numId w:val="1"/>
        </w:numPr>
        <w:rPr>
          <w:rFonts w:ascii="Arial" w:hAnsi="Arial" w:cs="Arial"/>
          <w:sz w:val="24"/>
          <w:szCs w:val="24"/>
        </w:rPr>
      </w:pPr>
      <w:r w:rsidRPr="009402F4">
        <w:rPr>
          <w:rFonts w:ascii="Arial" w:hAnsi="Arial" w:cs="Arial"/>
          <w:sz w:val="24"/>
          <w:szCs w:val="24"/>
        </w:rPr>
        <w:t xml:space="preserve">Substance Misuse </w:t>
      </w:r>
    </w:p>
    <w:p w:rsidR="009402F4" w:rsidRPr="009402F4" w:rsidRDefault="009402F4" w:rsidP="009402F4">
      <w:pPr>
        <w:numPr>
          <w:ilvl w:val="0"/>
          <w:numId w:val="1"/>
        </w:numPr>
        <w:rPr>
          <w:rFonts w:ascii="Arial" w:hAnsi="Arial" w:cs="Arial"/>
          <w:sz w:val="24"/>
          <w:szCs w:val="24"/>
        </w:rPr>
      </w:pPr>
      <w:r w:rsidRPr="009402F4">
        <w:rPr>
          <w:rFonts w:ascii="Arial" w:hAnsi="Arial" w:cs="Arial"/>
          <w:sz w:val="24"/>
          <w:szCs w:val="24"/>
        </w:rPr>
        <w:t>Community based support (E.g. Children’s Centre, Mayhill Family Centre)</w:t>
      </w:r>
    </w:p>
    <w:p w:rsidR="009402F4" w:rsidRPr="009402F4" w:rsidRDefault="009402F4" w:rsidP="009402F4">
      <w:pPr>
        <w:numPr>
          <w:ilvl w:val="0"/>
          <w:numId w:val="1"/>
        </w:numPr>
        <w:rPr>
          <w:rFonts w:ascii="Arial" w:hAnsi="Arial" w:cs="Arial"/>
          <w:sz w:val="24"/>
          <w:szCs w:val="24"/>
        </w:rPr>
      </w:pPr>
      <w:r w:rsidRPr="009402F4">
        <w:rPr>
          <w:rFonts w:ascii="Arial" w:hAnsi="Arial" w:cs="Arial"/>
          <w:sz w:val="24"/>
          <w:szCs w:val="24"/>
        </w:rPr>
        <w:t xml:space="preserve">Family Counselling </w:t>
      </w:r>
    </w:p>
    <w:p w:rsidR="009402F4" w:rsidRPr="009402F4" w:rsidRDefault="009402F4" w:rsidP="009402F4">
      <w:pPr>
        <w:numPr>
          <w:ilvl w:val="0"/>
          <w:numId w:val="1"/>
        </w:numPr>
        <w:rPr>
          <w:rFonts w:ascii="Arial" w:hAnsi="Arial" w:cs="Arial"/>
          <w:sz w:val="24"/>
          <w:szCs w:val="24"/>
        </w:rPr>
      </w:pPr>
      <w:r w:rsidRPr="009402F4">
        <w:rPr>
          <w:rFonts w:ascii="Arial" w:hAnsi="Arial" w:cs="Arial"/>
          <w:sz w:val="24"/>
          <w:szCs w:val="24"/>
        </w:rPr>
        <w:t>Team Around the Family</w:t>
      </w:r>
    </w:p>
    <w:p w:rsidR="009402F4" w:rsidRPr="009402F4" w:rsidRDefault="009402F4" w:rsidP="009402F4">
      <w:pPr>
        <w:numPr>
          <w:ilvl w:val="0"/>
          <w:numId w:val="1"/>
        </w:numPr>
        <w:rPr>
          <w:rFonts w:ascii="Arial" w:hAnsi="Arial" w:cs="Arial"/>
          <w:sz w:val="24"/>
          <w:szCs w:val="24"/>
        </w:rPr>
      </w:pPr>
      <w:r w:rsidRPr="009402F4">
        <w:rPr>
          <w:rFonts w:ascii="Arial" w:hAnsi="Arial" w:cs="Arial"/>
          <w:sz w:val="24"/>
          <w:szCs w:val="24"/>
        </w:rPr>
        <w:t>Family Play Provision</w:t>
      </w:r>
    </w:p>
    <w:p w:rsidR="009402F4" w:rsidRPr="009402F4" w:rsidRDefault="009402F4" w:rsidP="009402F4">
      <w:pPr>
        <w:numPr>
          <w:ilvl w:val="0"/>
          <w:numId w:val="1"/>
        </w:numPr>
        <w:rPr>
          <w:rFonts w:ascii="Arial" w:hAnsi="Arial" w:cs="Arial"/>
          <w:sz w:val="24"/>
          <w:szCs w:val="24"/>
        </w:rPr>
      </w:pPr>
      <w:r w:rsidRPr="009402F4">
        <w:rPr>
          <w:rFonts w:ascii="Arial" w:hAnsi="Arial" w:cs="Arial"/>
          <w:sz w:val="24"/>
          <w:szCs w:val="24"/>
        </w:rPr>
        <w:t>Early language development</w:t>
      </w:r>
    </w:p>
    <w:p w:rsidR="009402F4" w:rsidRPr="009402F4" w:rsidRDefault="009402F4" w:rsidP="009402F4">
      <w:pPr>
        <w:rPr>
          <w:rFonts w:ascii="Arial" w:hAnsi="Arial" w:cs="Arial"/>
          <w:b/>
          <w:bCs/>
          <w:sz w:val="24"/>
          <w:szCs w:val="24"/>
        </w:rPr>
      </w:pPr>
    </w:p>
    <w:p w:rsidR="009402F4" w:rsidRPr="009402F4" w:rsidRDefault="009402F4" w:rsidP="009402F4">
      <w:pPr>
        <w:rPr>
          <w:rFonts w:ascii="Arial" w:hAnsi="Arial" w:cs="Arial"/>
          <w:b/>
          <w:bCs/>
          <w:sz w:val="24"/>
          <w:szCs w:val="24"/>
        </w:rPr>
      </w:pPr>
      <w:r w:rsidRPr="009402F4">
        <w:rPr>
          <w:rFonts w:ascii="Arial" w:hAnsi="Arial" w:cs="Arial"/>
          <w:b/>
          <w:bCs/>
          <w:sz w:val="24"/>
          <w:szCs w:val="24"/>
        </w:rPr>
        <w:t>Flying Start</w:t>
      </w:r>
    </w:p>
    <w:p w:rsidR="009402F4" w:rsidRPr="009402F4" w:rsidRDefault="009402F4" w:rsidP="009402F4">
      <w:pPr>
        <w:rPr>
          <w:rFonts w:ascii="Arial" w:hAnsi="Arial" w:cs="Arial"/>
          <w:sz w:val="24"/>
          <w:szCs w:val="24"/>
        </w:rPr>
      </w:pPr>
      <w:r w:rsidRPr="009402F4">
        <w:rPr>
          <w:rFonts w:ascii="Arial" w:hAnsi="Arial" w:cs="Arial"/>
          <w:sz w:val="24"/>
          <w:szCs w:val="24"/>
        </w:rPr>
        <w:t>The Flying Start grant funding is to enable Swansea Council, in partnership with the Health Board and other agencies, including those from the voluntary sector, to make a decisive difference to the life chances of children aged under 4 years in the areas in which the Flying Start Programme operates. It is to be complementary to Families First funding and</w:t>
      </w:r>
      <w:r>
        <w:rPr>
          <w:rFonts w:ascii="Arial" w:hAnsi="Arial" w:cs="Arial"/>
          <w:sz w:val="24"/>
          <w:szCs w:val="24"/>
        </w:rPr>
        <w:t xml:space="preserve"> the Foundation Phase, an</w:t>
      </w:r>
      <w:r w:rsidRPr="009402F4">
        <w:rPr>
          <w:rFonts w:ascii="Arial" w:hAnsi="Arial" w:cs="Arial"/>
          <w:sz w:val="24"/>
          <w:szCs w:val="24"/>
        </w:rPr>
        <w:t>d will be used to promote and implement the Flying Start entitlements of funded, quality, part-time childcare for 2-3 year olds; enhanced Health Visiting, above the core service; Parenting; and Early Language Development support.</w:t>
      </w:r>
    </w:p>
    <w:p w:rsidR="009402F4" w:rsidRPr="009402F4" w:rsidRDefault="009402F4" w:rsidP="009402F4">
      <w:pPr>
        <w:rPr>
          <w:rFonts w:ascii="Arial" w:hAnsi="Arial" w:cs="Arial"/>
          <w:sz w:val="24"/>
          <w:szCs w:val="24"/>
        </w:rPr>
      </w:pPr>
    </w:p>
    <w:p w:rsidR="009402F4" w:rsidRPr="009402F4" w:rsidRDefault="009402F4" w:rsidP="009402F4">
      <w:pPr>
        <w:rPr>
          <w:rFonts w:ascii="Arial" w:hAnsi="Arial" w:cs="Arial"/>
          <w:sz w:val="24"/>
          <w:szCs w:val="24"/>
        </w:rPr>
      </w:pPr>
      <w:r w:rsidRPr="009402F4">
        <w:rPr>
          <w:rFonts w:ascii="Arial" w:hAnsi="Arial" w:cs="Arial"/>
          <w:sz w:val="24"/>
          <w:szCs w:val="24"/>
        </w:rPr>
        <w:t>In Swansea, Flying Start settings are sited at local Primary Schools to establish mini children’s centres comprising of the CSSIW (Care and Social Services Inspectorate Wales) registered Childcare facility, Health Visitor base and room for the delivery of parenting and early language groups.</w:t>
      </w:r>
    </w:p>
    <w:p w:rsidR="009402F4" w:rsidRPr="009402F4" w:rsidRDefault="009402F4" w:rsidP="009402F4">
      <w:pPr>
        <w:rPr>
          <w:rFonts w:ascii="Arial" w:hAnsi="Arial" w:cs="Arial"/>
          <w:b/>
          <w:bCs/>
          <w:sz w:val="24"/>
          <w:szCs w:val="24"/>
        </w:rPr>
      </w:pPr>
      <w:r w:rsidRPr="009402F4">
        <w:rPr>
          <w:rFonts w:ascii="Arial" w:hAnsi="Arial" w:cs="Arial"/>
          <w:b/>
          <w:bCs/>
          <w:sz w:val="24"/>
          <w:szCs w:val="24"/>
        </w:rPr>
        <w:lastRenderedPageBreak/>
        <w:t>Early Language Development Team</w:t>
      </w:r>
    </w:p>
    <w:p w:rsidR="009402F4" w:rsidRPr="009402F4" w:rsidRDefault="009402F4" w:rsidP="009402F4">
      <w:pPr>
        <w:rPr>
          <w:rFonts w:ascii="Arial" w:hAnsi="Arial" w:cs="Arial"/>
          <w:sz w:val="24"/>
          <w:szCs w:val="24"/>
        </w:rPr>
      </w:pPr>
      <w:r w:rsidRPr="009402F4">
        <w:rPr>
          <w:rFonts w:ascii="Arial" w:hAnsi="Arial" w:cs="Arial"/>
          <w:sz w:val="24"/>
          <w:szCs w:val="24"/>
        </w:rPr>
        <w:t xml:space="preserve">The Early Language Development Team support families to build and enhance skills that better enable them to help their child meet developmental milestones. They encourage families to engage and promote play and language </w:t>
      </w:r>
      <w:r w:rsidR="0020476A" w:rsidRPr="009402F4">
        <w:rPr>
          <w:rFonts w:ascii="Arial" w:hAnsi="Arial" w:cs="Arial"/>
          <w:sz w:val="24"/>
          <w:szCs w:val="24"/>
        </w:rPr>
        <w:t>skills</w:t>
      </w:r>
      <w:r w:rsidRPr="009402F4">
        <w:rPr>
          <w:rFonts w:ascii="Arial" w:hAnsi="Arial" w:cs="Arial"/>
          <w:sz w:val="24"/>
          <w:szCs w:val="24"/>
        </w:rPr>
        <w:t xml:space="preserve"> through one to one sessions in the home and parent and toddler groups Swansea wide. </w:t>
      </w:r>
    </w:p>
    <w:p w:rsidR="009402F4" w:rsidRPr="009402F4" w:rsidRDefault="009402F4" w:rsidP="009402F4">
      <w:pPr>
        <w:rPr>
          <w:rFonts w:ascii="Arial" w:hAnsi="Arial" w:cs="Arial"/>
          <w:sz w:val="24"/>
          <w:szCs w:val="24"/>
        </w:rPr>
      </w:pPr>
    </w:p>
    <w:p w:rsidR="009402F4" w:rsidRPr="009402F4" w:rsidRDefault="009402F4" w:rsidP="009402F4">
      <w:pPr>
        <w:rPr>
          <w:rFonts w:ascii="Arial" w:hAnsi="Arial" w:cs="Arial"/>
          <w:b/>
          <w:bCs/>
          <w:sz w:val="24"/>
          <w:szCs w:val="24"/>
        </w:rPr>
      </w:pPr>
      <w:r w:rsidRPr="009402F4">
        <w:rPr>
          <w:rFonts w:ascii="Arial" w:hAnsi="Arial" w:cs="Arial"/>
          <w:b/>
          <w:bCs/>
          <w:sz w:val="24"/>
          <w:szCs w:val="24"/>
        </w:rPr>
        <w:t>Parenting Programmes and support</w:t>
      </w:r>
    </w:p>
    <w:p w:rsidR="009402F4" w:rsidRPr="009402F4" w:rsidRDefault="009402F4" w:rsidP="009402F4">
      <w:pPr>
        <w:rPr>
          <w:rFonts w:ascii="Arial" w:hAnsi="Arial" w:cs="Arial"/>
          <w:sz w:val="24"/>
          <w:szCs w:val="24"/>
        </w:rPr>
      </w:pPr>
      <w:r w:rsidRPr="009402F4">
        <w:rPr>
          <w:rFonts w:ascii="Arial" w:hAnsi="Arial" w:cs="Arial"/>
          <w:sz w:val="24"/>
          <w:szCs w:val="24"/>
        </w:rPr>
        <w:t>The introduction of the Single Point of Request (SPOR) has helped reshape the parenting offer in Swansea. The offer of support is determined by the needs identified in calls to the SPOR duty line to ensure that the support from the Family Partnership Team (FPT) is a timely response and matched to the individual needs of parents facing challenges in their parenting.</w:t>
      </w:r>
    </w:p>
    <w:p w:rsidR="00D64E25" w:rsidRDefault="009402F4" w:rsidP="009402F4">
      <w:pPr>
        <w:rPr>
          <w:rFonts w:ascii="Arial" w:hAnsi="Arial" w:cs="Arial"/>
          <w:sz w:val="24"/>
          <w:szCs w:val="24"/>
        </w:rPr>
      </w:pPr>
      <w:r w:rsidRPr="009402F4">
        <w:rPr>
          <w:rFonts w:ascii="Arial" w:hAnsi="Arial" w:cs="Arial"/>
          <w:sz w:val="24"/>
          <w:szCs w:val="24"/>
        </w:rPr>
        <w:t>The FPT offers a three tier level of support including ‘Drop In’, Group support and ‘one to one’ support with both parents where possible. Our aim is to work in partnership with families in order to assess need and identify a family plan that will support family learning. The offer is to provide a bespoke service that’s developed to best meet the needs of the family, by building on strengths and enhancing resilience factors that will enable positive sustainable change. This is fundamental through all our work with families including our family goal setting and building on aspirations, promoting confidence and enabling the families to develop the skills to better enable them to achieve their goals.</w:t>
      </w:r>
    </w:p>
    <w:p w:rsidR="009402F4" w:rsidRPr="009402F4" w:rsidRDefault="009402F4" w:rsidP="009402F4">
      <w:pPr>
        <w:rPr>
          <w:rFonts w:ascii="Arial" w:hAnsi="Arial" w:cs="Arial"/>
          <w:sz w:val="24"/>
          <w:szCs w:val="24"/>
        </w:rPr>
      </w:pPr>
      <w:r w:rsidRPr="009402F4">
        <w:rPr>
          <w:rFonts w:ascii="Arial" w:hAnsi="Arial" w:cs="Arial"/>
          <w:sz w:val="24"/>
          <w:szCs w:val="24"/>
        </w:rPr>
        <w:t xml:space="preserve"> </w:t>
      </w:r>
    </w:p>
    <w:p w:rsidR="00D64E25" w:rsidRDefault="00D64E25" w:rsidP="00D64E25">
      <w:pPr>
        <w:rPr>
          <w:rFonts w:ascii="Arial" w:hAnsi="Arial" w:cs="Arial"/>
          <w:b/>
          <w:bCs/>
          <w:sz w:val="24"/>
          <w:szCs w:val="24"/>
        </w:rPr>
      </w:pPr>
      <w:r w:rsidRPr="00220D18">
        <w:rPr>
          <w:rFonts w:ascii="Arial" w:hAnsi="Arial" w:cs="Arial"/>
          <w:b/>
          <w:bCs/>
          <w:sz w:val="24"/>
          <w:szCs w:val="24"/>
        </w:rPr>
        <w:t xml:space="preserve">Swansea Communities for Work </w:t>
      </w:r>
      <w:r w:rsidR="003E7B60">
        <w:rPr>
          <w:rFonts w:ascii="Arial" w:hAnsi="Arial" w:cs="Arial"/>
          <w:b/>
          <w:bCs/>
          <w:sz w:val="24"/>
          <w:szCs w:val="24"/>
        </w:rPr>
        <w:t>(</w:t>
      </w:r>
      <w:r w:rsidR="003E7B60" w:rsidRPr="003E7B60">
        <w:rPr>
          <w:rFonts w:ascii="Arial" w:hAnsi="Arial" w:cs="Arial"/>
          <w:b/>
          <w:bCs/>
          <w:sz w:val="24"/>
          <w:szCs w:val="24"/>
        </w:rPr>
        <w:t>CfW</w:t>
      </w:r>
      <w:r w:rsidR="003E7B60">
        <w:rPr>
          <w:rFonts w:ascii="Arial" w:hAnsi="Arial" w:cs="Arial"/>
          <w:b/>
          <w:bCs/>
          <w:sz w:val="24"/>
          <w:szCs w:val="24"/>
        </w:rPr>
        <w:t xml:space="preserve">) &amp; </w:t>
      </w:r>
      <w:r w:rsidR="003E7B60" w:rsidRPr="003E7B60">
        <w:rPr>
          <w:rFonts w:ascii="Arial" w:hAnsi="Arial" w:cs="Arial"/>
          <w:b/>
          <w:bCs/>
          <w:sz w:val="24"/>
          <w:szCs w:val="24"/>
        </w:rPr>
        <w:t xml:space="preserve">Communities for Work Plus </w:t>
      </w:r>
      <w:r w:rsidRPr="00220D18">
        <w:rPr>
          <w:rFonts w:ascii="Arial" w:hAnsi="Arial" w:cs="Arial"/>
          <w:b/>
          <w:bCs/>
          <w:sz w:val="24"/>
          <w:szCs w:val="24"/>
        </w:rPr>
        <w:t>(CfW+)</w:t>
      </w:r>
    </w:p>
    <w:p w:rsidR="003E7B60" w:rsidRDefault="003E7B60" w:rsidP="003E7B60">
      <w:pPr>
        <w:rPr>
          <w:rFonts w:ascii="Arial" w:hAnsi="Arial" w:cs="Arial"/>
          <w:bCs/>
          <w:sz w:val="24"/>
          <w:szCs w:val="24"/>
        </w:rPr>
      </w:pPr>
      <w:r w:rsidRPr="003E7B60">
        <w:rPr>
          <w:rFonts w:ascii="Arial" w:hAnsi="Arial" w:cs="Arial"/>
          <w:bCs/>
          <w:sz w:val="24"/>
          <w:szCs w:val="24"/>
        </w:rPr>
        <w:t>Communities First finished in Swansea end of November 2017</w:t>
      </w:r>
      <w:r>
        <w:rPr>
          <w:rFonts w:ascii="Arial" w:hAnsi="Arial" w:cs="Arial"/>
          <w:bCs/>
          <w:sz w:val="24"/>
          <w:szCs w:val="24"/>
        </w:rPr>
        <w:t>.</w:t>
      </w:r>
    </w:p>
    <w:p w:rsidR="003E7B60" w:rsidRPr="003E7B60" w:rsidRDefault="003E7B60" w:rsidP="003E7B60">
      <w:pPr>
        <w:rPr>
          <w:rFonts w:ascii="Arial" w:hAnsi="Arial" w:cs="Arial"/>
          <w:bCs/>
          <w:sz w:val="24"/>
          <w:szCs w:val="24"/>
        </w:rPr>
      </w:pPr>
    </w:p>
    <w:p w:rsidR="003E7B60" w:rsidRPr="003E7B60" w:rsidRDefault="003E7B60" w:rsidP="003E7B60">
      <w:pPr>
        <w:rPr>
          <w:rFonts w:ascii="Arial" w:hAnsi="Arial" w:cs="Arial"/>
          <w:bCs/>
          <w:sz w:val="24"/>
          <w:szCs w:val="24"/>
        </w:rPr>
      </w:pPr>
      <w:r w:rsidRPr="003E7B60">
        <w:rPr>
          <w:rFonts w:ascii="Arial" w:hAnsi="Arial" w:cs="Arial"/>
          <w:bCs/>
          <w:sz w:val="24"/>
          <w:szCs w:val="24"/>
        </w:rPr>
        <w:t>There are now 2 Employment Programmes.</w:t>
      </w:r>
    </w:p>
    <w:p w:rsidR="003E7B60" w:rsidRPr="003E7B60" w:rsidRDefault="003E7B60" w:rsidP="003E7B60">
      <w:pPr>
        <w:rPr>
          <w:rFonts w:ascii="Arial" w:hAnsi="Arial" w:cs="Arial"/>
          <w:bCs/>
          <w:sz w:val="24"/>
          <w:szCs w:val="24"/>
        </w:rPr>
      </w:pPr>
    </w:p>
    <w:p w:rsidR="003E7B60" w:rsidRPr="003E7B60" w:rsidRDefault="003E7B60" w:rsidP="003E7B60">
      <w:pPr>
        <w:numPr>
          <w:ilvl w:val="0"/>
          <w:numId w:val="2"/>
        </w:numPr>
        <w:rPr>
          <w:rFonts w:ascii="Arial" w:hAnsi="Arial" w:cs="Arial"/>
          <w:bCs/>
          <w:sz w:val="24"/>
          <w:szCs w:val="24"/>
        </w:rPr>
      </w:pPr>
      <w:r w:rsidRPr="003E7B60">
        <w:rPr>
          <w:rFonts w:ascii="Arial" w:hAnsi="Arial" w:cs="Arial"/>
          <w:bCs/>
          <w:sz w:val="24"/>
          <w:szCs w:val="24"/>
        </w:rPr>
        <w:t xml:space="preserve">Communities for Work </w:t>
      </w:r>
    </w:p>
    <w:p w:rsidR="003E7B60" w:rsidRPr="003E7B60" w:rsidRDefault="003E7B60" w:rsidP="003E7B60">
      <w:pPr>
        <w:numPr>
          <w:ilvl w:val="0"/>
          <w:numId w:val="2"/>
        </w:numPr>
        <w:rPr>
          <w:rFonts w:ascii="Arial" w:hAnsi="Arial" w:cs="Arial"/>
          <w:bCs/>
          <w:sz w:val="24"/>
          <w:szCs w:val="24"/>
        </w:rPr>
      </w:pPr>
      <w:r w:rsidRPr="003E7B60">
        <w:rPr>
          <w:rFonts w:ascii="Arial" w:hAnsi="Arial" w:cs="Arial"/>
          <w:bCs/>
          <w:sz w:val="24"/>
          <w:szCs w:val="24"/>
        </w:rPr>
        <w:t xml:space="preserve">Communities for Work + </w:t>
      </w:r>
    </w:p>
    <w:p w:rsidR="003E7B60" w:rsidRPr="003E7B60" w:rsidRDefault="003E7B60" w:rsidP="003E7B60">
      <w:pPr>
        <w:rPr>
          <w:rFonts w:ascii="Arial" w:hAnsi="Arial" w:cs="Arial"/>
          <w:bCs/>
          <w:sz w:val="24"/>
          <w:szCs w:val="24"/>
        </w:rPr>
      </w:pPr>
    </w:p>
    <w:p w:rsidR="00165760" w:rsidRDefault="003E7B60" w:rsidP="003E7B60">
      <w:pPr>
        <w:rPr>
          <w:rFonts w:ascii="Arial" w:hAnsi="Arial" w:cs="Arial"/>
          <w:b/>
          <w:bCs/>
          <w:sz w:val="24"/>
          <w:szCs w:val="24"/>
        </w:rPr>
      </w:pPr>
      <w:r w:rsidRPr="003E7B60">
        <w:rPr>
          <w:rFonts w:ascii="Arial" w:hAnsi="Arial" w:cs="Arial"/>
          <w:b/>
          <w:bCs/>
          <w:sz w:val="24"/>
          <w:szCs w:val="24"/>
          <w:u w:val="single"/>
        </w:rPr>
        <w:t>Communities for Work</w:t>
      </w:r>
      <w:r w:rsidR="0020476A">
        <w:rPr>
          <w:rFonts w:ascii="Arial" w:hAnsi="Arial" w:cs="Arial"/>
          <w:b/>
          <w:bCs/>
          <w:sz w:val="24"/>
          <w:szCs w:val="24"/>
        </w:rPr>
        <w:t xml:space="preserve"> </w:t>
      </w:r>
      <w:r w:rsidRPr="003E7B60">
        <w:rPr>
          <w:rFonts w:ascii="Arial" w:hAnsi="Arial" w:cs="Arial"/>
          <w:b/>
          <w:bCs/>
          <w:sz w:val="24"/>
          <w:szCs w:val="24"/>
        </w:rPr>
        <w:t>(CfW)</w:t>
      </w:r>
    </w:p>
    <w:p w:rsidR="007D341D" w:rsidRDefault="00165760" w:rsidP="003E7B60">
      <w:pPr>
        <w:rPr>
          <w:rFonts w:ascii="Arial" w:hAnsi="Arial" w:cs="Arial"/>
          <w:bCs/>
          <w:sz w:val="24"/>
          <w:szCs w:val="24"/>
        </w:rPr>
      </w:pPr>
      <w:r w:rsidRPr="00165760">
        <w:rPr>
          <w:rFonts w:ascii="Arial" w:hAnsi="Arial" w:cs="Arial"/>
          <w:bCs/>
          <w:sz w:val="24"/>
          <w:szCs w:val="24"/>
        </w:rPr>
        <w:t xml:space="preserve">Communities for Work </w:t>
      </w:r>
      <w:r>
        <w:rPr>
          <w:rFonts w:ascii="Arial" w:hAnsi="Arial" w:cs="Arial"/>
          <w:bCs/>
          <w:sz w:val="24"/>
          <w:szCs w:val="24"/>
        </w:rPr>
        <w:t>(</w:t>
      </w:r>
      <w:r w:rsidRPr="00165760">
        <w:rPr>
          <w:rFonts w:ascii="Arial" w:hAnsi="Arial" w:cs="Arial"/>
          <w:bCs/>
          <w:sz w:val="24"/>
          <w:szCs w:val="24"/>
        </w:rPr>
        <w:t>CfW</w:t>
      </w:r>
      <w:r>
        <w:rPr>
          <w:rFonts w:ascii="Arial" w:hAnsi="Arial" w:cs="Arial"/>
          <w:bCs/>
          <w:sz w:val="24"/>
          <w:szCs w:val="24"/>
        </w:rPr>
        <w:t>)</w:t>
      </w:r>
      <w:r w:rsidRPr="00165760">
        <w:rPr>
          <w:rFonts w:ascii="Arial" w:hAnsi="Arial" w:cs="Arial"/>
          <w:b/>
          <w:bCs/>
          <w:sz w:val="24"/>
          <w:szCs w:val="24"/>
        </w:rPr>
        <w:t xml:space="preserve"> </w:t>
      </w:r>
      <w:r w:rsidR="003E7B60" w:rsidRPr="00165760">
        <w:rPr>
          <w:rFonts w:ascii="Arial" w:hAnsi="Arial" w:cs="Arial"/>
          <w:bCs/>
          <w:sz w:val="24"/>
          <w:szCs w:val="24"/>
        </w:rPr>
        <w:t xml:space="preserve">is </w:t>
      </w:r>
      <w:r w:rsidR="00D71AD4">
        <w:rPr>
          <w:rFonts w:ascii="Arial" w:hAnsi="Arial" w:cs="Arial"/>
          <w:bCs/>
          <w:sz w:val="24"/>
          <w:szCs w:val="24"/>
        </w:rPr>
        <w:t>a Welsh Government programme (</w:t>
      </w:r>
      <w:r w:rsidR="003E7B60" w:rsidRPr="00165760">
        <w:rPr>
          <w:rFonts w:ascii="Arial" w:hAnsi="Arial" w:cs="Arial"/>
          <w:bCs/>
          <w:sz w:val="24"/>
          <w:szCs w:val="24"/>
        </w:rPr>
        <w:t>EU funded</w:t>
      </w:r>
      <w:r w:rsidR="00D71AD4">
        <w:rPr>
          <w:rFonts w:ascii="Arial" w:hAnsi="Arial" w:cs="Arial"/>
          <w:bCs/>
          <w:sz w:val="24"/>
          <w:szCs w:val="24"/>
        </w:rPr>
        <w:t>)</w:t>
      </w:r>
      <w:r w:rsidR="003E7B60" w:rsidRPr="00165760">
        <w:rPr>
          <w:rFonts w:ascii="Arial" w:hAnsi="Arial" w:cs="Arial"/>
          <w:bCs/>
          <w:sz w:val="24"/>
          <w:szCs w:val="24"/>
        </w:rPr>
        <w:t xml:space="preserve"> and jointly delivered by Swansea Council &amp; Department for Work and Pensions (DWP)                                                          </w:t>
      </w:r>
      <w:r w:rsidR="007D341D" w:rsidRPr="00165760">
        <w:rPr>
          <w:rFonts w:ascii="Arial" w:hAnsi="Arial" w:cs="Arial"/>
          <w:bCs/>
          <w:sz w:val="24"/>
          <w:szCs w:val="24"/>
        </w:rPr>
        <w:t>CfW has strict eligibility criteria:</w:t>
      </w:r>
    </w:p>
    <w:p w:rsidR="006D3B13" w:rsidRPr="006D3B13" w:rsidRDefault="006D3B13" w:rsidP="006D3B13">
      <w:pPr>
        <w:pStyle w:val="ListParagraph"/>
        <w:numPr>
          <w:ilvl w:val="0"/>
          <w:numId w:val="5"/>
        </w:numPr>
        <w:rPr>
          <w:rFonts w:ascii="Arial" w:hAnsi="Arial" w:cs="Arial"/>
          <w:bCs/>
          <w:sz w:val="24"/>
          <w:szCs w:val="24"/>
        </w:rPr>
      </w:pPr>
      <w:r w:rsidRPr="006D3B13">
        <w:rPr>
          <w:rFonts w:ascii="Arial" w:hAnsi="Arial" w:cs="Arial"/>
          <w:bCs/>
          <w:sz w:val="24"/>
          <w:szCs w:val="24"/>
        </w:rPr>
        <w:t>Over 25</w:t>
      </w:r>
    </w:p>
    <w:p w:rsidR="009E2673" w:rsidRDefault="007D341D" w:rsidP="00767954">
      <w:pPr>
        <w:pStyle w:val="ListParagraph"/>
        <w:numPr>
          <w:ilvl w:val="0"/>
          <w:numId w:val="5"/>
        </w:numPr>
        <w:rPr>
          <w:rFonts w:ascii="Arial" w:hAnsi="Arial" w:cs="Arial"/>
          <w:bCs/>
          <w:sz w:val="24"/>
          <w:szCs w:val="24"/>
        </w:rPr>
      </w:pPr>
      <w:r w:rsidRPr="009E2673">
        <w:rPr>
          <w:rFonts w:ascii="Arial" w:hAnsi="Arial" w:cs="Arial"/>
          <w:bCs/>
          <w:sz w:val="24"/>
          <w:szCs w:val="24"/>
        </w:rPr>
        <w:t xml:space="preserve">need to have been unemployed for </w:t>
      </w:r>
      <w:r w:rsidR="009E2673" w:rsidRPr="009E2673">
        <w:rPr>
          <w:rFonts w:ascii="Arial" w:hAnsi="Arial" w:cs="Arial"/>
          <w:bCs/>
          <w:sz w:val="24"/>
          <w:szCs w:val="24"/>
        </w:rPr>
        <w:t>one year or more</w:t>
      </w:r>
    </w:p>
    <w:p w:rsidR="009E2673" w:rsidRPr="009E2673" w:rsidRDefault="009E2673" w:rsidP="009E2673">
      <w:pPr>
        <w:pStyle w:val="ListParagraph"/>
        <w:rPr>
          <w:rFonts w:ascii="Arial" w:hAnsi="Arial" w:cs="Arial"/>
          <w:bCs/>
          <w:sz w:val="24"/>
          <w:szCs w:val="24"/>
        </w:rPr>
      </w:pPr>
    </w:p>
    <w:p w:rsidR="003E7B60" w:rsidRDefault="007D341D" w:rsidP="003E7B60">
      <w:pPr>
        <w:rPr>
          <w:rFonts w:ascii="Arial" w:hAnsi="Arial" w:cs="Arial"/>
          <w:bCs/>
          <w:sz w:val="24"/>
          <w:szCs w:val="24"/>
        </w:rPr>
      </w:pPr>
      <w:r w:rsidRPr="00165760">
        <w:rPr>
          <w:rFonts w:ascii="Arial" w:hAnsi="Arial" w:cs="Arial"/>
          <w:bCs/>
          <w:sz w:val="24"/>
          <w:szCs w:val="24"/>
        </w:rPr>
        <w:t xml:space="preserve">CfW </w:t>
      </w:r>
      <w:r w:rsidR="003E7B60" w:rsidRPr="00165760">
        <w:rPr>
          <w:rFonts w:ascii="Arial" w:hAnsi="Arial" w:cs="Arial"/>
          <w:bCs/>
          <w:sz w:val="24"/>
          <w:szCs w:val="24"/>
        </w:rPr>
        <w:t>operates only in Delivery Areas</w:t>
      </w:r>
      <w:r w:rsidR="00D71AD4">
        <w:rPr>
          <w:rFonts w:ascii="Arial" w:hAnsi="Arial" w:cs="Arial"/>
          <w:bCs/>
          <w:sz w:val="24"/>
          <w:szCs w:val="24"/>
        </w:rPr>
        <w:t xml:space="preserve">. </w:t>
      </w:r>
      <w:r w:rsidR="00D71AD4" w:rsidRPr="00D71AD4">
        <w:rPr>
          <w:rFonts w:ascii="Arial" w:hAnsi="Arial" w:cs="Arial"/>
          <w:bCs/>
          <w:sz w:val="24"/>
          <w:szCs w:val="24"/>
        </w:rPr>
        <w:t>Delivery Areas are geographic areas comprising our most deprived communities.  They are the same geographic areas as the former Communities First Clusters</w:t>
      </w:r>
      <w:r w:rsidR="003E7B60" w:rsidRPr="00165760">
        <w:rPr>
          <w:rFonts w:ascii="Arial" w:hAnsi="Arial" w:cs="Arial"/>
          <w:bCs/>
          <w:sz w:val="24"/>
          <w:szCs w:val="24"/>
        </w:rPr>
        <w:t xml:space="preserve"> </w:t>
      </w:r>
    </w:p>
    <w:p w:rsidR="00D71AD4" w:rsidRDefault="00D71AD4" w:rsidP="003E7B60">
      <w:pPr>
        <w:rPr>
          <w:rFonts w:ascii="Arial" w:hAnsi="Arial" w:cs="Arial"/>
          <w:bCs/>
          <w:sz w:val="24"/>
          <w:szCs w:val="24"/>
        </w:rPr>
      </w:pPr>
    </w:p>
    <w:p w:rsidR="000A1DF5" w:rsidRDefault="000A1DF5" w:rsidP="003E7B60">
      <w:pPr>
        <w:rPr>
          <w:rFonts w:ascii="Arial" w:hAnsi="Arial" w:cs="Arial"/>
          <w:b/>
          <w:bCs/>
          <w:sz w:val="24"/>
          <w:szCs w:val="24"/>
        </w:rPr>
      </w:pPr>
      <w:r w:rsidRPr="00165760">
        <w:rPr>
          <w:rFonts w:ascii="Arial" w:hAnsi="Arial" w:cs="Arial"/>
          <w:b/>
          <w:bCs/>
          <w:sz w:val="24"/>
          <w:szCs w:val="24"/>
        </w:rPr>
        <w:t xml:space="preserve">Delivery Areas </w:t>
      </w:r>
    </w:p>
    <w:p w:rsidR="00D71AD4" w:rsidRPr="00D71AD4" w:rsidRDefault="00D71AD4" w:rsidP="00D71AD4">
      <w:pPr>
        <w:numPr>
          <w:ilvl w:val="0"/>
          <w:numId w:val="7"/>
        </w:numPr>
        <w:rPr>
          <w:rFonts w:ascii="Arial" w:hAnsi="Arial" w:cs="Arial"/>
          <w:b/>
          <w:bCs/>
          <w:sz w:val="24"/>
          <w:szCs w:val="24"/>
        </w:rPr>
      </w:pPr>
      <w:r w:rsidRPr="00D71AD4">
        <w:rPr>
          <w:rFonts w:ascii="Arial" w:hAnsi="Arial" w:cs="Arial"/>
          <w:b/>
          <w:bCs/>
          <w:noProof/>
          <w:sz w:val="24"/>
          <w:szCs w:val="24"/>
          <w:lang w:eastAsia="en-GB"/>
        </w:rPr>
        <w:drawing>
          <wp:inline distT="0" distB="0" distL="0" distR="0">
            <wp:extent cx="155575" cy="155575"/>
            <wp:effectExtent l="0" t="0" r="0" b="0"/>
            <wp:docPr id="6" name="Picture 6" descr="PDF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F Docu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Pr="00D71AD4">
        <w:rPr>
          <w:rFonts w:ascii="Arial" w:hAnsi="Arial" w:cs="Arial"/>
          <w:b/>
          <w:bCs/>
          <w:sz w:val="24"/>
          <w:szCs w:val="24"/>
        </w:rPr>
        <w:t> </w:t>
      </w:r>
      <w:hyperlink r:id="rId8" w:tgtFrame="_blank" w:tooltip="East (PDF, 3MB) (opens in a new window)" w:history="1">
        <w:r w:rsidRPr="00D71AD4">
          <w:rPr>
            <w:rStyle w:val="Hyperlink"/>
            <w:rFonts w:ascii="Arial" w:hAnsi="Arial" w:cs="Arial"/>
            <w:b/>
            <w:bCs/>
            <w:sz w:val="24"/>
            <w:szCs w:val="24"/>
          </w:rPr>
          <w:t>East (PDF, 3MB)</w:t>
        </w:r>
      </w:hyperlink>
      <w:r w:rsidR="007C54CE" w:rsidRPr="00D71AD4">
        <w:rPr>
          <w:rFonts w:ascii="Arial" w:hAnsi="Arial" w:cs="Arial"/>
          <w:b/>
          <w:bCs/>
          <w:sz w:val="24"/>
          <w:szCs w:val="24"/>
        </w:rPr>
        <w:t xml:space="preserve"> </w:t>
      </w:r>
      <w:r w:rsidRPr="00D71AD4">
        <w:rPr>
          <w:rFonts w:ascii="Arial" w:hAnsi="Arial" w:cs="Arial"/>
          <w:b/>
          <w:bCs/>
          <w:sz w:val="24"/>
          <w:szCs w:val="24"/>
        </w:rPr>
        <w:t> (parts of Bonymaen, Llansamlet and St. Thomas wards)</w:t>
      </w:r>
    </w:p>
    <w:p w:rsidR="00D71AD4" w:rsidRPr="00D71AD4" w:rsidRDefault="00D71AD4" w:rsidP="00D71AD4">
      <w:pPr>
        <w:numPr>
          <w:ilvl w:val="0"/>
          <w:numId w:val="7"/>
        </w:numPr>
        <w:rPr>
          <w:rFonts w:ascii="Arial" w:hAnsi="Arial" w:cs="Arial"/>
          <w:b/>
          <w:bCs/>
          <w:sz w:val="24"/>
          <w:szCs w:val="24"/>
        </w:rPr>
      </w:pPr>
      <w:r w:rsidRPr="00D71AD4">
        <w:rPr>
          <w:rFonts w:ascii="Arial" w:hAnsi="Arial" w:cs="Arial"/>
          <w:b/>
          <w:bCs/>
          <w:noProof/>
          <w:sz w:val="24"/>
          <w:szCs w:val="24"/>
          <w:lang w:eastAsia="en-GB"/>
        </w:rPr>
        <w:lastRenderedPageBreak/>
        <w:drawing>
          <wp:inline distT="0" distB="0" distL="0" distR="0">
            <wp:extent cx="155575" cy="155575"/>
            <wp:effectExtent l="0" t="0" r="0" b="0"/>
            <wp:docPr id="5" name="Picture 5" descr="PDF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DF Docu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Pr="00D71AD4">
        <w:rPr>
          <w:rFonts w:ascii="Arial" w:hAnsi="Arial" w:cs="Arial"/>
          <w:b/>
          <w:bCs/>
          <w:sz w:val="24"/>
          <w:szCs w:val="24"/>
        </w:rPr>
        <w:t> </w:t>
      </w:r>
      <w:hyperlink r:id="rId9" w:tgtFrame="_blank" w:tooltip="North East (PDF, 4MB) (opens in a new window)" w:history="1">
        <w:r w:rsidRPr="00D71AD4">
          <w:rPr>
            <w:rStyle w:val="Hyperlink"/>
            <w:rFonts w:ascii="Arial" w:hAnsi="Arial" w:cs="Arial"/>
            <w:b/>
            <w:bCs/>
            <w:sz w:val="24"/>
            <w:szCs w:val="24"/>
          </w:rPr>
          <w:t>North East (PDF, 4MB)</w:t>
        </w:r>
      </w:hyperlink>
      <w:r w:rsidR="007C54CE" w:rsidRPr="00D71AD4">
        <w:rPr>
          <w:rFonts w:ascii="Arial" w:hAnsi="Arial" w:cs="Arial"/>
          <w:b/>
          <w:bCs/>
          <w:sz w:val="24"/>
          <w:szCs w:val="24"/>
        </w:rPr>
        <w:t xml:space="preserve"> </w:t>
      </w:r>
      <w:r w:rsidRPr="00D71AD4">
        <w:rPr>
          <w:rFonts w:ascii="Arial" w:hAnsi="Arial" w:cs="Arial"/>
          <w:b/>
          <w:bCs/>
          <w:sz w:val="24"/>
          <w:szCs w:val="24"/>
        </w:rPr>
        <w:t> </w:t>
      </w:r>
      <w:r w:rsidR="007C54CE">
        <w:rPr>
          <w:rFonts w:ascii="Arial" w:hAnsi="Arial" w:cs="Arial"/>
          <w:b/>
          <w:bCs/>
          <w:sz w:val="24"/>
          <w:szCs w:val="24"/>
        </w:rPr>
        <w:t xml:space="preserve">  </w:t>
      </w:r>
      <w:r w:rsidRPr="00D71AD4">
        <w:rPr>
          <w:rFonts w:ascii="Arial" w:hAnsi="Arial" w:cs="Arial"/>
          <w:b/>
          <w:bCs/>
          <w:sz w:val="24"/>
          <w:szCs w:val="24"/>
        </w:rPr>
        <w:t>(parts of Clydach, Morriston and Mynyddbach)</w:t>
      </w:r>
    </w:p>
    <w:p w:rsidR="00D71AD4" w:rsidRPr="00D71AD4" w:rsidRDefault="00D71AD4" w:rsidP="00D71AD4">
      <w:pPr>
        <w:numPr>
          <w:ilvl w:val="0"/>
          <w:numId w:val="7"/>
        </w:numPr>
        <w:rPr>
          <w:rFonts w:ascii="Arial" w:hAnsi="Arial" w:cs="Arial"/>
          <w:b/>
          <w:bCs/>
          <w:sz w:val="24"/>
          <w:szCs w:val="24"/>
        </w:rPr>
      </w:pPr>
      <w:r w:rsidRPr="00D71AD4">
        <w:rPr>
          <w:rFonts w:ascii="Arial" w:hAnsi="Arial" w:cs="Arial"/>
          <w:b/>
          <w:bCs/>
          <w:noProof/>
          <w:sz w:val="24"/>
          <w:szCs w:val="24"/>
          <w:lang w:eastAsia="en-GB"/>
        </w:rPr>
        <w:drawing>
          <wp:inline distT="0" distB="0" distL="0" distR="0">
            <wp:extent cx="155575" cy="155575"/>
            <wp:effectExtent l="0" t="0" r="0" b="0"/>
            <wp:docPr id="4" name="Picture 4" descr="PDF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DF Docu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Pr="00D71AD4">
        <w:rPr>
          <w:rFonts w:ascii="Arial" w:hAnsi="Arial" w:cs="Arial"/>
          <w:b/>
          <w:bCs/>
          <w:sz w:val="24"/>
          <w:szCs w:val="24"/>
        </w:rPr>
        <w:t> </w:t>
      </w:r>
      <w:hyperlink r:id="rId10" w:tgtFrame="_blank" w:tooltip="North West (PDF, 4MB) (opens in a new window)" w:history="1">
        <w:r w:rsidRPr="00D71AD4">
          <w:rPr>
            <w:rStyle w:val="Hyperlink"/>
            <w:rFonts w:ascii="Arial" w:hAnsi="Arial" w:cs="Arial"/>
            <w:b/>
            <w:bCs/>
            <w:sz w:val="24"/>
            <w:szCs w:val="24"/>
          </w:rPr>
          <w:t>North West (PDF, 4MB)</w:t>
        </w:r>
      </w:hyperlink>
      <w:r w:rsidR="007C54CE" w:rsidRPr="00D71AD4">
        <w:rPr>
          <w:rFonts w:ascii="Arial" w:hAnsi="Arial" w:cs="Arial"/>
          <w:b/>
          <w:bCs/>
          <w:sz w:val="24"/>
          <w:szCs w:val="24"/>
        </w:rPr>
        <w:t xml:space="preserve"> </w:t>
      </w:r>
      <w:r w:rsidRPr="00D71AD4">
        <w:rPr>
          <w:rFonts w:ascii="Arial" w:hAnsi="Arial" w:cs="Arial"/>
          <w:b/>
          <w:bCs/>
          <w:sz w:val="24"/>
          <w:szCs w:val="24"/>
        </w:rPr>
        <w:t> (all of Penderry, part of Cockett)</w:t>
      </w:r>
    </w:p>
    <w:p w:rsidR="00D71AD4" w:rsidRPr="00D71AD4" w:rsidRDefault="00D71AD4" w:rsidP="00D71AD4">
      <w:pPr>
        <w:numPr>
          <w:ilvl w:val="0"/>
          <w:numId w:val="7"/>
        </w:numPr>
        <w:rPr>
          <w:rFonts w:ascii="Arial" w:hAnsi="Arial" w:cs="Arial"/>
          <w:b/>
          <w:bCs/>
          <w:sz w:val="24"/>
          <w:szCs w:val="24"/>
        </w:rPr>
      </w:pPr>
      <w:r w:rsidRPr="00D71AD4">
        <w:rPr>
          <w:rFonts w:ascii="Arial" w:hAnsi="Arial" w:cs="Arial"/>
          <w:b/>
          <w:bCs/>
          <w:noProof/>
          <w:sz w:val="24"/>
          <w:szCs w:val="24"/>
          <w:lang w:eastAsia="en-GB"/>
        </w:rPr>
        <w:drawing>
          <wp:inline distT="0" distB="0" distL="0" distR="0">
            <wp:extent cx="155575" cy="155575"/>
            <wp:effectExtent l="0" t="0" r="0" b="0"/>
            <wp:docPr id="3" name="Picture 3" descr="PDF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DF Docu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Pr="00D71AD4">
        <w:rPr>
          <w:rFonts w:ascii="Arial" w:hAnsi="Arial" w:cs="Arial"/>
          <w:b/>
          <w:bCs/>
          <w:sz w:val="24"/>
          <w:szCs w:val="24"/>
        </w:rPr>
        <w:t> </w:t>
      </w:r>
      <w:hyperlink r:id="rId11" w:tgtFrame="_blank" w:tooltip="South (PDF, 4MB) (opens in a new window)" w:history="1">
        <w:r w:rsidRPr="00D71AD4">
          <w:rPr>
            <w:rStyle w:val="Hyperlink"/>
            <w:rFonts w:ascii="Arial" w:hAnsi="Arial" w:cs="Arial"/>
            <w:b/>
            <w:bCs/>
            <w:sz w:val="24"/>
            <w:szCs w:val="24"/>
          </w:rPr>
          <w:t>South (PDF, 4MB)</w:t>
        </w:r>
      </w:hyperlink>
      <w:r w:rsidR="007C54CE" w:rsidRPr="00D71AD4">
        <w:rPr>
          <w:rFonts w:ascii="Arial" w:hAnsi="Arial" w:cs="Arial"/>
          <w:b/>
          <w:bCs/>
          <w:sz w:val="24"/>
          <w:szCs w:val="24"/>
        </w:rPr>
        <w:t xml:space="preserve"> </w:t>
      </w:r>
      <w:r w:rsidR="007C54CE">
        <w:rPr>
          <w:rFonts w:ascii="Arial" w:hAnsi="Arial" w:cs="Arial"/>
          <w:b/>
          <w:bCs/>
          <w:sz w:val="24"/>
          <w:szCs w:val="24"/>
        </w:rPr>
        <w:t xml:space="preserve">         </w:t>
      </w:r>
      <w:r w:rsidRPr="00D71AD4">
        <w:rPr>
          <w:rFonts w:ascii="Arial" w:hAnsi="Arial" w:cs="Arial"/>
          <w:b/>
          <w:bCs/>
          <w:sz w:val="24"/>
          <w:szCs w:val="24"/>
        </w:rPr>
        <w:t> (parts of Castle, Landore and Sketty)</w:t>
      </w:r>
    </w:p>
    <w:p w:rsidR="00D71AD4" w:rsidRPr="00D71AD4" w:rsidRDefault="00D71AD4" w:rsidP="00D71AD4">
      <w:pPr>
        <w:numPr>
          <w:ilvl w:val="0"/>
          <w:numId w:val="7"/>
        </w:numPr>
        <w:rPr>
          <w:rFonts w:ascii="Arial" w:hAnsi="Arial" w:cs="Arial"/>
          <w:b/>
          <w:bCs/>
          <w:sz w:val="24"/>
          <w:szCs w:val="24"/>
        </w:rPr>
      </w:pPr>
      <w:r w:rsidRPr="00D71AD4">
        <w:rPr>
          <w:rFonts w:ascii="Arial" w:hAnsi="Arial" w:cs="Arial"/>
          <w:b/>
          <w:bCs/>
          <w:noProof/>
          <w:sz w:val="24"/>
          <w:szCs w:val="24"/>
          <w:lang w:eastAsia="en-GB"/>
        </w:rPr>
        <w:drawing>
          <wp:inline distT="0" distB="0" distL="0" distR="0">
            <wp:extent cx="155575" cy="155575"/>
            <wp:effectExtent l="0" t="0" r="0" b="0"/>
            <wp:docPr id="2" name="Picture 2" descr="PDF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DF Docu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Pr="00D71AD4">
        <w:rPr>
          <w:rFonts w:ascii="Arial" w:hAnsi="Arial" w:cs="Arial"/>
          <w:b/>
          <w:bCs/>
          <w:sz w:val="24"/>
          <w:szCs w:val="24"/>
        </w:rPr>
        <w:t> </w:t>
      </w:r>
      <w:hyperlink r:id="rId12" w:tgtFrame="_blank" w:tooltip="West (PDF, 5MB) (opens in a new window)" w:history="1">
        <w:r w:rsidRPr="00D71AD4">
          <w:rPr>
            <w:rStyle w:val="Hyperlink"/>
            <w:rFonts w:ascii="Arial" w:hAnsi="Arial" w:cs="Arial"/>
            <w:b/>
            <w:bCs/>
            <w:sz w:val="24"/>
            <w:szCs w:val="24"/>
          </w:rPr>
          <w:t>West (PDF, 5MB)</w:t>
        </w:r>
      </w:hyperlink>
      <w:r w:rsidR="007C54CE" w:rsidRPr="00D71AD4">
        <w:rPr>
          <w:rFonts w:ascii="Arial" w:hAnsi="Arial" w:cs="Arial"/>
          <w:b/>
          <w:bCs/>
          <w:sz w:val="24"/>
          <w:szCs w:val="24"/>
        </w:rPr>
        <w:t xml:space="preserve"> </w:t>
      </w:r>
      <w:r w:rsidRPr="00D71AD4">
        <w:rPr>
          <w:rFonts w:ascii="Arial" w:hAnsi="Arial" w:cs="Arial"/>
          <w:b/>
          <w:bCs/>
          <w:sz w:val="24"/>
          <w:szCs w:val="24"/>
        </w:rPr>
        <w:t> </w:t>
      </w:r>
      <w:r w:rsidR="007C54CE">
        <w:rPr>
          <w:rFonts w:ascii="Arial" w:hAnsi="Arial" w:cs="Arial"/>
          <w:b/>
          <w:bCs/>
          <w:sz w:val="24"/>
          <w:szCs w:val="24"/>
        </w:rPr>
        <w:t xml:space="preserve">           </w:t>
      </w:r>
      <w:r w:rsidRPr="00D71AD4">
        <w:rPr>
          <w:rFonts w:ascii="Arial" w:hAnsi="Arial" w:cs="Arial"/>
          <w:b/>
          <w:bCs/>
          <w:sz w:val="24"/>
          <w:szCs w:val="24"/>
        </w:rPr>
        <w:t>(all of Townhill, parts of Castle and Landore).</w:t>
      </w:r>
    </w:p>
    <w:p w:rsidR="00D71AD4" w:rsidRDefault="00D71AD4" w:rsidP="003E7B60">
      <w:pPr>
        <w:rPr>
          <w:rFonts w:ascii="Arial" w:hAnsi="Arial" w:cs="Arial"/>
          <w:b/>
          <w:bCs/>
          <w:sz w:val="24"/>
          <w:szCs w:val="24"/>
        </w:rPr>
      </w:pPr>
    </w:p>
    <w:p w:rsidR="00D71AD4" w:rsidRPr="00165760" w:rsidRDefault="00D71AD4" w:rsidP="003E7B60">
      <w:pPr>
        <w:rPr>
          <w:rFonts w:ascii="Arial" w:hAnsi="Arial" w:cs="Arial"/>
          <w:b/>
          <w:bCs/>
          <w:sz w:val="24"/>
          <w:szCs w:val="24"/>
        </w:rPr>
      </w:pPr>
    </w:p>
    <w:p w:rsidR="003E7B60" w:rsidRDefault="00165760" w:rsidP="003E7B60">
      <w:pPr>
        <w:rPr>
          <w:rFonts w:ascii="Arial" w:hAnsi="Arial" w:cs="Arial"/>
          <w:b/>
          <w:bCs/>
          <w:sz w:val="24"/>
          <w:szCs w:val="24"/>
          <w:u w:val="single"/>
        </w:rPr>
      </w:pPr>
      <w:r w:rsidRPr="00165760">
        <w:rPr>
          <w:rFonts w:ascii="Arial" w:hAnsi="Arial" w:cs="Arial"/>
          <w:b/>
          <w:bCs/>
          <w:sz w:val="24"/>
          <w:szCs w:val="24"/>
          <w:u w:val="single"/>
        </w:rPr>
        <w:t>Communities for Work Plus (CfW+)</w:t>
      </w:r>
    </w:p>
    <w:p w:rsidR="00C37C91" w:rsidRPr="00C37C91" w:rsidRDefault="00D71AD4" w:rsidP="00C37C91">
      <w:pPr>
        <w:rPr>
          <w:rFonts w:ascii="Arial" w:hAnsi="Arial" w:cs="Arial"/>
          <w:bCs/>
          <w:sz w:val="24"/>
          <w:szCs w:val="24"/>
        </w:rPr>
      </w:pPr>
      <w:r w:rsidRPr="00D71AD4">
        <w:rPr>
          <w:rFonts w:ascii="Arial" w:hAnsi="Arial" w:cs="Arial"/>
          <w:bCs/>
          <w:sz w:val="24"/>
          <w:szCs w:val="24"/>
        </w:rPr>
        <w:t>Communities for Work Plus is a Welsh Government programme (Welsh Government funded)</w:t>
      </w:r>
      <w:r>
        <w:rPr>
          <w:rFonts w:ascii="Arial" w:hAnsi="Arial" w:cs="Arial"/>
          <w:bCs/>
          <w:sz w:val="24"/>
          <w:szCs w:val="24"/>
        </w:rPr>
        <w:t xml:space="preserve">.  </w:t>
      </w:r>
      <w:r w:rsidR="00165760" w:rsidRPr="00165760">
        <w:rPr>
          <w:rFonts w:ascii="Arial" w:hAnsi="Arial" w:cs="Arial"/>
          <w:bCs/>
          <w:sz w:val="24"/>
          <w:szCs w:val="24"/>
        </w:rPr>
        <w:t xml:space="preserve">CfW+ commenced </w:t>
      </w:r>
      <w:r>
        <w:rPr>
          <w:rFonts w:ascii="Arial" w:hAnsi="Arial" w:cs="Arial"/>
          <w:bCs/>
          <w:sz w:val="24"/>
          <w:szCs w:val="24"/>
        </w:rPr>
        <w:t xml:space="preserve">in Swansea </w:t>
      </w:r>
      <w:r w:rsidR="00165760" w:rsidRPr="00165760">
        <w:rPr>
          <w:rFonts w:ascii="Arial" w:hAnsi="Arial" w:cs="Arial"/>
          <w:bCs/>
          <w:sz w:val="24"/>
          <w:szCs w:val="24"/>
        </w:rPr>
        <w:t>1</w:t>
      </w:r>
      <w:r w:rsidR="00165760" w:rsidRPr="00165760">
        <w:rPr>
          <w:rFonts w:ascii="Arial" w:hAnsi="Arial" w:cs="Arial"/>
          <w:bCs/>
          <w:sz w:val="24"/>
          <w:szCs w:val="24"/>
          <w:vertAlign w:val="superscript"/>
        </w:rPr>
        <w:t>st</w:t>
      </w:r>
      <w:r w:rsidR="00165760" w:rsidRPr="00165760">
        <w:rPr>
          <w:rFonts w:ascii="Arial" w:hAnsi="Arial" w:cs="Arial"/>
          <w:bCs/>
          <w:sz w:val="24"/>
          <w:szCs w:val="24"/>
        </w:rPr>
        <w:t xml:space="preserve"> January 2018</w:t>
      </w:r>
      <w:r w:rsidR="00C37C91" w:rsidRPr="00C37C91">
        <w:rPr>
          <w:rFonts w:ascii="Arial" w:hAnsi="Arial" w:cs="Arial"/>
          <w:bCs/>
          <w:sz w:val="24"/>
          <w:szCs w:val="24"/>
        </w:rPr>
        <w:t xml:space="preserve"> </w:t>
      </w:r>
      <w:r w:rsidR="00C37C91">
        <w:rPr>
          <w:rFonts w:ascii="Arial" w:hAnsi="Arial" w:cs="Arial"/>
          <w:bCs/>
          <w:sz w:val="24"/>
          <w:szCs w:val="24"/>
        </w:rPr>
        <w:t xml:space="preserve">and </w:t>
      </w:r>
      <w:r w:rsidR="00C37C91" w:rsidRPr="00C37C91">
        <w:rPr>
          <w:rFonts w:ascii="Arial" w:hAnsi="Arial" w:cs="Arial"/>
          <w:bCs/>
          <w:sz w:val="24"/>
          <w:szCs w:val="24"/>
        </w:rPr>
        <w:t>is</w:t>
      </w:r>
      <w:r w:rsidR="00C37C91" w:rsidRPr="00C37C91">
        <w:rPr>
          <w:rFonts w:ascii="Arial" w:hAnsi="Arial" w:cs="Arial"/>
          <w:b/>
          <w:bCs/>
          <w:sz w:val="24"/>
          <w:szCs w:val="24"/>
        </w:rPr>
        <w:t xml:space="preserve"> </w:t>
      </w:r>
      <w:r w:rsidR="00C37C91" w:rsidRPr="00C37C91">
        <w:rPr>
          <w:rFonts w:ascii="Arial" w:hAnsi="Arial" w:cs="Arial"/>
          <w:bCs/>
          <w:sz w:val="24"/>
          <w:szCs w:val="24"/>
        </w:rPr>
        <w:t>fully integrated at a local level with Communities for Work (CfW)</w:t>
      </w:r>
    </w:p>
    <w:p w:rsidR="00165760" w:rsidRPr="00165760" w:rsidRDefault="00165760" w:rsidP="00165760">
      <w:pPr>
        <w:rPr>
          <w:rFonts w:ascii="Arial" w:hAnsi="Arial" w:cs="Arial"/>
          <w:bCs/>
          <w:sz w:val="24"/>
          <w:szCs w:val="24"/>
        </w:rPr>
      </w:pPr>
    </w:p>
    <w:p w:rsidR="003E7B60" w:rsidRPr="00165760" w:rsidRDefault="00165760" w:rsidP="003E7B60">
      <w:pPr>
        <w:rPr>
          <w:rFonts w:ascii="Arial" w:hAnsi="Arial" w:cs="Arial"/>
          <w:bCs/>
          <w:sz w:val="24"/>
          <w:szCs w:val="24"/>
        </w:rPr>
      </w:pPr>
      <w:r w:rsidRPr="00C37C91">
        <w:rPr>
          <w:rFonts w:ascii="Arial" w:hAnsi="Arial" w:cs="Arial"/>
          <w:bCs/>
          <w:sz w:val="24"/>
          <w:szCs w:val="24"/>
        </w:rPr>
        <w:t>CfW</w:t>
      </w:r>
      <w:r w:rsidR="00C37C91" w:rsidRPr="00C37C91">
        <w:rPr>
          <w:rFonts w:ascii="Arial" w:hAnsi="Arial" w:cs="Arial"/>
          <w:bCs/>
          <w:sz w:val="24"/>
          <w:szCs w:val="24"/>
        </w:rPr>
        <w:t>+</w:t>
      </w:r>
      <w:r w:rsidR="00C37C91">
        <w:rPr>
          <w:rFonts w:ascii="Arial" w:hAnsi="Arial" w:cs="Arial"/>
          <w:bCs/>
          <w:sz w:val="24"/>
          <w:szCs w:val="24"/>
        </w:rPr>
        <w:t xml:space="preserve"> provides employability support for those who are not </w:t>
      </w:r>
      <w:r w:rsidR="003E7B60" w:rsidRPr="00165760">
        <w:rPr>
          <w:rFonts w:ascii="Arial" w:hAnsi="Arial" w:cs="Arial"/>
          <w:bCs/>
          <w:sz w:val="24"/>
          <w:szCs w:val="24"/>
        </w:rPr>
        <w:t>eligible for support through Communities for Work</w:t>
      </w:r>
      <w:r w:rsidR="00C37C91">
        <w:rPr>
          <w:rFonts w:ascii="Arial" w:hAnsi="Arial" w:cs="Arial"/>
          <w:bCs/>
          <w:sz w:val="24"/>
          <w:szCs w:val="24"/>
        </w:rPr>
        <w:t>, i.e.</w:t>
      </w:r>
    </w:p>
    <w:p w:rsidR="003E7B60" w:rsidRPr="00165760" w:rsidRDefault="003E7B60" w:rsidP="003E7B60">
      <w:pPr>
        <w:numPr>
          <w:ilvl w:val="0"/>
          <w:numId w:val="3"/>
        </w:numPr>
        <w:rPr>
          <w:rFonts w:ascii="Arial" w:hAnsi="Arial" w:cs="Arial"/>
          <w:bCs/>
          <w:sz w:val="24"/>
          <w:szCs w:val="24"/>
        </w:rPr>
      </w:pPr>
      <w:r w:rsidRPr="00165760">
        <w:rPr>
          <w:rFonts w:ascii="Arial" w:hAnsi="Arial" w:cs="Arial"/>
          <w:bCs/>
          <w:sz w:val="24"/>
          <w:szCs w:val="24"/>
        </w:rPr>
        <w:t>Short term unemployed</w:t>
      </w:r>
    </w:p>
    <w:p w:rsidR="003E7B60" w:rsidRPr="00165760" w:rsidRDefault="00C37C91" w:rsidP="003E7B60">
      <w:pPr>
        <w:numPr>
          <w:ilvl w:val="0"/>
          <w:numId w:val="3"/>
        </w:numPr>
        <w:rPr>
          <w:rFonts w:ascii="Arial" w:hAnsi="Arial" w:cs="Arial"/>
          <w:bCs/>
          <w:sz w:val="24"/>
          <w:szCs w:val="24"/>
        </w:rPr>
      </w:pPr>
      <w:r>
        <w:rPr>
          <w:rFonts w:ascii="Arial" w:hAnsi="Arial" w:cs="Arial"/>
          <w:bCs/>
          <w:sz w:val="24"/>
          <w:szCs w:val="24"/>
        </w:rPr>
        <w:t xml:space="preserve">Those </w:t>
      </w:r>
      <w:r w:rsidR="00165760">
        <w:rPr>
          <w:rFonts w:ascii="Arial" w:hAnsi="Arial" w:cs="Arial"/>
          <w:bCs/>
          <w:sz w:val="24"/>
          <w:szCs w:val="24"/>
        </w:rPr>
        <w:t xml:space="preserve">in </w:t>
      </w:r>
      <w:r w:rsidR="003E7B60" w:rsidRPr="00165760">
        <w:rPr>
          <w:rFonts w:ascii="Arial" w:hAnsi="Arial" w:cs="Arial"/>
          <w:bCs/>
          <w:sz w:val="24"/>
          <w:szCs w:val="24"/>
        </w:rPr>
        <w:t>In-work poverty</w:t>
      </w:r>
    </w:p>
    <w:p w:rsidR="003E7B60" w:rsidRPr="003E7B60" w:rsidRDefault="003E7B60" w:rsidP="00165760">
      <w:pPr>
        <w:ind w:left="720"/>
        <w:rPr>
          <w:rFonts w:ascii="Arial" w:hAnsi="Arial" w:cs="Arial"/>
          <w:b/>
          <w:bCs/>
          <w:sz w:val="24"/>
          <w:szCs w:val="24"/>
        </w:rPr>
      </w:pPr>
    </w:p>
    <w:p w:rsidR="003E7B60" w:rsidRPr="009E2673" w:rsidRDefault="00C37C91" w:rsidP="003E7B60">
      <w:pPr>
        <w:rPr>
          <w:rFonts w:ascii="Arial" w:hAnsi="Arial" w:cs="Arial"/>
          <w:b/>
          <w:bCs/>
          <w:sz w:val="24"/>
          <w:szCs w:val="24"/>
        </w:rPr>
      </w:pPr>
      <w:r w:rsidRPr="009E2673">
        <w:rPr>
          <w:rFonts w:ascii="Arial" w:hAnsi="Arial" w:cs="Arial"/>
          <w:bCs/>
          <w:sz w:val="24"/>
          <w:szCs w:val="24"/>
        </w:rPr>
        <w:t>CfW+</w:t>
      </w:r>
      <w:r w:rsidRPr="009E2673">
        <w:rPr>
          <w:rFonts w:ascii="Arial" w:hAnsi="Arial" w:cs="Arial"/>
          <w:b/>
          <w:bCs/>
          <w:sz w:val="24"/>
          <w:szCs w:val="24"/>
        </w:rPr>
        <w:t xml:space="preserve"> </w:t>
      </w:r>
      <w:r w:rsidRPr="009E2673">
        <w:rPr>
          <w:rFonts w:ascii="Arial" w:hAnsi="Arial" w:cs="Arial"/>
          <w:bCs/>
          <w:sz w:val="24"/>
          <w:szCs w:val="24"/>
        </w:rPr>
        <w:t>doe</w:t>
      </w:r>
      <w:r w:rsidR="003E7B60" w:rsidRPr="009E2673">
        <w:rPr>
          <w:rFonts w:ascii="Arial" w:hAnsi="Arial" w:cs="Arial"/>
          <w:bCs/>
          <w:sz w:val="24"/>
          <w:szCs w:val="24"/>
        </w:rPr>
        <w:t xml:space="preserve">s focus on Delivery Areas but </w:t>
      </w:r>
      <w:r w:rsidRPr="009E2673">
        <w:rPr>
          <w:rFonts w:ascii="Arial" w:hAnsi="Arial" w:cs="Arial"/>
          <w:bCs/>
          <w:sz w:val="24"/>
          <w:szCs w:val="24"/>
        </w:rPr>
        <w:t xml:space="preserve">has </w:t>
      </w:r>
      <w:r w:rsidR="003E7B60" w:rsidRPr="009E2673">
        <w:rPr>
          <w:rFonts w:ascii="Arial" w:hAnsi="Arial" w:cs="Arial"/>
          <w:bCs/>
          <w:sz w:val="24"/>
          <w:szCs w:val="24"/>
        </w:rPr>
        <w:t>more flexibility</w:t>
      </w:r>
      <w:r w:rsidRPr="009E2673">
        <w:rPr>
          <w:rFonts w:ascii="Arial" w:hAnsi="Arial" w:cs="Arial"/>
          <w:bCs/>
          <w:sz w:val="24"/>
          <w:szCs w:val="24"/>
        </w:rPr>
        <w:t>.</w:t>
      </w:r>
    </w:p>
    <w:p w:rsidR="003E7B60" w:rsidRPr="009E2673" w:rsidRDefault="003E7B60" w:rsidP="00D64E25">
      <w:pPr>
        <w:rPr>
          <w:rFonts w:ascii="Arial" w:hAnsi="Arial" w:cs="Arial"/>
          <w:sz w:val="24"/>
          <w:szCs w:val="24"/>
        </w:rPr>
      </w:pPr>
    </w:p>
    <w:p w:rsidR="00D64E25" w:rsidRPr="00D64E25" w:rsidRDefault="009E2673" w:rsidP="009E2673">
      <w:pPr>
        <w:rPr>
          <w:sz w:val="24"/>
          <w:szCs w:val="24"/>
        </w:rPr>
      </w:pPr>
      <w:r w:rsidRPr="009E2673">
        <w:rPr>
          <w:rFonts w:ascii="Arial" w:hAnsi="Arial" w:cs="Arial"/>
          <w:sz w:val="24"/>
          <w:szCs w:val="24"/>
        </w:rPr>
        <w:t xml:space="preserve">Both </w:t>
      </w:r>
      <w:r w:rsidRPr="009E2673">
        <w:rPr>
          <w:rFonts w:ascii="Arial" w:hAnsi="Arial" w:cs="Arial"/>
          <w:bCs/>
          <w:sz w:val="24"/>
          <w:szCs w:val="24"/>
        </w:rPr>
        <w:t>Swansea Communities for Work (CfW) &amp; Communities for Work Plus (CfW+)</w:t>
      </w:r>
      <w:r>
        <w:rPr>
          <w:rFonts w:ascii="Arial" w:hAnsi="Arial" w:cs="Arial"/>
          <w:bCs/>
          <w:sz w:val="24"/>
          <w:szCs w:val="24"/>
        </w:rPr>
        <w:t xml:space="preserve"> offer o</w:t>
      </w:r>
      <w:r w:rsidR="00D64E25" w:rsidRPr="00D64E25">
        <w:rPr>
          <w:rFonts w:ascii="Arial" w:eastAsiaTheme="minorEastAsia" w:hAnsi="Arial"/>
          <w:color w:val="000000" w:themeColor="text1"/>
          <w:kern w:val="24"/>
          <w:sz w:val="24"/>
          <w:szCs w:val="24"/>
        </w:rPr>
        <w:t>ne to one employability support including;</w:t>
      </w:r>
    </w:p>
    <w:p w:rsidR="00D64E25" w:rsidRPr="00D64E25" w:rsidRDefault="00D64E25" w:rsidP="009E2673">
      <w:pPr>
        <w:pStyle w:val="NormalWeb"/>
        <w:numPr>
          <w:ilvl w:val="0"/>
          <w:numId w:val="6"/>
        </w:numPr>
        <w:kinsoku w:val="0"/>
        <w:overflowPunct w:val="0"/>
        <w:spacing w:before="0" w:beforeAutospacing="0" w:after="0" w:afterAutospacing="0"/>
        <w:textAlignment w:val="baseline"/>
      </w:pPr>
      <w:r w:rsidRPr="00D64E25">
        <w:rPr>
          <w:rFonts w:ascii="Arial" w:eastAsiaTheme="minorEastAsia" w:hAnsi="Arial" w:cstheme="minorBidi"/>
          <w:color w:val="000000" w:themeColor="text1"/>
          <w:kern w:val="24"/>
        </w:rPr>
        <w:t>Essential skills</w:t>
      </w:r>
    </w:p>
    <w:p w:rsidR="00D64E25" w:rsidRPr="00D64E25" w:rsidRDefault="00D64E25" w:rsidP="009E2673">
      <w:pPr>
        <w:pStyle w:val="NormalWeb"/>
        <w:numPr>
          <w:ilvl w:val="0"/>
          <w:numId w:val="6"/>
        </w:numPr>
        <w:kinsoku w:val="0"/>
        <w:overflowPunct w:val="0"/>
        <w:spacing w:before="0" w:beforeAutospacing="0" w:after="0" w:afterAutospacing="0"/>
        <w:textAlignment w:val="baseline"/>
      </w:pPr>
      <w:r w:rsidRPr="00D64E25">
        <w:rPr>
          <w:rFonts w:ascii="Arial" w:eastAsiaTheme="minorEastAsia" w:hAnsi="Arial" w:cstheme="minorBidi"/>
          <w:color w:val="000000" w:themeColor="text1"/>
          <w:kern w:val="24"/>
        </w:rPr>
        <w:t>Education and training</w:t>
      </w:r>
    </w:p>
    <w:p w:rsidR="00D64E25" w:rsidRPr="00D64E25" w:rsidRDefault="00D64E25" w:rsidP="009E2673">
      <w:pPr>
        <w:pStyle w:val="NormalWeb"/>
        <w:numPr>
          <w:ilvl w:val="0"/>
          <w:numId w:val="6"/>
        </w:numPr>
        <w:kinsoku w:val="0"/>
        <w:overflowPunct w:val="0"/>
        <w:spacing w:before="0" w:beforeAutospacing="0" w:after="0" w:afterAutospacing="0"/>
        <w:textAlignment w:val="baseline"/>
      </w:pPr>
      <w:r w:rsidRPr="00D64E25">
        <w:rPr>
          <w:rFonts w:ascii="Arial" w:eastAsiaTheme="minorEastAsia" w:hAnsi="Arial" w:cstheme="minorBidi"/>
          <w:color w:val="000000" w:themeColor="text1"/>
          <w:kern w:val="24"/>
        </w:rPr>
        <w:t>Motivation and confidence</w:t>
      </w:r>
    </w:p>
    <w:p w:rsidR="00D64E25" w:rsidRPr="00D64E25" w:rsidRDefault="00D64E25" w:rsidP="009E2673">
      <w:pPr>
        <w:pStyle w:val="NormalWeb"/>
        <w:numPr>
          <w:ilvl w:val="0"/>
          <w:numId w:val="6"/>
        </w:numPr>
        <w:kinsoku w:val="0"/>
        <w:overflowPunct w:val="0"/>
        <w:spacing w:before="0" w:beforeAutospacing="0" w:after="0" w:afterAutospacing="0"/>
        <w:textAlignment w:val="baseline"/>
      </w:pPr>
      <w:r w:rsidRPr="00D64E25">
        <w:rPr>
          <w:rFonts w:ascii="Arial" w:eastAsiaTheme="minorEastAsia" w:hAnsi="Arial" w:cstheme="minorBidi"/>
          <w:color w:val="000000" w:themeColor="text1"/>
          <w:kern w:val="24"/>
        </w:rPr>
        <w:t>CV and Job Application support</w:t>
      </w:r>
    </w:p>
    <w:p w:rsidR="00D64E25" w:rsidRPr="00D64E25" w:rsidRDefault="00D64E25" w:rsidP="009E2673">
      <w:pPr>
        <w:pStyle w:val="NormalWeb"/>
        <w:numPr>
          <w:ilvl w:val="0"/>
          <w:numId w:val="6"/>
        </w:numPr>
        <w:kinsoku w:val="0"/>
        <w:overflowPunct w:val="0"/>
        <w:spacing w:before="0" w:beforeAutospacing="0" w:after="0" w:afterAutospacing="0"/>
        <w:textAlignment w:val="baseline"/>
      </w:pPr>
      <w:r w:rsidRPr="00D64E25">
        <w:rPr>
          <w:rFonts w:ascii="Arial" w:eastAsiaTheme="minorEastAsia" w:hAnsi="Arial" w:cstheme="minorBidi"/>
          <w:color w:val="000000" w:themeColor="text1"/>
          <w:kern w:val="24"/>
        </w:rPr>
        <w:t>Interview tips and techniques</w:t>
      </w:r>
    </w:p>
    <w:p w:rsidR="00D64E25" w:rsidRPr="00D64E25" w:rsidRDefault="00D64E25" w:rsidP="009E2673">
      <w:pPr>
        <w:pStyle w:val="NormalWeb"/>
        <w:numPr>
          <w:ilvl w:val="0"/>
          <w:numId w:val="6"/>
        </w:numPr>
        <w:kinsoku w:val="0"/>
        <w:overflowPunct w:val="0"/>
        <w:spacing w:before="0" w:beforeAutospacing="0" w:after="0" w:afterAutospacing="0"/>
        <w:textAlignment w:val="baseline"/>
      </w:pPr>
      <w:r w:rsidRPr="00D64E25">
        <w:rPr>
          <w:rFonts w:ascii="Arial" w:eastAsiaTheme="minorEastAsia" w:hAnsi="Arial" w:cstheme="minorBidi"/>
          <w:color w:val="000000" w:themeColor="text1"/>
          <w:kern w:val="24"/>
        </w:rPr>
        <w:t>Volunteering / work placements</w:t>
      </w:r>
    </w:p>
    <w:p w:rsidR="00D64E25" w:rsidRPr="00D64E25" w:rsidRDefault="00D64E25" w:rsidP="009E2673">
      <w:pPr>
        <w:pStyle w:val="NormalWeb"/>
        <w:numPr>
          <w:ilvl w:val="0"/>
          <w:numId w:val="6"/>
        </w:numPr>
        <w:kinsoku w:val="0"/>
        <w:overflowPunct w:val="0"/>
        <w:spacing w:before="0" w:beforeAutospacing="0" w:after="0" w:afterAutospacing="0"/>
        <w:textAlignment w:val="baseline"/>
      </w:pPr>
      <w:r w:rsidRPr="00D64E25">
        <w:rPr>
          <w:rFonts w:ascii="Arial" w:eastAsiaTheme="minorEastAsia" w:hAnsi="Arial" w:cstheme="minorBidi"/>
          <w:color w:val="000000" w:themeColor="text1"/>
          <w:kern w:val="24"/>
        </w:rPr>
        <w:t>Paid employment</w:t>
      </w:r>
    </w:p>
    <w:p w:rsidR="00D64E25" w:rsidRPr="00D64E25" w:rsidRDefault="00D64E25" w:rsidP="009E2673">
      <w:pPr>
        <w:pStyle w:val="NormalWeb"/>
        <w:numPr>
          <w:ilvl w:val="0"/>
          <w:numId w:val="6"/>
        </w:numPr>
        <w:kinsoku w:val="0"/>
        <w:overflowPunct w:val="0"/>
        <w:spacing w:before="0" w:beforeAutospacing="0" w:after="0" w:afterAutospacing="0"/>
        <w:textAlignment w:val="baseline"/>
      </w:pPr>
      <w:r w:rsidRPr="00D64E25">
        <w:rPr>
          <w:rFonts w:ascii="Arial" w:eastAsiaTheme="minorEastAsia" w:hAnsi="Arial" w:cstheme="minorBidi"/>
          <w:color w:val="000000" w:themeColor="text1"/>
          <w:kern w:val="24"/>
        </w:rPr>
        <w:t>Advice for self employment</w:t>
      </w:r>
    </w:p>
    <w:p w:rsidR="00D64E25" w:rsidRPr="00D64E25" w:rsidRDefault="00D64E25" w:rsidP="009E2673">
      <w:pPr>
        <w:pStyle w:val="NormalWeb"/>
        <w:numPr>
          <w:ilvl w:val="0"/>
          <w:numId w:val="6"/>
        </w:numPr>
        <w:kinsoku w:val="0"/>
        <w:overflowPunct w:val="0"/>
        <w:spacing w:before="0" w:beforeAutospacing="0" w:after="0" w:afterAutospacing="0"/>
        <w:textAlignment w:val="baseline"/>
      </w:pPr>
      <w:r w:rsidRPr="00D64E25">
        <w:rPr>
          <w:rFonts w:ascii="Arial" w:eastAsiaTheme="minorEastAsia" w:hAnsi="Arial" w:cstheme="minorBidi"/>
          <w:color w:val="000000" w:themeColor="text1"/>
          <w:kern w:val="24"/>
        </w:rPr>
        <w:t>Better off calculations</w:t>
      </w:r>
    </w:p>
    <w:p w:rsidR="00D64E25" w:rsidRDefault="00D64E25" w:rsidP="009E2673">
      <w:pPr>
        <w:pStyle w:val="NormalWeb"/>
        <w:numPr>
          <w:ilvl w:val="0"/>
          <w:numId w:val="6"/>
        </w:numPr>
        <w:kinsoku w:val="0"/>
        <w:overflowPunct w:val="0"/>
        <w:spacing w:before="0" w:beforeAutospacing="0" w:after="0" w:afterAutospacing="0"/>
        <w:textAlignment w:val="baseline"/>
      </w:pPr>
      <w:r w:rsidRPr="00D64E25">
        <w:rPr>
          <w:rFonts w:ascii="Arial" w:eastAsiaTheme="minorEastAsia" w:hAnsi="Arial" w:cstheme="minorBidi"/>
          <w:color w:val="000000" w:themeColor="text1"/>
          <w:kern w:val="24"/>
        </w:rPr>
        <w:t>Help with childcare</w:t>
      </w:r>
    </w:p>
    <w:p w:rsidR="00D64E25" w:rsidRPr="009402F4" w:rsidRDefault="00D64E25" w:rsidP="009402F4"/>
    <w:sectPr w:rsidR="00D64E25" w:rsidRPr="009402F4">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4BCB" w:rsidRDefault="00BE4BCB" w:rsidP="00BE4BCB">
      <w:r>
        <w:separator/>
      </w:r>
    </w:p>
  </w:endnote>
  <w:endnote w:type="continuationSeparator" w:id="0">
    <w:p w:rsidR="00BE4BCB" w:rsidRDefault="00BE4BCB" w:rsidP="00BE4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4BCB" w:rsidRDefault="00BE4BCB">
    <w:pPr>
      <w:pStyle w:val="Footer"/>
    </w:pPr>
    <w:r>
      <w:t xml:space="preserve"> </w:t>
    </w:r>
    <w:r>
      <w:rPr>
        <w:noProof/>
        <w:lang w:eastAsia="en-GB"/>
      </w:rPr>
      <w:drawing>
        <wp:inline distT="0" distB="0" distL="0" distR="0" wp14:anchorId="7CDD6682">
          <wp:extent cx="1548644" cy="13658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1515" cy="1368417"/>
                  </a:xfrm>
                  <a:prstGeom prst="rect">
                    <a:avLst/>
                  </a:prstGeom>
                  <a:noFill/>
                </pic:spPr>
              </pic:pic>
            </a:graphicData>
          </a:graphic>
        </wp:inline>
      </w:drawing>
    </w:r>
    <w:r>
      <w:t xml:space="preserve">                                                                                                                                     </w:t>
    </w:r>
  </w:p>
  <w:p w:rsidR="00BE4BCB" w:rsidRDefault="00BE4B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4BCB" w:rsidRDefault="00BE4BCB" w:rsidP="00BE4BCB">
      <w:r>
        <w:separator/>
      </w:r>
    </w:p>
  </w:footnote>
  <w:footnote w:type="continuationSeparator" w:id="0">
    <w:p w:rsidR="00BE4BCB" w:rsidRDefault="00BE4BCB" w:rsidP="00BE4B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4E25" w:rsidRDefault="00D64E25">
    <w:pPr>
      <w:pStyle w:val="Header"/>
    </w:pPr>
    <w:r>
      <w:t>UWTSD March 2018</w:t>
    </w:r>
  </w:p>
  <w:p w:rsidR="00D64E25" w:rsidRDefault="00D64E2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A7142"/>
    <w:multiLevelType w:val="hybridMultilevel"/>
    <w:tmpl w:val="5E346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F0693"/>
    <w:multiLevelType w:val="hybridMultilevel"/>
    <w:tmpl w:val="DEF63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F5516A"/>
    <w:multiLevelType w:val="hybridMultilevel"/>
    <w:tmpl w:val="1650794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9F5638B"/>
    <w:multiLevelType w:val="hybridMultilevel"/>
    <w:tmpl w:val="323ED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9A6365"/>
    <w:multiLevelType w:val="multilevel"/>
    <w:tmpl w:val="DA9E8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775DE0"/>
    <w:multiLevelType w:val="hybridMultilevel"/>
    <w:tmpl w:val="4FB07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2"/>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BCB"/>
    <w:rsid w:val="000A1DF5"/>
    <w:rsid w:val="00165760"/>
    <w:rsid w:val="001C2FAC"/>
    <w:rsid w:val="0020476A"/>
    <w:rsid w:val="00220D18"/>
    <w:rsid w:val="003E7B60"/>
    <w:rsid w:val="004077B6"/>
    <w:rsid w:val="0062420C"/>
    <w:rsid w:val="006D3B13"/>
    <w:rsid w:val="007C54CE"/>
    <w:rsid w:val="007D341D"/>
    <w:rsid w:val="009402F4"/>
    <w:rsid w:val="009E2673"/>
    <w:rsid w:val="009E55C1"/>
    <w:rsid w:val="00B83171"/>
    <w:rsid w:val="00BD6ED6"/>
    <w:rsid w:val="00BE4BCB"/>
    <w:rsid w:val="00C37C91"/>
    <w:rsid w:val="00C962BF"/>
    <w:rsid w:val="00D64E25"/>
    <w:rsid w:val="00D71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E7E31FC6-019B-40E2-9349-4415F56AB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4BCB"/>
    <w:pPr>
      <w:tabs>
        <w:tab w:val="center" w:pos="4513"/>
        <w:tab w:val="right" w:pos="9026"/>
      </w:tabs>
    </w:pPr>
  </w:style>
  <w:style w:type="character" w:customStyle="1" w:styleId="HeaderChar">
    <w:name w:val="Header Char"/>
    <w:basedOn w:val="DefaultParagraphFont"/>
    <w:link w:val="Header"/>
    <w:uiPriority w:val="99"/>
    <w:rsid w:val="00BE4BCB"/>
  </w:style>
  <w:style w:type="paragraph" w:styleId="Footer">
    <w:name w:val="footer"/>
    <w:basedOn w:val="Normal"/>
    <w:link w:val="FooterChar"/>
    <w:uiPriority w:val="99"/>
    <w:unhideWhenUsed/>
    <w:rsid w:val="00BE4BCB"/>
    <w:pPr>
      <w:tabs>
        <w:tab w:val="center" w:pos="4513"/>
        <w:tab w:val="right" w:pos="9026"/>
      </w:tabs>
    </w:pPr>
  </w:style>
  <w:style w:type="character" w:customStyle="1" w:styleId="FooterChar">
    <w:name w:val="Footer Char"/>
    <w:basedOn w:val="DefaultParagraphFont"/>
    <w:link w:val="Footer"/>
    <w:uiPriority w:val="99"/>
    <w:rsid w:val="00BE4BCB"/>
  </w:style>
  <w:style w:type="paragraph" w:styleId="NormalWeb">
    <w:name w:val="Normal (Web)"/>
    <w:basedOn w:val="Normal"/>
    <w:uiPriority w:val="99"/>
    <w:semiHidden/>
    <w:unhideWhenUsed/>
    <w:rsid w:val="00D64E25"/>
    <w:pPr>
      <w:spacing w:before="100" w:beforeAutospacing="1" w:after="100" w:afterAutospacing="1"/>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D3B13"/>
    <w:pPr>
      <w:ind w:left="720"/>
      <w:contextualSpacing/>
    </w:pPr>
  </w:style>
  <w:style w:type="paragraph" w:styleId="BalloonText">
    <w:name w:val="Balloon Text"/>
    <w:basedOn w:val="Normal"/>
    <w:link w:val="BalloonTextChar"/>
    <w:uiPriority w:val="99"/>
    <w:semiHidden/>
    <w:unhideWhenUsed/>
    <w:rsid w:val="00D71A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1AD4"/>
    <w:rPr>
      <w:rFonts w:ascii="Segoe UI" w:hAnsi="Segoe UI" w:cs="Segoe UI"/>
      <w:sz w:val="18"/>
      <w:szCs w:val="18"/>
    </w:rPr>
  </w:style>
  <w:style w:type="character" w:styleId="Hyperlink">
    <w:name w:val="Hyperlink"/>
    <w:basedOn w:val="DefaultParagraphFont"/>
    <w:uiPriority w:val="99"/>
    <w:unhideWhenUsed/>
    <w:rsid w:val="00D71AD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412083">
      <w:bodyDiv w:val="1"/>
      <w:marLeft w:val="0"/>
      <w:marRight w:val="0"/>
      <w:marTop w:val="0"/>
      <w:marBottom w:val="0"/>
      <w:divBdr>
        <w:top w:val="none" w:sz="0" w:space="0" w:color="auto"/>
        <w:left w:val="none" w:sz="0" w:space="0" w:color="auto"/>
        <w:bottom w:val="none" w:sz="0" w:space="0" w:color="auto"/>
        <w:right w:val="none" w:sz="0" w:space="0" w:color="auto"/>
      </w:divBdr>
    </w:div>
    <w:div w:id="710805781">
      <w:bodyDiv w:val="1"/>
      <w:marLeft w:val="0"/>
      <w:marRight w:val="0"/>
      <w:marTop w:val="0"/>
      <w:marBottom w:val="0"/>
      <w:divBdr>
        <w:top w:val="none" w:sz="0" w:space="0" w:color="auto"/>
        <w:left w:val="none" w:sz="0" w:space="0" w:color="auto"/>
        <w:bottom w:val="none" w:sz="0" w:space="0" w:color="auto"/>
        <w:right w:val="none" w:sz="0" w:space="0" w:color="auto"/>
      </w:divBdr>
    </w:div>
    <w:div w:id="794561473">
      <w:bodyDiv w:val="1"/>
      <w:marLeft w:val="0"/>
      <w:marRight w:val="0"/>
      <w:marTop w:val="0"/>
      <w:marBottom w:val="0"/>
      <w:divBdr>
        <w:top w:val="none" w:sz="0" w:space="0" w:color="auto"/>
        <w:left w:val="none" w:sz="0" w:space="0" w:color="auto"/>
        <w:bottom w:val="none" w:sz="0" w:space="0" w:color="auto"/>
        <w:right w:val="none" w:sz="0" w:space="0" w:color="auto"/>
      </w:divBdr>
    </w:div>
    <w:div w:id="1215581252">
      <w:bodyDiv w:val="1"/>
      <w:marLeft w:val="0"/>
      <w:marRight w:val="0"/>
      <w:marTop w:val="0"/>
      <w:marBottom w:val="0"/>
      <w:divBdr>
        <w:top w:val="none" w:sz="0" w:space="0" w:color="auto"/>
        <w:left w:val="none" w:sz="0" w:space="0" w:color="auto"/>
        <w:bottom w:val="none" w:sz="0" w:space="0" w:color="auto"/>
        <w:right w:val="none" w:sz="0" w:space="0" w:color="auto"/>
      </w:divBdr>
    </w:div>
    <w:div w:id="1404059438">
      <w:bodyDiv w:val="1"/>
      <w:marLeft w:val="0"/>
      <w:marRight w:val="0"/>
      <w:marTop w:val="0"/>
      <w:marBottom w:val="0"/>
      <w:divBdr>
        <w:top w:val="none" w:sz="0" w:space="0" w:color="auto"/>
        <w:left w:val="none" w:sz="0" w:space="0" w:color="auto"/>
        <w:bottom w:val="none" w:sz="0" w:space="0" w:color="auto"/>
        <w:right w:val="none" w:sz="0" w:space="0" w:color="auto"/>
      </w:divBdr>
    </w:div>
    <w:div w:id="1499929018">
      <w:bodyDiv w:val="1"/>
      <w:marLeft w:val="0"/>
      <w:marRight w:val="0"/>
      <w:marTop w:val="0"/>
      <w:marBottom w:val="0"/>
      <w:divBdr>
        <w:top w:val="none" w:sz="0" w:space="0" w:color="auto"/>
        <w:left w:val="none" w:sz="0" w:space="0" w:color="auto"/>
        <w:bottom w:val="none" w:sz="0" w:space="0" w:color="auto"/>
        <w:right w:val="none" w:sz="0" w:space="0" w:color="auto"/>
      </w:divBdr>
    </w:div>
    <w:div w:id="1916625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wansea.gov.uk/media/9925/East-Delivery-Area-Profile-January-2018/pdf/East_DA_Profile_-_January_2018.pdf"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yperlink" Target="https://www.swansea.gov.uk/media/9933/West-Delivery-Area-Profile-January-2018/pdf/West_DA_Profile_-_January_20181.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wansea.gov.uk/media/9932/South-Delivery-Area-Profile-January-2018/pdf/South_DA_Profile_-_January_2018.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wansea.gov.uk/media/9931/North-West-Delivery-Area-Profile-January-2018/pdf/North_West_DA_Profile_-_January_2018.pdf" TargetMode="External"/><Relationship Id="rId4" Type="http://schemas.openxmlformats.org/officeDocument/2006/relationships/webSettings" Target="webSettings.xml"/><Relationship Id="rId9" Type="http://schemas.openxmlformats.org/officeDocument/2006/relationships/hyperlink" Target="https://www.swansea.gov.uk/media/9926/North-East-Delivery-Area-Profile-January-2018/pdf/North_East_DA_Profile_-_January_2018.pdf"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995</Words>
  <Characters>5672</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6654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Denty, Sian</dc:creator>
  <cp:keywords/>
  <dc:description/>
  <cp:lastModifiedBy>Karen Hudson</cp:lastModifiedBy>
  <cp:revision>2</cp:revision>
  <cp:lastPrinted>2018-03-05T13:13:00Z</cp:lastPrinted>
  <dcterms:created xsi:type="dcterms:W3CDTF">2018-03-08T07:57:00Z</dcterms:created>
  <dcterms:modified xsi:type="dcterms:W3CDTF">2018-03-08T07:57:00Z</dcterms:modified>
</cp:coreProperties>
</file>