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1A2F" w14:textId="77777777" w:rsidR="003006F6" w:rsidRDefault="003006F6" w:rsidP="003006F6">
      <w:pPr>
        <w:spacing w:before="120" w:after="120" w:line="360" w:lineRule="auto"/>
        <w:contextualSpacing/>
        <w:jc w:val="center"/>
      </w:pPr>
      <w:bookmarkStart w:id="0" w:name="_n4von5c9grvy" w:colFirst="0" w:colLast="0"/>
      <w:bookmarkEnd w:id="0"/>
    </w:p>
    <w:p w14:paraId="28A94216" w14:textId="77777777" w:rsidR="003006F6" w:rsidRDefault="003006F6" w:rsidP="003006F6">
      <w:pPr>
        <w:spacing w:before="120" w:after="120" w:line="360" w:lineRule="auto"/>
        <w:contextualSpacing/>
        <w:jc w:val="center"/>
      </w:pPr>
    </w:p>
    <w:p w14:paraId="005904A3" w14:textId="77777777" w:rsidR="003006F6" w:rsidRDefault="003006F6" w:rsidP="003006F6">
      <w:pPr>
        <w:spacing w:before="120" w:after="120" w:line="360" w:lineRule="auto"/>
        <w:contextualSpacing/>
        <w:jc w:val="center"/>
      </w:pPr>
    </w:p>
    <w:p w14:paraId="72138EFE" w14:textId="77777777" w:rsidR="003006F6" w:rsidRDefault="003006F6" w:rsidP="003006F6">
      <w:pPr>
        <w:spacing w:before="120" w:after="120" w:line="360" w:lineRule="auto"/>
        <w:contextualSpacing/>
        <w:jc w:val="center"/>
      </w:pPr>
    </w:p>
    <w:p w14:paraId="7361A5CD" w14:textId="77777777" w:rsidR="003006F6" w:rsidRPr="003006F6" w:rsidRDefault="003006F6" w:rsidP="003006F6">
      <w:pPr>
        <w:spacing w:before="120" w:after="120" w:line="360" w:lineRule="auto"/>
        <w:contextualSpacing/>
        <w:jc w:val="center"/>
        <w:rPr>
          <w:rFonts w:ascii="Segoe UI" w:hAnsi="Segoe UI" w:cs="Segoe UI"/>
          <w:b/>
          <w:bCs/>
        </w:rPr>
      </w:pPr>
      <w:r w:rsidRPr="003006F6">
        <w:rPr>
          <w:rFonts w:ascii="Segoe UI" w:hAnsi="Segoe UI" w:cs="Segoe UI"/>
          <w:b/>
          <w:bCs/>
        </w:rPr>
        <w:t>MSc Public Health and Social Care in Practice</w:t>
      </w:r>
    </w:p>
    <w:p w14:paraId="0422978C" w14:textId="77777777" w:rsidR="003006F6" w:rsidRPr="003006F6" w:rsidRDefault="003006F6" w:rsidP="003006F6">
      <w:pPr>
        <w:spacing w:before="120" w:after="120" w:line="360" w:lineRule="auto"/>
        <w:contextualSpacing/>
        <w:jc w:val="center"/>
        <w:rPr>
          <w:rFonts w:ascii="Segoe UI" w:hAnsi="Segoe UI" w:cs="Segoe UI"/>
        </w:rPr>
      </w:pPr>
      <w:r w:rsidRPr="003006F6">
        <w:rPr>
          <w:rFonts w:ascii="Segoe UI" w:hAnsi="Segoe UI" w:cs="Segoe UI"/>
        </w:rPr>
        <w:t>LCHS7009 Population Health and Digital Health Promotion</w:t>
      </w:r>
    </w:p>
    <w:p w14:paraId="3E1C82E4" w14:textId="77777777" w:rsidR="003006F6" w:rsidRPr="003006F6" w:rsidRDefault="003006F6" w:rsidP="003006F6">
      <w:pPr>
        <w:spacing w:before="120" w:after="120" w:line="360" w:lineRule="auto"/>
        <w:contextualSpacing/>
        <w:jc w:val="center"/>
        <w:rPr>
          <w:rFonts w:ascii="Segoe UI" w:hAnsi="Segoe UI" w:cs="Segoe UI"/>
        </w:rPr>
      </w:pPr>
    </w:p>
    <w:p w14:paraId="66D64509" w14:textId="77777777" w:rsidR="003006F6" w:rsidRPr="003006F6" w:rsidRDefault="003006F6" w:rsidP="003006F6">
      <w:pPr>
        <w:spacing w:before="120" w:after="120" w:line="360" w:lineRule="auto"/>
        <w:contextualSpacing/>
        <w:jc w:val="center"/>
        <w:rPr>
          <w:rFonts w:ascii="Segoe UI" w:hAnsi="Segoe UI" w:cs="Segoe UI"/>
        </w:rPr>
      </w:pPr>
    </w:p>
    <w:p w14:paraId="45234CCD" w14:textId="77777777" w:rsidR="003006F6" w:rsidRPr="003006F6" w:rsidRDefault="003006F6" w:rsidP="003006F6">
      <w:pPr>
        <w:spacing w:before="120" w:after="120" w:line="360" w:lineRule="auto"/>
        <w:contextualSpacing/>
        <w:jc w:val="center"/>
        <w:rPr>
          <w:rFonts w:ascii="Segoe UI" w:hAnsi="Segoe UI" w:cs="Segoe UI"/>
        </w:rPr>
      </w:pPr>
    </w:p>
    <w:p w14:paraId="764628D7" w14:textId="77777777" w:rsidR="003006F6" w:rsidRPr="003006F6" w:rsidRDefault="003006F6" w:rsidP="003006F6">
      <w:pPr>
        <w:spacing w:before="120" w:after="120" w:line="360" w:lineRule="auto"/>
        <w:contextualSpacing/>
        <w:jc w:val="center"/>
        <w:rPr>
          <w:rFonts w:ascii="Segoe UI" w:hAnsi="Segoe UI" w:cs="Segoe UI"/>
        </w:rPr>
      </w:pPr>
    </w:p>
    <w:p w14:paraId="7C99AE2C" w14:textId="77777777" w:rsidR="003006F6" w:rsidRPr="003006F6" w:rsidRDefault="003006F6" w:rsidP="003006F6">
      <w:pPr>
        <w:spacing w:before="120" w:after="120" w:line="360" w:lineRule="auto"/>
        <w:contextualSpacing/>
        <w:jc w:val="center"/>
        <w:rPr>
          <w:rFonts w:ascii="Segoe UI" w:hAnsi="Segoe UI" w:cs="Segoe UI"/>
        </w:rPr>
      </w:pPr>
    </w:p>
    <w:p w14:paraId="2EBBC7BF" w14:textId="77777777" w:rsidR="003006F6" w:rsidRPr="003006F6" w:rsidRDefault="003006F6" w:rsidP="003006F6">
      <w:pPr>
        <w:spacing w:before="120" w:after="120" w:line="360" w:lineRule="auto"/>
        <w:contextualSpacing/>
        <w:jc w:val="center"/>
        <w:rPr>
          <w:rFonts w:ascii="Segoe UI" w:hAnsi="Segoe UI" w:cs="Segoe UI"/>
        </w:rPr>
      </w:pPr>
      <w:r w:rsidRPr="003006F6">
        <w:rPr>
          <w:rFonts w:ascii="Segoe UI" w:hAnsi="Segoe UI" w:cs="Segoe UI"/>
        </w:rPr>
        <w:t>Component 1</w:t>
      </w:r>
    </w:p>
    <w:p w14:paraId="74EAA44E" w14:textId="77777777" w:rsidR="003006F6" w:rsidRPr="003006F6" w:rsidRDefault="003006F6" w:rsidP="003006F6">
      <w:pPr>
        <w:spacing w:before="120" w:after="120" w:line="360" w:lineRule="auto"/>
        <w:contextualSpacing/>
        <w:jc w:val="center"/>
        <w:rPr>
          <w:rFonts w:ascii="Segoe UI" w:hAnsi="Segoe UI" w:cs="Segoe UI"/>
        </w:rPr>
      </w:pPr>
    </w:p>
    <w:p w14:paraId="68AE2DD5" w14:textId="77777777" w:rsidR="003006F6" w:rsidRPr="003006F6" w:rsidRDefault="003006F6" w:rsidP="003006F6">
      <w:pPr>
        <w:spacing w:before="120" w:after="120" w:line="360" w:lineRule="auto"/>
        <w:contextualSpacing/>
        <w:jc w:val="center"/>
        <w:rPr>
          <w:rFonts w:ascii="Segoe UI" w:hAnsi="Segoe UI" w:cs="Segoe UI"/>
        </w:rPr>
      </w:pPr>
    </w:p>
    <w:p w14:paraId="7D213AFD" w14:textId="77777777" w:rsidR="003006F6" w:rsidRPr="003006F6" w:rsidRDefault="003006F6" w:rsidP="003006F6">
      <w:pPr>
        <w:spacing w:before="120" w:after="120" w:line="360" w:lineRule="auto"/>
        <w:contextualSpacing/>
        <w:jc w:val="center"/>
        <w:rPr>
          <w:rFonts w:ascii="Segoe UI" w:hAnsi="Segoe UI" w:cs="Segoe UI"/>
        </w:rPr>
      </w:pPr>
    </w:p>
    <w:p w14:paraId="7EE0EA5A" w14:textId="77777777" w:rsidR="003006F6" w:rsidRPr="003006F6" w:rsidRDefault="003006F6" w:rsidP="003006F6">
      <w:pPr>
        <w:spacing w:before="120" w:after="120" w:line="360" w:lineRule="auto"/>
        <w:contextualSpacing/>
        <w:jc w:val="center"/>
        <w:rPr>
          <w:rFonts w:ascii="Segoe UI" w:hAnsi="Segoe UI" w:cs="Segoe UI"/>
        </w:rPr>
      </w:pPr>
    </w:p>
    <w:p w14:paraId="158B7503" w14:textId="77777777" w:rsidR="003006F6" w:rsidRPr="003006F6" w:rsidRDefault="003006F6" w:rsidP="003006F6">
      <w:pPr>
        <w:spacing w:before="120" w:after="120" w:line="360" w:lineRule="auto"/>
        <w:contextualSpacing/>
        <w:jc w:val="center"/>
        <w:rPr>
          <w:rFonts w:ascii="Segoe UI" w:hAnsi="Segoe UI" w:cs="Segoe UI"/>
        </w:rPr>
      </w:pPr>
    </w:p>
    <w:p w14:paraId="57897537" w14:textId="77777777" w:rsidR="003006F6" w:rsidRPr="003006F6" w:rsidRDefault="003006F6" w:rsidP="003006F6">
      <w:pPr>
        <w:spacing w:before="120" w:after="120" w:line="360" w:lineRule="auto"/>
        <w:contextualSpacing/>
        <w:jc w:val="center"/>
        <w:rPr>
          <w:rFonts w:ascii="Segoe UI" w:hAnsi="Segoe UI" w:cs="Segoe UI"/>
        </w:rPr>
      </w:pPr>
    </w:p>
    <w:p w14:paraId="4F62B5F7" w14:textId="77777777" w:rsidR="003006F6" w:rsidRPr="003006F6" w:rsidRDefault="003006F6" w:rsidP="003006F6">
      <w:pPr>
        <w:spacing w:before="120" w:after="120" w:line="360" w:lineRule="auto"/>
        <w:contextualSpacing/>
        <w:jc w:val="center"/>
        <w:rPr>
          <w:rFonts w:ascii="Segoe UI" w:hAnsi="Segoe UI" w:cs="Segoe UI"/>
        </w:rPr>
      </w:pPr>
    </w:p>
    <w:p w14:paraId="18EBAFA8" w14:textId="77777777" w:rsidR="003006F6" w:rsidRDefault="003006F6" w:rsidP="003006F6">
      <w:pPr>
        <w:spacing w:before="120" w:after="120" w:line="360" w:lineRule="auto"/>
        <w:contextualSpacing/>
        <w:jc w:val="center"/>
      </w:pPr>
      <w:r>
        <w:br w:type="page"/>
      </w:r>
    </w:p>
    <w:p w14:paraId="24BE7B3A" w14:textId="77777777" w:rsidR="003006F6" w:rsidRPr="00453987" w:rsidRDefault="003006F6" w:rsidP="003006F6">
      <w:pPr>
        <w:pStyle w:val="Heading1"/>
        <w:keepNext w:val="0"/>
        <w:keepLines w:val="0"/>
        <w:spacing w:before="120" w:after="120" w:line="360" w:lineRule="auto"/>
        <w:contextualSpacing/>
        <w:jc w:val="right"/>
        <w:rPr>
          <w:rFonts w:ascii="Segoe UI" w:eastAsia="Times New Roman" w:hAnsi="Segoe UI" w:cs="Segoe UI"/>
        </w:rPr>
      </w:pPr>
      <w:r w:rsidRPr="00453987">
        <w:rPr>
          <w:rFonts w:ascii="Segoe UI" w:eastAsia="Times New Roman" w:hAnsi="Segoe UI" w:cs="Segoe UI"/>
          <w:noProof/>
        </w:rPr>
        <w:lastRenderedPageBreak/>
        <w:drawing>
          <wp:anchor distT="0" distB="0" distL="114300" distR="114300" simplePos="0" relativeHeight="251660288" behindDoc="0" locked="0" layoutInCell="1" allowOverlap="1" wp14:anchorId="0465B590" wp14:editId="4CF3105B">
            <wp:simplePos x="0" y="0"/>
            <wp:positionH relativeFrom="column">
              <wp:posOffset>4333875</wp:posOffset>
            </wp:positionH>
            <wp:positionV relativeFrom="paragraph">
              <wp:posOffset>0</wp:posOffset>
            </wp:positionV>
            <wp:extent cx="1962150" cy="885825"/>
            <wp:effectExtent l="0" t="0" r="0" b="0"/>
            <wp:wrapThrough wrapText="bothSides">
              <wp:wrapPolygon edited="0">
                <wp:start x="5872" y="3252"/>
                <wp:lineTo x="1678" y="4181"/>
                <wp:lineTo x="1258" y="6503"/>
                <wp:lineTo x="2307" y="11613"/>
                <wp:lineTo x="2307" y="12542"/>
                <wp:lineTo x="3565" y="16258"/>
                <wp:lineTo x="3775" y="17187"/>
                <wp:lineTo x="11115" y="17187"/>
                <wp:lineTo x="16567" y="16258"/>
                <wp:lineTo x="18454" y="14865"/>
                <wp:lineTo x="18245" y="11613"/>
                <wp:lineTo x="20132" y="11148"/>
                <wp:lineTo x="19293" y="8826"/>
                <wp:lineTo x="6920" y="3252"/>
                <wp:lineTo x="5872" y="3252"/>
              </wp:wrapPolygon>
            </wp:wrapThrough>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a:xfrm>
                      <a:off x="0" y="0"/>
                      <a:ext cx="1962150" cy="885825"/>
                    </a:xfrm>
                    <a:prstGeom prst="rect">
                      <a:avLst/>
                    </a:prstGeom>
                    <a:ln/>
                  </pic:spPr>
                </pic:pic>
              </a:graphicData>
            </a:graphic>
            <wp14:sizeRelH relativeFrom="page">
              <wp14:pctWidth>0</wp14:pctWidth>
            </wp14:sizeRelH>
            <wp14:sizeRelV relativeFrom="page">
              <wp14:pctHeight>0</wp14:pctHeight>
            </wp14:sizeRelV>
          </wp:anchor>
        </w:drawing>
      </w:r>
      <w:r w:rsidRPr="00453987">
        <w:rPr>
          <w:rFonts w:ascii="Segoe UI" w:eastAsia="Times New Roman" w:hAnsi="Segoe UI" w:cs="Segoe UI"/>
        </w:rPr>
        <w:t xml:space="preserve">BLOG 1: Managing Diabetes in the Digital Age: A Critical Look at the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App</w:t>
      </w:r>
    </w:p>
    <w:p w14:paraId="3A8A2694"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1" w:name="_xu9brz5aqv0j" w:colFirst="0" w:colLast="0"/>
      <w:bookmarkEnd w:id="1"/>
      <w:r w:rsidRPr="00453987">
        <w:rPr>
          <w:rFonts w:ascii="Segoe UI" w:eastAsia="Times New Roman" w:hAnsi="Segoe UI" w:cs="Segoe UI"/>
        </w:rPr>
        <w:t>Public Health Problem: Diabetes Burden</w:t>
      </w:r>
    </w:p>
    <w:p w14:paraId="60F6D2AE" w14:textId="77777777" w:rsidR="003006F6" w:rsidRPr="00453987" w:rsidRDefault="003006F6" w:rsidP="003006F6">
      <w:pPr>
        <w:keepNext/>
        <w:framePr w:dropCap="drop" w:lines="3" w:wrap="around" w:vAnchor="text" w:hAnchor="text"/>
        <w:spacing w:before="0" w:after="0" w:line="1436" w:lineRule="exact"/>
        <w:jc w:val="both"/>
        <w:textAlignment w:val="baseline"/>
        <w:rPr>
          <w:rFonts w:ascii="Segoe UI" w:eastAsia="Times New Roman" w:hAnsi="Segoe UI" w:cs="Segoe UI"/>
          <w:b/>
          <w:bCs/>
          <w:position w:val="-7"/>
          <w:sz w:val="162"/>
        </w:rPr>
      </w:pPr>
      <w:r w:rsidRPr="00D45931">
        <w:rPr>
          <w:rFonts w:ascii="Segoe UI" w:eastAsia="Times New Roman" w:hAnsi="Segoe UI" w:cs="Segoe UI"/>
          <w:b/>
          <w:bCs/>
          <w:color w:val="00B050"/>
          <w:position w:val="-7"/>
          <w:sz w:val="162"/>
        </w:rPr>
        <w:t>D</w:t>
      </w:r>
    </w:p>
    <w:p w14:paraId="77FD5205"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noProof/>
        </w:rPr>
        <w:drawing>
          <wp:anchor distT="0" distB="0" distL="114300" distR="114300" simplePos="0" relativeHeight="251659264" behindDoc="0" locked="0" layoutInCell="1" allowOverlap="1" wp14:anchorId="23C751FF" wp14:editId="30A15C6F">
            <wp:simplePos x="0" y="0"/>
            <wp:positionH relativeFrom="column">
              <wp:posOffset>1619250</wp:posOffset>
            </wp:positionH>
            <wp:positionV relativeFrom="paragraph">
              <wp:posOffset>1663700</wp:posOffset>
            </wp:positionV>
            <wp:extent cx="4743450" cy="3305175"/>
            <wp:effectExtent l="0" t="0" r="0" b="9525"/>
            <wp:wrapThrough wrapText="bothSides">
              <wp:wrapPolygon edited="0">
                <wp:start x="0" y="0"/>
                <wp:lineTo x="0" y="21538"/>
                <wp:lineTo x="21513" y="21538"/>
                <wp:lineTo x="21513" y="0"/>
                <wp:lineTo x="0" y="0"/>
              </wp:wrapPolygon>
            </wp:wrapThrough>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4743450" cy="3305175"/>
                    </a:xfrm>
                    <a:prstGeom prst="rect">
                      <a:avLst/>
                    </a:prstGeom>
                    <a:ln/>
                  </pic:spPr>
                </pic:pic>
              </a:graphicData>
            </a:graphic>
            <wp14:sizeRelH relativeFrom="page">
              <wp14:pctWidth>0</wp14:pctWidth>
            </wp14:sizeRelH>
            <wp14:sizeRelV relativeFrom="page">
              <wp14:pctHeight>0</wp14:pctHeight>
            </wp14:sizeRelV>
          </wp:anchor>
        </w:drawing>
      </w:r>
      <w:r w:rsidRPr="00453987">
        <w:rPr>
          <w:rFonts w:ascii="Segoe UI" w:eastAsia="Times New Roman" w:hAnsi="Segoe UI" w:cs="Segoe UI"/>
        </w:rPr>
        <w:t>iabetes is considered one of the fastest-growing public health challenges in the present times. According to IDF (2025), around 589 million adults were living with diabetes in 2024. By 2050, the International Diabetes Federation predicts that 1 in 8 adults, approximately 853 million, will be living with diabetes, an increase of 46% (IDF, 2025). It is essential to note that over 90% of people with diabetes are known to have type 2 diabetes. It is mainly driven by socio-economic, demographic, environmental, and genetic factors (IDF, 2025). Diabetes can cause blindness, kidney failure, heart attacks, stroke and lower limb amputation (WHO, 2025).</w:t>
      </w:r>
    </w:p>
    <w:p w14:paraId="4C4090D6" w14:textId="77777777" w:rsidR="003006F6" w:rsidRPr="00803D01"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2" w:name="_jjguq33kyyt5" w:colFirst="0" w:colLast="0"/>
      <w:bookmarkEnd w:id="2"/>
      <w:r w:rsidRPr="00453987">
        <w:rPr>
          <w:rFonts w:ascii="Segoe UI" w:eastAsia="Times New Roman" w:hAnsi="Segoe UI" w:cs="Segoe UI"/>
        </w:rPr>
        <w:t>Digital Technology Overview</w:t>
      </w:r>
    </w:p>
    <w:p w14:paraId="640147DE" w14:textId="77777777" w:rsidR="003006F6" w:rsidRPr="00453987" w:rsidRDefault="003006F6" w:rsidP="003006F6">
      <w:pPr>
        <w:spacing w:before="120" w:after="120" w:line="360" w:lineRule="auto"/>
        <w:contextualSpacing/>
        <w:jc w:val="both"/>
        <w:rPr>
          <w:rFonts w:ascii="Segoe UI" w:eastAsia="Times New Roman" w:hAnsi="Segoe UI" w:cs="Segoe UI"/>
        </w:rPr>
      </w:pP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was founded in 2012 and is known for being a digital health company, aiming to simplify life with diabetes. The brand assists in monitoring and managing one’s diabetes with relevant information that is stored on a smartphone alongside ready-to-use features, which ease the complexity of their daily diabetes routine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2025a). The app’s core </w:t>
      </w:r>
      <w:r w:rsidRPr="00453987">
        <w:rPr>
          <w:rFonts w:ascii="Segoe UI" w:eastAsia="Times New Roman" w:hAnsi="Segoe UI" w:cs="Segoe UI"/>
        </w:rPr>
        <w:lastRenderedPageBreak/>
        <w:t xml:space="preserve">features include logging, connecting one’s devices and services,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bolus calculator, precise statistics, estimated HbA1c, food logging and easy-to-share reports, all of which are aimed to transform tedious tracking into a habit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2025a).</w:t>
      </w:r>
    </w:p>
    <w:p w14:paraId="202EFF98"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3" w:name="_bipt04vwh7dy" w:colFirst="0" w:colLast="0"/>
      <w:bookmarkEnd w:id="3"/>
      <w:r w:rsidRPr="00453987">
        <w:rPr>
          <w:rFonts w:ascii="Segoe UI" w:eastAsia="Times New Roman" w:hAnsi="Segoe UI" w:cs="Segoe UI"/>
        </w:rPr>
        <w:t>Evidence of Its Effectiveness in Health Promotion</w:t>
      </w:r>
    </w:p>
    <w:p w14:paraId="46102BEE"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803D01">
        <w:rPr>
          <w:rFonts w:ascii="Segoe UI" w:eastAsia="Times New Roman" w:hAnsi="Segoe UI" w:cs="Segoe UI"/>
          <w:noProof/>
        </w:rPr>
        <mc:AlternateContent>
          <mc:Choice Requires="wps">
            <w:drawing>
              <wp:anchor distT="45720" distB="45720" distL="114300" distR="114300" simplePos="0" relativeHeight="251662336" behindDoc="0" locked="0" layoutInCell="1" allowOverlap="1" wp14:anchorId="3963DC07" wp14:editId="46FCB9E1">
                <wp:simplePos x="0" y="0"/>
                <wp:positionH relativeFrom="column">
                  <wp:posOffset>2526030</wp:posOffset>
                </wp:positionH>
                <wp:positionV relativeFrom="paragraph">
                  <wp:posOffset>1268730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2E0679" w14:textId="77777777" w:rsidR="003006F6" w:rsidRPr="00803D01" w:rsidRDefault="003006F6" w:rsidP="003006F6">
                            <w:pPr>
                              <w:spacing w:before="120" w:after="120" w:line="360" w:lineRule="auto"/>
                              <w:contextualSpacing/>
                              <w:jc w:val="center"/>
                              <w:rPr>
                                <w:rFonts w:ascii="Segoe UI" w:eastAsia="Times New Roman" w:hAnsi="Segoe UI" w:cs="Segoe UI"/>
                                <w:b/>
                                <w:bCs/>
                                <w:sz w:val="20"/>
                                <w:szCs w:val="20"/>
                              </w:rPr>
                            </w:pPr>
                            <w:r w:rsidRPr="00803D01">
                              <w:rPr>
                                <w:rFonts w:ascii="Segoe UI" w:eastAsia="Times New Roman" w:hAnsi="Segoe UI" w:cs="Segoe UI"/>
                                <w:b/>
                                <w:bCs/>
                                <w:sz w:val="20"/>
                                <w:szCs w:val="20"/>
                              </w:rPr>
                              <w:t>Effectiveness of mySugr</w:t>
                            </w:r>
                          </w:p>
                          <w:p w14:paraId="26BB2620" w14:textId="77777777" w:rsidR="003006F6" w:rsidRPr="00803D01" w:rsidRDefault="003006F6" w:rsidP="003006F6">
                            <w:pPr>
                              <w:spacing w:before="120" w:after="120" w:line="360" w:lineRule="auto"/>
                              <w:contextualSpacing/>
                              <w:jc w:val="center"/>
                              <w:rPr>
                                <w:rFonts w:ascii="Segoe UI" w:eastAsia="Times New Roman" w:hAnsi="Segoe UI" w:cs="Segoe UI"/>
                                <w:sz w:val="20"/>
                                <w:szCs w:val="20"/>
                              </w:rPr>
                            </w:pPr>
                            <w:r w:rsidRPr="00803D01">
                              <w:rPr>
                                <w:rFonts w:ascii="Segoe UI" w:eastAsia="Times New Roman" w:hAnsi="Segoe UI" w:cs="Segoe UI"/>
                                <w:sz w:val="20"/>
                                <w:szCs w:val="20"/>
                              </w:rPr>
                              <w:t xml:space="preserve">(Source: Mohan </w:t>
                            </w:r>
                            <w:r w:rsidRPr="00803D01">
                              <w:rPr>
                                <w:rFonts w:ascii="Segoe UI" w:eastAsia="Times New Roman" w:hAnsi="Segoe UI" w:cs="Segoe UI"/>
                                <w:i/>
                                <w:iCs/>
                                <w:sz w:val="20"/>
                                <w:szCs w:val="20"/>
                              </w:rPr>
                              <w:t xml:space="preserve">et al., </w:t>
                            </w:r>
                            <w:r w:rsidRPr="00803D01">
                              <w:rPr>
                                <w:rFonts w:ascii="Segoe UI" w:eastAsia="Times New Roman" w:hAnsi="Segoe UI" w:cs="Segoe UI"/>
                                <w:sz w:val="20"/>
                                <w:szCs w:val="20"/>
                              </w:rPr>
                              <w:t>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63DC07" id="_x0000_t202" coordsize="21600,21600" o:spt="202" path="m,l,21600r21600,l21600,xe">
                <v:stroke joinstyle="miter"/>
                <v:path gradientshapeok="t" o:connecttype="rect"/>
              </v:shapetype>
              <v:shape id="Text Box 2" o:spid="_x0000_s1026" type="#_x0000_t202" style="position:absolute;left:0;text-align:left;margin-left:198.9pt;margin-top:99.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">
                <v:textbox style="mso-fit-shape-to-text:t">
                  <w:txbxContent>
                    <w:p w14:paraId="5E2E0679" w14:textId="77777777" w:rsidR="003006F6" w:rsidRPr="00803D01" w:rsidRDefault="003006F6" w:rsidP="003006F6">
                      <w:pPr>
                        <w:spacing w:before="120" w:after="120" w:line="360" w:lineRule="auto"/>
                        <w:contextualSpacing/>
                        <w:jc w:val="center"/>
                        <w:rPr>
                          <w:rFonts w:ascii="Segoe UI" w:eastAsia="Times New Roman" w:hAnsi="Segoe UI" w:cs="Segoe UI"/>
                          <w:b/>
                          <w:bCs/>
                          <w:sz w:val="20"/>
                          <w:szCs w:val="20"/>
                        </w:rPr>
                      </w:pPr>
                      <w:r w:rsidRPr="00803D01">
                        <w:rPr>
                          <w:rFonts w:ascii="Segoe UI" w:eastAsia="Times New Roman" w:hAnsi="Segoe UI" w:cs="Segoe UI"/>
                          <w:b/>
                          <w:bCs/>
                          <w:sz w:val="20"/>
                          <w:szCs w:val="20"/>
                        </w:rPr>
                        <w:t>Effectiveness of mySugr</w:t>
                      </w:r>
                    </w:p>
                    <w:p w14:paraId="26BB2620" w14:textId="77777777" w:rsidR="003006F6" w:rsidRPr="00803D01" w:rsidRDefault="003006F6" w:rsidP="003006F6">
                      <w:pPr>
                        <w:spacing w:before="120" w:after="120" w:line="360" w:lineRule="auto"/>
                        <w:contextualSpacing/>
                        <w:jc w:val="center"/>
                        <w:rPr>
                          <w:rFonts w:ascii="Segoe UI" w:eastAsia="Times New Roman" w:hAnsi="Segoe UI" w:cs="Segoe UI"/>
                          <w:sz w:val="20"/>
                          <w:szCs w:val="20"/>
                        </w:rPr>
                      </w:pPr>
                      <w:r w:rsidRPr="00803D01">
                        <w:rPr>
                          <w:rFonts w:ascii="Segoe UI" w:eastAsia="Times New Roman" w:hAnsi="Segoe UI" w:cs="Segoe UI"/>
                          <w:sz w:val="20"/>
                          <w:szCs w:val="20"/>
                        </w:rPr>
                        <w:t xml:space="preserve">(Source: Mohan </w:t>
                      </w:r>
                      <w:r w:rsidRPr="00803D01">
                        <w:rPr>
                          <w:rFonts w:ascii="Segoe UI" w:eastAsia="Times New Roman" w:hAnsi="Segoe UI" w:cs="Segoe UI"/>
                          <w:i/>
                          <w:iCs/>
                          <w:sz w:val="20"/>
                          <w:szCs w:val="20"/>
                        </w:rPr>
                        <w:t xml:space="preserve">et al., </w:t>
                      </w:r>
                      <w:r w:rsidRPr="00803D01">
                        <w:rPr>
                          <w:rFonts w:ascii="Segoe UI" w:eastAsia="Times New Roman" w:hAnsi="Segoe UI" w:cs="Segoe UI"/>
                          <w:sz w:val="20"/>
                          <w:szCs w:val="20"/>
                        </w:rPr>
                        <w:t>2025)</w:t>
                      </w:r>
                    </w:p>
                  </w:txbxContent>
                </v:textbox>
                <w10:wrap type="square"/>
              </v:shape>
            </w:pict>
          </mc:Fallback>
        </mc:AlternateContent>
      </w:r>
      <w:r w:rsidRPr="00453987">
        <w:rPr>
          <w:rFonts w:ascii="Segoe UI" w:eastAsia="Times New Roman" w:hAnsi="Segoe UI" w:cs="Segoe UI"/>
          <w:noProof/>
        </w:rPr>
        <w:drawing>
          <wp:anchor distT="0" distB="0" distL="114300" distR="114300" simplePos="0" relativeHeight="251661312" behindDoc="0" locked="0" layoutInCell="1" allowOverlap="1" wp14:anchorId="6873D590" wp14:editId="3ED4D393">
            <wp:simplePos x="0" y="0"/>
            <wp:positionH relativeFrom="column">
              <wp:posOffset>1905000</wp:posOffset>
            </wp:positionH>
            <wp:positionV relativeFrom="paragraph">
              <wp:posOffset>33655</wp:posOffset>
            </wp:positionV>
            <wp:extent cx="4733925" cy="2533650"/>
            <wp:effectExtent l="0" t="0" r="9525" b="0"/>
            <wp:wrapThrough wrapText="bothSides">
              <wp:wrapPolygon edited="0">
                <wp:start x="0" y="0"/>
                <wp:lineTo x="0" y="21438"/>
                <wp:lineTo x="21557" y="21438"/>
                <wp:lineTo x="21557" y="0"/>
                <wp:lineTo x="0" y="0"/>
              </wp:wrapPolygon>
            </wp:wrapThrough>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4733925" cy="2533650"/>
                    </a:xfrm>
                    <a:prstGeom prst="rect">
                      <a:avLst/>
                    </a:prstGeom>
                    <a:ln/>
                  </pic:spPr>
                </pic:pic>
              </a:graphicData>
            </a:graphic>
            <wp14:sizeRelH relativeFrom="page">
              <wp14:pctWidth>0</wp14:pctWidth>
            </wp14:sizeRelH>
            <wp14:sizeRelV relativeFrom="page">
              <wp14:pctHeight>0</wp14:pctHeight>
            </wp14:sizeRelV>
          </wp:anchor>
        </w:drawing>
      </w:r>
      <w:r w:rsidRPr="00453987">
        <w:rPr>
          <w:rFonts w:ascii="Segoe UI" w:eastAsia="Times New Roman" w:hAnsi="Segoe UI" w:cs="Segoe UI"/>
        </w:rPr>
        <w:t xml:space="preserve">A study by Mohan </w:t>
      </w:r>
      <w:r w:rsidRPr="00453987">
        <w:rPr>
          <w:rFonts w:ascii="Segoe UI" w:eastAsia="Times New Roman" w:hAnsi="Segoe UI" w:cs="Segoe UI"/>
          <w:i/>
          <w:iCs/>
        </w:rPr>
        <w:t xml:space="preserve">et al. </w:t>
      </w:r>
      <w:r w:rsidRPr="00453987">
        <w:rPr>
          <w:rFonts w:ascii="Segoe UI" w:eastAsia="Times New Roman" w:hAnsi="Segoe UI" w:cs="Segoe UI"/>
        </w:rPr>
        <w:t xml:space="preserve">(2025) indicates the effectiveness of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when used consistently. People with diabetes were able to significantly lower the mean HbA1c from 8.8% to 7.5% using the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app in conjunction with the Accu-Chek. On the other hand, Singh et al. (2025), also concluded that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is an engaging diabetes app and it has the possibility to assist users in improving glycaemic levels over 12 weeks.</w:t>
      </w:r>
    </w:p>
    <w:p w14:paraId="75722EC3" w14:textId="77777777" w:rsidR="003006F6" w:rsidRPr="00453987" w:rsidRDefault="003006F6" w:rsidP="003006F6">
      <w:pPr>
        <w:pStyle w:val="Heading2"/>
        <w:spacing w:before="120" w:after="120" w:line="360" w:lineRule="auto"/>
        <w:contextualSpacing/>
        <w:jc w:val="both"/>
        <w:rPr>
          <w:rFonts w:ascii="Segoe UI" w:eastAsia="Times New Roman" w:hAnsi="Segoe UI" w:cs="Segoe UI"/>
        </w:rPr>
      </w:pPr>
      <w:bookmarkStart w:id="4" w:name="_tx3inon0lzth" w:colFirst="0" w:colLast="0"/>
      <w:bookmarkEnd w:id="4"/>
      <w:r w:rsidRPr="00453987">
        <w:rPr>
          <w:rFonts w:ascii="Segoe UI" w:eastAsia="Times New Roman" w:hAnsi="Segoe UI" w:cs="Segoe UI"/>
        </w:rPr>
        <w:t>Critical Discussion of Impact</w:t>
      </w:r>
    </w:p>
    <w:p w14:paraId="3878DEDC" w14:textId="77777777" w:rsidR="003006F6" w:rsidRPr="00803D01" w:rsidRDefault="003006F6" w:rsidP="003006F6">
      <w:pPr>
        <w:pStyle w:val="Heading3"/>
      </w:pPr>
      <w:bookmarkStart w:id="5" w:name="_vmxdvkmyqz4" w:colFirst="0" w:colLast="0"/>
      <w:bookmarkEnd w:id="5"/>
      <w:r w:rsidRPr="00803D01">
        <w:t>Advantages</w:t>
      </w:r>
    </w:p>
    <w:p w14:paraId="100A66AE" w14:textId="77777777" w:rsidR="003006F6" w:rsidRPr="00453987" w:rsidRDefault="003006F6" w:rsidP="003006F6">
      <w:pPr>
        <w:spacing w:before="120" w:after="120" w:line="360" w:lineRule="auto"/>
        <w:contextualSpacing/>
        <w:jc w:val="both"/>
        <w:rPr>
          <w:rFonts w:ascii="Segoe UI" w:eastAsia="Times New Roman" w:hAnsi="Segoe UI" w:cs="Segoe UI"/>
        </w:rPr>
      </w:pP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is known for being able to boost overall self-efficacy. Its app provides real-time visual feedback on the method in which food, activity, along with insulin affect glucose levels. This results in assisting users to make informed decisions. The interface of the app is also intuitive alongside enjoyable for users, which is quite a rarity in medical apps. On the other hand, hardware integration also helps in reducing overall friction. The base version of the app is available, which helps in lowering financial barriers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2025b).</w:t>
      </w:r>
    </w:p>
    <w:p w14:paraId="7A11E2FF" w14:textId="77777777" w:rsidR="003006F6" w:rsidRPr="00453987" w:rsidRDefault="003006F6" w:rsidP="003006F6">
      <w:pPr>
        <w:pStyle w:val="Heading3"/>
      </w:pPr>
      <w:bookmarkStart w:id="6" w:name="_cs5sa6zb8lnx" w:colFirst="0" w:colLast="0"/>
      <w:bookmarkEnd w:id="6"/>
      <w:r w:rsidRPr="00453987">
        <w:t>Limitations</w:t>
      </w:r>
    </w:p>
    <w:p w14:paraId="1B3E3CE9"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lastRenderedPageBreak/>
        <w:t>However, due to manual carbohydrate entry alongside insulin, the overall process remains time-consuming. Although the food database is vast, it is limited to Western-centric along with struggles with diverse dish cultures, which are common in other regions. Another significant barrier is digital inequality, as access to smartphones and the internet is not available in many places globally, along with excluding elderly users (Purple Griffon, 2024). Lastly, due to it being a digital brand, there are various concerns regarding data privacy (Mohan</w:t>
      </w:r>
      <w:r w:rsidRPr="00453987">
        <w:rPr>
          <w:rFonts w:ascii="Segoe UI" w:eastAsia="Times New Roman" w:hAnsi="Segoe UI" w:cs="Segoe UI"/>
          <w:i/>
          <w:iCs/>
        </w:rPr>
        <w:t xml:space="preserve"> et al. </w:t>
      </w:r>
      <w:r w:rsidRPr="00453987">
        <w:rPr>
          <w:rFonts w:ascii="Segoe UI" w:eastAsia="Times New Roman" w:hAnsi="Segoe UI" w:cs="Segoe UI"/>
        </w:rPr>
        <w:t>2025).</w:t>
      </w:r>
    </w:p>
    <w:p w14:paraId="3DB37C41" w14:textId="77777777" w:rsidR="003006F6" w:rsidRPr="00453987" w:rsidRDefault="003006F6" w:rsidP="003006F6">
      <w:pPr>
        <w:pStyle w:val="Heading3"/>
      </w:pPr>
      <w:bookmarkStart w:id="7" w:name="_j0no55qsto00" w:colFirst="0" w:colLast="0"/>
      <w:bookmarkEnd w:id="7"/>
      <w:r w:rsidRPr="00453987">
        <w:t>Addressing Identified Shortfalls</w:t>
      </w:r>
    </w:p>
    <w:p w14:paraId="29B299A3" w14:textId="77777777" w:rsidR="003006F6"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Such gaps are possible to be addressed through various methods. The brand could implement AI-powered photo-based food recognition, along with partnering with other brands for providing low-cost or offline-capable devices. It could focus on expanding to diverse cultural dishes in its food library, along with implementing strict data policies with full transparency reports.</w:t>
      </w:r>
    </w:p>
    <w:p w14:paraId="43BCDBC1" w14:textId="77777777" w:rsidR="003006F6" w:rsidRDefault="003006F6" w:rsidP="003006F6">
      <w:pPr>
        <w:rPr>
          <w:rFonts w:ascii="Segoe UI" w:eastAsia="Times New Roman" w:hAnsi="Segoe UI" w:cs="Segoe UI"/>
        </w:rPr>
      </w:pPr>
      <w:r>
        <w:rPr>
          <w:rFonts w:ascii="Segoe UI" w:eastAsia="Times New Roman" w:hAnsi="Segoe UI" w:cs="Segoe UI"/>
        </w:rPr>
        <w:br w:type="page"/>
      </w:r>
    </w:p>
    <w:p w14:paraId="3F475747" w14:textId="77777777" w:rsidR="003006F6" w:rsidRPr="00453987" w:rsidRDefault="003006F6" w:rsidP="003006F6">
      <w:pPr>
        <w:pStyle w:val="Heading1"/>
        <w:keepNext w:val="0"/>
        <w:keepLines w:val="0"/>
        <w:spacing w:before="120" w:after="120" w:line="360" w:lineRule="auto"/>
        <w:contextualSpacing/>
        <w:rPr>
          <w:rFonts w:ascii="Segoe UI" w:eastAsia="Times New Roman" w:hAnsi="Segoe UI" w:cs="Segoe UI"/>
        </w:rPr>
      </w:pPr>
      <w:bookmarkStart w:id="8" w:name="_b2ges5w3wswx" w:colFirst="0" w:colLast="0"/>
      <w:bookmarkEnd w:id="8"/>
      <w:r w:rsidRPr="00144F3D">
        <w:rPr>
          <w:rFonts w:ascii="Segoe UI" w:eastAsia="Times New Roman" w:hAnsi="Segoe UI" w:cs="Segoe UI"/>
          <w:noProof/>
        </w:rPr>
        <w:lastRenderedPageBreak/>
        <w:drawing>
          <wp:anchor distT="0" distB="0" distL="114300" distR="114300" simplePos="0" relativeHeight="251665408" behindDoc="0" locked="0" layoutInCell="1" allowOverlap="1" wp14:anchorId="05C57537" wp14:editId="032E650C">
            <wp:simplePos x="0" y="0"/>
            <wp:positionH relativeFrom="column">
              <wp:posOffset>47625</wp:posOffset>
            </wp:positionH>
            <wp:positionV relativeFrom="paragraph">
              <wp:posOffset>0</wp:posOffset>
            </wp:positionV>
            <wp:extent cx="1819275" cy="1097915"/>
            <wp:effectExtent l="0" t="0" r="9525" b="6985"/>
            <wp:wrapThrough wrapText="bothSides">
              <wp:wrapPolygon edited="0">
                <wp:start x="0" y="0"/>
                <wp:lineTo x="0" y="21363"/>
                <wp:lineTo x="21487" y="21363"/>
                <wp:lineTo x="2148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5384" t="13336" r="16195" b="15068"/>
                    <a:stretch/>
                  </pic:blipFill>
                  <pic:spPr bwMode="auto">
                    <a:xfrm>
                      <a:off x="0" y="0"/>
                      <a:ext cx="1819275" cy="1097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3987">
        <w:rPr>
          <w:rFonts w:ascii="Segoe UI" w:eastAsia="Times New Roman" w:hAnsi="Segoe UI" w:cs="Segoe UI"/>
        </w:rPr>
        <w:t xml:space="preserve">BLOG 2: Beyond Tracking: Designing </w:t>
      </w:r>
      <w:proofErr w:type="spellStart"/>
      <w:r w:rsidRPr="00453987">
        <w:rPr>
          <w:rFonts w:ascii="Segoe UI" w:eastAsia="Times New Roman" w:hAnsi="Segoe UI" w:cs="Segoe UI"/>
        </w:rPr>
        <w:t>GlucoGuide</w:t>
      </w:r>
      <w:proofErr w:type="spellEnd"/>
      <w:r w:rsidRPr="00453987">
        <w:rPr>
          <w:rFonts w:ascii="Segoe UI" w:eastAsia="Times New Roman" w:hAnsi="Segoe UI" w:cs="Segoe UI"/>
        </w:rPr>
        <w:t xml:space="preserve"> AI to Transform Diabetes Self-Management</w:t>
      </w:r>
    </w:p>
    <w:p w14:paraId="2EEC024E"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9" w:name="_55zae7yrqek2" w:colFirst="0" w:colLast="0"/>
      <w:bookmarkEnd w:id="9"/>
      <w:r w:rsidRPr="00453987">
        <w:rPr>
          <w:rFonts w:ascii="Segoe UI" w:eastAsia="Times New Roman" w:hAnsi="Segoe UI" w:cs="Segoe UI"/>
        </w:rPr>
        <w:t xml:space="preserve">Introducing </w:t>
      </w:r>
      <w:proofErr w:type="spellStart"/>
      <w:r w:rsidRPr="00453987">
        <w:rPr>
          <w:rFonts w:ascii="Segoe UI" w:eastAsia="Times New Roman" w:hAnsi="Segoe UI" w:cs="Segoe UI"/>
        </w:rPr>
        <w:t>GlucoGuide</w:t>
      </w:r>
      <w:proofErr w:type="spellEnd"/>
      <w:r w:rsidRPr="00453987">
        <w:rPr>
          <w:rFonts w:ascii="Segoe UI" w:eastAsia="Times New Roman" w:hAnsi="Segoe UI" w:cs="Segoe UI"/>
        </w:rPr>
        <w:t xml:space="preserve"> AI</w:t>
      </w:r>
    </w:p>
    <w:p w14:paraId="2F213710" w14:textId="77777777" w:rsidR="003006F6" w:rsidRPr="00D45931" w:rsidRDefault="003006F6" w:rsidP="003006F6">
      <w:pPr>
        <w:keepNext/>
        <w:framePr w:dropCap="drop" w:lines="3" w:wrap="around" w:vAnchor="text" w:hAnchor="text"/>
        <w:spacing w:before="0" w:after="0" w:line="1436" w:lineRule="exact"/>
        <w:jc w:val="both"/>
        <w:textAlignment w:val="baseline"/>
        <w:rPr>
          <w:rFonts w:ascii="Segoe UI" w:eastAsia="Times New Roman" w:hAnsi="Segoe UI" w:cs="Segoe UI"/>
          <w:b/>
          <w:bCs/>
          <w:color w:val="FF6600"/>
          <w:position w:val="-5"/>
          <w:sz w:val="157"/>
        </w:rPr>
      </w:pPr>
      <w:r w:rsidRPr="00D45931">
        <w:rPr>
          <w:rFonts w:ascii="Segoe UI" w:eastAsia="Times New Roman" w:hAnsi="Segoe UI" w:cs="Segoe UI"/>
          <w:b/>
          <w:bCs/>
          <w:color w:val="FF6600"/>
          <w:position w:val="-5"/>
          <w:sz w:val="157"/>
        </w:rPr>
        <w:t>G</w:t>
      </w:r>
    </w:p>
    <w:p w14:paraId="284A3AA7"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lucoGuide AI is a proposed next-generation intelligent self-management platform. The platform will include a feature that will automatically recognise food using camera-based AI. It will also have predictive glucose modelling, which will combine the personal historical data, continuous glucose trends, and activity from wearables of the user. The platform will include culturally tailored meal suggestions along with offline support for users with low connectivity.</w:t>
      </w:r>
    </w:p>
    <w:p w14:paraId="42B8EA57"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10" w:name="_d59e7td1uhjk" w:colFirst="0" w:colLast="0"/>
      <w:bookmarkEnd w:id="10"/>
      <w:r w:rsidRPr="00453987">
        <w:rPr>
          <w:rFonts w:ascii="Segoe UI" w:eastAsia="Times New Roman" w:hAnsi="Segoe UI" w:cs="Segoe UI"/>
        </w:rPr>
        <w:t>Application in Health Promotion</w:t>
      </w:r>
    </w:p>
    <w:p w14:paraId="4B02E4FF" w14:textId="77777777" w:rsidR="003006F6" w:rsidRPr="00453987" w:rsidRDefault="003006F6" w:rsidP="003006F6">
      <w:pPr>
        <w:spacing w:before="120" w:after="120" w:line="360" w:lineRule="auto"/>
        <w:contextualSpacing/>
        <w:jc w:val="both"/>
        <w:rPr>
          <w:rFonts w:ascii="Segoe UI" w:eastAsia="Times New Roman" w:hAnsi="Segoe UI" w:cs="Segoe UI"/>
        </w:rPr>
      </w:pPr>
      <w:r>
        <w:rPr>
          <w:noProof/>
        </w:rPr>
        <w:drawing>
          <wp:anchor distT="0" distB="0" distL="114300" distR="114300" simplePos="0" relativeHeight="251663360" behindDoc="0" locked="0" layoutInCell="1" allowOverlap="1" wp14:anchorId="25E73B54" wp14:editId="32DBC150">
            <wp:simplePos x="0" y="0"/>
            <wp:positionH relativeFrom="column">
              <wp:posOffset>2181225</wp:posOffset>
            </wp:positionH>
            <wp:positionV relativeFrom="paragraph">
              <wp:posOffset>78105</wp:posOffset>
            </wp:positionV>
            <wp:extent cx="4552950" cy="3314700"/>
            <wp:effectExtent l="0" t="0" r="0" b="0"/>
            <wp:wrapThrough wrapText="bothSides">
              <wp:wrapPolygon edited="0">
                <wp:start x="0" y="0"/>
                <wp:lineTo x="0" y="21476"/>
                <wp:lineTo x="21510" y="21476"/>
                <wp:lineTo x="21510" y="0"/>
                <wp:lineTo x="0" y="0"/>
              </wp:wrapPolygon>
            </wp:wrapThrough>
            <wp:docPr id="7" name="Picture 7" descr="Diabetes Self-Management Education and Support | Well-Ahead Louis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betes Self-Management Education and Support | Well-Ahead Louisiana"/>
                    <pic:cNvPicPr>
                      <a:picLocks noChangeAspect="1" noChangeArrowheads="1"/>
                    </pic:cNvPicPr>
                  </pic:nvPicPr>
                  <pic:blipFill rotWithShape="1">
                    <a:blip r:embed="rId10">
                      <a:extLst>
                        <a:ext uri="{28A0092B-C50C-407E-A947-70E740481C1C}">
                          <a14:useLocalDpi xmlns:a14="http://schemas.microsoft.com/office/drawing/2010/main" val="0"/>
                        </a:ext>
                      </a:extLst>
                    </a:blip>
                    <a:srcRect l="11218" t="10328" r="12179" b="6085"/>
                    <a:stretch/>
                  </pic:blipFill>
                  <pic:spPr bwMode="auto">
                    <a:xfrm>
                      <a:off x="0" y="0"/>
                      <a:ext cx="4552950" cy="331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453987">
        <w:rPr>
          <w:rFonts w:ascii="Segoe UI" w:eastAsia="Times New Roman" w:hAnsi="Segoe UI" w:cs="Segoe UI"/>
        </w:rPr>
        <w:t>GlucoGuide</w:t>
      </w:r>
      <w:proofErr w:type="spellEnd"/>
      <w:r w:rsidRPr="00453987">
        <w:rPr>
          <w:rFonts w:ascii="Segoe UI" w:eastAsia="Times New Roman" w:hAnsi="Segoe UI" w:cs="Segoe UI"/>
        </w:rPr>
        <w:t xml:space="preserve"> AI will be able to remove one major barrier in mobile health applications, which is manual entry (</w:t>
      </w:r>
      <w:proofErr w:type="spellStart"/>
      <w:r w:rsidRPr="00453987">
        <w:rPr>
          <w:rFonts w:ascii="Segoe UI" w:eastAsia="Times New Roman" w:hAnsi="Segoe UI" w:cs="Segoe UI"/>
          <w:highlight w:val="white"/>
        </w:rPr>
        <w:t>Feldacker</w:t>
      </w:r>
      <w:proofErr w:type="spellEnd"/>
      <w:r w:rsidRPr="00453987">
        <w:rPr>
          <w:rFonts w:ascii="Segoe UI" w:eastAsia="Times New Roman" w:hAnsi="Segoe UI" w:cs="Segoe UI"/>
          <w:highlight w:val="white"/>
        </w:rPr>
        <w:t xml:space="preserve"> </w:t>
      </w:r>
      <w:r w:rsidRPr="00453987">
        <w:rPr>
          <w:rFonts w:ascii="Segoe UI" w:eastAsia="Times New Roman" w:hAnsi="Segoe UI" w:cs="Segoe UI"/>
          <w:i/>
          <w:iCs/>
          <w:highlight w:val="white"/>
        </w:rPr>
        <w:t>et al.,</w:t>
      </w:r>
      <w:r w:rsidRPr="00453987">
        <w:rPr>
          <w:rFonts w:ascii="Segoe UI" w:eastAsia="Times New Roman" w:hAnsi="Segoe UI" w:cs="Segoe UI"/>
          <w:highlight w:val="white"/>
        </w:rPr>
        <w:t xml:space="preserve"> 2024)</w:t>
      </w:r>
      <w:r w:rsidRPr="00453987">
        <w:rPr>
          <w:rFonts w:ascii="Segoe UI" w:eastAsia="Times New Roman" w:hAnsi="Segoe UI" w:cs="Segoe UI"/>
        </w:rPr>
        <w:t xml:space="preserve">. This will help the platform to increase overall sustained adherence. It will also be supporting health education by providing various personalised insights. For example, it will provide users with messages, including their glucose level spike rates after eating a particular food, along with providing suggestions. This will help in building a legitimate understanding compared to only tracking. On the </w:t>
      </w:r>
      <w:r w:rsidRPr="00453987">
        <w:rPr>
          <w:rFonts w:ascii="Segoe UI" w:eastAsia="Times New Roman" w:hAnsi="Segoe UI" w:cs="Segoe UI"/>
        </w:rPr>
        <w:lastRenderedPageBreak/>
        <w:t>other hand, by providing culturally relevant suggestions, it will be possible to make sustainable dietary change feel achievable.</w:t>
      </w:r>
    </w:p>
    <w:p w14:paraId="4917D8DD"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11" w:name="_pip9idv5vg28" w:colFirst="0" w:colLast="0"/>
      <w:bookmarkEnd w:id="11"/>
      <w:r w:rsidRPr="00453987">
        <w:rPr>
          <w:rFonts w:ascii="Segoe UI" w:eastAsia="Times New Roman" w:hAnsi="Segoe UI" w:cs="Segoe UI"/>
        </w:rPr>
        <w:t>Expected Impact: Critical Discussion</w:t>
      </w:r>
    </w:p>
    <w:p w14:paraId="32E7620A" w14:textId="77777777" w:rsidR="003006F6" w:rsidRPr="00453987" w:rsidRDefault="003006F6" w:rsidP="003006F6">
      <w:pPr>
        <w:pStyle w:val="Heading3"/>
      </w:pPr>
      <w:bookmarkStart w:id="12" w:name="_168qx8povus6" w:colFirst="0" w:colLast="0"/>
      <w:bookmarkEnd w:id="12"/>
      <w:r w:rsidRPr="00453987">
        <w:t>Advantages</w:t>
      </w:r>
    </w:p>
    <w:p w14:paraId="71A8E59B"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The proposed platform will be helping in reducing the overall burden of manual data entry. It will also be providing users with hyper-personalised feedback, which will help in controlling and lowering HbA1c effectively. The platform will also be provided with diverse food libraries, which will align with the diverse cultural dishes around the world. It will also be promoting and improving long-term self-management habits.</w:t>
      </w:r>
    </w:p>
    <w:p w14:paraId="777D728D" w14:textId="77777777" w:rsidR="003006F6" w:rsidRPr="00453987" w:rsidRDefault="003006F6" w:rsidP="003006F6">
      <w:pPr>
        <w:pStyle w:val="Heading3"/>
      </w:pPr>
      <w:bookmarkStart w:id="13" w:name="_ftjncc3x2lsq" w:colFirst="0" w:colLast="0"/>
      <w:bookmarkEnd w:id="13"/>
      <w:r w:rsidRPr="00453987">
        <w:t>Risks</w:t>
      </w:r>
    </w:p>
    <w:p w14:paraId="22A0862F" w14:textId="77777777" w:rsidR="003006F6" w:rsidRPr="00453987" w:rsidRDefault="003006F6" w:rsidP="003006F6">
      <w:pPr>
        <w:spacing w:before="120" w:after="120" w:line="360" w:lineRule="auto"/>
        <w:contextualSpacing/>
        <w:jc w:val="both"/>
        <w:rPr>
          <w:rFonts w:ascii="Segoe UI" w:eastAsia="Times New Roman" w:hAnsi="Segoe UI" w:cs="Segoe UI"/>
        </w:rPr>
      </w:pPr>
      <w:r>
        <w:rPr>
          <w:noProof/>
        </w:rPr>
        <w:drawing>
          <wp:anchor distT="0" distB="0" distL="114300" distR="114300" simplePos="0" relativeHeight="251664384" behindDoc="0" locked="0" layoutInCell="1" allowOverlap="1" wp14:anchorId="3393E298" wp14:editId="4B68B477">
            <wp:simplePos x="0" y="0"/>
            <wp:positionH relativeFrom="column">
              <wp:posOffset>-619760</wp:posOffset>
            </wp:positionH>
            <wp:positionV relativeFrom="paragraph">
              <wp:posOffset>1415415</wp:posOffset>
            </wp:positionV>
            <wp:extent cx="4824095" cy="2695575"/>
            <wp:effectExtent l="0" t="0" r="0" b="9525"/>
            <wp:wrapThrough wrapText="bothSides">
              <wp:wrapPolygon edited="0">
                <wp:start x="0" y="0"/>
                <wp:lineTo x="0" y="21524"/>
                <wp:lineTo x="21495" y="21524"/>
                <wp:lineTo x="21495" y="0"/>
                <wp:lineTo x="0" y="0"/>
              </wp:wrapPolygon>
            </wp:wrapThrough>
            <wp:docPr id="8" name="Picture 8" descr="Roche develops continuous glucose monitor with predictive algorith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che develops continuous glucose monitor with predictive algorithms"/>
                    <pic:cNvPicPr>
                      <a:picLocks noChangeAspect="1" noChangeArrowheads="1"/>
                    </pic:cNvPicPr>
                  </pic:nvPicPr>
                  <pic:blipFill rotWithShape="1">
                    <a:blip r:embed="rId11">
                      <a:extLst>
                        <a:ext uri="{28A0092B-C50C-407E-A947-70E740481C1C}">
                          <a14:useLocalDpi xmlns:a14="http://schemas.microsoft.com/office/drawing/2010/main" val="0"/>
                        </a:ext>
                      </a:extLst>
                    </a:blip>
                    <a:srcRect l="5585" r="5406" b="16364"/>
                    <a:stretch/>
                  </pic:blipFill>
                  <pic:spPr bwMode="auto">
                    <a:xfrm>
                      <a:off x="0" y="0"/>
                      <a:ext cx="4824095" cy="2695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3987">
        <w:rPr>
          <w:rFonts w:ascii="Segoe UI" w:eastAsia="Times New Roman" w:hAnsi="Segoe UI" w:cs="Segoe UI"/>
        </w:rPr>
        <w:t>One major risk is related with AI implementation, which is possible imprecision (</w:t>
      </w:r>
      <w:proofErr w:type="spellStart"/>
      <w:r w:rsidRPr="00453987">
        <w:rPr>
          <w:rFonts w:ascii="Segoe UI" w:eastAsia="Times New Roman" w:hAnsi="Segoe UI" w:cs="Segoe UI"/>
        </w:rPr>
        <w:t>Caballar</w:t>
      </w:r>
      <w:proofErr w:type="spellEnd"/>
      <w:r w:rsidRPr="00453987">
        <w:rPr>
          <w:rFonts w:ascii="Segoe UI" w:eastAsia="Times New Roman" w:hAnsi="Segoe UI" w:cs="Segoe UI"/>
        </w:rPr>
        <w:t xml:space="preserve">, 2025). The food-recognition AI could be misidentifying various dishes that are mixed or home-cooked, which will be a major issue regarding various underrepresented cuisines. There are also risks of algorithmic bias in the prediction models, particularly against minority groups. Due to it analysing images, there could also be various privacy risks (Yadav </w:t>
      </w:r>
      <w:r w:rsidRPr="00453987">
        <w:rPr>
          <w:rFonts w:ascii="Segoe UI" w:eastAsia="Times New Roman" w:hAnsi="Segoe UI" w:cs="Segoe UI"/>
          <w:i/>
          <w:iCs/>
        </w:rPr>
        <w:t>et al.,</w:t>
      </w:r>
      <w:r w:rsidRPr="00453987">
        <w:rPr>
          <w:rFonts w:ascii="Segoe UI" w:eastAsia="Times New Roman" w:hAnsi="Segoe UI" w:cs="Segoe UI"/>
        </w:rPr>
        <w:t xml:space="preserve"> 2023). Lastly, over-reliance, along with automation, could result in eroding the carb-counting skills of the user.</w:t>
      </w:r>
    </w:p>
    <w:p w14:paraId="03486F67" w14:textId="77777777" w:rsidR="003006F6" w:rsidRPr="00453987" w:rsidRDefault="003006F6" w:rsidP="003006F6">
      <w:pPr>
        <w:pStyle w:val="Heading2"/>
        <w:keepNext w:val="0"/>
        <w:keepLines w:val="0"/>
        <w:spacing w:before="120" w:after="120" w:line="360" w:lineRule="auto"/>
        <w:contextualSpacing/>
        <w:jc w:val="both"/>
        <w:rPr>
          <w:rFonts w:ascii="Segoe UI" w:eastAsia="Times New Roman" w:hAnsi="Segoe UI" w:cs="Segoe UI"/>
        </w:rPr>
      </w:pPr>
      <w:bookmarkStart w:id="14" w:name="_rgcuwpbmpz80" w:colFirst="0" w:colLast="0"/>
      <w:bookmarkEnd w:id="14"/>
      <w:r w:rsidRPr="00453987">
        <w:rPr>
          <w:rFonts w:ascii="Segoe UI" w:eastAsia="Times New Roman" w:hAnsi="Segoe UI" w:cs="Segoe UI"/>
        </w:rPr>
        <w:t>Addressing the Shortfalls</w:t>
      </w:r>
    </w:p>
    <w:p w14:paraId="0CE669FC" w14:textId="77777777" w:rsidR="003006F6"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lastRenderedPageBreak/>
        <w:t>It will be possible to implement transparent and ethically audited algorithms, which will help in reducing overall data privacy issues (Marshall, 2025). By focusing on training the datasets, such as the diverse diet dataset, it will be possible to avoid algorithmic bias in prediction models. Users could be provided with mandatory in-app education modules, which could help improve manual estimation skills. Additionally, implementing end-to-end encrypted image processing will help in avoiding feature leakage (</w:t>
      </w:r>
      <w:r w:rsidRPr="00453987">
        <w:rPr>
          <w:rFonts w:ascii="Segoe UI" w:eastAsia="Times New Roman" w:hAnsi="Segoe UI" w:cs="Segoe UI"/>
          <w:highlight w:val="white"/>
        </w:rPr>
        <w:t>Lu, Feng and Li, 2022)</w:t>
      </w:r>
      <w:r w:rsidRPr="00453987">
        <w:rPr>
          <w:rFonts w:ascii="Segoe UI" w:eastAsia="Times New Roman" w:hAnsi="Segoe UI" w:cs="Segoe UI"/>
        </w:rPr>
        <w:t>.</w:t>
      </w:r>
      <w:r>
        <w:rPr>
          <w:rFonts w:ascii="Segoe UI" w:eastAsia="Times New Roman" w:hAnsi="Segoe UI" w:cs="Segoe UI"/>
        </w:rPr>
        <w:br w:type="page"/>
      </w:r>
    </w:p>
    <w:p w14:paraId="7E7C986D" w14:textId="77777777" w:rsidR="003006F6" w:rsidRPr="00453987" w:rsidRDefault="003006F6" w:rsidP="003006F6">
      <w:pPr>
        <w:pStyle w:val="Heading1"/>
        <w:spacing w:before="120" w:after="120" w:line="360" w:lineRule="auto"/>
        <w:contextualSpacing/>
        <w:jc w:val="both"/>
        <w:rPr>
          <w:rFonts w:ascii="Segoe UI" w:eastAsia="Times New Roman" w:hAnsi="Segoe UI" w:cs="Segoe UI"/>
        </w:rPr>
      </w:pPr>
      <w:bookmarkStart w:id="15" w:name="_k8gpa4wm21f3" w:colFirst="0" w:colLast="0"/>
      <w:bookmarkStart w:id="16" w:name="_dl6fzaj8rlg6" w:colFirst="0" w:colLast="0"/>
      <w:bookmarkEnd w:id="15"/>
      <w:bookmarkEnd w:id="16"/>
      <w:r w:rsidRPr="00453987">
        <w:rPr>
          <w:rFonts w:ascii="Segoe UI" w:eastAsia="Times New Roman" w:hAnsi="Segoe UI" w:cs="Segoe UI"/>
        </w:rPr>
        <w:lastRenderedPageBreak/>
        <w:t>References</w:t>
      </w:r>
    </w:p>
    <w:p w14:paraId="0CF0810E" w14:textId="77777777" w:rsidR="003006F6" w:rsidRPr="00453987" w:rsidRDefault="003006F6" w:rsidP="003006F6">
      <w:pPr>
        <w:spacing w:before="120" w:after="120" w:line="360" w:lineRule="auto"/>
        <w:contextualSpacing/>
        <w:jc w:val="both"/>
        <w:rPr>
          <w:rFonts w:ascii="Segoe UI" w:eastAsia="Times New Roman" w:hAnsi="Segoe UI" w:cs="Segoe UI"/>
        </w:rPr>
      </w:pPr>
      <w:proofErr w:type="spellStart"/>
      <w:r w:rsidRPr="00453987">
        <w:rPr>
          <w:rFonts w:ascii="Segoe UI" w:eastAsia="Times New Roman" w:hAnsi="Segoe UI" w:cs="Segoe UI"/>
        </w:rPr>
        <w:t>Caballar</w:t>
      </w:r>
      <w:proofErr w:type="spellEnd"/>
      <w:r w:rsidRPr="00453987">
        <w:rPr>
          <w:rFonts w:ascii="Segoe UI" w:eastAsia="Times New Roman" w:hAnsi="Segoe UI" w:cs="Segoe UI"/>
        </w:rPr>
        <w:t xml:space="preserve">, R., (2025). 10 AI dangers and risks and how to manage them | IBM [online]. </w:t>
      </w:r>
      <w:r w:rsidRPr="00453987">
        <w:rPr>
          <w:rFonts w:ascii="Segoe UI" w:eastAsia="Times New Roman" w:hAnsi="Segoe UI" w:cs="Segoe UI"/>
          <w:i/>
          <w:iCs/>
        </w:rPr>
        <w:t>IBM</w:t>
      </w:r>
      <w:r w:rsidRPr="00453987">
        <w:rPr>
          <w:rFonts w:ascii="Segoe UI" w:eastAsia="Times New Roman" w:hAnsi="Segoe UI" w:cs="Segoe UI"/>
        </w:rPr>
        <w:t xml:space="preserve">. [Viewed 18 November 2025]. Available from: </w:t>
      </w:r>
      <w:hyperlink r:id="rId12">
        <w:r w:rsidRPr="00453987">
          <w:rPr>
            <w:rFonts w:ascii="Segoe UI" w:eastAsia="Times New Roman" w:hAnsi="Segoe UI" w:cs="Segoe UI"/>
          </w:rPr>
          <w:t>https://www.ibm.com/think/insights/10-ai-dangers-and-risks-and-how-to-manage-them</w:t>
        </w:r>
      </w:hyperlink>
    </w:p>
    <w:p w14:paraId="0193BD32" w14:textId="77777777" w:rsidR="003006F6" w:rsidRPr="00453987" w:rsidRDefault="003006F6" w:rsidP="003006F6">
      <w:pPr>
        <w:spacing w:before="120" w:after="120" w:line="360" w:lineRule="auto"/>
        <w:contextualSpacing/>
        <w:jc w:val="both"/>
        <w:rPr>
          <w:rFonts w:ascii="Segoe UI" w:eastAsia="Times New Roman" w:hAnsi="Segoe UI" w:cs="Segoe UI"/>
          <w:highlight w:val="white"/>
        </w:rPr>
      </w:pPr>
      <w:r w:rsidRPr="00453987">
        <w:rPr>
          <w:rFonts w:ascii="Segoe UI" w:eastAsia="Times New Roman" w:hAnsi="Segoe UI" w:cs="Segoe UI"/>
          <w:highlight w:val="white"/>
        </w:rPr>
        <w:t xml:space="preserve">Cantrell, A., Booth, A. and Chambers, D., (2024). Signposting services for people with health and care needs: a rapid realist review. </w:t>
      </w:r>
      <w:r w:rsidRPr="00453987">
        <w:rPr>
          <w:rFonts w:ascii="Segoe UI" w:eastAsia="Times New Roman" w:hAnsi="Segoe UI" w:cs="Segoe UI"/>
          <w:i/>
          <w:iCs/>
          <w:highlight w:val="white"/>
        </w:rPr>
        <w:t>Health and Social Care Delivery Research</w:t>
      </w:r>
      <w:r w:rsidRPr="00453987">
        <w:rPr>
          <w:rFonts w:ascii="Segoe UI" w:eastAsia="Times New Roman" w:hAnsi="Segoe UI" w:cs="Segoe UI"/>
          <w:highlight w:val="white"/>
        </w:rPr>
        <w:t xml:space="preserve">, </w:t>
      </w:r>
      <w:r w:rsidRPr="00453987">
        <w:rPr>
          <w:rFonts w:ascii="Segoe UI" w:eastAsia="Times New Roman" w:hAnsi="Segoe UI" w:cs="Segoe UI"/>
          <w:i/>
          <w:iCs/>
          <w:highlight w:val="white"/>
        </w:rPr>
        <w:t>12</w:t>
      </w:r>
      <w:r w:rsidRPr="00453987">
        <w:rPr>
          <w:rFonts w:ascii="Segoe UI" w:eastAsia="Times New Roman" w:hAnsi="Segoe UI" w:cs="Segoe UI"/>
          <w:highlight w:val="white"/>
        </w:rPr>
        <w:t>(26), pp.1-86.</w:t>
      </w:r>
    </w:p>
    <w:p w14:paraId="1BCDE91A" w14:textId="77777777" w:rsidR="003006F6" w:rsidRPr="00453987" w:rsidRDefault="003006F6" w:rsidP="003006F6">
      <w:pPr>
        <w:spacing w:before="120" w:after="120" w:line="360" w:lineRule="auto"/>
        <w:contextualSpacing/>
        <w:jc w:val="both"/>
        <w:rPr>
          <w:rFonts w:ascii="Segoe UI" w:eastAsia="Times New Roman" w:hAnsi="Segoe UI" w:cs="Segoe UI"/>
          <w:sz w:val="28"/>
          <w:szCs w:val="28"/>
        </w:rPr>
      </w:pPr>
      <w:proofErr w:type="spellStart"/>
      <w:r w:rsidRPr="00453987">
        <w:rPr>
          <w:rFonts w:ascii="Segoe UI" w:eastAsia="Times New Roman" w:hAnsi="Segoe UI" w:cs="Segoe UI"/>
          <w:highlight w:val="white"/>
        </w:rPr>
        <w:t>Feldacker</w:t>
      </w:r>
      <w:proofErr w:type="spellEnd"/>
      <w:r w:rsidRPr="00453987">
        <w:rPr>
          <w:rFonts w:ascii="Segoe UI" w:eastAsia="Times New Roman" w:hAnsi="Segoe UI" w:cs="Segoe UI"/>
          <w:highlight w:val="white"/>
        </w:rPr>
        <w:t xml:space="preserve">, C., </w:t>
      </w:r>
      <w:proofErr w:type="spellStart"/>
      <w:r w:rsidRPr="00453987">
        <w:rPr>
          <w:rFonts w:ascii="Segoe UI" w:eastAsia="Times New Roman" w:hAnsi="Segoe UI" w:cs="Segoe UI"/>
          <w:highlight w:val="white"/>
        </w:rPr>
        <w:t>Usiri</w:t>
      </w:r>
      <w:proofErr w:type="spellEnd"/>
      <w:r w:rsidRPr="00453987">
        <w:rPr>
          <w:rFonts w:ascii="Segoe UI" w:eastAsia="Times New Roman" w:hAnsi="Segoe UI" w:cs="Segoe UI"/>
          <w:highlight w:val="white"/>
        </w:rPr>
        <w:t xml:space="preserve">, J., </w:t>
      </w:r>
      <w:proofErr w:type="spellStart"/>
      <w:r w:rsidRPr="00453987">
        <w:rPr>
          <w:rFonts w:ascii="Segoe UI" w:eastAsia="Times New Roman" w:hAnsi="Segoe UI" w:cs="Segoe UI"/>
          <w:highlight w:val="white"/>
        </w:rPr>
        <w:t>Kiruthu</w:t>
      </w:r>
      <w:proofErr w:type="spellEnd"/>
      <w:r w:rsidRPr="00453987">
        <w:rPr>
          <w:rFonts w:ascii="Segoe UI" w:eastAsia="Times New Roman" w:hAnsi="Segoe UI" w:cs="Segoe UI"/>
          <w:highlight w:val="white"/>
        </w:rPr>
        <w:t xml:space="preserve">-Kamamia, C., </w:t>
      </w:r>
      <w:proofErr w:type="spellStart"/>
      <w:r w:rsidRPr="00453987">
        <w:rPr>
          <w:rFonts w:ascii="Segoe UI" w:eastAsia="Times New Roman" w:hAnsi="Segoe UI" w:cs="Segoe UI"/>
          <w:highlight w:val="white"/>
        </w:rPr>
        <w:t>Waehrer</w:t>
      </w:r>
      <w:proofErr w:type="spellEnd"/>
      <w:r w:rsidRPr="00453987">
        <w:rPr>
          <w:rFonts w:ascii="Segoe UI" w:eastAsia="Times New Roman" w:hAnsi="Segoe UI" w:cs="Segoe UI"/>
          <w:highlight w:val="white"/>
        </w:rPr>
        <w:t xml:space="preserve">, G., Weldemariam, H., Huwa, J., Hau, J., </w:t>
      </w:r>
      <w:proofErr w:type="spellStart"/>
      <w:r w:rsidRPr="00453987">
        <w:rPr>
          <w:rFonts w:ascii="Segoe UI" w:eastAsia="Times New Roman" w:hAnsi="Segoe UI" w:cs="Segoe UI"/>
          <w:highlight w:val="white"/>
        </w:rPr>
        <w:t>Thawani</w:t>
      </w:r>
      <w:proofErr w:type="spellEnd"/>
      <w:r w:rsidRPr="00453987">
        <w:rPr>
          <w:rFonts w:ascii="Segoe UI" w:eastAsia="Times New Roman" w:hAnsi="Segoe UI" w:cs="Segoe UI"/>
          <w:highlight w:val="white"/>
        </w:rPr>
        <w:t xml:space="preserve">, A., </w:t>
      </w:r>
      <w:proofErr w:type="spellStart"/>
      <w:r w:rsidRPr="00453987">
        <w:rPr>
          <w:rFonts w:ascii="Segoe UI" w:eastAsia="Times New Roman" w:hAnsi="Segoe UI" w:cs="Segoe UI"/>
          <w:highlight w:val="white"/>
        </w:rPr>
        <w:t>Chapanda</w:t>
      </w:r>
      <w:proofErr w:type="spellEnd"/>
      <w:r w:rsidRPr="00453987">
        <w:rPr>
          <w:rFonts w:ascii="Segoe UI" w:eastAsia="Times New Roman" w:hAnsi="Segoe UI" w:cs="Segoe UI"/>
          <w:highlight w:val="white"/>
        </w:rPr>
        <w:t xml:space="preserve">, M. and </w:t>
      </w:r>
      <w:proofErr w:type="spellStart"/>
      <w:r w:rsidRPr="00453987">
        <w:rPr>
          <w:rFonts w:ascii="Segoe UI" w:eastAsia="Times New Roman" w:hAnsi="Segoe UI" w:cs="Segoe UI"/>
          <w:highlight w:val="white"/>
        </w:rPr>
        <w:t>Tweya</w:t>
      </w:r>
      <w:proofErr w:type="spellEnd"/>
      <w:r w:rsidRPr="00453987">
        <w:rPr>
          <w:rFonts w:ascii="Segoe UI" w:eastAsia="Times New Roman" w:hAnsi="Segoe UI" w:cs="Segoe UI"/>
          <w:highlight w:val="white"/>
        </w:rPr>
        <w:t xml:space="preserve">, H., (2024). Crossing the digital divide: the workload of manual data entry and integration between mobile health applications and eHealth infrastructure. </w:t>
      </w:r>
      <w:r w:rsidRPr="00453987">
        <w:rPr>
          <w:rFonts w:ascii="Segoe UI" w:eastAsia="Times New Roman" w:hAnsi="Segoe UI" w:cs="Segoe UI"/>
          <w:i/>
          <w:iCs/>
          <w:highlight w:val="white"/>
        </w:rPr>
        <w:t>Oxford Open Digital Health</w:t>
      </w:r>
      <w:r w:rsidRPr="00453987">
        <w:rPr>
          <w:rFonts w:ascii="Segoe UI" w:eastAsia="Times New Roman" w:hAnsi="Segoe UI" w:cs="Segoe UI"/>
          <w:highlight w:val="white"/>
        </w:rPr>
        <w:t xml:space="preserve">, </w:t>
      </w:r>
      <w:r w:rsidRPr="00453987">
        <w:rPr>
          <w:rFonts w:ascii="Segoe UI" w:eastAsia="Times New Roman" w:hAnsi="Segoe UI" w:cs="Segoe UI"/>
          <w:i/>
          <w:iCs/>
          <w:highlight w:val="white"/>
        </w:rPr>
        <w:t>2</w:t>
      </w:r>
      <w:r w:rsidRPr="00453987">
        <w:rPr>
          <w:rFonts w:ascii="Segoe UI" w:eastAsia="Times New Roman" w:hAnsi="Segoe UI" w:cs="Segoe UI"/>
          <w:highlight w:val="white"/>
        </w:rPr>
        <w:t>(Supplement_2), pp.ii9-ii17.</w:t>
      </w:r>
    </w:p>
    <w:p w14:paraId="45745E4B"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IDF (2025). </w:t>
      </w:r>
      <w:r w:rsidRPr="00453987">
        <w:rPr>
          <w:rFonts w:ascii="Segoe UI" w:eastAsia="Times New Roman" w:hAnsi="Segoe UI" w:cs="Segoe UI"/>
          <w:i/>
          <w:iCs/>
        </w:rPr>
        <w:t>Diabetes Facts &amp; Figures</w:t>
      </w:r>
      <w:r w:rsidRPr="00453987">
        <w:rPr>
          <w:rFonts w:ascii="Segoe UI" w:eastAsia="Times New Roman" w:hAnsi="Segoe UI" w:cs="Segoe UI"/>
        </w:rPr>
        <w:t>. [online] International Diabetes Federation. Available at: https://idf.org/about-diabetes/diabetes-facts-figures/ [Accessed 18 Nov. 2025].</w:t>
      </w:r>
    </w:p>
    <w:p w14:paraId="1C522C0B" w14:textId="77777777" w:rsidR="003006F6" w:rsidRPr="00453987" w:rsidRDefault="003006F6" w:rsidP="003006F6">
      <w:pPr>
        <w:spacing w:before="120" w:after="120" w:line="360" w:lineRule="auto"/>
        <w:contextualSpacing/>
        <w:jc w:val="both"/>
        <w:rPr>
          <w:rFonts w:ascii="Segoe UI" w:eastAsia="Times New Roman" w:hAnsi="Segoe UI" w:cs="Segoe UI"/>
          <w:highlight w:val="white"/>
        </w:rPr>
      </w:pPr>
      <w:r w:rsidRPr="00453987">
        <w:rPr>
          <w:rFonts w:ascii="Segoe UI" w:eastAsia="Times New Roman" w:hAnsi="Segoe UI" w:cs="Segoe UI"/>
          <w:highlight w:val="white"/>
        </w:rPr>
        <w:t xml:space="preserve">Lu, Z., Feng, Q. and Li, P., (2022), December. A privacy-preserving and end-to-end-based encrypted image retrieval scheme. In </w:t>
      </w:r>
      <w:r w:rsidRPr="00453987">
        <w:rPr>
          <w:rFonts w:ascii="Segoe UI" w:eastAsia="Times New Roman" w:hAnsi="Segoe UI" w:cs="Segoe UI"/>
          <w:i/>
          <w:iCs/>
          <w:highlight w:val="white"/>
        </w:rPr>
        <w:t>2022 IEEE International Conference on Visual Communications and Image Processing (VCIP)</w:t>
      </w:r>
      <w:r w:rsidRPr="00453987">
        <w:rPr>
          <w:rFonts w:ascii="Segoe UI" w:eastAsia="Times New Roman" w:hAnsi="Segoe UI" w:cs="Segoe UI"/>
          <w:highlight w:val="white"/>
        </w:rPr>
        <w:t xml:space="preserve"> (pp. 1-5). IEEE.</w:t>
      </w:r>
    </w:p>
    <w:p w14:paraId="1770540D"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Marshall, C. (2025). What is AI transparency? A comprehensive guide [online]. </w:t>
      </w:r>
      <w:r w:rsidRPr="00453987">
        <w:rPr>
          <w:rFonts w:ascii="Segoe UI" w:eastAsia="Times New Roman" w:hAnsi="Segoe UI" w:cs="Segoe UI"/>
          <w:i/>
          <w:iCs/>
        </w:rPr>
        <w:t>Zendesk</w:t>
      </w:r>
      <w:r w:rsidRPr="00453987">
        <w:rPr>
          <w:rFonts w:ascii="Segoe UI" w:eastAsia="Times New Roman" w:hAnsi="Segoe UI" w:cs="Segoe UI"/>
        </w:rPr>
        <w:t xml:space="preserve">. [Viewed 18 November 2025]. Available from: </w:t>
      </w:r>
      <w:hyperlink r:id="rId13">
        <w:r w:rsidRPr="00453987">
          <w:rPr>
            <w:rFonts w:ascii="Segoe UI" w:eastAsia="Times New Roman" w:hAnsi="Segoe UI" w:cs="Segoe UI"/>
          </w:rPr>
          <w:t>https://www.zendesk.com/in/blog/ai-transparency/</w:t>
        </w:r>
      </w:hyperlink>
    </w:p>
    <w:p w14:paraId="4B553716"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Mohan, V., Kalra, S., Augustine, A. and Kober, J., (2025). Evaluating the Impact of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Mobile Health Application on </w:t>
      </w:r>
      <w:proofErr w:type="spellStart"/>
      <w:r w:rsidRPr="00453987">
        <w:rPr>
          <w:rFonts w:ascii="Segoe UI" w:eastAsia="Times New Roman" w:hAnsi="Segoe UI" w:cs="Segoe UI"/>
        </w:rPr>
        <w:t>Glycemic</w:t>
      </w:r>
      <w:proofErr w:type="spellEnd"/>
      <w:r w:rsidRPr="00453987">
        <w:rPr>
          <w:rFonts w:ascii="Segoe UI" w:eastAsia="Times New Roman" w:hAnsi="Segoe UI" w:cs="Segoe UI"/>
        </w:rPr>
        <w:t xml:space="preserve"> Control in People with Diabetes Mellitus in India: A Real-World Data Analysis. </w:t>
      </w:r>
      <w:r w:rsidRPr="00453987">
        <w:rPr>
          <w:rFonts w:ascii="Segoe UI" w:eastAsia="Times New Roman" w:hAnsi="Segoe UI" w:cs="Segoe UI"/>
          <w:i/>
          <w:iCs/>
        </w:rPr>
        <w:t>Diabetes Therapy</w:t>
      </w:r>
      <w:r w:rsidRPr="00453987">
        <w:rPr>
          <w:rFonts w:ascii="Segoe UI" w:eastAsia="Times New Roman" w:hAnsi="Segoe UI" w:cs="Segoe UI"/>
        </w:rPr>
        <w:t xml:space="preserve"> [online]. [Viewed 18 November 2025]. Available from: </w:t>
      </w:r>
      <w:proofErr w:type="spellStart"/>
      <w:r w:rsidRPr="00453987">
        <w:rPr>
          <w:rFonts w:ascii="Segoe UI" w:eastAsia="Times New Roman" w:hAnsi="Segoe UI" w:cs="Segoe UI"/>
        </w:rPr>
        <w:t>doi</w:t>
      </w:r>
      <w:proofErr w:type="spellEnd"/>
      <w:r w:rsidRPr="00453987">
        <w:rPr>
          <w:rFonts w:ascii="Segoe UI" w:eastAsia="Times New Roman" w:hAnsi="Segoe UI" w:cs="Segoe UI"/>
        </w:rPr>
        <w:t>: 10.1007/s13300-025-01768-x</w:t>
      </w:r>
    </w:p>
    <w:p w14:paraId="1F2F21F5" w14:textId="77777777" w:rsidR="003006F6" w:rsidRPr="00453987" w:rsidRDefault="003006F6" w:rsidP="003006F6">
      <w:pPr>
        <w:spacing w:before="120" w:after="120" w:line="360" w:lineRule="auto"/>
        <w:contextualSpacing/>
        <w:jc w:val="both"/>
        <w:rPr>
          <w:rFonts w:ascii="Segoe UI" w:eastAsia="Times New Roman" w:hAnsi="Segoe UI" w:cs="Segoe UI"/>
        </w:rPr>
      </w:pP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(2025a). Who we are - the story of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[online]. </w:t>
      </w:r>
      <w:r w:rsidRPr="00453987">
        <w:rPr>
          <w:rFonts w:ascii="Segoe UI" w:eastAsia="Times New Roman" w:hAnsi="Segoe UI" w:cs="Segoe UI"/>
          <w:i/>
          <w:iCs/>
        </w:rPr>
        <w:t xml:space="preserve">Welcome to </w:t>
      </w:r>
      <w:proofErr w:type="spellStart"/>
      <w:r w:rsidRPr="00453987">
        <w:rPr>
          <w:rFonts w:ascii="Segoe UI" w:eastAsia="Times New Roman" w:hAnsi="Segoe UI" w:cs="Segoe UI"/>
          <w:i/>
          <w:iCs/>
        </w:rPr>
        <w:t>mySugr</w:t>
      </w:r>
      <w:proofErr w:type="spellEnd"/>
      <w:r w:rsidRPr="00453987">
        <w:rPr>
          <w:rFonts w:ascii="Segoe UI" w:eastAsia="Times New Roman" w:hAnsi="Segoe UI" w:cs="Segoe UI"/>
          <w:i/>
          <w:iCs/>
        </w:rPr>
        <w:t xml:space="preserve"> - simplifying life with diabetes | </w:t>
      </w:r>
      <w:proofErr w:type="spellStart"/>
      <w:r w:rsidRPr="00453987">
        <w:rPr>
          <w:rFonts w:ascii="Segoe UI" w:eastAsia="Times New Roman" w:hAnsi="Segoe UI" w:cs="Segoe UI"/>
          <w:i/>
          <w:iCs/>
        </w:rPr>
        <w:t>mySugr</w:t>
      </w:r>
      <w:proofErr w:type="spellEnd"/>
      <w:r w:rsidRPr="00453987">
        <w:rPr>
          <w:rFonts w:ascii="Segoe UI" w:eastAsia="Times New Roman" w:hAnsi="Segoe UI" w:cs="Segoe UI"/>
        </w:rPr>
        <w:t xml:space="preserve">. [Viewed 18 November 2025]. Available from: </w:t>
      </w:r>
      <w:hyperlink r:id="rId14">
        <w:r w:rsidRPr="00453987">
          <w:rPr>
            <w:rFonts w:ascii="Segoe UI" w:eastAsia="Times New Roman" w:hAnsi="Segoe UI" w:cs="Segoe UI"/>
          </w:rPr>
          <w:t>https://www.mysugr.com/en/about-us</w:t>
        </w:r>
      </w:hyperlink>
    </w:p>
    <w:p w14:paraId="6E367B1C" w14:textId="77777777" w:rsidR="003006F6" w:rsidRPr="00453987" w:rsidRDefault="003006F6" w:rsidP="003006F6">
      <w:pPr>
        <w:spacing w:before="120" w:after="120" w:line="360" w:lineRule="auto"/>
        <w:contextualSpacing/>
        <w:jc w:val="both"/>
        <w:rPr>
          <w:rFonts w:ascii="Segoe UI" w:eastAsia="Times New Roman" w:hAnsi="Segoe UI" w:cs="Segoe UI"/>
        </w:rPr>
      </w:pPr>
      <w:proofErr w:type="spellStart"/>
      <w:r w:rsidRPr="00453987">
        <w:rPr>
          <w:rFonts w:ascii="Segoe UI" w:eastAsia="Times New Roman" w:hAnsi="Segoe UI" w:cs="Segoe UI"/>
        </w:rPr>
        <w:lastRenderedPageBreak/>
        <w:t>mySugr</w:t>
      </w:r>
      <w:proofErr w:type="spellEnd"/>
      <w:r w:rsidRPr="00453987">
        <w:rPr>
          <w:rFonts w:ascii="Segoe UI" w:eastAsia="Times New Roman" w:hAnsi="Segoe UI" w:cs="Segoe UI"/>
        </w:rPr>
        <w:t xml:space="preserve">, (2025b). Welcome to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 simplifying life with diabetes [online]. </w:t>
      </w:r>
      <w:r w:rsidRPr="00453987">
        <w:rPr>
          <w:rFonts w:ascii="Segoe UI" w:eastAsia="Times New Roman" w:hAnsi="Segoe UI" w:cs="Segoe UI"/>
          <w:i/>
          <w:iCs/>
        </w:rPr>
        <w:t xml:space="preserve">Welcome to </w:t>
      </w:r>
      <w:proofErr w:type="spellStart"/>
      <w:r w:rsidRPr="00453987">
        <w:rPr>
          <w:rFonts w:ascii="Segoe UI" w:eastAsia="Times New Roman" w:hAnsi="Segoe UI" w:cs="Segoe UI"/>
          <w:i/>
          <w:iCs/>
        </w:rPr>
        <w:t>mySugr</w:t>
      </w:r>
      <w:proofErr w:type="spellEnd"/>
      <w:r w:rsidRPr="00453987">
        <w:rPr>
          <w:rFonts w:ascii="Segoe UI" w:eastAsia="Times New Roman" w:hAnsi="Segoe UI" w:cs="Segoe UI"/>
          <w:i/>
          <w:iCs/>
        </w:rPr>
        <w:t xml:space="preserve"> - simplifying life with diabetes | </w:t>
      </w:r>
      <w:proofErr w:type="spellStart"/>
      <w:r w:rsidRPr="00453987">
        <w:rPr>
          <w:rFonts w:ascii="Segoe UI" w:eastAsia="Times New Roman" w:hAnsi="Segoe UI" w:cs="Segoe UI"/>
          <w:i/>
          <w:iCs/>
        </w:rPr>
        <w:t>mySugr</w:t>
      </w:r>
      <w:proofErr w:type="spellEnd"/>
      <w:r w:rsidRPr="00453987">
        <w:rPr>
          <w:rFonts w:ascii="Segoe UI" w:eastAsia="Times New Roman" w:hAnsi="Segoe UI" w:cs="Segoe UI"/>
        </w:rPr>
        <w:t xml:space="preserve">. [Viewed 18 November 2025]. Available from: </w:t>
      </w:r>
      <w:hyperlink r:id="rId15">
        <w:r w:rsidRPr="00453987">
          <w:rPr>
            <w:rFonts w:ascii="Segoe UI" w:eastAsia="Times New Roman" w:hAnsi="Segoe UI" w:cs="Segoe UI"/>
          </w:rPr>
          <w:t>https://www.mysugr.com/en</w:t>
        </w:r>
      </w:hyperlink>
    </w:p>
    <w:p w14:paraId="3B1DC979"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Purple Griffon, (2024). What Is Digital Poverty </w:t>
      </w:r>
      <w:proofErr w:type="gramStart"/>
      <w:r w:rsidRPr="00453987">
        <w:rPr>
          <w:rFonts w:ascii="Segoe UI" w:eastAsia="Times New Roman" w:hAnsi="Segoe UI" w:cs="Segoe UI"/>
        </w:rPr>
        <w:t>And</w:t>
      </w:r>
      <w:proofErr w:type="gramEnd"/>
      <w:r w:rsidRPr="00453987">
        <w:rPr>
          <w:rFonts w:ascii="Segoe UI" w:eastAsia="Times New Roman" w:hAnsi="Segoe UI" w:cs="Segoe UI"/>
        </w:rPr>
        <w:t xml:space="preserve"> Exclusion? [online]. </w:t>
      </w:r>
      <w:r w:rsidRPr="00453987">
        <w:rPr>
          <w:rFonts w:ascii="Segoe UI" w:eastAsia="Times New Roman" w:hAnsi="Segoe UI" w:cs="Segoe UI"/>
          <w:i/>
          <w:iCs/>
        </w:rPr>
        <w:t>Purple Griffon</w:t>
      </w:r>
      <w:r w:rsidRPr="00453987">
        <w:rPr>
          <w:rFonts w:ascii="Segoe UI" w:eastAsia="Times New Roman" w:hAnsi="Segoe UI" w:cs="Segoe UI"/>
        </w:rPr>
        <w:t xml:space="preserve">. [Viewed 18 November 2025]. Available from: </w:t>
      </w:r>
      <w:hyperlink r:id="rId16">
        <w:r w:rsidRPr="00453987">
          <w:rPr>
            <w:rFonts w:ascii="Segoe UI" w:eastAsia="Times New Roman" w:hAnsi="Segoe UI" w:cs="Segoe UI"/>
          </w:rPr>
          <w:t>https://purplegriffon.com/blog/digital-poverty-exclusion</w:t>
        </w:r>
      </w:hyperlink>
    </w:p>
    <w:p w14:paraId="00C6FACE" w14:textId="77777777" w:rsidR="003006F6" w:rsidRPr="00453987" w:rsidRDefault="003006F6" w:rsidP="003006F6">
      <w:pPr>
        <w:spacing w:before="120" w:after="120" w:line="360" w:lineRule="auto"/>
        <w:contextualSpacing/>
        <w:jc w:val="both"/>
        <w:rPr>
          <w:rFonts w:ascii="Segoe UI" w:eastAsia="Times New Roman" w:hAnsi="Segoe UI" w:cs="Segoe UI"/>
          <w:highlight w:val="white"/>
        </w:rPr>
      </w:pPr>
      <w:r w:rsidRPr="00453987">
        <w:rPr>
          <w:rFonts w:ascii="Segoe UI" w:eastAsia="Times New Roman" w:hAnsi="Segoe UI" w:cs="Segoe UI"/>
        </w:rPr>
        <w:t xml:space="preserve">Singh, A. A., </w:t>
      </w:r>
      <w:proofErr w:type="spellStart"/>
      <w:r w:rsidRPr="00453987">
        <w:rPr>
          <w:rFonts w:ascii="Segoe UI" w:eastAsia="Times New Roman" w:hAnsi="Segoe UI" w:cs="Segoe UI"/>
        </w:rPr>
        <w:t>Babbott</w:t>
      </w:r>
      <w:proofErr w:type="spellEnd"/>
      <w:r w:rsidRPr="00453987">
        <w:rPr>
          <w:rFonts w:ascii="Segoe UI" w:eastAsia="Times New Roman" w:hAnsi="Segoe UI" w:cs="Segoe UI"/>
        </w:rPr>
        <w:t xml:space="preserve">, K. M., Young, S., Wu, Z. and Serlachius, A., (2025). Evaluating the </w:t>
      </w:r>
      <w:proofErr w:type="spellStart"/>
      <w:r w:rsidRPr="00453987">
        <w:rPr>
          <w:rFonts w:ascii="Segoe UI" w:eastAsia="Times New Roman" w:hAnsi="Segoe UI" w:cs="Segoe UI"/>
        </w:rPr>
        <w:t>mySugr</w:t>
      </w:r>
      <w:proofErr w:type="spellEnd"/>
      <w:r w:rsidRPr="00453987">
        <w:rPr>
          <w:rFonts w:ascii="Segoe UI" w:eastAsia="Times New Roman" w:hAnsi="Segoe UI" w:cs="Segoe UI"/>
        </w:rPr>
        <w:t xml:space="preserve"> diabetes app: A randomised controlled trial exploring changes in HbA1c and psychological outcomes in adults with type 1 diabetes. </w:t>
      </w:r>
      <w:r w:rsidRPr="00453987">
        <w:rPr>
          <w:rFonts w:ascii="Segoe UI" w:eastAsia="Times New Roman" w:hAnsi="Segoe UI" w:cs="Segoe UI"/>
          <w:i/>
          <w:iCs/>
        </w:rPr>
        <w:t>Primary Care Diabetes</w:t>
      </w:r>
      <w:r w:rsidRPr="00453987">
        <w:rPr>
          <w:rFonts w:ascii="Segoe UI" w:eastAsia="Times New Roman" w:hAnsi="Segoe UI" w:cs="Segoe UI"/>
        </w:rPr>
        <w:t xml:space="preserve"> [online]. [Viewed 18 November 2025]. Available from: </w:t>
      </w:r>
      <w:proofErr w:type="spellStart"/>
      <w:r w:rsidRPr="00453987">
        <w:rPr>
          <w:rFonts w:ascii="Segoe UI" w:eastAsia="Times New Roman" w:hAnsi="Segoe UI" w:cs="Segoe UI"/>
        </w:rPr>
        <w:t>doi</w:t>
      </w:r>
      <w:proofErr w:type="spellEnd"/>
      <w:r w:rsidRPr="00453987">
        <w:rPr>
          <w:rFonts w:ascii="Segoe UI" w:eastAsia="Times New Roman" w:hAnsi="Segoe UI" w:cs="Segoe UI"/>
        </w:rPr>
        <w:t>: 10.1016/j.pcd.2025.07.002</w:t>
      </w:r>
    </w:p>
    <w:p w14:paraId="6C906E20" w14:textId="77777777" w:rsidR="003006F6" w:rsidRPr="00453987"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WHO, (2025). Diabetes [online]. </w:t>
      </w:r>
      <w:r w:rsidRPr="00453987">
        <w:rPr>
          <w:rFonts w:ascii="Segoe UI" w:eastAsia="Times New Roman" w:hAnsi="Segoe UI" w:cs="Segoe UI"/>
          <w:i/>
          <w:iCs/>
        </w:rPr>
        <w:t>World Health Organization (WHO)</w:t>
      </w:r>
      <w:r w:rsidRPr="00453987">
        <w:rPr>
          <w:rFonts w:ascii="Segoe UI" w:eastAsia="Times New Roman" w:hAnsi="Segoe UI" w:cs="Segoe UI"/>
        </w:rPr>
        <w:t xml:space="preserve">. [Viewed 18 November 2025]. Available from: </w:t>
      </w:r>
      <w:hyperlink r:id="rId17">
        <w:r w:rsidRPr="00453987">
          <w:rPr>
            <w:rFonts w:ascii="Segoe UI" w:eastAsia="Times New Roman" w:hAnsi="Segoe UI" w:cs="Segoe UI"/>
          </w:rPr>
          <w:t>https://www.who.int/news-room/fact-sheets/detail/diabetes</w:t>
        </w:r>
      </w:hyperlink>
    </w:p>
    <w:p w14:paraId="02FA9AFB" w14:textId="346AFCE6" w:rsidR="008B2AA1" w:rsidRPr="003006F6" w:rsidRDefault="003006F6" w:rsidP="003006F6">
      <w:pPr>
        <w:spacing w:before="120" w:after="120" w:line="360" w:lineRule="auto"/>
        <w:contextualSpacing/>
        <w:jc w:val="both"/>
        <w:rPr>
          <w:rFonts w:ascii="Segoe UI" w:eastAsia="Times New Roman" w:hAnsi="Segoe UI" w:cs="Segoe UI"/>
        </w:rPr>
      </w:pPr>
      <w:r w:rsidRPr="00453987">
        <w:rPr>
          <w:rFonts w:ascii="Segoe UI" w:eastAsia="Times New Roman" w:hAnsi="Segoe UI" w:cs="Segoe UI"/>
        </w:rPr>
        <w:t xml:space="preserve">Yadav, N., Pandey, S., Gupta, A., </w:t>
      </w:r>
      <w:proofErr w:type="spellStart"/>
      <w:r w:rsidRPr="00453987">
        <w:rPr>
          <w:rFonts w:ascii="Segoe UI" w:eastAsia="Times New Roman" w:hAnsi="Segoe UI" w:cs="Segoe UI"/>
        </w:rPr>
        <w:t>Dudani</w:t>
      </w:r>
      <w:proofErr w:type="spellEnd"/>
      <w:r w:rsidRPr="00453987">
        <w:rPr>
          <w:rFonts w:ascii="Segoe UI" w:eastAsia="Times New Roman" w:hAnsi="Segoe UI" w:cs="Segoe UI"/>
        </w:rPr>
        <w:t xml:space="preserve">, P., Gupta, S. and Rangarajan, K., (2023). Data Privacy in Healthcare: In the Era of Artificial Intelligence. </w:t>
      </w:r>
      <w:r w:rsidRPr="00453987">
        <w:rPr>
          <w:rFonts w:ascii="Segoe UI" w:eastAsia="Times New Roman" w:hAnsi="Segoe UI" w:cs="Segoe UI"/>
          <w:i/>
          <w:iCs/>
        </w:rPr>
        <w:t>Indian Dermatology Online Journal</w:t>
      </w:r>
      <w:r w:rsidRPr="00453987">
        <w:rPr>
          <w:rFonts w:ascii="Segoe UI" w:eastAsia="Times New Roman" w:hAnsi="Segoe UI" w:cs="Segoe UI"/>
        </w:rPr>
        <w:t xml:space="preserve"> [online]. </w:t>
      </w:r>
      <w:r w:rsidRPr="006460DC">
        <w:rPr>
          <w:rFonts w:ascii="Segoe UI" w:eastAsia="Times New Roman" w:hAnsi="Segoe UI" w:cs="Segoe UI"/>
        </w:rPr>
        <w:t>14</w:t>
      </w:r>
      <w:r w:rsidRPr="00453987">
        <w:rPr>
          <w:rFonts w:ascii="Segoe UI" w:eastAsia="Times New Roman" w:hAnsi="Segoe UI" w:cs="Segoe UI"/>
        </w:rPr>
        <w:t xml:space="preserve">(6), 788–792. [Viewed 18 November 2025]. Available from: </w:t>
      </w:r>
      <w:proofErr w:type="spellStart"/>
      <w:r w:rsidRPr="00453987">
        <w:rPr>
          <w:rFonts w:ascii="Segoe UI" w:eastAsia="Times New Roman" w:hAnsi="Segoe UI" w:cs="Segoe UI"/>
        </w:rPr>
        <w:t>doi</w:t>
      </w:r>
      <w:proofErr w:type="spellEnd"/>
      <w:r w:rsidRPr="00453987">
        <w:rPr>
          <w:rFonts w:ascii="Segoe UI" w:eastAsia="Times New Roman" w:hAnsi="Segoe UI" w:cs="Segoe UI"/>
        </w:rPr>
        <w:t>: 10.4103/idoj.idoj_543_23</w:t>
      </w:r>
    </w:p>
    <w:sectPr w:rsidR="008B2AA1" w:rsidRPr="003006F6">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69EBF" w14:textId="77777777" w:rsidR="00DC71B9" w:rsidRDefault="00DC71B9">
      <w:pPr>
        <w:spacing w:before="0" w:after="0" w:line="240" w:lineRule="auto"/>
      </w:pPr>
      <w:r>
        <w:separator/>
      </w:r>
    </w:p>
  </w:endnote>
  <w:endnote w:type="continuationSeparator" w:id="0">
    <w:p w14:paraId="47D5C938" w14:textId="77777777" w:rsidR="00DC71B9" w:rsidRDefault="00DC71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2070493"/>
      <w:docPartObj>
        <w:docPartGallery w:val="Page Numbers (Bottom of Page)"/>
        <w:docPartUnique/>
      </w:docPartObj>
    </w:sdtPr>
    <w:sdtEndPr>
      <w:rPr>
        <w:noProof/>
      </w:rPr>
    </w:sdtEndPr>
    <w:sdtContent>
      <w:p w14:paraId="0AE00B81" w14:textId="77777777" w:rsidR="00000000" w:rsidRDefault="003006F6" w:rsidP="00803D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D95A" w14:textId="77777777" w:rsidR="00DC71B9" w:rsidRDefault="00DC71B9">
      <w:pPr>
        <w:spacing w:before="0" w:after="0" w:line="240" w:lineRule="auto"/>
      </w:pPr>
      <w:r>
        <w:separator/>
      </w:r>
    </w:p>
  </w:footnote>
  <w:footnote w:type="continuationSeparator" w:id="0">
    <w:p w14:paraId="03AF4925" w14:textId="77777777" w:rsidR="00DC71B9" w:rsidRDefault="00DC71B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F6"/>
    <w:rsid w:val="001139BD"/>
    <w:rsid w:val="001809B7"/>
    <w:rsid w:val="003006F6"/>
    <w:rsid w:val="00854A56"/>
    <w:rsid w:val="008B2AA1"/>
    <w:rsid w:val="00CD0B98"/>
    <w:rsid w:val="00DC7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08FF"/>
  <w15:chartTrackingRefBased/>
  <w15:docId w15:val="{5D26A897-9B71-4719-A76F-CFF5D721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6F6"/>
    <w:pPr>
      <w:spacing w:before="240" w:after="240" w:line="276" w:lineRule="auto"/>
    </w:pPr>
    <w:rPr>
      <w:rFonts w:ascii="Calibri" w:eastAsia="Calibri" w:hAnsi="Calibri" w:cs="Calibri"/>
      <w:sz w:val="24"/>
      <w:szCs w:val="24"/>
      <w:lang w:val="en-GB"/>
    </w:rPr>
  </w:style>
  <w:style w:type="paragraph" w:styleId="Heading1">
    <w:name w:val="heading 1"/>
    <w:basedOn w:val="Normal"/>
    <w:next w:val="Normal"/>
    <w:link w:val="Heading1Char"/>
    <w:uiPriority w:val="9"/>
    <w:qFormat/>
    <w:rsid w:val="003006F6"/>
    <w:pPr>
      <w:keepNext/>
      <w:keepLines/>
      <w:spacing w:before="280" w:after="80"/>
      <w:outlineLvl w:val="0"/>
    </w:pPr>
    <w:rPr>
      <w:b/>
      <w:bCs/>
      <w:sz w:val="28"/>
      <w:szCs w:val="28"/>
    </w:rPr>
  </w:style>
  <w:style w:type="paragraph" w:styleId="Heading2">
    <w:name w:val="heading 2"/>
    <w:basedOn w:val="Normal"/>
    <w:next w:val="Normal"/>
    <w:link w:val="Heading2Char"/>
    <w:uiPriority w:val="9"/>
    <w:unhideWhenUsed/>
    <w:qFormat/>
    <w:rsid w:val="003006F6"/>
    <w:pPr>
      <w:keepNext/>
      <w:keepLines/>
      <w:spacing w:after="40"/>
      <w:outlineLvl w:val="1"/>
    </w:pPr>
    <w:rPr>
      <w:b/>
      <w:bCs/>
    </w:rPr>
  </w:style>
  <w:style w:type="paragraph" w:styleId="Heading3">
    <w:name w:val="heading 3"/>
    <w:basedOn w:val="Normal"/>
    <w:next w:val="Normal"/>
    <w:link w:val="Heading3Char"/>
    <w:uiPriority w:val="9"/>
    <w:unhideWhenUsed/>
    <w:qFormat/>
    <w:rsid w:val="003006F6"/>
    <w:pPr>
      <w:spacing w:before="120" w:after="120" w:line="360" w:lineRule="auto"/>
      <w:contextualSpacing/>
      <w:jc w:val="both"/>
      <w:outlineLvl w:val="2"/>
    </w:pPr>
    <w:rPr>
      <w:rFonts w:ascii="Segoe UI" w:eastAsia="Times New Roman" w:hAnsi="Segoe UI" w:cs="Segoe U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6F6"/>
    <w:rPr>
      <w:rFonts w:ascii="Calibri" w:eastAsia="Calibri" w:hAnsi="Calibri" w:cs="Calibri"/>
      <w:b/>
      <w:bCs/>
      <w:sz w:val="28"/>
      <w:szCs w:val="28"/>
      <w:lang w:val="en-GB"/>
    </w:rPr>
  </w:style>
  <w:style w:type="character" w:customStyle="1" w:styleId="Heading2Char">
    <w:name w:val="Heading 2 Char"/>
    <w:basedOn w:val="DefaultParagraphFont"/>
    <w:link w:val="Heading2"/>
    <w:uiPriority w:val="9"/>
    <w:rsid w:val="003006F6"/>
    <w:rPr>
      <w:rFonts w:ascii="Calibri" w:eastAsia="Calibri" w:hAnsi="Calibri" w:cs="Calibri"/>
      <w:b/>
      <w:bCs/>
      <w:sz w:val="24"/>
      <w:szCs w:val="24"/>
      <w:lang w:val="en-GB"/>
    </w:rPr>
  </w:style>
  <w:style w:type="character" w:customStyle="1" w:styleId="Heading3Char">
    <w:name w:val="Heading 3 Char"/>
    <w:basedOn w:val="DefaultParagraphFont"/>
    <w:link w:val="Heading3"/>
    <w:uiPriority w:val="9"/>
    <w:rsid w:val="003006F6"/>
    <w:rPr>
      <w:rFonts w:ascii="Segoe UI" w:eastAsia="Times New Roman" w:hAnsi="Segoe UI" w:cs="Segoe UI"/>
      <w:b/>
      <w:bCs/>
      <w:i/>
      <w:iCs/>
      <w:sz w:val="24"/>
      <w:szCs w:val="24"/>
      <w:lang w:val="en-GB"/>
    </w:rPr>
  </w:style>
  <w:style w:type="paragraph" w:styleId="Footer">
    <w:name w:val="footer"/>
    <w:basedOn w:val="Normal"/>
    <w:link w:val="FooterChar"/>
    <w:uiPriority w:val="99"/>
    <w:unhideWhenUsed/>
    <w:rsid w:val="003006F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006F6"/>
    <w:rPr>
      <w:rFonts w:ascii="Calibri" w:eastAsia="Calibri" w:hAnsi="Calibri" w:cs="Calibr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zendesk.com/in/blog/ai-transparency/"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ibm.com/think/insights/10-ai-dangers-and-risks-and-how-to-manage-them" TargetMode="External"/><Relationship Id="rId17" Type="http://schemas.openxmlformats.org/officeDocument/2006/relationships/hyperlink" Target="https://www.who.int/news-room/fact-sheets/detail/diabetes" TargetMode="External"/><Relationship Id="rId2" Type="http://schemas.openxmlformats.org/officeDocument/2006/relationships/settings" Target="settings.xml"/><Relationship Id="rId16" Type="http://schemas.openxmlformats.org/officeDocument/2006/relationships/hyperlink" Target="https://purplegriffon.com/blog/digital-poverty-exclusio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www.mysugr.com/en"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mysugr.com/en/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1482</Words>
  <Characters>8452</Characters>
  <Application>Microsoft Office Word</Application>
  <DocSecurity>0</DocSecurity>
  <Lines>70</Lines>
  <Paragraphs>19</Paragraphs>
  <ScaleCrop>false</ScaleCrop>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17563</cp:lastModifiedBy>
  <cp:revision>2</cp:revision>
  <dcterms:created xsi:type="dcterms:W3CDTF">2025-11-18T17:33:00Z</dcterms:created>
  <dcterms:modified xsi:type="dcterms:W3CDTF">2025-11-20T08:15:00Z</dcterms:modified>
</cp:coreProperties>
</file>