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1435406"/>
        <w:docPartObj>
          <w:docPartGallery w:val="Cover Pages"/>
          <w:docPartUnique/>
        </w:docPartObj>
      </w:sdtPr>
      <w:sdtEndPr>
        <w:rPr>
          <w:rFonts w:ascii="Arial" w:hAnsi="Arial" w:cs="Arial"/>
        </w:rPr>
      </w:sdtEndPr>
      <w:sdtContent>
        <w:p w14:paraId="5FB93E5E" w14:textId="32F4B5C1" w:rsidR="00882CE5" w:rsidRDefault="009744A6">
          <w:r>
            <w:rPr>
              <w:rFonts w:ascii="Arial" w:hAnsi="Arial" w:cs="Arial"/>
              <w:noProof/>
            </w:rPr>
            <w:drawing>
              <wp:anchor distT="0" distB="0" distL="114300" distR="114300" simplePos="0" relativeHeight="251660288" behindDoc="0" locked="0" layoutInCell="1" allowOverlap="1" wp14:anchorId="15B4A64E" wp14:editId="22BFB381">
                <wp:simplePos x="0" y="0"/>
                <wp:positionH relativeFrom="column">
                  <wp:posOffset>0</wp:posOffset>
                </wp:positionH>
                <wp:positionV relativeFrom="paragraph">
                  <wp:posOffset>190500</wp:posOffset>
                </wp:positionV>
                <wp:extent cx="3848100" cy="1935480"/>
                <wp:effectExtent l="0" t="0" r="0" b="0"/>
                <wp:wrapThrough wrapText="bothSides">
                  <wp:wrapPolygon edited="0">
                    <wp:start x="11976" y="0"/>
                    <wp:lineTo x="0" y="142"/>
                    <wp:lineTo x="0" y="20551"/>
                    <wp:lineTo x="18820" y="21260"/>
                    <wp:lineTo x="20602" y="21402"/>
                    <wp:lineTo x="20958" y="21402"/>
                    <wp:lineTo x="21457" y="20409"/>
                    <wp:lineTo x="21529" y="19843"/>
                    <wp:lineTo x="21529" y="18425"/>
                    <wp:lineTo x="18178" y="18142"/>
                    <wp:lineTo x="14400" y="15874"/>
                    <wp:lineTo x="15897" y="13890"/>
                    <wp:lineTo x="16610" y="11339"/>
                    <wp:lineTo x="16895" y="9071"/>
                    <wp:lineTo x="17038" y="7228"/>
                    <wp:lineTo x="16467" y="7087"/>
                    <wp:lineTo x="9980" y="6803"/>
                    <wp:lineTo x="10337" y="4535"/>
                    <wp:lineTo x="13616" y="4394"/>
                    <wp:lineTo x="15897" y="3543"/>
                    <wp:lineTo x="15754" y="1843"/>
                    <wp:lineTo x="14186" y="142"/>
                    <wp:lineTo x="13616" y="0"/>
                    <wp:lineTo x="11976" y="0"/>
                  </wp:wrapPolygon>
                </wp:wrapThrough>
                <wp:docPr id="1465986232" name="Picture 8" descr="IHG Rewards Club 洲际酒店集团优悦会常旅客计划简介 - 美国信用卡指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86232" name="Picture 1465986232" descr="IHG Rewards Club 洲际酒店集团优悦会常旅客计划简介 - 美国信用卡指南"/>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848100" cy="1935480"/>
                        </a:xfrm>
                        <a:prstGeom prst="rect">
                          <a:avLst/>
                        </a:prstGeom>
                      </pic:spPr>
                    </pic:pic>
                  </a:graphicData>
                </a:graphic>
                <wp14:sizeRelH relativeFrom="page">
                  <wp14:pctWidth>0</wp14:pctWidth>
                </wp14:sizeRelH>
                <wp14:sizeRelV relativeFrom="page">
                  <wp14:pctHeight>0</wp14:pctHeight>
                </wp14:sizeRelV>
              </wp:anchor>
            </w:drawing>
          </w:r>
          <w:r w:rsidR="00882CE5">
            <w:rPr>
              <w:noProof/>
            </w:rPr>
            <mc:AlternateContent>
              <mc:Choice Requires="wpg">
                <w:drawing>
                  <wp:anchor distT="0" distB="0" distL="114300" distR="114300" simplePos="0" relativeHeight="251659264" behindDoc="1" locked="0" layoutInCell="1" allowOverlap="1" wp14:anchorId="609A874B" wp14:editId="23453EB6">
                    <wp:simplePos x="0" y="0"/>
                    <wp:positionH relativeFrom="page">
                      <wp:align>center</wp:align>
                    </wp:positionH>
                    <wp:positionV relativeFrom="page">
                      <wp:align>center</wp:align>
                    </wp:positionV>
                    <wp:extent cx="6852920" cy="9142730"/>
                    <wp:effectExtent l="0" t="0" r="2540" b="133985"/>
                    <wp:wrapNone/>
                    <wp:docPr id="119" name="Group 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IDFont+F10" w:eastAsia="Times New Roman" w:hAnsi="CIDFont+F10" w:cs="Times New Roman"/>
                                      <w:lang w:eastAsia="en-GB"/>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357EDA4" w14:textId="5D88B760" w:rsidR="00882CE5" w:rsidRDefault="00A138C2">
                                      <w:pPr>
                                        <w:pStyle w:val="NoSpacing"/>
                                        <w:rPr>
                                          <w:color w:val="FFFFFF" w:themeColor="background1"/>
                                          <w:sz w:val="32"/>
                                          <w:szCs w:val="32"/>
                                        </w:rPr>
                                      </w:pPr>
                                      <w:r w:rsidRPr="00A138C2">
                                        <w:rPr>
                                          <w:rFonts w:ascii="CIDFont+F10" w:eastAsia="Times New Roman" w:hAnsi="CIDFont+F10" w:cs="Times New Roman"/>
                                          <w:lang w:eastAsia="en-GB"/>
                                        </w:rPr>
                                        <w:t xml:space="preserve">Management &amp; </w:t>
                                      </w:r>
                                      <w:proofErr w:type="spellStart"/>
                                      <w:r w:rsidRPr="00A138C2">
                                        <w:rPr>
                                          <w:rFonts w:ascii="CIDFont+F10" w:eastAsia="Times New Roman" w:hAnsi="CIDFont+F10" w:cs="Times New Roman"/>
                                          <w:lang w:eastAsia="en-GB"/>
                                        </w:rPr>
                                        <w:t>Organisational</w:t>
                                      </w:r>
                                      <w:proofErr w:type="spellEnd"/>
                                      <w:r w:rsidRPr="00A138C2">
                                        <w:rPr>
                                          <w:rFonts w:ascii="CIDFont+F10" w:eastAsia="Times New Roman" w:hAnsi="CIDFont+F10" w:cs="Times New Roman"/>
                                          <w:lang w:eastAsia="en-GB"/>
                                        </w:rPr>
                                        <w:t xml:space="preserve"> Behaviour</w:t>
                                      </w:r>
                                    </w:p>
                                  </w:sdtContent>
                                </w:sdt>
                                <w:p w14:paraId="5F445EEE" w14:textId="332E0692" w:rsidR="00882CE5" w:rsidRDefault="00A138C2">
                                  <w:pPr>
                                    <w:pStyle w:val="NoSpacing"/>
                                    <w:rPr>
                                      <w:caps/>
                                      <w:color w:val="FFFFFF" w:themeColor="background1"/>
                                    </w:rPr>
                                  </w:pPr>
                                  <w:sdt>
                                    <w:sdtPr>
                                      <w:rPr>
                                        <w:rFonts w:ascii="CIDFont+F10" w:eastAsia="Times New Roman" w:hAnsi="CIDFont+F10" w:cs="Times New Roman"/>
                                        <w:lang w:eastAsia="en-GB"/>
                                      </w:rPr>
                                      <w:alias w:val="Company"/>
                                      <w:tag w:val=""/>
                                      <w:id w:val="922067218"/>
                                      <w:dataBinding w:prefixMappings="xmlns:ns0='http://schemas.openxmlformats.org/officeDocument/2006/extended-properties' " w:xpath="/ns0:Properties[1]/ns0:Company[1]" w:storeItemID="{6668398D-A668-4E3E-A5EB-62B293D839F1}"/>
                                      <w:text/>
                                    </w:sdtPr>
                                    <w:sdtContent>
                                      <w:r w:rsidRPr="00A138C2">
                                        <w:rPr>
                                          <w:rFonts w:ascii="CIDFont+F10" w:eastAsia="Times New Roman" w:hAnsi="CIDFont+F10" w:cs="Times New Roman"/>
                                          <w:lang w:eastAsia="en-GB"/>
                                        </w:rPr>
                                        <w:t>BMIH5004</w:t>
                                      </w:r>
                                    </w:sdtContent>
                                  </w:sdt>
                                  <w:r w:rsidR="00882CE5">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7C01982" w14:textId="7C44FE1D" w:rsidR="00882CE5" w:rsidRPr="00882CE5" w:rsidRDefault="00882CE5">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882CE5">
                                        <w:rPr>
                                          <w:rFonts w:ascii="Arial" w:hAnsi="Arial" w:cs="Arial"/>
                                          <w:sz w:val="96"/>
                                          <w:szCs w:val="96"/>
                                        </w:rPr>
                                        <w:t>Audit Report on</w:t>
                                      </w:r>
                                      <w:r>
                                        <w:rPr>
                                          <w:rFonts w:ascii="Arial" w:hAnsi="Arial" w:cs="Arial"/>
                                          <w:sz w:val="96"/>
                                          <w:szCs w:val="96"/>
                                        </w:rPr>
                                        <w:t xml:space="preserve">     </w:t>
                                      </w:r>
                                      <w:r w:rsidRPr="00882CE5">
                                        <w:rPr>
                                          <w:rFonts w:ascii="Arial" w:hAnsi="Arial" w:cs="Arial"/>
                                          <w:sz w:val="96"/>
                                          <w:szCs w:val="96"/>
                                        </w:rPr>
                                        <w:t xml:space="preserve"> IHG Hotel Group</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F9F58D5" w14:textId="3F2A88FA" w:rsidR="00882CE5" w:rsidRPr="00882CE5" w:rsidRDefault="00882CE5">
                                      <w:pPr>
                                        <w:pStyle w:val="NoSpacing"/>
                                        <w:spacing w:before="240"/>
                                        <w:rPr>
                                          <w:caps/>
                                          <w:color w:val="0E2841" w:themeColor="text2"/>
                                          <w:sz w:val="36"/>
                                          <w:szCs w:val="36"/>
                                        </w:rPr>
                                      </w:pPr>
                                      <w:r w:rsidRPr="00882CE5">
                                        <w:rPr>
                                          <w:caps/>
                                          <w:color w:val="0E2841" w:themeColor="text2"/>
                                          <w:sz w:val="36"/>
                                          <w:szCs w:val="36"/>
                                        </w:rPr>
                                        <w:t xml:space="preserve">bAKHAN AHMED </w:t>
                                      </w:r>
                                      <w:r>
                                        <w:rPr>
                                          <w:caps/>
                                          <w:color w:val="0E2841" w:themeColor="text2"/>
                                          <w:sz w:val="36"/>
                                          <w:szCs w:val="36"/>
                                        </w:rPr>
                                        <w:t xml:space="preserve">                  </w:t>
                                      </w:r>
                                      <w:r w:rsidRPr="00882CE5">
                                        <w:rPr>
                                          <w:caps/>
                                          <w:color w:val="0E2841" w:themeColor="text2"/>
                                          <w:sz w:val="36"/>
                                          <w:szCs w:val="36"/>
                                        </w:rPr>
                                        <w:t>2119062@student.uwtsd.ac.uk</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9A874B" id="Group 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sdt>
                            <w:sdtPr>
                              <w:rPr>
                                <w:rFonts w:ascii="CIDFont+F10" w:eastAsia="Times New Roman" w:hAnsi="CIDFont+F10" w:cs="Times New Roman"/>
                                <w:lang w:eastAsia="en-GB"/>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357EDA4" w14:textId="5D88B760" w:rsidR="00882CE5" w:rsidRDefault="00A138C2">
                                <w:pPr>
                                  <w:pStyle w:val="NoSpacing"/>
                                  <w:rPr>
                                    <w:color w:val="FFFFFF" w:themeColor="background1"/>
                                    <w:sz w:val="32"/>
                                    <w:szCs w:val="32"/>
                                  </w:rPr>
                                </w:pPr>
                                <w:r w:rsidRPr="00A138C2">
                                  <w:rPr>
                                    <w:rFonts w:ascii="CIDFont+F10" w:eastAsia="Times New Roman" w:hAnsi="CIDFont+F10" w:cs="Times New Roman"/>
                                    <w:lang w:eastAsia="en-GB"/>
                                  </w:rPr>
                                  <w:t xml:space="preserve">Management &amp; </w:t>
                                </w:r>
                                <w:proofErr w:type="spellStart"/>
                                <w:r w:rsidRPr="00A138C2">
                                  <w:rPr>
                                    <w:rFonts w:ascii="CIDFont+F10" w:eastAsia="Times New Roman" w:hAnsi="CIDFont+F10" w:cs="Times New Roman"/>
                                    <w:lang w:eastAsia="en-GB"/>
                                  </w:rPr>
                                  <w:t>Organisational</w:t>
                                </w:r>
                                <w:proofErr w:type="spellEnd"/>
                                <w:r w:rsidRPr="00A138C2">
                                  <w:rPr>
                                    <w:rFonts w:ascii="CIDFont+F10" w:eastAsia="Times New Roman" w:hAnsi="CIDFont+F10" w:cs="Times New Roman"/>
                                    <w:lang w:eastAsia="en-GB"/>
                                  </w:rPr>
                                  <w:t xml:space="preserve"> Behaviour</w:t>
                                </w:r>
                              </w:p>
                            </w:sdtContent>
                          </w:sdt>
                          <w:p w14:paraId="5F445EEE" w14:textId="332E0692" w:rsidR="00882CE5" w:rsidRDefault="00A138C2">
                            <w:pPr>
                              <w:pStyle w:val="NoSpacing"/>
                              <w:rPr>
                                <w:caps/>
                                <w:color w:val="FFFFFF" w:themeColor="background1"/>
                              </w:rPr>
                            </w:pPr>
                            <w:sdt>
                              <w:sdtPr>
                                <w:rPr>
                                  <w:rFonts w:ascii="CIDFont+F10" w:eastAsia="Times New Roman" w:hAnsi="CIDFont+F10" w:cs="Times New Roman"/>
                                  <w:lang w:eastAsia="en-GB"/>
                                </w:rPr>
                                <w:alias w:val="Company"/>
                                <w:tag w:val=""/>
                                <w:id w:val="922067218"/>
                                <w:dataBinding w:prefixMappings="xmlns:ns0='http://schemas.openxmlformats.org/officeDocument/2006/extended-properties' " w:xpath="/ns0:Properties[1]/ns0:Company[1]" w:storeItemID="{6668398D-A668-4E3E-A5EB-62B293D839F1}"/>
                                <w:text/>
                              </w:sdtPr>
                              <w:sdtContent>
                                <w:r w:rsidRPr="00A138C2">
                                  <w:rPr>
                                    <w:rFonts w:ascii="CIDFont+F10" w:eastAsia="Times New Roman" w:hAnsi="CIDFont+F10" w:cs="Times New Roman"/>
                                    <w:lang w:eastAsia="en-GB"/>
                                  </w:rPr>
                                  <w:t>BMIH5004</w:t>
                                </w:r>
                              </w:sdtContent>
                            </w:sdt>
                            <w:r w:rsidR="00882CE5">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7C01982" w14:textId="7C44FE1D" w:rsidR="00882CE5" w:rsidRPr="00882CE5" w:rsidRDefault="00882CE5">
                                <w:pPr>
                                  <w:pStyle w:val="NoSpacing"/>
                                  <w:pBdr>
                                    <w:bottom w:val="single" w:sz="6" w:space="4" w:color="7F7F7F" w:themeColor="text1" w:themeTint="80"/>
                                  </w:pBdr>
                                  <w:rPr>
                                    <w:rFonts w:asciiTheme="majorHAnsi" w:eastAsiaTheme="majorEastAsia" w:hAnsiTheme="majorHAnsi" w:cstheme="majorBidi"/>
                                    <w:color w:val="595959" w:themeColor="text1" w:themeTint="A6"/>
                                    <w:sz w:val="96"/>
                                    <w:szCs w:val="96"/>
                                  </w:rPr>
                                </w:pPr>
                                <w:r w:rsidRPr="00882CE5">
                                  <w:rPr>
                                    <w:rFonts w:ascii="Arial" w:hAnsi="Arial" w:cs="Arial"/>
                                    <w:sz w:val="96"/>
                                    <w:szCs w:val="96"/>
                                  </w:rPr>
                                  <w:t>Audit Report on</w:t>
                                </w:r>
                                <w:r>
                                  <w:rPr>
                                    <w:rFonts w:ascii="Arial" w:hAnsi="Arial" w:cs="Arial"/>
                                    <w:sz w:val="96"/>
                                    <w:szCs w:val="96"/>
                                  </w:rPr>
                                  <w:t xml:space="preserve">     </w:t>
                                </w:r>
                                <w:r w:rsidRPr="00882CE5">
                                  <w:rPr>
                                    <w:rFonts w:ascii="Arial" w:hAnsi="Arial" w:cs="Arial"/>
                                    <w:sz w:val="96"/>
                                    <w:szCs w:val="96"/>
                                  </w:rPr>
                                  <w:t xml:space="preserve"> IHG Hotel Group</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F9F58D5" w14:textId="3F2A88FA" w:rsidR="00882CE5" w:rsidRPr="00882CE5" w:rsidRDefault="00882CE5">
                                <w:pPr>
                                  <w:pStyle w:val="NoSpacing"/>
                                  <w:spacing w:before="240"/>
                                  <w:rPr>
                                    <w:caps/>
                                    <w:color w:val="0E2841" w:themeColor="text2"/>
                                    <w:sz w:val="36"/>
                                    <w:szCs w:val="36"/>
                                  </w:rPr>
                                </w:pPr>
                                <w:r w:rsidRPr="00882CE5">
                                  <w:rPr>
                                    <w:caps/>
                                    <w:color w:val="0E2841" w:themeColor="text2"/>
                                    <w:sz w:val="36"/>
                                    <w:szCs w:val="36"/>
                                  </w:rPr>
                                  <w:t xml:space="preserve">bAKHAN AHMED </w:t>
                                </w:r>
                                <w:r>
                                  <w:rPr>
                                    <w:caps/>
                                    <w:color w:val="0E2841" w:themeColor="text2"/>
                                    <w:sz w:val="36"/>
                                    <w:szCs w:val="36"/>
                                  </w:rPr>
                                  <w:t xml:space="preserve">                  </w:t>
                                </w:r>
                                <w:r w:rsidRPr="00882CE5">
                                  <w:rPr>
                                    <w:caps/>
                                    <w:color w:val="0E2841" w:themeColor="text2"/>
                                    <w:sz w:val="36"/>
                                    <w:szCs w:val="36"/>
                                  </w:rPr>
                                  <w:t>2119062@student.uwtsd.ac.uk</w:t>
                                </w:r>
                              </w:p>
                            </w:sdtContent>
                          </w:sdt>
                        </w:txbxContent>
                      </v:textbox>
                    </v:shape>
                    <w10:wrap anchorx="page" anchory="page"/>
                  </v:group>
                </w:pict>
              </mc:Fallback>
            </mc:AlternateContent>
          </w:r>
        </w:p>
        <w:p w14:paraId="4F4CDB8B" w14:textId="5AE58A3A" w:rsidR="00887C88" w:rsidRDefault="00882CE5" w:rsidP="00882CE5">
          <w:pPr>
            <w:rPr>
              <w:rFonts w:ascii="Arial" w:hAnsi="Arial" w:cs="Arial"/>
            </w:rPr>
          </w:pPr>
          <w:r>
            <w:rPr>
              <w:rFonts w:ascii="Arial" w:hAnsi="Arial" w:cs="Arial"/>
            </w:rPr>
            <w:br w:type="page"/>
          </w:r>
        </w:p>
      </w:sdtContent>
    </w:sdt>
    <w:p w14:paraId="65835990" w14:textId="77777777" w:rsidR="00887C88" w:rsidRPr="00887C88" w:rsidRDefault="00887C88" w:rsidP="00887C88">
      <w:pPr>
        <w:pStyle w:val="Heading1"/>
        <w:rPr>
          <w:rFonts w:ascii="Arial" w:hAnsi="Arial" w:cs="Arial"/>
          <w:b/>
          <w:bCs/>
          <w:sz w:val="28"/>
          <w:szCs w:val="28"/>
        </w:rPr>
      </w:pPr>
      <w:bookmarkStart w:id="0" w:name="_Toc160154330"/>
      <w:r w:rsidRPr="00887C88">
        <w:rPr>
          <w:rFonts w:ascii="Arial" w:hAnsi="Arial" w:cs="Arial"/>
          <w:b/>
          <w:bCs/>
          <w:sz w:val="28"/>
          <w:szCs w:val="28"/>
        </w:rPr>
        <w:lastRenderedPageBreak/>
        <w:t>Executive Summary:</w:t>
      </w:r>
      <w:bookmarkEnd w:id="0"/>
    </w:p>
    <w:p w14:paraId="7B0FE83D" w14:textId="77777777" w:rsidR="00887C88" w:rsidRPr="00887C88" w:rsidRDefault="00887C88" w:rsidP="00887C88">
      <w:pPr>
        <w:spacing w:line="360" w:lineRule="auto"/>
        <w:jc w:val="both"/>
        <w:rPr>
          <w:rFonts w:ascii="Arial" w:hAnsi="Arial" w:cs="Arial"/>
        </w:rPr>
      </w:pPr>
    </w:p>
    <w:p w14:paraId="2C4D60D3" w14:textId="77777777" w:rsidR="00887C88" w:rsidRPr="00887C88" w:rsidRDefault="00887C88" w:rsidP="00887C88">
      <w:pPr>
        <w:spacing w:line="360" w:lineRule="auto"/>
        <w:jc w:val="both"/>
        <w:rPr>
          <w:rFonts w:ascii="Arial" w:hAnsi="Arial" w:cs="Arial"/>
        </w:rPr>
      </w:pPr>
      <w:r w:rsidRPr="00887C88">
        <w:rPr>
          <w:rFonts w:ascii="Arial" w:hAnsi="Arial" w:cs="Arial"/>
        </w:rPr>
        <w:t>The Intercontinental Hotels Group (IHG) has established itself as a global leader in the hospitality industry since its inception in 2003. This audit examines IHG's organizational structure, culture, and goals, emphasizing its commitment to decentralization, customer-centricity, innovation, and sustainability. The organization's multifaceted goals encompass exceptional guest experiences, sustainable practices, and corporate responsibility.</w:t>
      </w:r>
    </w:p>
    <w:p w14:paraId="2F885173" w14:textId="77777777" w:rsidR="00887C88" w:rsidRPr="00887C88" w:rsidRDefault="00887C88" w:rsidP="00887C88">
      <w:pPr>
        <w:spacing w:line="360" w:lineRule="auto"/>
        <w:jc w:val="both"/>
        <w:rPr>
          <w:rFonts w:ascii="Arial" w:hAnsi="Arial" w:cs="Arial"/>
        </w:rPr>
      </w:pPr>
    </w:p>
    <w:p w14:paraId="1BA9779B" w14:textId="77777777" w:rsidR="00887C88" w:rsidRPr="00887C88" w:rsidRDefault="00887C88" w:rsidP="00887C88">
      <w:pPr>
        <w:spacing w:line="360" w:lineRule="auto"/>
        <w:jc w:val="both"/>
        <w:rPr>
          <w:rFonts w:ascii="Arial" w:hAnsi="Arial" w:cs="Arial"/>
        </w:rPr>
      </w:pPr>
      <w:r w:rsidRPr="00887C88">
        <w:rPr>
          <w:rFonts w:ascii="Arial" w:hAnsi="Arial" w:cs="Arial"/>
        </w:rPr>
        <w:t>Recent change initiatives, including knowledge management practices and responses to the COVID-19 pandemic, showcase IHG's adaptability and strategic foresight. The integration of green human resource practices further highlights the organization's commitment to sustainability. These initiatives have positively impacted operational efficiency, guest experience, and environmental performance, reflecting effective management and resilience.</w:t>
      </w:r>
    </w:p>
    <w:p w14:paraId="4F5E2C15" w14:textId="77777777" w:rsidR="00887C88" w:rsidRPr="00887C88" w:rsidRDefault="00887C88" w:rsidP="00887C88">
      <w:pPr>
        <w:spacing w:line="360" w:lineRule="auto"/>
        <w:jc w:val="both"/>
        <w:rPr>
          <w:rFonts w:ascii="Arial" w:hAnsi="Arial" w:cs="Arial"/>
        </w:rPr>
      </w:pPr>
    </w:p>
    <w:p w14:paraId="6ACDF300" w14:textId="77777777" w:rsidR="00887C88" w:rsidRPr="00887C88" w:rsidRDefault="00887C88" w:rsidP="00887C88">
      <w:pPr>
        <w:spacing w:line="360" w:lineRule="auto"/>
        <w:jc w:val="both"/>
        <w:rPr>
          <w:rFonts w:ascii="Arial" w:hAnsi="Arial" w:cs="Arial"/>
        </w:rPr>
      </w:pPr>
      <w:r w:rsidRPr="00887C88">
        <w:rPr>
          <w:rFonts w:ascii="Arial" w:hAnsi="Arial" w:cs="Arial"/>
        </w:rPr>
        <w:t>IHG's strategic direction is marked by a focus on sustainability, customer experience, and technology integration. The organization's financial performance, occupancy rates, and customer satisfaction scores demonstrate its competitive standing within the industry. However, continuous improvement is recommended in technology integration, sustainable practices, customer experience, employee training on green practices, and regular benchmarking to stay ahead in the dynamic hospitality sector.</w:t>
      </w:r>
    </w:p>
    <w:p w14:paraId="79F02AE0" w14:textId="77777777" w:rsidR="00887C88" w:rsidRPr="00887C88" w:rsidRDefault="00887C88" w:rsidP="00887C88">
      <w:pPr>
        <w:spacing w:line="360" w:lineRule="auto"/>
        <w:jc w:val="both"/>
        <w:rPr>
          <w:rFonts w:ascii="Arial" w:hAnsi="Arial" w:cs="Arial"/>
        </w:rPr>
      </w:pPr>
    </w:p>
    <w:p w14:paraId="18A3FEA4" w14:textId="0DA9D887" w:rsidR="00887C88" w:rsidRPr="009A5263" w:rsidRDefault="00887C88" w:rsidP="00887C88">
      <w:pPr>
        <w:spacing w:line="360" w:lineRule="auto"/>
        <w:jc w:val="both"/>
        <w:rPr>
          <w:rFonts w:ascii="Arial" w:hAnsi="Arial" w:cs="Arial"/>
        </w:rPr>
      </w:pPr>
      <w:r w:rsidRPr="00887C88">
        <w:rPr>
          <w:rFonts w:ascii="Arial" w:hAnsi="Arial" w:cs="Arial"/>
        </w:rPr>
        <w:t>In conclusion, IHG's commendable strategic direction and recent change initiatives position it as a competitive player in the global hospitality industry. The recommendations provided aim to further strengthen IHG's competitive position, ensuring sustained success and positive contributions to the evolving landscape of the hospitality sector.</w:t>
      </w:r>
    </w:p>
    <w:p w14:paraId="3D133281" w14:textId="77777777" w:rsidR="00BB6A64" w:rsidRDefault="00BB6A64" w:rsidP="009A5263">
      <w:pPr>
        <w:spacing w:line="360" w:lineRule="auto"/>
        <w:jc w:val="both"/>
        <w:rPr>
          <w:rFonts w:ascii="Arial" w:hAnsi="Arial" w:cs="Arial"/>
        </w:rPr>
      </w:pPr>
    </w:p>
    <w:p w14:paraId="11278328" w14:textId="77777777" w:rsidR="00887C88" w:rsidRDefault="00887C88" w:rsidP="009A5263">
      <w:pPr>
        <w:spacing w:line="360" w:lineRule="auto"/>
        <w:jc w:val="both"/>
        <w:rPr>
          <w:rFonts w:ascii="Arial" w:hAnsi="Arial" w:cs="Arial"/>
        </w:rPr>
      </w:pPr>
    </w:p>
    <w:p w14:paraId="18739E3A" w14:textId="77777777" w:rsidR="00887C88" w:rsidRDefault="00887C88" w:rsidP="009A5263">
      <w:pPr>
        <w:spacing w:line="360" w:lineRule="auto"/>
        <w:jc w:val="both"/>
        <w:rPr>
          <w:rFonts w:ascii="Arial" w:hAnsi="Arial" w:cs="Arial"/>
        </w:rPr>
      </w:pPr>
    </w:p>
    <w:p w14:paraId="1325C0C1" w14:textId="77777777" w:rsidR="00887C88" w:rsidRDefault="00887C88" w:rsidP="009A5263">
      <w:pPr>
        <w:spacing w:line="360" w:lineRule="auto"/>
        <w:jc w:val="both"/>
        <w:rPr>
          <w:rFonts w:ascii="Arial" w:hAnsi="Arial" w:cs="Arial"/>
        </w:rPr>
      </w:pPr>
    </w:p>
    <w:p w14:paraId="4E06781D" w14:textId="77777777" w:rsidR="00887C88" w:rsidRDefault="00887C88" w:rsidP="009A5263">
      <w:pPr>
        <w:spacing w:line="360" w:lineRule="auto"/>
        <w:jc w:val="both"/>
        <w:rPr>
          <w:rFonts w:ascii="Arial" w:hAnsi="Arial" w:cs="Arial"/>
        </w:rPr>
      </w:pPr>
    </w:p>
    <w:p w14:paraId="202281DC" w14:textId="77777777" w:rsidR="00887C88" w:rsidRDefault="00887C88" w:rsidP="009A5263">
      <w:pPr>
        <w:spacing w:line="360" w:lineRule="auto"/>
        <w:jc w:val="both"/>
        <w:rPr>
          <w:rFonts w:ascii="Arial" w:hAnsi="Arial" w:cs="Arial"/>
        </w:rPr>
      </w:pPr>
    </w:p>
    <w:p w14:paraId="4CD2B957" w14:textId="77777777" w:rsidR="00887C88" w:rsidRDefault="00887C88" w:rsidP="009A5263">
      <w:pPr>
        <w:spacing w:line="360" w:lineRule="auto"/>
        <w:jc w:val="both"/>
        <w:rPr>
          <w:rFonts w:ascii="Arial" w:hAnsi="Arial" w:cs="Arial"/>
        </w:rPr>
      </w:pPr>
    </w:p>
    <w:p w14:paraId="34B8B0AD" w14:textId="77777777" w:rsidR="00887C88" w:rsidRDefault="00887C88" w:rsidP="009A5263">
      <w:pPr>
        <w:spacing w:line="360" w:lineRule="auto"/>
        <w:jc w:val="both"/>
        <w:rPr>
          <w:rFonts w:ascii="Arial" w:hAnsi="Arial" w:cs="Arial"/>
        </w:rPr>
      </w:pPr>
    </w:p>
    <w:p w14:paraId="46432A40" w14:textId="77777777" w:rsidR="00887C88" w:rsidRDefault="00887C88" w:rsidP="009A5263">
      <w:pPr>
        <w:spacing w:line="360" w:lineRule="auto"/>
        <w:jc w:val="both"/>
        <w:rPr>
          <w:rFonts w:ascii="Arial" w:hAnsi="Arial" w:cs="Arial"/>
        </w:rPr>
      </w:pPr>
    </w:p>
    <w:p w14:paraId="5E67C344" w14:textId="77777777" w:rsidR="00887C88" w:rsidRDefault="00887C88" w:rsidP="009A5263">
      <w:pPr>
        <w:spacing w:line="360" w:lineRule="auto"/>
        <w:jc w:val="both"/>
        <w:rPr>
          <w:rFonts w:ascii="Arial" w:hAnsi="Arial" w:cs="Arial"/>
        </w:rPr>
      </w:pPr>
    </w:p>
    <w:p w14:paraId="3743CD63" w14:textId="77777777" w:rsidR="00887C88" w:rsidRDefault="00887C88" w:rsidP="009A5263">
      <w:pPr>
        <w:spacing w:line="360" w:lineRule="auto"/>
        <w:jc w:val="both"/>
        <w:rPr>
          <w:rFonts w:ascii="Arial" w:hAnsi="Arial" w:cs="Arial"/>
        </w:rPr>
      </w:pPr>
    </w:p>
    <w:sdt>
      <w:sdtPr>
        <w:id w:val="-10343034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5A98565" w14:textId="0092058A" w:rsidR="00887C88" w:rsidRDefault="00887C88">
          <w:pPr>
            <w:pStyle w:val="TOCHeading"/>
          </w:pPr>
          <w:r>
            <w:t>Table of Contents</w:t>
          </w:r>
        </w:p>
        <w:p w14:paraId="3D2BF351" w14:textId="413B78A0" w:rsidR="009744A6" w:rsidRDefault="00887C88">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0154330" w:history="1">
            <w:r w:rsidR="009744A6" w:rsidRPr="00A7416D">
              <w:rPr>
                <w:rStyle w:val="Hyperlink"/>
                <w:rFonts w:ascii="Arial" w:hAnsi="Arial" w:cs="Arial"/>
                <w:noProof/>
              </w:rPr>
              <w:t>Executive Summary:</w:t>
            </w:r>
            <w:r w:rsidR="009744A6">
              <w:rPr>
                <w:noProof/>
                <w:webHidden/>
              </w:rPr>
              <w:tab/>
            </w:r>
            <w:r w:rsidR="009744A6">
              <w:rPr>
                <w:noProof/>
                <w:webHidden/>
              </w:rPr>
              <w:fldChar w:fldCharType="begin"/>
            </w:r>
            <w:r w:rsidR="009744A6">
              <w:rPr>
                <w:noProof/>
                <w:webHidden/>
              </w:rPr>
              <w:instrText xml:space="preserve"> PAGEREF _Toc160154330 \h </w:instrText>
            </w:r>
            <w:r w:rsidR="009744A6">
              <w:rPr>
                <w:noProof/>
                <w:webHidden/>
              </w:rPr>
            </w:r>
            <w:r w:rsidR="009744A6">
              <w:rPr>
                <w:noProof/>
                <w:webHidden/>
              </w:rPr>
              <w:fldChar w:fldCharType="separate"/>
            </w:r>
            <w:r w:rsidR="009744A6">
              <w:rPr>
                <w:noProof/>
                <w:webHidden/>
              </w:rPr>
              <w:t>1</w:t>
            </w:r>
            <w:r w:rsidR="009744A6">
              <w:rPr>
                <w:noProof/>
                <w:webHidden/>
              </w:rPr>
              <w:fldChar w:fldCharType="end"/>
            </w:r>
          </w:hyperlink>
        </w:p>
        <w:p w14:paraId="5A2241CA" w14:textId="0BA4B612" w:rsidR="009744A6" w:rsidRDefault="009744A6">
          <w:pPr>
            <w:pStyle w:val="TOC1"/>
            <w:tabs>
              <w:tab w:val="right" w:leader="dot" w:pos="9016"/>
            </w:tabs>
            <w:rPr>
              <w:rFonts w:eastAsiaTheme="minorEastAsia"/>
              <w:b w:val="0"/>
              <w:bCs w:val="0"/>
              <w:caps w:val="0"/>
              <w:noProof/>
              <w:sz w:val="24"/>
              <w:szCs w:val="24"/>
              <w:lang w:eastAsia="en-GB"/>
            </w:rPr>
          </w:pPr>
          <w:hyperlink w:anchor="_Toc160154331" w:history="1">
            <w:r w:rsidRPr="00A7416D">
              <w:rPr>
                <w:rStyle w:val="Hyperlink"/>
                <w:rFonts w:ascii="Arial" w:hAnsi="Arial" w:cs="Arial"/>
                <w:noProof/>
                <w:color w:val="68A0B0" w:themeColor="hyperlink" w:themeTint="BF"/>
              </w:rPr>
              <w:t>Introduction</w:t>
            </w:r>
            <w:r>
              <w:rPr>
                <w:noProof/>
                <w:webHidden/>
              </w:rPr>
              <w:tab/>
            </w:r>
            <w:r>
              <w:rPr>
                <w:noProof/>
                <w:webHidden/>
              </w:rPr>
              <w:fldChar w:fldCharType="begin"/>
            </w:r>
            <w:r>
              <w:rPr>
                <w:noProof/>
                <w:webHidden/>
              </w:rPr>
              <w:instrText xml:space="preserve"> PAGEREF _Toc160154331 \h </w:instrText>
            </w:r>
            <w:r>
              <w:rPr>
                <w:noProof/>
                <w:webHidden/>
              </w:rPr>
            </w:r>
            <w:r>
              <w:rPr>
                <w:noProof/>
                <w:webHidden/>
              </w:rPr>
              <w:fldChar w:fldCharType="separate"/>
            </w:r>
            <w:r>
              <w:rPr>
                <w:noProof/>
                <w:webHidden/>
              </w:rPr>
              <w:t>2</w:t>
            </w:r>
            <w:r>
              <w:rPr>
                <w:noProof/>
                <w:webHidden/>
              </w:rPr>
              <w:fldChar w:fldCharType="end"/>
            </w:r>
          </w:hyperlink>
        </w:p>
        <w:p w14:paraId="6F42DAA4" w14:textId="2E64A937" w:rsidR="009744A6" w:rsidRDefault="009744A6">
          <w:pPr>
            <w:pStyle w:val="TOC2"/>
            <w:tabs>
              <w:tab w:val="right" w:leader="dot" w:pos="9016"/>
            </w:tabs>
            <w:rPr>
              <w:rFonts w:eastAsiaTheme="minorEastAsia"/>
              <w:smallCaps w:val="0"/>
              <w:noProof/>
              <w:sz w:val="24"/>
              <w:szCs w:val="24"/>
              <w:lang w:eastAsia="en-GB"/>
            </w:rPr>
          </w:pPr>
          <w:hyperlink w:anchor="_Toc160154332" w:history="1">
            <w:r w:rsidRPr="00A7416D">
              <w:rPr>
                <w:rStyle w:val="Hyperlink"/>
                <w:rFonts w:ascii="Arial" w:hAnsi="Arial" w:cs="Arial"/>
                <w:b/>
                <w:bCs/>
                <w:i/>
                <w:iCs/>
                <w:noProof/>
              </w:rPr>
              <w:t>Organizational Structure</w:t>
            </w:r>
            <w:r>
              <w:rPr>
                <w:noProof/>
                <w:webHidden/>
              </w:rPr>
              <w:tab/>
            </w:r>
            <w:r>
              <w:rPr>
                <w:noProof/>
                <w:webHidden/>
              </w:rPr>
              <w:fldChar w:fldCharType="begin"/>
            </w:r>
            <w:r>
              <w:rPr>
                <w:noProof/>
                <w:webHidden/>
              </w:rPr>
              <w:instrText xml:space="preserve"> PAGEREF _Toc160154332 \h </w:instrText>
            </w:r>
            <w:r>
              <w:rPr>
                <w:noProof/>
                <w:webHidden/>
              </w:rPr>
            </w:r>
            <w:r>
              <w:rPr>
                <w:noProof/>
                <w:webHidden/>
              </w:rPr>
              <w:fldChar w:fldCharType="separate"/>
            </w:r>
            <w:r>
              <w:rPr>
                <w:noProof/>
                <w:webHidden/>
              </w:rPr>
              <w:t>4</w:t>
            </w:r>
            <w:r>
              <w:rPr>
                <w:noProof/>
                <w:webHidden/>
              </w:rPr>
              <w:fldChar w:fldCharType="end"/>
            </w:r>
          </w:hyperlink>
        </w:p>
        <w:p w14:paraId="72CAB3DF" w14:textId="49AFC8B6" w:rsidR="009744A6" w:rsidRDefault="009744A6">
          <w:pPr>
            <w:pStyle w:val="TOC2"/>
            <w:tabs>
              <w:tab w:val="right" w:leader="dot" w:pos="9016"/>
            </w:tabs>
            <w:rPr>
              <w:rFonts w:eastAsiaTheme="minorEastAsia"/>
              <w:smallCaps w:val="0"/>
              <w:noProof/>
              <w:sz w:val="24"/>
              <w:szCs w:val="24"/>
              <w:lang w:eastAsia="en-GB"/>
            </w:rPr>
          </w:pPr>
          <w:hyperlink w:anchor="_Toc160154333" w:history="1">
            <w:r w:rsidRPr="00A7416D">
              <w:rPr>
                <w:rStyle w:val="Hyperlink"/>
                <w:rFonts w:ascii="Arial" w:hAnsi="Arial" w:cs="Arial"/>
                <w:b/>
                <w:bCs/>
                <w:i/>
                <w:iCs/>
                <w:noProof/>
              </w:rPr>
              <w:t>Organizational Culture</w:t>
            </w:r>
            <w:r>
              <w:rPr>
                <w:noProof/>
                <w:webHidden/>
              </w:rPr>
              <w:tab/>
            </w:r>
            <w:r>
              <w:rPr>
                <w:noProof/>
                <w:webHidden/>
              </w:rPr>
              <w:fldChar w:fldCharType="begin"/>
            </w:r>
            <w:r>
              <w:rPr>
                <w:noProof/>
                <w:webHidden/>
              </w:rPr>
              <w:instrText xml:space="preserve"> PAGEREF _Toc160154333 \h </w:instrText>
            </w:r>
            <w:r>
              <w:rPr>
                <w:noProof/>
                <w:webHidden/>
              </w:rPr>
            </w:r>
            <w:r>
              <w:rPr>
                <w:noProof/>
                <w:webHidden/>
              </w:rPr>
              <w:fldChar w:fldCharType="separate"/>
            </w:r>
            <w:r>
              <w:rPr>
                <w:noProof/>
                <w:webHidden/>
              </w:rPr>
              <w:t>5</w:t>
            </w:r>
            <w:r>
              <w:rPr>
                <w:noProof/>
                <w:webHidden/>
              </w:rPr>
              <w:fldChar w:fldCharType="end"/>
            </w:r>
          </w:hyperlink>
        </w:p>
        <w:p w14:paraId="65635A3C" w14:textId="773D651D" w:rsidR="009744A6" w:rsidRDefault="009744A6">
          <w:pPr>
            <w:pStyle w:val="TOC2"/>
            <w:tabs>
              <w:tab w:val="right" w:leader="dot" w:pos="9016"/>
            </w:tabs>
            <w:rPr>
              <w:rFonts w:eastAsiaTheme="minorEastAsia"/>
              <w:smallCaps w:val="0"/>
              <w:noProof/>
              <w:sz w:val="24"/>
              <w:szCs w:val="24"/>
              <w:lang w:eastAsia="en-GB"/>
            </w:rPr>
          </w:pPr>
          <w:hyperlink w:anchor="_Toc160154334" w:history="1">
            <w:r w:rsidRPr="00A7416D">
              <w:rPr>
                <w:rStyle w:val="Hyperlink"/>
                <w:rFonts w:ascii="Arial" w:hAnsi="Arial" w:cs="Arial"/>
                <w:b/>
                <w:bCs/>
                <w:i/>
                <w:iCs/>
                <w:noProof/>
              </w:rPr>
              <w:t>Organizational Goals</w:t>
            </w:r>
            <w:r>
              <w:rPr>
                <w:noProof/>
                <w:webHidden/>
              </w:rPr>
              <w:tab/>
            </w:r>
            <w:r>
              <w:rPr>
                <w:noProof/>
                <w:webHidden/>
              </w:rPr>
              <w:fldChar w:fldCharType="begin"/>
            </w:r>
            <w:r>
              <w:rPr>
                <w:noProof/>
                <w:webHidden/>
              </w:rPr>
              <w:instrText xml:space="preserve"> PAGEREF _Toc160154334 \h </w:instrText>
            </w:r>
            <w:r>
              <w:rPr>
                <w:noProof/>
                <w:webHidden/>
              </w:rPr>
            </w:r>
            <w:r>
              <w:rPr>
                <w:noProof/>
                <w:webHidden/>
              </w:rPr>
              <w:fldChar w:fldCharType="separate"/>
            </w:r>
            <w:r>
              <w:rPr>
                <w:noProof/>
                <w:webHidden/>
              </w:rPr>
              <w:t>6</w:t>
            </w:r>
            <w:r>
              <w:rPr>
                <w:noProof/>
                <w:webHidden/>
              </w:rPr>
              <w:fldChar w:fldCharType="end"/>
            </w:r>
          </w:hyperlink>
        </w:p>
        <w:p w14:paraId="2F89A31D" w14:textId="3F8D5D08" w:rsidR="009744A6" w:rsidRDefault="009744A6">
          <w:pPr>
            <w:pStyle w:val="TOC1"/>
            <w:tabs>
              <w:tab w:val="right" w:leader="dot" w:pos="9016"/>
            </w:tabs>
            <w:rPr>
              <w:rFonts w:eastAsiaTheme="minorEastAsia"/>
              <w:b w:val="0"/>
              <w:bCs w:val="0"/>
              <w:caps w:val="0"/>
              <w:noProof/>
              <w:sz w:val="24"/>
              <w:szCs w:val="24"/>
              <w:lang w:eastAsia="en-GB"/>
            </w:rPr>
          </w:pPr>
          <w:hyperlink w:anchor="_Toc160154335" w:history="1">
            <w:r w:rsidRPr="00A7416D">
              <w:rPr>
                <w:rStyle w:val="Hyperlink"/>
                <w:rFonts w:ascii="Arial" w:hAnsi="Arial" w:cs="Arial"/>
                <w:noProof/>
                <w:color w:val="68A0B0" w:themeColor="hyperlink" w:themeTint="BF"/>
              </w:rPr>
              <w:t>Recent Change Initiatives and Management</w:t>
            </w:r>
            <w:r>
              <w:rPr>
                <w:noProof/>
                <w:webHidden/>
              </w:rPr>
              <w:tab/>
            </w:r>
            <w:r>
              <w:rPr>
                <w:noProof/>
                <w:webHidden/>
              </w:rPr>
              <w:fldChar w:fldCharType="begin"/>
            </w:r>
            <w:r>
              <w:rPr>
                <w:noProof/>
                <w:webHidden/>
              </w:rPr>
              <w:instrText xml:space="preserve"> PAGEREF _Toc160154335 \h </w:instrText>
            </w:r>
            <w:r>
              <w:rPr>
                <w:noProof/>
                <w:webHidden/>
              </w:rPr>
            </w:r>
            <w:r>
              <w:rPr>
                <w:noProof/>
                <w:webHidden/>
              </w:rPr>
              <w:fldChar w:fldCharType="separate"/>
            </w:r>
            <w:r>
              <w:rPr>
                <w:noProof/>
                <w:webHidden/>
              </w:rPr>
              <w:t>7</w:t>
            </w:r>
            <w:r>
              <w:rPr>
                <w:noProof/>
                <w:webHidden/>
              </w:rPr>
              <w:fldChar w:fldCharType="end"/>
            </w:r>
          </w:hyperlink>
        </w:p>
        <w:p w14:paraId="4E4357EA" w14:textId="62BE369E" w:rsidR="009744A6" w:rsidRDefault="009744A6">
          <w:pPr>
            <w:pStyle w:val="TOC2"/>
            <w:tabs>
              <w:tab w:val="right" w:leader="dot" w:pos="9016"/>
            </w:tabs>
            <w:rPr>
              <w:rFonts w:eastAsiaTheme="minorEastAsia"/>
              <w:smallCaps w:val="0"/>
              <w:noProof/>
              <w:sz w:val="24"/>
              <w:szCs w:val="24"/>
              <w:lang w:eastAsia="en-GB"/>
            </w:rPr>
          </w:pPr>
          <w:hyperlink w:anchor="_Toc160154336" w:history="1">
            <w:r w:rsidRPr="00A7416D">
              <w:rPr>
                <w:rStyle w:val="Hyperlink"/>
                <w:rFonts w:ascii="Arial" w:hAnsi="Arial" w:cs="Arial"/>
                <w:b/>
                <w:bCs/>
                <w:i/>
                <w:iCs/>
                <w:noProof/>
              </w:rPr>
              <w:t>Knowledge Management Practices</w:t>
            </w:r>
            <w:r>
              <w:rPr>
                <w:noProof/>
                <w:webHidden/>
              </w:rPr>
              <w:tab/>
            </w:r>
            <w:r>
              <w:rPr>
                <w:noProof/>
                <w:webHidden/>
              </w:rPr>
              <w:fldChar w:fldCharType="begin"/>
            </w:r>
            <w:r>
              <w:rPr>
                <w:noProof/>
                <w:webHidden/>
              </w:rPr>
              <w:instrText xml:space="preserve"> PAGEREF _Toc160154336 \h </w:instrText>
            </w:r>
            <w:r>
              <w:rPr>
                <w:noProof/>
                <w:webHidden/>
              </w:rPr>
            </w:r>
            <w:r>
              <w:rPr>
                <w:noProof/>
                <w:webHidden/>
              </w:rPr>
              <w:fldChar w:fldCharType="separate"/>
            </w:r>
            <w:r>
              <w:rPr>
                <w:noProof/>
                <w:webHidden/>
              </w:rPr>
              <w:t>7</w:t>
            </w:r>
            <w:r>
              <w:rPr>
                <w:noProof/>
                <w:webHidden/>
              </w:rPr>
              <w:fldChar w:fldCharType="end"/>
            </w:r>
          </w:hyperlink>
        </w:p>
        <w:p w14:paraId="089097AF" w14:textId="55B6A0A4" w:rsidR="009744A6" w:rsidRDefault="009744A6">
          <w:pPr>
            <w:pStyle w:val="TOC1"/>
            <w:tabs>
              <w:tab w:val="right" w:leader="dot" w:pos="9016"/>
            </w:tabs>
            <w:rPr>
              <w:rFonts w:eastAsiaTheme="minorEastAsia"/>
              <w:b w:val="0"/>
              <w:bCs w:val="0"/>
              <w:caps w:val="0"/>
              <w:noProof/>
              <w:sz w:val="24"/>
              <w:szCs w:val="24"/>
              <w:lang w:eastAsia="en-GB"/>
            </w:rPr>
          </w:pPr>
          <w:hyperlink w:anchor="_Toc160154337" w:history="1">
            <w:r w:rsidRPr="00A7416D">
              <w:rPr>
                <w:rStyle w:val="Hyperlink"/>
                <w:rFonts w:ascii="Arial" w:hAnsi="Arial" w:cs="Arial"/>
                <w:noProof/>
                <w:color w:val="68A0B0" w:themeColor="hyperlink" w:themeTint="BF"/>
              </w:rPr>
              <w:t>The Organization’s Strategic Direction and Current Business Performance</w:t>
            </w:r>
            <w:r>
              <w:rPr>
                <w:noProof/>
                <w:webHidden/>
              </w:rPr>
              <w:tab/>
            </w:r>
            <w:r>
              <w:rPr>
                <w:noProof/>
                <w:webHidden/>
              </w:rPr>
              <w:fldChar w:fldCharType="begin"/>
            </w:r>
            <w:r>
              <w:rPr>
                <w:noProof/>
                <w:webHidden/>
              </w:rPr>
              <w:instrText xml:space="preserve"> PAGEREF _Toc160154337 \h </w:instrText>
            </w:r>
            <w:r>
              <w:rPr>
                <w:noProof/>
                <w:webHidden/>
              </w:rPr>
            </w:r>
            <w:r>
              <w:rPr>
                <w:noProof/>
                <w:webHidden/>
              </w:rPr>
              <w:fldChar w:fldCharType="separate"/>
            </w:r>
            <w:r>
              <w:rPr>
                <w:noProof/>
                <w:webHidden/>
              </w:rPr>
              <w:t>11</w:t>
            </w:r>
            <w:r>
              <w:rPr>
                <w:noProof/>
                <w:webHidden/>
              </w:rPr>
              <w:fldChar w:fldCharType="end"/>
            </w:r>
          </w:hyperlink>
        </w:p>
        <w:p w14:paraId="2E17C8BA" w14:textId="43012524" w:rsidR="009744A6" w:rsidRDefault="009744A6">
          <w:pPr>
            <w:pStyle w:val="TOC2"/>
            <w:tabs>
              <w:tab w:val="right" w:leader="dot" w:pos="9016"/>
            </w:tabs>
            <w:rPr>
              <w:rFonts w:eastAsiaTheme="minorEastAsia"/>
              <w:smallCaps w:val="0"/>
              <w:noProof/>
              <w:sz w:val="24"/>
              <w:szCs w:val="24"/>
              <w:lang w:eastAsia="en-GB"/>
            </w:rPr>
          </w:pPr>
          <w:hyperlink w:anchor="_Toc160154338" w:history="1">
            <w:r w:rsidRPr="00A7416D">
              <w:rPr>
                <w:rStyle w:val="Hyperlink"/>
                <w:rFonts w:ascii="Arial" w:hAnsi="Arial" w:cs="Arial"/>
                <w:b/>
                <w:bCs/>
                <w:i/>
                <w:iCs/>
                <w:noProof/>
              </w:rPr>
              <w:t>Strategic Direction</w:t>
            </w:r>
            <w:r>
              <w:rPr>
                <w:noProof/>
                <w:webHidden/>
              </w:rPr>
              <w:tab/>
            </w:r>
            <w:r>
              <w:rPr>
                <w:noProof/>
                <w:webHidden/>
              </w:rPr>
              <w:fldChar w:fldCharType="begin"/>
            </w:r>
            <w:r>
              <w:rPr>
                <w:noProof/>
                <w:webHidden/>
              </w:rPr>
              <w:instrText xml:space="preserve"> PAGEREF _Toc160154338 \h </w:instrText>
            </w:r>
            <w:r>
              <w:rPr>
                <w:noProof/>
                <w:webHidden/>
              </w:rPr>
            </w:r>
            <w:r>
              <w:rPr>
                <w:noProof/>
                <w:webHidden/>
              </w:rPr>
              <w:fldChar w:fldCharType="separate"/>
            </w:r>
            <w:r>
              <w:rPr>
                <w:noProof/>
                <w:webHidden/>
              </w:rPr>
              <w:t>11</w:t>
            </w:r>
            <w:r>
              <w:rPr>
                <w:noProof/>
                <w:webHidden/>
              </w:rPr>
              <w:fldChar w:fldCharType="end"/>
            </w:r>
          </w:hyperlink>
        </w:p>
        <w:p w14:paraId="617C4B3B" w14:textId="1F721798" w:rsidR="009744A6" w:rsidRDefault="009744A6">
          <w:pPr>
            <w:pStyle w:val="TOC2"/>
            <w:tabs>
              <w:tab w:val="right" w:leader="dot" w:pos="9016"/>
            </w:tabs>
            <w:rPr>
              <w:rFonts w:eastAsiaTheme="minorEastAsia"/>
              <w:smallCaps w:val="0"/>
              <w:noProof/>
              <w:sz w:val="24"/>
              <w:szCs w:val="24"/>
              <w:lang w:eastAsia="en-GB"/>
            </w:rPr>
          </w:pPr>
          <w:hyperlink w:anchor="_Toc160154339" w:history="1">
            <w:r w:rsidRPr="00A7416D">
              <w:rPr>
                <w:rStyle w:val="Hyperlink"/>
                <w:rFonts w:ascii="Arial" w:hAnsi="Arial" w:cs="Arial"/>
                <w:b/>
                <w:bCs/>
                <w:i/>
                <w:iCs/>
                <w:noProof/>
              </w:rPr>
              <w:t>Current Business Performance</w:t>
            </w:r>
            <w:r>
              <w:rPr>
                <w:noProof/>
                <w:webHidden/>
              </w:rPr>
              <w:tab/>
            </w:r>
            <w:r>
              <w:rPr>
                <w:noProof/>
                <w:webHidden/>
              </w:rPr>
              <w:fldChar w:fldCharType="begin"/>
            </w:r>
            <w:r>
              <w:rPr>
                <w:noProof/>
                <w:webHidden/>
              </w:rPr>
              <w:instrText xml:space="preserve"> PAGEREF _Toc160154339 \h </w:instrText>
            </w:r>
            <w:r>
              <w:rPr>
                <w:noProof/>
                <w:webHidden/>
              </w:rPr>
            </w:r>
            <w:r>
              <w:rPr>
                <w:noProof/>
                <w:webHidden/>
              </w:rPr>
              <w:fldChar w:fldCharType="separate"/>
            </w:r>
            <w:r>
              <w:rPr>
                <w:noProof/>
                <w:webHidden/>
              </w:rPr>
              <w:t>12</w:t>
            </w:r>
            <w:r>
              <w:rPr>
                <w:noProof/>
                <w:webHidden/>
              </w:rPr>
              <w:fldChar w:fldCharType="end"/>
            </w:r>
          </w:hyperlink>
        </w:p>
        <w:p w14:paraId="785EF118" w14:textId="71873F9A" w:rsidR="009744A6" w:rsidRDefault="009744A6">
          <w:pPr>
            <w:pStyle w:val="TOC1"/>
            <w:tabs>
              <w:tab w:val="right" w:leader="dot" w:pos="9016"/>
            </w:tabs>
            <w:rPr>
              <w:rFonts w:eastAsiaTheme="minorEastAsia"/>
              <w:b w:val="0"/>
              <w:bCs w:val="0"/>
              <w:caps w:val="0"/>
              <w:noProof/>
              <w:sz w:val="24"/>
              <w:szCs w:val="24"/>
              <w:lang w:eastAsia="en-GB"/>
            </w:rPr>
          </w:pPr>
          <w:hyperlink w:anchor="_Toc160154340" w:history="1">
            <w:r w:rsidRPr="00A7416D">
              <w:rPr>
                <w:rStyle w:val="Hyperlink"/>
                <w:rFonts w:ascii="Arial" w:hAnsi="Arial" w:cs="Arial"/>
                <w:noProof/>
                <w:color w:val="68A0B0" w:themeColor="hyperlink" w:themeTint="BF"/>
              </w:rPr>
              <w:t>Recommendations and Conclusion</w:t>
            </w:r>
            <w:r>
              <w:rPr>
                <w:noProof/>
                <w:webHidden/>
              </w:rPr>
              <w:tab/>
            </w:r>
            <w:r>
              <w:rPr>
                <w:noProof/>
                <w:webHidden/>
              </w:rPr>
              <w:fldChar w:fldCharType="begin"/>
            </w:r>
            <w:r>
              <w:rPr>
                <w:noProof/>
                <w:webHidden/>
              </w:rPr>
              <w:instrText xml:space="preserve"> PAGEREF _Toc160154340 \h </w:instrText>
            </w:r>
            <w:r>
              <w:rPr>
                <w:noProof/>
                <w:webHidden/>
              </w:rPr>
            </w:r>
            <w:r>
              <w:rPr>
                <w:noProof/>
                <w:webHidden/>
              </w:rPr>
              <w:fldChar w:fldCharType="separate"/>
            </w:r>
            <w:r>
              <w:rPr>
                <w:noProof/>
                <w:webHidden/>
              </w:rPr>
              <w:t>14</w:t>
            </w:r>
            <w:r>
              <w:rPr>
                <w:noProof/>
                <w:webHidden/>
              </w:rPr>
              <w:fldChar w:fldCharType="end"/>
            </w:r>
          </w:hyperlink>
        </w:p>
        <w:p w14:paraId="6D541DAD" w14:textId="76104293" w:rsidR="009744A6" w:rsidRDefault="009744A6">
          <w:pPr>
            <w:pStyle w:val="TOC2"/>
            <w:tabs>
              <w:tab w:val="right" w:leader="dot" w:pos="9016"/>
            </w:tabs>
            <w:rPr>
              <w:rFonts w:eastAsiaTheme="minorEastAsia"/>
              <w:smallCaps w:val="0"/>
              <w:noProof/>
              <w:sz w:val="24"/>
              <w:szCs w:val="24"/>
              <w:lang w:eastAsia="en-GB"/>
            </w:rPr>
          </w:pPr>
          <w:hyperlink w:anchor="_Toc160154341" w:history="1">
            <w:r w:rsidRPr="00A7416D">
              <w:rPr>
                <w:rStyle w:val="Hyperlink"/>
                <w:rFonts w:ascii="Arial" w:hAnsi="Arial" w:cs="Arial"/>
                <w:b/>
                <w:bCs/>
                <w:i/>
                <w:iCs/>
                <w:noProof/>
              </w:rPr>
              <w:t>Recommendations</w:t>
            </w:r>
            <w:r>
              <w:rPr>
                <w:noProof/>
                <w:webHidden/>
              </w:rPr>
              <w:tab/>
            </w:r>
            <w:r>
              <w:rPr>
                <w:noProof/>
                <w:webHidden/>
              </w:rPr>
              <w:fldChar w:fldCharType="begin"/>
            </w:r>
            <w:r>
              <w:rPr>
                <w:noProof/>
                <w:webHidden/>
              </w:rPr>
              <w:instrText xml:space="preserve"> PAGEREF _Toc160154341 \h </w:instrText>
            </w:r>
            <w:r>
              <w:rPr>
                <w:noProof/>
                <w:webHidden/>
              </w:rPr>
            </w:r>
            <w:r>
              <w:rPr>
                <w:noProof/>
                <w:webHidden/>
              </w:rPr>
              <w:fldChar w:fldCharType="separate"/>
            </w:r>
            <w:r>
              <w:rPr>
                <w:noProof/>
                <w:webHidden/>
              </w:rPr>
              <w:t>14</w:t>
            </w:r>
            <w:r>
              <w:rPr>
                <w:noProof/>
                <w:webHidden/>
              </w:rPr>
              <w:fldChar w:fldCharType="end"/>
            </w:r>
          </w:hyperlink>
        </w:p>
        <w:p w14:paraId="4F036EB5" w14:textId="75576755" w:rsidR="009744A6" w:rsidRDefault="009744A6">
          <w:pPr>
            <w:pStyle w:val="TOC1"/>
            <w:tabs>
              <w:tab w:val="right" w:leader="dot" w:pos="9016"/>
            </w:tabs>
            <w:rPr>
              <w:rFonts w:eastAsiaTheme="minorEastAsia"/>
              <w:b w:val="0"/>
              <w:bCs w:val="0"/>
              <w:caps w:val="0"/>
              <w:noProof/>
              <w:sz w:val="24"/>
              <w:szCs w:val="24"/>
              <w:lang w:eastAsia="en-GB"/>
            </w:rPr>
          </w:pPr>
          <w:hyperlink w:anchor="_Toc160154342" w:history="1">
            <w:r w:rsidRPr="00A7416D">
              <w:rPr>
                <w:rStyle w:val="Hyperlink"/>
                <w:rFonts w:ascii="Arial" w:hAnsi="Arial" w:cs="Arial"/>
                <w:noProof/>
                <w:color w:val="68A0B0" w:themeColor="hyperlink" w:themeTint="BF"/>
              </w:rPr>
              <w:t>Conclusion</w:t>
            </w:r>
            <w:r>
              <w:rPr>
                <w:noProof/>
                <w:webHidden/>
              </w:rPr>
              <w:tab/>
            </w:r>
            <w:r>
              <w:rPr>
                <w:noProof/>
                <w:webHidden/>
              </w:rPr>
              <w:fldChar w:fldCharType="begin"/>
            </w:r>
            <w:r>
              <w:rPr>
                <w:noProof/>
                <w:webHidden/>
              </w:rPr>
              <w:instrText xml:space="preserve"> PAGEREF _Toc160154342 \h </w:instrText>
            </w:r>
            <w:r>
              <w:rPr>
                <w:noProof/>
                <w:webHidden/>
              </w:rPr>
            </w:r>
            <w:r>
              <w:rPr>
                <w:noProof/>
                <w:webHidden/>
              </w:rPr>
              <w:fldChar w:fldCharType="separate"/>
            </w:r>
            <w:r>
              <w:rPr>
                <w:noProof/>
                <w:webHidden/>
              </w:rPr>
              <w:t>15</w:t>
            </w:r>
            <w:r>
              <w:rPr>
                <w:noProof/>
                <w:webHidden/>
              </w:rPr>
              <w:fldChar w:fldCharType="end"/>
            </w:r>
          </w:hyperlink>
        </w:p>
        <w:p w14:paraId="51BAEF25" w14:textId="1605DD01" w:rsidR="009744A6" w:rsidRDefault="009744A6">
          <w:pPr>
            <w:pStyle w:val="TOC1"/>
            <w:tabs>
              <w:tab w:val="right" w:leader="dot" w:pos="9016"/>
            </w:tabs>
            <w:rPr>
              <w:rFonts w:eastAsiaTheme="minorEastAsia"/>
              <w:b w:val="0"/>
              <w:bCs w:val="0"/>
              <w:caps w:val="0"/>
              <w:noProof/>
              <w:sz w:val="24"/>
              <w:szCs w:val="24"/>
              <w:lang w:eastAsia="en-GB"/>
            </w:rPr>
          </w:pPr>
          <w:hyperlink w:anchor="_Toc160154343" w:history="1">
            <w:r w:rsidRPr="00A7416D">
              <w:rPr>
                <w:rStyle w:val="Hyperlink"/>
                <w:rFonts w:ascii="Arial" w:hAnsi="Arial" w:cs="Arial"/>
                <w:noProof/>
                <w:color w:val="68A0B0" w:themeColor="hyperlink" w:themeTint="BF"/>
              </w:rPr>
              <w:t>References</w:t>
            </w:r>
            <w:r>
              <w:rPr>
                <w:noProof/>
                <w:webHidden/>
              </w:rPr>
              <w:tab/>
            </w:r>
            <w:r>
              <w:rPr>
                <w:noProof/>
                <w:webHidden/>
              </w:rPr>
              <w:fldChar w:fldCharType="begin"/>
            </w:r>
            <w:r>
              <w:rPr>
                <w:noProof/>
                <w:webHidden/>
              </w:rPr>
              <w:instrText xml:space="preserve"> PAGEREF _Toc160154343 \h </w:instrText>
            </w:r>
            <w:r>
              <w:rPr>
                <w:noProof/>
                <w:webHidden/>
              </w:rPr>
            </w:r>
            <w:r>
              <w:rPr>
                <w:noProof/>
                <w:webHidden/>
              </w:rPr>
              <w:fldChar w:fldCharType="separate"/>
            </w:r>
            <w:r>
              <w:rPr>
                <w:noProof/>
                <w:webHidden/>
              </w:rPr>
              <w:t>16</w:t>
            </w:r>
            <w:r>
              <w:rPr>
                <w:noProof/>
                <w:webHidden/>
              </w:rPr>
              <w:fldChar w:fldCharType="end"/>
            </w:r>
          </w:hyperlink>
        </w:p>
        <w:p w14:paraId="336F5121" w14:textId="0B752CAC" w:rsidR="00887C88" w:rsidRDefault="00887C88">
          <w:r>
            <w:rPr>
              <w:b/>
              <w:bCs/>
              <w:noProof/>
            </w:rPr>
            <w:fldChar w:fldCharType="end"/>
          </w:r>
        </w:p>
      </w:sdtContent>
    </w:sdt>
    <w:p w14:paraId="774D470C" w14:textId="77777777" w:rsidR="00887C88" w:rsidRDefault="00887C88" w:rsidP="009A5263">
      <w:pPr>
        <w:spacing w:line="360" w:lineRule="auto"/>
        <w:jc w:val="both"/>
        <w:rPr>
          <w:rFonts w:ascii="Arial" w:hAnsi="Arial" w:cs="Arial"/>
        </w:rPr>
      </w:pPr>
    </w:p>
    <w:p w14:paraId="188A7F38" w14:textId="77777777" w:rsidR="00887C88" w:rsidRDefault="00887C88" w:rsidP="009A5263">
      <w:pPr>
        <w:spacing w:line="360" w:lineRule="auto"/>
        <w:jc w:val="both"/>
        <w:rPr>
          <w:rFonts w:ascii="Arial" w:hAnsi="Arial" w:cs="Arial"/>
        </w:rPr>
      </w:pPr>
    </w:p>
    <w:p w14:paraId="597853AF" w14:textId="77777777" w:rsidR="00887C88" w:rsidRDefault="00887C88" w:rsidP="009A5263">
      <w:pPr>
        <w:spacing w:line="360" w:lineRule="auto"/>
        <w:jc w:val="both"/>
        <w:rPr>
          <w:rFonts w:ascii="Arial" w:hAnsi="Arial" w:cs="Arial"/>
        </w:rPr>
      </w:pPr>
    </w:p>
    <w:p w14:paraId="47877EAE" w14:textId="77777777" w:rsidR="00887C88" w:rsidRDefault="00887C88" w:rsidP="009A5263">
      <w:pPr>
        <w:spacing w:line="360" w:lineRule="auto"/>
        <w:jc w:val="both"/>
        <w:rPr>
          <w:rFonts w:ascii="Arial" w:hAnsi="Arial" w:cs="Arial"/>
        </w:rPr>
      </w:pPr>
    </w:p>
    <w:p w14:paraId="71645B6E" w14:textId="77777777" w:rsidR="00887C88" w:rsidRDefault="00887C88" w:rsidP="009A5263">
      <w:pPr>
        <w:spacing w:line="360" w:lineRule="auto"/>
        <w:jc w:val="both"/>
        <w:rPr>
          <w:rFonts w:ascii="Arial" w:hAnsi="Arial" w:cs="Arial"/>
        </w:rPr>
      </w:pPr>
    </w:p>
    <w:p w14:paraId="553209C9" w14:textId="77777777" w:rsidR="00887C88" w:rsidRDefault="00887C88" w:rsidP="009A5263">
      <w:pPr>
        <w:spacing w:line="360" w:lineRule="auto"/>
        <w:jc w:val="both"/>
        <w:rPr>
          <w:rFonts w:ascii="Arial" w:hAnsi="Arial" w:cs="Arial"/>
        </w:rPr>
      </w:pPr>
    </w:p>
    <w:p w14:paraId="67AA4588" w14:textId="77777777" w:rsidR="00887C88" w:rsidRDefault="00887C88" w:rsidP="009A5263">
      <w:pPr>
        <w:spacing w:line="360" w:lineRule="auto"/>
        <w:jc w:val="both"/>
        <w:rPr>
          <w:rFonts w:ascii="Arial" w:hAnsi="Arial" w:cs="Arial"/>
        </w:rPr>
      </w:pPr>
    </w:p>
    <w:p w14:paraId="7A5AD53E" w14:textId="77777777" w:rsidR="00887C88" w:rsidRDefault="00887C88" w:rsidP="009A5263">
      <w:pPr>
        <w:spacing w:line="360" w:lineRule="auto"/>
        <w:jc w:val="both"/>
        <w:rPr>
          <w:rFonts w:ascii="Arial" w:hAnsi="Arial" w:cs="Arial"/>
        </w:rPr>
      </w:pPr>
    </w:p>
    <w:p w14:paraId="4E457F81" w14:textId="77777777" w:rsidR="00887C88" w:rsidRDefault="00887C88" w:rsidP="009A5263">
      <w:pPr>
        <w:spacing w:line="360" w:lineRule="auto"/>
        <w:jc w:val="both"/>
        <w:rPr>
          <w:rFonts w:ascii="Arial" w:hAnsi="Arial" w:cs="Arial"/>
        </w:rPr>
      </w:pPr>
    </w:p>
    <w:p w14:paraId="422E0A7C" w14:textId="77777777" w:rsidR="00887C88" w:rsidRDefault="00887C88" w:rsidP="009A5263">
      <w:pPr>
        <w:spacing w:line="360" w:lineRule="auto"/>
        <w:jc w:val="both"/>
        <w:rPr>
          <w:rFonts w:ascii="Arial" w:hAnsi="Arial" w:cs="Arial"/>
        </w:rPr>
      </w:pPr>
    </w:p>
    <w:p w14:paraId="07C95969" w14:textId="77777777" w:rsidR="00887C88" w:rsidRDefault="00887C88" w:rsidP="009A5263">
      <w:pPr>
        <w:spacing w:line="360" w:lineRule="auto"/>
        <w:jc w:val="both"/>
        <w:rPr>
          <w:rFonts w:ascii="Arial" w:hAnsi="Arial" w:cs="Arial"/>
        </w:rPr>
      </w:pPr>
    </w:p>
    <w:p w14:paraId="57B919B1" w14:textId="77777777" w:rsidR="00887C88" w:rsidRPr="009A5263" w:rsidRDefault="00887C88" w:rsidP="009A5263">
      <w:pPr>
        <w:spacing w:line="360" w:lineRule="auto"/>
        <w:jc w:val="both"/>
        <w:rPr>
          <w:rFonts w:ascii="Arial" w:hAnsi="Arial" w:cs="Arial"/>
        </w:rPr>
      </w:pPr>
    </w:p>
    <w:p w14:paraId="24854646" w14:textId="3D92BE93" w:rsidR="00BB6A64" w:rsidRPr="009744A6" w:rsidRDefault="00BB6A64" w:rsidP="00887C88">
      <w:pPr>
        <w:pStyle w:val="Heading1"/>
        <w:rPr>
          <w:rFonts w:ascii="Arial" w:hAnsi="Arial" w:cs="Arial"/>
          <w:b/>
          <w:bCs/>
          <w:color w:val="215E99" w:themeColor="text2" w:themeTint="BF"/>
          <w:sz w:val="32"/>
          <w:szCs w:val="32"/>
        </w:rPr>
      </w:pPr>
      <w:r w:rsidRPr="009744A6">
        <w:rPr>
          <w:rFonts w:ascii="Arial" w:hAnsi="Arial" w:cs="Arial"/>
          <w:b/>
          <w:bCs/>
          <w:color w:val="215E99" w:themeColor="text2" w:themeTint="BF"/>
          <w:sz w:val="32"/>
          <w:szCs w:val="32"/>
        </w:rPr>
        <w:lastRenderedPageBreak/>
        <w:t xml:space="preserve"> </w:t>
      </w:r>
      <w:bookmarkStart w:id="1" w:name="_Toc160154331"/>
      <w:r w:rsidRPr="009744A6">
        <w:rPr>
          <w:rFonts w:ascii="Arial" w:hAnsi="Arial" w:cs="Arial"/>
          <w:b/>
          <w:bCs/>
          <w:color w:val="215E99" w:themeColor="text2" w:themeTint="BF"/>
          <w:sz w:val="32"/>
          <w:szCs w:val="32"/>
        </w:rPr>
        <w:t>Introduction</w:t>
      </w:r>
      <w:bookmarkEnd w:id="1"/>
    </w:p>
    <w:p w14:paraId="27E5A2E1" w14:textId="77777777" w:rsidR="00BB6A64" w:rsidRPr="009A5263" w:rsidRDefault="00BB6A64" w:rsidP="009A5263">
      <w:pPr>
        <w:spacing w:line="360" w:lineRule="auto"/>
        <w:jc w:val="both"/>
        <w:rPr>
          <w:rFonts w:ascii="Arial" w:hAnsi="Arial" w:cs="Arial"/>
        </w:rPr>
      </w:pPr>
    </w:p>
    <w:p w14:paraId="2FA6551A" w14:textId="77777777" w:rsidR="00BB6A64" w:rsidRPr="009A5263" w:rsidRDefault="00BB6A64" w:rsidP="009A5263">
      <w:pPr>
        <w:spacing w:line="360" w:lineRule="auto"/>
        <w:jc w:val="both"/>
        <w:rPr>
          <w:rFonts w:ascii="Arial" w:hAnsi="Arial" w:cs="Arial"/>
        </w:rPr>
      </w:pPr>
      <w:r w:rsidRPr="009A5263">
        <w:rPr>
          <w:rFonts w:ascii="Arial" w:hAnsi="Arial" w:cs="Arial"/>
        </w:rPr>
        <w:t>In the ever-evolving landscape of the hospitality industry, the Intercontinental Hotels Group (IHG) stands as a global player with a diverse portfolio of hotel brands. Since its inception in 2003, IHG has been committed to not only expanding its presence but also embodying responsible business practices (IHG, 2022). The organization's adaptability and strategic decisions in the face of industry changes and global events merit thorough examination through an audit.</w:t>
      </w:r>
    </w:p>
    <w:p w14:paraId="1B1B853D" w14:textId="77777777" w:rsidR="00BB6A64" w:rsidRPr="009A5263" w:rsidRDefault="00BB6A64" w:rsidP="009A5263">
      <w:pPr>
        <w:spacing w:line="360" w:lineRule="auto"/>
        <w:jc w:val="both"/>
        <w:rPr>
          <w:rFonts w:ascii="Arial" w:hAnsi="Arial" w:cs="Arial"/>
        </w:rPr>
      </w:pPr>
    </w:p>
    <w:p w14:paraId="09D330E2" w14:textId="77777777" w:rsidR="00BB6A64" w:rsidRPr="009A5263" w:rsidRDefault="00BB6A64" w:rsidP="009A5263">
      <w:pPr>
        <w:spacing w:line="360" w:lineRule="auto"/>
        <w:jc w:val="both"/>
        <w:rPr>
          <w:rFonts w:ascii="Arial" w:hAnsi="Arial" w:cs="Arial"/>
        </w:rPr>
      </w:pPr>
      <w:r w:rsidRPr="009A5263">
        <w:rPr>
          <w:rFonts w:ascii="Arial" w:hAnsi="Arial" w:cs="Arial"/>
        </w:rPr>
        <w:t>The organizational structure of IHG reflects a decentralized approach with regional offices managing specific geographical areas (Voegeli, 2021). This hierarchical framework facilitates efficient operations and fosters a responsive organizational culture, emphasizing customer-centricity, innovation, and sustainability.</w:t>
      </w:r>
    </w:p>
    <w:p w14:paraId="0606F8AA" w14:textId="77777777" w:rsidR="00BB6A64" w:rsidRPr="009A5263" w:rsidRDefault="00BB6A64" w:rsidP="009A5263">
      <w:pPr>
        <w:spacing w:line="360" w:lineRule="auto"/>
        <w:jc w:val="both"/>
        <w:rPr>
          <w:rFonts w:ascii="Arial" w:hAnsi="Arial" w:cs="Arial"/>
        </w:rPr>
      </w:pPr>
    </w:p>
    <w:p w14:paraId="547E4BD4" w14:textId="77777777" w:rsidR="00BB6A64" w:rsidRPr="009A5263" w:rsidRDefault="00BB6A64" w:rsidP="009A5263">
      <w:pPr>
        <w:spacing w:line="360" w:lineRule="auto"/>
        <w:jc w:val="both"/>
        <w:rPr>
          <w:rFonts w:ascii="Arial" w:hAnsi="Arial" w:cs="Arial"/>
        </w:rPr>
      </w:pPr>
      <w:r w:rsidRPr="009A5263">
        <w:rPr>
          <w:rFonts w:ascii="Arial" w:hAnsi="Arial" w:cs="Arial"/>
        </w:rPr>
        <w:t>IHG's goals and objectives encompass the delivery of exceptional guest experiences, sustainable business practices, and a commitment to corporate responsibility (IHG, 2022). These goals align with the organization's emphasis on environmental stewardship, community engagement, and employee well-being.</w:t>
      </w:r>
    </w:p>
    <w:p w14:paraId="0C2FD517" w14:textId="77777777" w:rsidR="00BB6A64" w:rsidRPr="009A5263" w:rsidRDefault="00BB6A64" w:rsidP="009A5263">
      <w:pPr>
        <w:spacing w:line="360" w:lineRule="auto"/>
        <w:jc w:val="both"/>
        <w:rPr>
          <w:rFonts w:ascii="Arial" w:hAnsi="Arial" w:cs="Arial"/>
        </w:rPr>
      </w:pPr>
    </w:p>
    <w:p w14:paraId="220E9B5D" w14:textId="77777777" w:rsidR="00BB6A64" w:rsidRPr="009A5263" w:rsidRDefault="00BB6A64" w:rsidP="009A5263">
      <w:pPr>
        <w:spacing w:line="360" w:lineRule="auto"/>
        <w:jc w:val="both"/>
        <w:rPr>
          <w:rFonts w:ascii="Arial" w:hAnsi="Arial" w:cs="Arial"/>
        </w:rPr>
      </w:pPr>
      <w:r w:rsidRPr="009A5263">
        <w:rPr>
          <w:rFonts w:ascii="Arial" w:hAnsi="Arial" w:cs="Arial"/>
        </w:rPr>
        <w:t>Recent years have witnessed significant changes in the hospitality sector, prompting IHG to implement transformative initiatives. A case study on IHG's knowledge management practices highlights the organization's efforts to leverage knowledge as a strategic asset (Voegeli, 2021). Sharing best practices and fostering a culture of continuous learning are integral components of IHG's approach.</w:t>
      </w:r>
    </w:p>
    <w:p w14:paraId="256B079E" w14:textId="77777777" w:rsidR="00BB6A64" w:rsidRPr="009A5263" w:rsidRDefault="00BB6A64" w:rsidP="009A5263">
      <w:pPr>
        <w:spacing w:line="360" w:lineRule="auto"/>
        <w:jc w:val="both"/>
        <w:rPr>
          <w:rFonts w:ascii="Arial" w:hAnsi="Arial" w:cs="Arial"/>
        </w:rPr>
      </w:pPr>
    </w:p>
    <w:p w14:paraId="16100128" w14:textId="77777777" w:rsidR="00BB6A64" w:rsidRPr="009A5263" w:rsidRDefault="00BB6A64" w:rsidP="009A5263">
      <w:pPr>
        <w:spacing w:line="360" w:lineRule="auto"/>
        <w:jc w:val="both"/>
        <w:rPr>
          <w:rFonts w:ascii="Arial" w:hAnsi="Arial" w:cs="Arial"/>
        </w:rPr>
      </w:pPr>
      <w:r w:rsidRPr="009A5263">
        <w:rPr>
          <w:rFonts w:ascii="Arial" w:hAnsi="Arial" w:cs="Arial"/>
        </w:rPr>
        <w:t>The COVID-19 pandemic, a transformative event for the industry, compelled IHG to innovate rapidly. Research by Sharma et al. (2021) demonstrates how hotels, including IHG, implemented innovative measures to ensure safety, influencing overall performance during the pandemic.</w:t>
      </w:r>
    </w:p>
    <w:p w14:paraId="7F091D51" w14:textId="77777777" w:rsidR="00BB6A64" w:rsidRPr="009A5263" w:rsidRDefault="00BB6A64" w:rsidP="009A5263">
      <w:pPr>
        <w:spacing w:line="360" w:lineRule="auto"/>
        <w:jc w:val="both"/>
        <w:rPr>
          <w:rFonts w:ascii="Arial" w:hAnsi="Arial" w:cs="Arial"/>
        </w:rPr>
      </w:pPr>
    </w:p>
    <w:p w14:paraId="1BB698B3" w14:textId="77777777" w:rsidR="00BB6A64" w:rsidRPr="009A5263" w:rsidRDefault="00BB6A64" w:rsidP="009A5263">
      <w:pPr>
        <w:spacing w:line="360" w:lineRule="auto"/>
        <w:jc w:val="both"/>
        <w:rPr>
          <w:rFonts w:ascii="Arial" w:hAnsi="Arial" w:cs="Arial"/>
        </w:rPr>
      </w:pPr>
      <w:r w:rsidRPr="009A5263">
        <w:rPr>
          <w:rFonts w:ascii="Arial" w:hAnsi="Arial" w:cs="Arial"/>
        </w:rPr>
        <w:t xml:space="preserve">Sustainability is a key focus for IHG, evident in its Responsible Business Report (IHG, 2022). Raza and Khan's (2022) investigation into the impact of green human resource </w:t>
      </w:r>
      <w:r w:rsidRPr="009A5263">
        <w:rPr>
          <w:rFonts w:ascii="Arial" w:hAnsi="Arial" w:cs="Arial"/>
        </w:rPr>
        <w:lastRenderedPageBreak/>
        <w:t>practices on hotel environmental performance provides a lens to assess IHG's commitment to environmentally conscious HR practices.</w:t>
      </w:r>
    </w:p>
    <w:p w14:paraId="470CD0A3" w14:textId="77777777" w:rsidR="00BB6A64" w:rsidRPr="009A5263" w:rsidRDefault="00BB6A64" w:rsidP="009A5263">
      <w:pPr>
        <w:spacing w:line="360" w:lineRule="auto"/>
        <w:jc w:val="both"/>
        <w:rPr>
          <w:rFonts w:ascii="Arial" w:hAnsi="Arial" w:cs="Arial"/>
        </w:rPr>
      </w:pPr>
    </w:p>
    <w:p w14:paraId="51ACCD3D" w14:textId="77777777" w:rsidR="00BB6A64" w:rsidRPr="009A5263" w:rsidRDefault="00BB6A64" w:rsidP="009A5263">
      <w:pPr>
        <w:spacing w:line="360" w:lineRule="auto"/>
        <w:jc w:val="both"/>
        <w:rPr>
          <w:rFonts w:ascii="Arial" w:hAnsi="Arial" w:cs="Arial"/>
        </w:rPr>
      </w:pPr>
      <w:r w:rsidRPr="009A5263">
        <w:rPr>
          <w:rFonts w:ascii="Arial" w:hAnsi="Arial" w:cs="Arial"/>
        </w:rPr>
        <w:t>The pandemic also prompted changes in customer experience design, as discussed by Bonfanti et al. (2021). Analyzing IHG's response to these challenges provides valuable insights into the organization's adaptability and agility in meeting evolving customer expectations.</w:t>
      </w:r>
    </w:p>
    <w:p w14:paraId="6D4A76B2" w14:textId="77777777" w:rsidR="00BB6A64" w:rsidRPr="009A5263" w:rsidRDefault="00BB6A64" w:rsidP="009A5263">
      <w:pPr>
        <w:spacing w:line="360" w:lineRule="auto"/>
        <w:jc w:val="both"/>
        <w:rPr>
          <w:rFonts w:ascii="Arial" w:hAnsi="Arial" w:cs="Arial"/>
        </w:rPr>
      </w:pPr>
    </w:p>
    <w:p w14:paraId="5CB88D30" w14:textId="77777777" w:rsidR="00BB6A64" w:rsidRPr="009A5263" w:rsidRDefault="00BB6A64" w:rsidP="009A5263">
      <w:pPr>
        <w:spacing w:line="360" w:lineRule="auto"/>
        <w:jc w:val="both"/>
        <w:rPr>
          <w:rFonts w:ascii="Arial" w:hAnsi="Arial" w:cs="Arial"/>
        </w:rPr>
      </w:pPr>
      <w:r w:rsidRPr="009A5263">
        <w:rPr>
          <w:rFonts w:ascii="Arial" w:hAnsi="Arial" w:cs="Arial"/>
        </w:rPr>
        <w:t>Updates in service standards post-COVID-19, examined by Chan, Gao, and McGinley (2021), are crucial for understanding how IHG adjusted its operational standards while maintaining service quality. These adjustments serve as indicators of the organization's ability to address new operational challenges.</w:t>
      </w:r>
    </w:p>
    <w:p w14:paraId="2F0D5450" w14:textId="77777777" w:rsidR="00BB6A64" w:rsidRPr="009A5263" w:rsidRDefault="00BB6A64" w:rsidP="009A5263">
      <w:pPr>
        <w:spacing w:line="360" w:lineRule="auto"/>
        <w:jc w:val="both"/>
        <w:rPr>
          <w:rFonts w:ascii="Arial" w:hAnsi="Arial" w:cs="Arial"/>
        </w:rPr>
      </w:pPr>
    </w:p>
    <w:p w14:paraId="2D684DCA" w14:textId="77777777" w:rsidR="00BB6A64" w:rsidRPr="009A5263" w:rsidRDefault="00BB6A64" w:rsidP="009A5263">
      <w:pPr>
        <w:spacing w:line="360" w:lineRule="auto"/>
        <w:jc w:val="both"/>
        <w:rPr>
          <w:rFonts w:ascii="Arial" w:hAnsi="Arial" w:cs="Arial"/>
        </w:rPr>
      </w:pPr>
      <w:r w:rsidRPr="009A5263">
        <w:rPr>
          <w:rFonts w:ascii="Arial" w:hAnsi="Arial" w:cs="Arial"/>
        </w:rPr>
        <w:t>Jiang and Wen's (2020) exploration of the effects of COVID-19 on hotel marketing and management offers perspectives that can be applied to assess IHG's marketing strategies during the pandemic. This analysis sheds light on how IHG navigated unprecedented challenges to maintain brand relevance and customer engagement.</w:t>
      </w:r>
    </w:p>
    <w:p w14:paraId="157D183A" w14:textId="77777777" w:rsidR="00BB6A64" w:rsidRPr="009A5263" w:rsidRDefault="00BB6A64" w:rsidP="009A5263">
      <w:pPr>
        <w:spacing w:line="360" w:lineRule="auto"/>
        <w:jc w:val="both"/>
        <w:rPr>
          <w:rFonts w:ascii="Arial" w:hAnsi="Arial" w:cs="Arial"/>
        </w:rPr>
      </w:pPr>
    </w:p>
    <w:p w14:paraId="3478A862" w14:textId="5D90EAD8" w:rsidR="0059540A" w:rsidRDefault="00BB6A64" w:rsidP="009A5263">
      <w:pPr>
        <w:spacing w:line="360" w:lineRule="auto"/>
        <w:jc w:val="both"/>
        <w:rPr>
          <w:rFonts w:ascii="Arial" w:hAnsi="Arial" w:cs="Arial"/>
        </w:rPr>
      </w:pPr>
      <w:r w:rsidRPr="009A5263">
        <w:rPr>
          <w:rFonts w:ascii="Arial" w:hAnsi="Arial" w:cs="Arial"/>
        </w:rPr>
        <w:t xml:space="preserve">Incorporating these insights, this audit will </w:t>
      </w:r>
      <w:r w:rsidR="009A5263" w:rsidRPr="009A5263">
        <w:rPr>
          <w:rFonts w:ascii="Arial" w:hAnsi="Arial" w:cs="Arial"/>
        </w:rPr>
        <w:t>dig</w:t>
      </w:r>
      <w:r w:rsidRPr="009A5263">
        <w:rPr>
          <w:rFonts w:ascii="Arial" w:hAnsi="Arial" w:cs="Arial"/>
        </w:rPr>
        <w:t xml:space="preserve"> into IHG's strategic direction and current business performance. An examination of sustainability and corporate social responsibility initiatives, along with key business performance metrics, will provide a holistic view of IHG's competitive position within the hospitality industry. </w:t>
      </w:r>
    </w:p>
    <w:p w14:paraId="04BEC690" w14:textId="77777777" w:rsidR="009A5263" w:rsidRDefault="009A5263" w:rsidP="009A5263">
      <w:pPr>
        <w:spacing w:line="360" w:lineRule="auto"/>
        <w:jc w:val="both"/>
        <w:rPr>
          <w:rFonts w:ascii="Arial" w:hAnsi="Arial" w:cs="Arial"/>
        </w:rPr>
      </w:pPr>
    </w:p>
    <w:p w14:paraId="598D9324" w14:textId="77777777" w:rsidR="009A5263" w:rsidRPr="009A5263" w:rsidRDefault="009A5263" w:rsidP="009A5263">
      <w:pPr>
        <w:spacing w:line="360" w:lineRule="auto"/>
        <w:jc w:val="both"/>
        <w:rPr>
          <w:rFonts w:ascii="Arial" w:hAnsi="Arial" w:cs="Arial"/>
        </w:rPr>
      </w:pPr>
    </w:p>
    <w:p w14:paraId="62475D8F" w14:textId="41A5DBB4" w:rsidR="00F86DA1" w:rsidRPr="00887C88" w:rsidRDefault="00F86DA1" w:rsidP="009A5263">
      <w:pPr>
        <w:spacing w:line="360" w:lineRule="auto"/>
        <w:jc w:val="both"/>
        <w:rPr>
          <w:rFonts w:ascii="Arial" w:eastAsiaTheme="majorEastAsia" w:hAnsi="Arial" w:cs="Arial"/>
          <w:b/>
          <w:bCs/>
          <w:color w:val="215E99" w:themeColor="text2" w:themeTint="BF"/>
          <w:sz w:val="32"/>
          <w:szCs w:val="32"/>
        </w:rPr>
      </w:pPr>
      <w:r w:rsidRPr="00887C88">
        <w:rPr>
          <w:rFonts w:ascii="Arial" w:eastAsiaTheme="majorEastAsia" w:hAnsi="Arial" w:cs="Arial"/>
          <w:b/>
          <w:bCs/>
          <w:color w:val="215E99" w:themeColor="text2" w:themeTint="BF"/>
          <w:sz w:val="32"/>
          <w:szCs w:val="32"/>
        </w:rPr>
        <w:t xml:space="preserve"> Organization Structure, Culture, and Goals</w:t>
      </w:r>
    </w:p>
    <w:p w14:paraId="66DD18F4" w14:textId="77777777" w:rsidR="00F86DA1" w:rsidRPr="009A5263" w:rsidRDefault="00F86DA1" w:rsidP="009A5263">
      <w:pPr>
        <w:spacing w:line="360" w:lineRule="auto"/>
        <w:jc w:val="both"/>
        <w:rPr>
          <w:rFonts w:ascii="Arial" w:hAnsi="Arial" w:cs="Arial"/>
        </w:rPr>
      </w:pPr>
    </w:p>
    <w:p w14:paraId="4B1338F5" w14:textId="43B62F64" w:rsidR="00F86DA1" w:rsidRPr="00887C88" w:rsidRDefault="00F86DA1" w:rsidP="00887C88">
      <w:pPr>
        <w:pStyle w:val="Heading2"/>
        <w:rPr>
          <w:rFonts w:ascii="Arial" w:hAnsi="Arial" w:cs="Arial"/>
          <w:b/>
          <w:bCs/>
          <w:i/>
          <w:iCs/>
        </w:rPr>
      </w:pPr>
      <w:r w:rsidRPr="00887C88">
        <w:t xml:space="preserve"> </w:t>
      </w:r>
      <w:bookmarkStart w:id="2" w:name="_Toc160154332"/>
      <w:r w:rsidRPr="00887C88">
        <w:rPr>
          <w:rFonts w:ascii="Arial" w:hAnsi="Arial" w:cs="Arial"/>
          <w:b/>
          <w:bCs/>
          <w:i/>
          <w:iCs/>
        </w:rPr>
        <w:t>Organizational Structure</w:t>
      </w:r>
      <w:bookmarkEnd w:id="2"/>
    </w:p>
    <w:p w14:paraId="3B7CF38F" w14:textId="77777777" w:rsidR="00F86DA1" w:rsidRPr="009A5263" w:rsidRDefault="00F86DA1" w:rsidP="009A5263">
      <w:pPr>
        <w:spacing w:line="360" w:lineRule="auto"/>
        <w:jc w:val="both"/>
        <w:rPr>
          <w:rFonts w:ascii="Arial" w:hAnsi="Arial" w:cs="Arial"/>
        </w:rPr>
      </w:pPr>
    </w:p>
    <w:p w14:paraId="439885A6" w14:textId="77777777" w:rsidR="00F86DA1" w:rsidRPr="009A5263" w:rsidRDefault="00F86DA1" w:rsidP="009A5263">
      <w:pPr>
        <w:spacing w:line="360" w:lineRule="auto"/>
        <w:jc w:val="both"/>
        <w:rPr>
          <w:rFonts w:ascii="Arial" w:hAnsi="Arial" w:cs="Arial"/>
        </w:rPr>
      </w:pPr>
      <w:r w:rsidRPr="009A5263">
        <w:rPr>
          <w:rFonts w:ascii="Arial" w:hAnsi="Arial" w:cs="Arial"/>
        </w:rPr>
        <w:t>The organizational structure of IHG is characterized by decentralization, allowing for efficient management of specific geographical regions. Regional offices oversee operations, contributing to a responsive and adaptable organizational culture (Voegeli, 2021).</w:t>
      </w:r>
    </w:p>
    <w:p w14:paraId="4D4BFCD5" w14:textId="77777777" w:rsidR="00F86DA1" w:rsidRPr="009A5263" w:rsidRDefault="00F86DA1" w:rsidP="009A5263">
      <w:pPr>
        <w:spacing w:line="360" w:lineRule="auto"/>
        <w:jc w:val="both"/>
        <w:rPr>
          <w:rFonts w:ascii="Arial" w:hAnsi="Arial" w:cs="Arial"/>
        </w:rPr>
      </w:pPr>
    </w:p>
    <w:p w14:paraId="772F54D0" w14:textId="566451CF" w:rsidR="00F86DA1" w:rsidRPr="009A5263" w:rsidRDefault="00F86DA1" w:rsidP="009A5263">
      <w:pPr>
        <w:spacing w:line="360" w:lineRule="auto"/>
        <w:jc w:val="both"/>
        <w:rPr>
          <w:rFonts w:ascii="Arial" w:hAnsi="Arial" w:cs="Arial"/>
        </w:rPr>
      </w:pPr>
      <w:r w:rsidRPr="009A5263">
        <w:rPr>
          <w:rFonts w:ascii="Arial" w:hAnsi="Arial" w:cs="Arial"/>
        </w:rPr>
        <w:lastRenderedPageBreak/>
        <w:t xml:space="preserve"> Chart: IHG Organizational Structure</w:t>
      </w:r>
    </w:p>
    <w:p w14:paraId="6DD59CCE" w14:textId="715A8A02" w:rsidR="00F86DA1" w:rsidRPr="009A5263" w:rsidRDefault="00882CE5" w:rsidP="00882CE5">
      <w:pPr>
        <w:spacing w:line="360" w:lineRule="auto"/>
        <w:jc w:val="center"/>
        <w:rPr>
          <w:rFonts w:ascii="Arial" w:hAnsi="Arial" w:cs="Arial"/>
        </w:rPr>
      </w:pPr>
      <w:r>
        <w:rPr>
          <w:rFonts w:ascii="Arial" w:hAnsi="Arial" w:cs="Arial"/>
          <w:noProof/>
        </w:rPr>
        <w:drawing>
          <wp:inline distT="0" distB="0" distL="0" distR="0" wp14:anchorId="396D7393" wp14:editId="0B478FC5">
            <wp:extent cx="3347049" cy="3911158"/>
            <wp:effectExtent l="0" t="0" r="6350" b="635"/>
            <wp:docPr id="112169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98440" name="Picture 1121698440"/>
                    <pic:cNvPicPr/>
                  </pic:nvPicPr>
                  <pic:blipFill>
                    <a:blip r:embed="rId8">
                      <a:extLst>
                        <a:ext uri="{28A0092B-C50C-407E-A947-70E740481C1C}">
                          <a14:useLocalDpi xmlns:a14="http://schemas.microsoft.com/office/drawing/2010/main" val="0"/>
                        </a:ext>
                      </a:extLst>
                    </a:blip>
                    <a:stretch>
                      <a:fillRect/>
                    </a:stretch>
                  </pic:blipFill>
                  <pic:spPr>
                    <a:xfrm>
                      <a:off x="0" y="0"/>
                      <a:ext cx="3354476" cy="3919837"/>
                    </a:xfrm>
                    <a:prstGeom prst="rect">
                      <a:avLst/>
                    </a:prstGeom>
                  </pic:spPr>
                </pic:pic>
              </a:graphicData>
            </a:graphic>
          </wp:inline>
        </w:drawing>
      </w:r>
    </w:p>
    <w:p w14:paraId="36ED8498" w14:textId="5CCE4C62" w:rsidR="00F86DA1" w:rsidRPr="009A5263" w:rsidRDefault="00F86DA1" w:rsidP="009A5263">
      <w:pPr>
        <w:spacing w:line="360" w:lineRule="auto"/>
        <w:jc w:val="both"/>
        <w:rPr>
          <w:rFonts w:ascii="Arial" w:hAnsi="Arial" w:cs="Arial"/>
        </w:rPr>
      </w:pPr>
    </w:p>
    <w:p w14:paraId="51049B80" w14:textId="77777777" w:rsidR="00F86DA1" w:rsidRPr="009A5263" w:rsidRDefault="00F86DA1" w:rsidP="009A5263">
      <w:pPr>
        <w:spacing w:line="360" w:lineRule="auto"/>
        <w:jc w:val="both"/>
        <w:rPr>
          <w:rFonts w:ascii="Arial" w:hAnsi="Arial" w:cs="Arial"/>
        </w:rPr>
      </w:pPr>
    </w:p>
    <w:p w14:paraId="38CE6700" w14:textId="77777777" w:rsidR="00F86DA1" w:rsidRPr="009A5263" w:rsidRDefault="00F86DA1" w:rsidP="009A5263">
      <w:pPr>
        <w:spacing w:line="360" w:lineRule="auto"/>
        <w:jc w:val="both"/>
        <w:rPr>
          <w:rFonts w:ascii="Arial" w:hAnsi="Arial" w:cs="Arial"/>
        </w:rPr>
      </w:pPr>
      <w:r w:rsidRPr="009A5263">
        <w:rPr>
          <w:rFonts w:ascii="Arial" w:hAnsi="Arial" w:cs="Arial"/>
        </w:rPr>
        <w:t>IHG's structure is designed to streamline communication and decision-making, promoting agility in response to market dynamics. This hierarchical arrangement allows for effective delegation of responsibilities and ensures that each level of the organization operates cohesively.</w:t>
      </w:r>
    </w:p>
    <w:p w14:paraId="61523B3F" w14:textId="77777777" w:rsidR="00F86DA1" w:rsidRPr="009A5263" w:rsidRDefault="00F86DA1" w:rsidP="009A5263">
      <w:pPr>
        <w:spacing w:line="360" w:lineRule="auto"/>
        <w:jc w:val="both"/>
        <w:rPr>
          <w:rFonts w:ascii="Arial" w:hAnsi="Arial" w:cs="Arial"/>
        </w:rPr>
      </w:pPr>
    </w:p>
    <w:p w14:paraId="2AB7CE55" w14:textId="547A4155" w:rsidR="00F86DA1" w:rsidRPr="00887C88" w:rsidRDefault="00F86DA1" w:rsidP="00887C88">
      <w:pPr>
        <w:pStyle w:val="Heading2"/>
        <w:rPr>
          <w:rFonts w:ascii="Arial" w:hAnsi="Arial" w:cs="Arial"/>
          <w:b/>
          <w:bCs/>
          <w:i/>
          <w:iCs/>
        </w:rPr>
      </w:pPr>
      <w:r w:rsidRPr="00887C88">
        <w:rPr>
          <w:rFonts w:ascii="Arial" w:hAnsi="Arial" w:cs="Arial"/>
          <w:b/>
          <w:bCs/>
          <w:i/>
          <w:iCs/>
        </w:rPr>
        <w:t xml:space="preserve"> </w:t>
      </w:r>
      <w:bookmarkStart w:id="3" w:name="_Toc160154333"/>
      <w:r w:rsidRPr="00887C88">
        <w:rPr>
          <w:rFonts w:ascii="Arial" w:hAnsi="Arial" w:cs="Arial"/>
          <w:b/>
          <w:bCs/>
          <w:i/>
          <w:iCs/>
        </w:rPr>
        <w:t>Organizational Culture</w:t>
      </w:r>
      <w:bookmarkEnd w:id="3"/>
    </w:p>
    <w:p w14:paraId="687362AD" w14:textId="77777777" w:rsidR="00F86DA1" w:rsidRPr="009A5263" w:rsidRDefault="00F86DA1" w:rsidP="009A5263">
      <w:pPr>
        <w:spacing w:line="360" w:lineRule="auto"/>
        <w:jc w:val="both"/>
        <w:rPr>
          <w:rFonts w:ascii="Arial" w:hAnsi="Arial" w:cs="Arial"/>
        </w:rPr>
      </w:pPr>
    </w:p>
    <w:p w14:paraId="2D9D71D9" w14:textId="77777777" w:rsidR="00F86DA1" w:rsidRPr="009A5263" w:rsidRDefault="00F86DA1" w:rsidP="009A5263">
      <w:pPr>
        <w:spacing w:line="360" w:lineRule="auto"/>
        <w:jc w:val="both"/>
        <w:rPr>
          <w:rFonts w:ascii="Arial" w:hAnsi="Arial" w:cs="Arial"/>
        </w:rPr>
      </w:pPr>
      <w:r w:rsidRPr="009A5263">
        <w:rPr>
          <w:rFonts w:ascii="Arial" w:hAnsi="Arial" w:cs="Arial"/>
        </w:rPr>
        <w:t>IHG's organizational culture is underpinned by values of customer-centricity, innovation, and sustainability. This culture permeates through the entire organization, influencing employee behavior and decision-making processes (Voegeli, 2021). The commitment to sustainability is evident in the Responsible Business Report, outlining IHG's efforts to minimize its environmental impact (IHG, 2022).</w:t>
      </w:r>
    </w:p>
    <w:p w14:paraId="0C2553FF" w14:textId="77777777" w:rsidR="00F86DA1" w:rsidRPr="009A5263" w:rsidRDefault="00F86DA1" w:rsidP="009A5263">
      <w:pPr>
        <w:spacing w:line="360" w:lineRule="auto"/>
        <w:jc w:val="both"/>
        <w:rPr>
          <w:rFonts w:ascii="Arial" w:hAnsi="Arial" w:cs="Arial"/>
        </w:rPr>
      </w:pPr>
    </w:p>
    <w:p w14:paraId="0F142007" w14:textId="4E1B7252" w:rsidR="00F86DA1" w:rsidRPr="009A5263" w:rsidRDefault="00F86DA1" w:rsidP="009A5263">
      <w:pPr>
        <w:spacing w:line="360" w:lineRule="auto"/>
        <w:jc w:val="both"/>
        <w:rPr>
          <w:rFonts w:ascii="Arial" w:hAnsi="Arial" w:cs="Arial"/>
        </w:rPr>
      </w:pPr>
      <w:r w:rsidRPr="009A5263">
        <w:rPr>
          <w:rFonts w:ascii="Arial" w:hAnsi="Arial" w:cs="Arial"/>
        </w:rPr>
        <w:t xml:space="preserve"> Employee-Corporate Relationship</w:t>
      </w:r>
    </w:p>
    <w:p w14:paraId="121D5D79" w14:textId="77777777" w:rsidR="00F86DA1" w:rsidRPr="009A5263" w:rsidRDefault="00F86DA1" w:rsidP="009A5263">
      <w:pPr>
        <w:spacing w:line="360" w:lineRule="auto"/>
        <w:jc w:val="both"/>
        <w:rPr>
          <w:rFonts w:ascii="Arial" w:hAnsi="Arial" w:cs="Arial"/>
        </w:rPr>
      </w:pPr>
    </w:p>
    <w:p w14:paraId="0B97B5E4" w14:textId="2907A82B" w:rsidR="00F86DA1" w:rsidRPr="009A5263" w:rsidRDefault="00F86DA1" w:rsidP="009A5263">
      <w:pPr>
        <w:spacing w:line="360" w:lineRule="auto"/>
        <w:jc w:val="both"/>
        <w:rPr>
          <w:rFonts w:ascii="Arial" w:hAnsi="Arial" w:cs="Arial"/>
        </w:rPr>
      </w:pPr>
      <w:r w:rsidRPr="009A5263">
        <w:rPr>
          <w:rFonts w:ascii="Arial" w:hAnsi="Arial" w:cs="Arial"/>
        </w:rPr>
        <w:lastRenderedPageBreak/>
        <w:t xml:space="preserve">Su and Swanson's (2019) research </w:t>
      </w:r>
      <w:r w:rsidR="00882CE5" w:rsidRPr="009A5263">
        <w:rPr>
          <w:rFonts w:ascii="Arial" w:hAnsi="Arial" w:cs="Arial"/>
        </w:rPr>
        <w:t>emphasize</w:t>
      </w:r>
      <w:r w:rsidRPr="009A5263">
        <w:rPr>
          <w:rFonts w:ascii="Arial" w:hAnsi="Arial" w:cs="Arial"/>
        </w:rPr>
        <w:t xml:space="preserve"> the impact of perceived corporate social responsibility on employee well-being. IHG's commitment to sustainability and responsible business practices contributes to a positive employee-corporate relationship, fostering a sense of purpose among staff members.</w:t>
      </w:r>
    </w:p>
    <w:p w14:paraId="56299184" w14:textId="77777777" w:rsidR="00F86DA1" w:rsidRPr="009A5263" w:rsidRDefault="00F86DA1" w:rsidP="009A5263">
      <w:pPr>
        <w:spacing w:line="360" w:lineRule="auto"/>
        <w:jc w:val="both"/>
        <w:rPr>
          <w:rFonts w:ascii="Arial" w:hAnsi="Arial" w:cs="Arial"/>
        </w:rPr>
      </w:pPr>
    </w:p>
    <w:p w14:paraId="13C05CCF" w14:textId="534EC9BD" w:rsidR="00F86DA1" w:rsidRPr="00887C88" w:rsidRDefault="00F86DA1" w:rsidP="00887C88">
      <w:pPr>
        <w:pStyle w:val="Heading2"/>
        <w:rPr>
          <w:rFonts w:ascii="Arial" w:hAnsi="Arial" w:cs="Arial"/>
          <w:b/>
          <w:bCs/>
          <w:i/>
          <w:iCs/>
        </w:rPr>
      </w:pPr>
      <w:r w:rsidRPr="00887C88">
        <w:rPr>
          <w:rFonts w:ascii="Arial" w:hAnsi="Arial" w:cs="Arial"/>
          <w:b/>
          <w:bCs/>
          <w:i/>
          <w:iCs/>
        </w:rPr>
        <w:t xml:space="preserve"> </w:t>
      </w:r>
      <w:bookmarkStart w:id="4" w:name="_Toc160154334"/>
      <w:r w:rsidRPr="00887C88">
        <w:rPr>
          <w:rFonts w:ascii="Arial" w:hAnsi="Arial" w:cs="Arial"/>
          <w:b/>
          <w:bCs/>
          <w:i/>
          <w:iCs/>
        </w:rPr>
        <w:t>Organizational Goals</w:t>
      </w:r>
      <w:bookmarkEnd w:id="4"/>
    </w:p>
    <w:p w14:paraId="55B51B3C" w14:textId="77777777" w:rsidR="00F86DA1" w:rsidRPr="009A5263" w:rsidRDefault="00F86DA1" w:rsidP="009A5263">
      <w:pPr>
        <w:spacing w:line="360" w:lineRule="auto"/>
        <w:jc w:val="both"/>
        <w:rPr>
          <w:rFonts w:ascii="Arial" w:hAnsi="Arial" w:cs="Arial"/>
        </w:rPr>
      </w:pPr>
    </w:p>
    <w:p w14:paraId="1FE2A2D1" w14:textId="77777777" w:rsidR="00F86DA1" w:rsidRPr="009A5263" w:rsidRDefault="00F86DA1" w:rsidP="009A5263">
      <w:pPr>
        <w:spacing w:line="360" w:lineRule="auto"/>
        <w:jc w:val="both"/>
        <w:rPr>
          <w:rFonts w:ascii="Arial" w:hAnsi="Arial" w:cs="Arial"/>
        </w:rPr>
      </w:pPr>
      <w:r w:rsidRPr="009A5263">
        <w:rPr>
          <w:rFonts w:ascii="Arial" w:hAnsi="Arial" w:cs="Arial"/>
        </w:rPr>
        <w:t>IHG's goals are multifaceted, emphasizing exceptional guest experiences, sustainable business practices, and corporate responsibility. These goals align with the organization's broader mission and are detailed in the Responsible Business Report (IHG, 2022).</w:t>
      </w:r>
    </w:p>
    <w:p w14:paraId="548CF37B" w14:textId="77777777" w:rsidR="00F86DA1" w:rsidRPr="009A5263" w:rsidRDefault="00F86DA1" w:rsidP="009A5263">
      <w:pPr>
        <w:spacing w:line="360" w:lineRule="auto"/>
        <w:jc w:val="both"/>
        <w:rPr>
          <w:rFonts w:ascii="Arial" w:hAnsi="Arial" w:cs="Arial"/>
        </w:rPr>
      </w:pPr>
    </w:p>
    <w:p w14:paraId="3E65A16E" w14:textId="75D9F732" w:rsidR="00F86DA1" w:rsidRPr="009A5263" w:rsidRDefault="00F86DA1" w:rsidP="009A5263">
      <w:pPr>
        <w:spacing w:line="360" w:lineRule="auto"/>
        <w:jc w:val="both"/>
        <w:rPr>
          <w:rFonts w:ascii="Arial" w:hAnsi="Arial" w:cs="Arial"/>
        </w:rPr>
      </w:pPr>
      <w:r w:rsidRPr="009A5263">
        <w:rPr>
          <w:rFonts w:ascii="Arial" w:hAnsi="Arial" w:cs="Arial"/>
        </w:rPr>
        <w:t xml:space="preserve"> Sustainability Goals</w:t>
      </w:r>
    </w:p>
    <w:p w14:paraId="5BEEDA71" w14:textId="77777777" w:rsidR="00F86DA1" w:rsidRPr="009A5263" w:rsidRDefault="00F86DA1" w:rsidP="009A5263">
      <w:pPr>
        <w:spacing w:line="360" w:lineRule="auto"/>
        <w:jc w:val="both"/>
        <w:rPr>
          <w:rFonts w:ascii="Arial" w:hAnsi="Arial" w:cs="Arial"/>
        </w:rPr>
      </w:pPr>
    </w:p>
    <w:p w14:paraId="753F06F3" w14:textId="77777777" w:rsidR="00F86DA1" w:rsidRPr="009A5263" w:rsidRDefault="00F86DA1" w:rsidP="009A5263">
      <w:pPr>
        <w:spacing w:line="360" w:lineRule="auto"/>
        <w:jc w:val="both"/>
        <w:rPr>
          <w:rFonts w:ascii="Arial" w:hAnsi="Arial" w:cs="Arial"/>
        </w:rPr>
      </w:pPr>
      <w:r w:rsidRPr="009A5263">
        <w:rPr>
          <w:rFonts w:ascii="Arial" w:hAnsi="Arial" w:cs="Arial"/>
        </w:rPr>
        <w:t>IHG's commitment to sustainability is articulated in its Responsible Business Report, which outlines specific targets and initiatives related to environmental stewardship. The organization aims to reduce its carbon footprint and enhance energy efficiency across its operations (IHG, 2022).</w:t>
      </w:r>
    </w:p>
    <w:p w14:paraId="0DFA99AF" w14:textId="77777777" w:rsidR="00F86DA1" w:rsidRPr="009A5263" w:rsidRDefault="00F86DA1" w:rsidP="009A5263">
      <w:pPr>
        <w:spacing w:line="360" w:lineRule="auto"/>
        <w:jc w:val="both"/>
        <w:rPr>
          <w:rFonts w:ascii="Arial" w:hAnsi="Arial" w:cs="Arial"/>
        </w:rPr>
      </w:pPr>
    </w:p>
    <w:p w14:paraId="61E6765C" w14:textId="11A0C8A4" w:rsidR="00F86DA1" w:rsidRPr="009A5263" w:rsidRDefault="00F86DA1" w:rsidP="009A5263">
      <w:pPr>
        <w:spacing w:line="360" w:lineRule="auto"/>
        <w:jc w:val="both"/>
        <w:rPr>
          <w:rFonts w:ascii="Arial" w:hAnsi="Arial" w:cs="Arial"/>
        </w:rPr>
      </w:pPr>
      <w:r w:rsidRPr="009A5263">
        <w:rPr>
          <w:rFonts w:ascii="Arial" w:hAnsi="Arial" w:cs="Arial"/>
        </w:rPr>
        <w:t xml:space="preserve"> Customer-Centric Goals</w:t>
      </w:r>
    </w:p>
    <w:p w14:paraId="61579291" w14:textId="77777777" w:rsidR="00F86DA1" w:rsidRPr="009A5263" w:rsidRDefault="00F86DA1" w:rsidP="009A5263">
      <w:pPr>
        <w:spacing w:line="360" w:lineRule="auto"/>
        <w:jc w:val="both"/>
        <w:rPr>
          <w:rFonts w:ascii="Arial" w:hAnsi="Arial" w:cs="Arial"/>
        </w:rPr>
      </w:pPr>
    </w:p>
    <w:p w14:paraId="779EBB22" w14:textId="77777777" w:rsidR="00F86DA1" w:rsidRPr="009A5263" w:rsidRDefault="00F86DA1" w:rsidP="009A5263">
      <w:pPr>
        <w:spacing w:line="360" w:lineRule="auto"/>
        <w:jc w:val="both"/>
        <w:rPr>
          <w:rFonts w:ascii="Arial" w:hAnsi="Arial" w:cs="Arial"/>
        </w:rPr>
      </w:pPr>
      <w:r w:rsidRPr="009A5263">
        <w:rPr>
          <w:rFonts w:ascii="Arial" w:hAnsi="Arial" w:cs="Arial"/>
        </w:rPr>
        <w:t>Exceptional guest experiences are central to IHG's goals. This customer-centric approach is reflected in various initiatives aimed at enhancing the overall guest journey. IHG strives to meet and exceed customer expectations, ensuring loyalty and positive brand perception.</w:t>
      </w:r>
    </w:p>
    <w:p w14:paraId="1F7E0E3A" w14:textId="77777777" w:rsidR="00F86DA1" w:rsidRPr="009A5263" w:rsidRDefault="00F86DA1" w:rsidP="009A5263">
      <w:pPr>
        <w:spacing w:line="360" w:lineRule="auto"/>
        <w:jc w:val="both"/>
        <w:rPr>
          <w:rFonts w:ascii="Arial" w:hAnsi="Arial" w:cs="Arial"/>
        </w:rPr>
      </w:pPr>
    </w:p>
    <w:p w14:paraId="41F478BF" w14:textId="2B7FDF4F" w:rsidR="00F86DA1" w:rsidRPr="009A5263" w:rsidRDefault="00F86DA1" w:rsidP="009A5263">
      <w:pPr>
        <w:spacing w:line="360" w:lineRule="auto"/>
        <w:jc w:val="both"/>
        <w:rPr>
          <w:rFonts w:ascii="Arial" w:hAnsi="Arial" w:cs="Arial"/>
        </w:rPr>
      </w:pPr>
      <w:r w:rsidRPr="009A5263">
        <w:rPr>
          <w:rFonts w:ascii="Arial" w:hAnsi="Arial" w:cs="Arial"/>
        </w:rPr>
        <w:t xml:space="preserve"> Innovation Goals</w:t>
      </w:r>
    </w:p>
    <w:p w14:paraId="5AC921A2" w14:textId="77777777" w:rsidR="00F86DA1" w:rsidRPr="009A5263" w:rsidRDefault="00F86DA1" w:rsidP="009A5263">
      <w:pPr>
        <w:spacing w:line="360" w:lineRule="auto"/>
        <w:jc w:val="both"/>
        <w:rPr>
          <w:rFonts w:ascii="Arial" w:hAnsi="Arial" w:cs="Arial"/>
        </w:rPr>
      </w:pPr>
    </w:p>
    <w:p w14:paraId="711C336B" w14:textId="77777777" w:rsidR="00F86DA1" w:rsidRPr="009A5263" w:rsidRDefault="00F86DA1" w:rsidP="009A5263">
      <w:pPr>
        <w:spacing w:line="360" w:lineRule="auto"/>
        <w:jc w:val="both"/>
        <w:rPr>
          <w:rFonts w:ascii="Arial" w:hAnsi="Arial" w:cs="Arial"/>
        </w:rPr>
      </w:pPr>
      <w:r w:rsidRPr="009A5263">
        <w:rPr>
          <w:rFonts w:ascii="Arial" w:hAnsi="Arial" w:cs="Arial"/>
        </w:rPr>
        <w:t>IHG recognizes the importance of innovation in the competitive hospitality industry. The organization invests in technology and operational advancements to stay ahead of industry trends (Sharma et al., 2021). Innovation goals are aligned with adapting to changing consumer preferences and industry dynamics.</w:t>
      </w:r>
    </w:p>
    <w:p w14:paraId="61ED7B77" w14:textId="77777777" w:rsidR="00F86DA1" w:rsidRPr="009A5263" w:rsidRDefault="00F86DA1" w:rsidP="009A5263">
      <w:pPr>
        <w:spacing w:line="360" w:lineRule="auto"/>
        <w:jc w:val="both"/>
        <w:rPr>
          <w:rFonts w:ascii="Arial" w:hAnsi="Arial" w:cs="Arial"/>
        </w:rPr>
      </w:pPr>
    </w:p>
    <w:p w14:paraId="07A7A505" w14:textId="0361E4BD" w:rsidR="00F86DA1" w:rsidRPr="009A5263" w:rsidRDefault="00F86DA1" w:rsidP="009A5263">
      <w:pPr>
        <w:spacing w:line="360" w:lineRule="auto"/>
        <w:jc w:val="both"/>
        <w:rPr>
          <w:rFonts w:ascii="Arial" w:hAnsi="Arial" w:cs="Arial"/>
        </w:rPr>
      </w:pPr>
      <w:r w:rsidRPr="009A5263">
        <w:rPr>
          <w:rFonts w:ascii="Arial" w:hAnsi="Arial" w:cs="Arial"/>
        </w:rPr>
        <w:lastRenderedPageBreak/>
        <w:t xml:space="preserve">In summary, IHG's organizational structure facilitates efficient operations through decentralization, while its culture emphasizes customer-centricity, innovation, and sustainability. The organization's goals encompass delivering exceptional guest experiences, embracing sustainable practices, and maintaining a commitment to corporate responsibility. </w:t>
      </w:r>
    </w:p>
    <w:p w14:paraId="2DD28DF9" w14:textId="77777777" w:rsidR="002707AA" w:rsidRPr="009A5263" w:rsidRDefault="002707AA" w:rsidP="009A5263">
      <w:pPr>
        <w:spacing w:line="360" w:lineRule="auto"/>
        <w:jc w:val="both"/>
        <w:rPr>
          <w:rFonts w:ascii="Arial" w:hAnsi="Arial" w:cs="Arial"/>
        </w:rPr>
      </w:pPr>
    </w:p>
    <w:p w14:paraId="64024FEA" w14:textId="77777777" w:rsidR="002707AA" w:rsidRPr="009A5263" w:rsidRDefault="002707AA" w:rsidP="009A5263">
      <w:pPr>
        <w:spacing w:line="360" w:lineRule="auto"/>
        <w:jc w:val="both"/>
        <w:rPr>
          <w:rFonts w:ascii="Arial" w:hAnsi="Arial" w:cs="Arial"/>
        </w:rPr>
      </w:pPr>
    </w:p>
    <w:p w14:paraId="47C09E5F" w14:textId="63A6B004" w:rsidR="002707AA" w:rsidRPr="00887C88" w:rsidRDefault="002707AA" w:rsidP="00887C88">
      <w:pPr>
        <w:pStyle w:val="Heading1"/>
        <w:rPr>
          <w:rFonts w:ascii="Arial" w:hAnsi="Arial" w:cs="Arial"/>
          <w:b/>
          <w:bCs/>
          <w:color w:val="215E99" w:themeColor="text2" w:themeTint="BF"/>
          <w:sz w:val="32"/>
          <w:szCs w:val="32"/>
        </w:rPr>
      </w:pPr>
      <w:r w:rsidRPr="00887C88">
        <w:rPr>
          <w:rFonts w:ascii="Arial" w:hAnsi="Arial" w:cs="Arial"/>
          <w:b/>
          <w:bCs/>
          <w:color w:val="215E99" w:themeColor="text2" w:themeTint="BF"/>
          <w:sz w:val="32"/>
          <w:szCs w:val="32"/>
        </w:rPr>
        <w:t xml:space="preserve"> </w:t>
      </w:r>
      <w:bookmarkStart w:id="5" w:name="_Toc160154335"/>
      <w:r w:rsidRPr="00887C88">
        <w:rPr>
          <w:rFonts w:ascii="Arial" w:hAnsi="Arial" w:cs="Arial"/>
          <w:b/>
          <w:bCs/>
          <w:color w:val="215E99" w:themeColor="text2" w:themeTint="BF"/>
          <w:sz w:val="32"/>
          <w:szCs w:val="32"/>
        </w:rPr>
        <w:t>Recent Change Initiatives and Management</w:t>
      </w:r>
      <w:bookmarkEnd w:id="5"/>
    </w:p>
    <w:p w14:paraId="43887E99" w14:textId="77777777" w:rsidR="002707AA" w:rsidRPr="009A5263" w:rsidRDefault="002707AA" w:rsidP="009A5263">
      <w:pPr>
        <w:spacing w:line="360" w:lineRule="auto"/>
        <w:jc w:val="both"/>
        <w:rPr>
          <w:rFonts w:ascii="Arial" w:hAnsi="Arial" w:cs="Arial"/>
        </w:rPr>
      </w:pPr>
    </w:p>
    <w:p w14:paraId="666D967C" w14:textId="2A2B01B2" w:rsidR="002707AA" w:rsidRPr="00887C88" w:rsidRDefault="002707AA" w:rsidP="00887C88">
      <w:pPr>
        <w:pStyle w:val="Heading2"/>
        <w:rPr>
          <w:rFonts w:ascii="Arial" w:hAnsi="Arial" w:cs="Arial"/>
          <w:b/>
          <w:bCs/>
          <w:i/>
          <w:iCs/>
        </w:rPr>
      </w:pPr>
      <w:bookmarkStart w:id="6" w:name="_Toc160154336"/>
      <w:r w:rsidRPr="00887C88">
        <w:rPr>
          <w:rFonts w:ascii="Arial" w:hAnsi="Arial" w:cs="Arial"/>
          <w:b/>
          <w:bCs/>
          <w:i/>
          <w:iCs/>
        </w:rPr>
        <w:t>Knowledge Management Practices</w:t>
      </w:r>
      <w:bookmarkEnd w:id="6"/>
    </w:p>
    <w:p w14:paraId="15330A43" w14:textId="77777777" w:rsidR="002707AA" w:rsidRPr="009A5263" w:rsidRDefault="002707AA" w:rsidP="009A5263">
      <w:pPr>
        <w:spacing w:line="360" w:lineRule="auto"/>
        <w:jc w:val="both"/>
        <w:rPr>
          <w:rFonts w:ascii="Arial" w:hAnsi="Arial" w:cs="Arial"/>
        </w:rPr>
      </w:pPr>
    </w:p>
    <w:p w14:paraId="621D5F70" w14:textId="77777777" w:rsidR="002707AA" w:rsidRPr="009A5263" w:rsidRDefault="002707AA" w:rsidP="009A5263">
      <w:pPr>
        <w:spacing w:line="360" w:lineRule="auto"/>
        <w:jc w:val="both"/>
        <w:rPr>
          <w:rFonts w:ascii="Arial" w:hAnsi="Arial" w:cs="Arial"/>
        </w:rPr>
      </w:pPr>
      <w:r w:rsidRPr="009A5263">
        <w:rPr>
          <w:rFonts w:ascii="Arial" w:hAnsi="Arial" w:cs="Arial"/>
        </w:rPr>
        <w:t>A noteworthy change initiative within IHG has been the emphasis on knowledge management practices. Voegeli's case study (2021) highlights the organization's commitment to leveraging knowledge as a strategic asset. IHG's implementation of knowledge-sharing mechanisms has been instrumental in fostering innovation and maintaining a competitive edge (Voegeli, 2021).</w:t>
      </w:r>
    </w:p>
    <w:p w14:paraId="1BE3473F" w14:textId="77777777" w:rsidR="002707AA" w:rsidRPr="009A5263" w:rsidRDefault="002707AA" w:rsidP="009A5263">
      <w:pPr>
        <w:spacing w:line="360" w:lineRule="auto"/>
        <w:jc w:val="both"/>
        <w:rPr>
          <w:rFonts w:ascii="Arial" w:hAnsi="Arial" w:cs="Arial"/>
        </w:rPr>
      </w:pPr>
    </w:p>
    <w:p w14:paraId="79310384" w14:textId="7CDBB5EE" w:rsidR="002707AA" w:rsidRPr="009A5263" w:rsidRDefault="002707AA" w:rsidP="009A5263">
      <w:pPr>
        <w:spacing w:line="360" w:lineRule="auto"/>
        <w:jc w:val="both"/>
        <w:rPr>
          <w:rFonts w:ascii="Arial" w:hAnsi="Arial" w:cs="Arial"/>
        </w:rPr>
      </w:pPr>
      <w:r w:rsidRPr="009A5263">
        <w:rPr>
          <w:rFonts w:ascii="Arial" w:hAnsi="Arial" w:cs="Arial"/>
        </w:rPr>
        <w:t>Impact on Operations</w:t>
      </w:r>
    </w:p>
    <w:p w14:paraId="6860D1AB" w14:textId="77777777" w:rsidR="002707AA" w:rsidRPr="009A5263" w:rsidRDefault="002707AA" w:rsidP="009A5263">
      <w:pPr>
        <w:spacing w:line="360" w:lineRule="auto"/>
        <w:jc w:val="both"/>
        <w:rPr>
          <w:rFonts w:ascii="Arial" w:hAnsi="Arial" w:cs="Arial"/>
        </w:rPr>
      </w:pPr>
    </w:p>
    <w:p w14:paraId="65586A8E" w14:textId="77777777" w:rsidR="002707AA" w:rsidRPr="009A5263" w:rsidRDefault="002707AA" w:rsidP="009A5263">
      <w:pPr>
        <w:spacing w:line="360" w:lineRule="auto"/>
        <w:jc w:val="both"/>
        <w:rPr>
          <w:rFonts w:ascii="Arial" w:hAnsi="Arial" w:cs="Arial"/>
        </w:rPr>
      </w:pPr>
      <w:r w:rsidRPr="009A5263">
        <w:rPr>
          <w:rFonts w:ascii="Arial" w:hAnsi="Arial" w:cs="Arial"/>
        </w:rPr>
        <w:t>The impact of knowledge management practices is reflected in enhanced operational efficiency and improved problem-solving capabilities within IHG (Voegeli, 2021). The organization's ability to disseminate best practices and lessons learned across units has contributed to a more agile and adaptive business environment.</w:t>
      </w:r>
    </w:p>
    <w:p w14:paraId="0BFCB6D6" w14:textId="77777777" w:rsidR="002707AA" w:rsidRPr="009A5263" w:rsidRDefault="002707AA" w:rsidP="009A5263">
      <w:pPr>
        <w:spacing w:line="360" w:lineRule="auto"/>
        <w:jc w:val="both"/>
        <w:rPr>
          <w:rFonts w:ascii="Arial" w:hAnsi="Arial" w:cs="Arial"/>
        </w:rPr>
      </w:pPr>
    </w:p>
    <w:p w14:paraId="78FEDCC5" w14:textId="6299BD59" w:rsidR="002707AA" w:rsidRPr="009A5263" w:rsidRDefault="002707AA" w:rsidP="009A5263">
      <w:pPr>
        <w:spacing w:line="360" w:lineRule="auto"/>
        <w:jc w:val="both"/>
        <w:rPr>
          <w:rFonts w:ascii="Arial" w:hAnsi="Arial" w:cs="Arial"/>
        </w:rPr>
      </w:pPr>
      <w:r w:rsidRPr="009A5263">
        <w:rPr>
          <w:rFonts w:ascii="Arial" w:hAnsi="Arial" w:cs="Arial"/>
        </w:rPr>
        <w:t>Management Effectiveness</w:t>
      </w:r>
    </w:p>
    <w:p w14:paraId="64687823" w14:textId="77777777" w:rsidR="002707AA" w:rsidRPr="009A5263" w:rsidRDefault="002707AA" w:rsidP="009A5263">
      <w:pPr>
        <w:spacing w:line="360" w:lineRule="auto"/>
        <w:jc w:val="both"/>
        <w:rPr>
          <w:rFonts w:ascii="Arial" w:hAnsi="Arial" w:cs="Arial"/>
        </w:rPr>
      </w:pPr>
    </w:p>
    <w:p w14:paraId="16D5B940" w14:textId="77777777" w:rsidR="002707AA" w:rsidRPr="009A5263" w:rsidRDefault="002707AA" w:rsidP="009A5263">
      <w:pPr>
        <w:spacing w:line="360" w:lineRule="auto"/>
        <w:jc w:val="both"/>
        <w:rPr>
          <w:rFonts w:ascii="Arial" w:hAnsi="Arial" w:cs="Arial"/>
        </w:rPr>
      </w:pPr>
      <w:r w:rsidRPr="009A5263">
        <w:rPr>
          <w:rFonts w:ascii="Arial" w:hAnsi="Arial" w:cs="Arial"/>
        </w:rPr>
        <w:t>The management of this change initiative has been effective, as evidenced by the successful integration of knowledge-sharing platforms (Voegeli, 2021). IHG's commitment to continuous learning aligns with contemporary theories advocating for knowledge-centric organizations. The positive impact on operations underscores the adept management of this strategic shift (Voegeli, 2021).</w:t>
      </w:r>
    </w:p>
    <w:p w14:paraId="20307A42" w14:textId="77777777" w:rsidR="002707AA" w:rsidRPr="009A5263" w:rsidRDefault="002707AA" w:rsidP="009A5263">
      <w:pPr>
        <w:spacing w:line="360" w:lineRule="auto"/>
        <w:jc w:val="both"/>
        <w:rPr>
          <w:rFonts w:ascii="Arial" w:hAnsi="Arial" w:cs="Arial"/>
        </w:rPr>
      </w:pPr>
    </w:p>
    <w:p w14:paraId="7ECEFDAE" w14:textId="2E6802CF" w:rsidR="002707AA" w:rsidRPr="009A5263" w:rsidRDefault="002707AA" w:rsidP="009A5263">
      <w:pPr>
        <w:spacing w:line="360" w:lineRule="auto"/>
        <w:jc w:val="both"/>
        <w:rPr>
          <w:rFonts w:ascii="Arial" w:hAnsi="Arial" w:cs="Arial"/>
        </w:rPr>
      </w:pPr>
      <w:r w:rsidRPr="009A5263">
        <w:rPr>
          <w:rFonts w:ascii="Arial" w:hAnsi="Arial" w:cs="Arial"/>
        </w:rPr>
        <w:lastRenderedPageBreak/>
        <w:t>COVID-19 Innovation and Performance</w:t>
      </w:r>
    </w:p>
    <w:p w14:paraId="65E6F5E4" w14:textId="77777777" w:rsidR="002707AA" w:rsidRPr="009A5263" w:rsidRDefault="002707AA" w:rsidP="009A5263">
      <w:pPr>
        <w:spacing w:line="360" w:lineRule="auto"/>
        <w:jc w:val="both"/>
        <w:rPr>
          <w:rFonts w:ascii="Arial" w:hAnsi="Arial" w:cs="Arial"/>
        </w:rPr>
      </w:pPr>
    </w:p>
    <w:p w14:paraId="68742B6E" w14:textId="77777777" w:rsidR="002707AA" w:rsidRPr="009A5263" w:rsidRDefault="002707AA" w:rsidP="009A5263">
      <w:pPr>
        <w:spacing w:line="360" w:lineRule="auto"/>
        <w:jc w:val="both"/>
        <w:rPr>
          <w:rFonts w:ascii="Arial" w:hAnsi="Arial" w:cs="Arial"/>
        </w:rPr>
      </w:pPr>
      <w:r w:rsidRPr="009A5263">
        <w:rPr>
          <w:rFonts w:ascii="Arial" w:hAnsi="Arial" w:cs="Arial"/>
        </w:rPr>
        <w:t>The COVID-19 pandemic necessitated swift and innovative responses from the hospitality industry, and IHG was no exception. Sharma et al.'s research (2021) sheds light on how hotels, including IHG, innovated to ensure safety and maintain performance during the pandemic.</w:t>
      </w:r>
    </w:p>
    <w:p w14:paraId="4BB3019D" w14:textId="77777777" w:rsidR="002707AA" w:rsidRPr="009A5263" w:rsidRDefault="002707AA" w:rsidP="009A5263">
      <w:pPr>
        <w:spacing w:line="360" w:lineRule="auto"/>
        <w:jc w:val="both"/>
        <w:rPr>
          <w:rFonts w:ascii="Arial" w:hAnsi="Arial" w:cs="Arial"/>
        </w:rPr>
      </w:pPr>
    </w:p>
    <w:p w14:paraId="2D51B808" w14:textId="5FC30167" w:rsidR="002707AA" w:rsidRDefault="002707AA" w:rsidP="009A5263">
      <w:pPr>
        <w:spacing w:line="360" w:lineRule="auto"/>
        <w:jc w:val="both"/>
        <w:rPr>
          <w:rFonts w:ascii="Arial" w:hAnsi="Arial" w:cs="Arial"/>
        </w:rPr>
      </w:pPr>
      <w:r w:rsidRPr="009A5263">
        <w:rPr>
          <w:rFonts w:ascii="Arial" w:hAnsi="Arial" w:cs="Arial"/>
        </w:rPr>
        <w:t>Impact on Guest Experience</w:t>
      </w:r>
    </w:p>
    <w:p w14:paraId="6424EA65" w14:textId="536322D3" w:rsidR="00882CE5" w:rsidRPr="009A5263" w:rsidRDefault="00882CE5" w:rsidP="009A5263">
      <w:pPr>
        <w:spacing w:line="360" w:lineRule="auto"/>
        <w:jc w:val="both"/>
        <w:rPr>
          <w:rFonts w:ascii="Arial" w:hAnsi="Arial" w:cs="Arial"/>
        </w:rPr>
      </w:pPr>
    </w:p>
    <w:p w14:paraId="330DD623" w14:textId="77777777" w:rsidR="002707AA" w:rsidRPr="009A5263" w:rsidRDefault="002707AA" w:rsidP="009A5263">
      <w:pPr>
        <w:spacing w:line="360" w:lineRule="auto"/>
        <w:jc w:val="both"/>
        <w:rPr>
          <w:rFonts w:ascii="Arial" w:hAnsi="Arial" w:cs="Arial"/>
        </w:rPr>
      </w:pPr>
    </w:p>
    <w:p w14:paraId="34DCBE47" w14:textId="77777777" w:rsidR="002707AA" w:rsidRPr="009A5263" w:rsidRDefault="002707AA" w:rsidP="009A5263">
      <w:pPr>
        <w:spacing w:line="360" w:lineRule="auto"/>
        <w:jc w:val="both"/>
        <w:rPr>
          <w:rFonts w:ascii="Arial" w:hAnsi="Arial" w:cs="Arial"/>
        </w:rPr>
      </w:pPr>
      <w:r w:rsidRPr="009A5263">
        <w:rPr>
          <w:rFonts w:ascii="Arial" w:hAnsi="Arial" w:cs="Arial"/>
        </w:rPr>
        <w:t>IHG's innovative measures, such as contactless check-ins, sanitation protocols, and digital services, have had a profound impact on guest experience (Sharma et al., 2021). The organization's ability to adapt to new health and safety standards reflects positively on guest satisfaction, contributing to brand loyalty.</w:t>
      </w:r>
    </w:p>
    <w:p w14:paraId="137C812A" w14:textId="77777777" w:rsidR="002707AA" w:rsidRPr="009A5263" w:rsidRDefault="002707AA" w:rsidP="009A5263">
      <w:pPr>
        <w:spacing w:line="360" w:lineRule="auto"/>
        <w:jc w:val="both"/>
        <w:rPr>
          <w:rFonts w:ascii="Arial" w:hAnsi="Arial" w:cs="Arial"/>
        </w:rPr>
      </w:pPr>
    </w:p>
    <w:p w14:paraId="2A73D3CB" w14:textId="0112AF5F" w:rsidR="002707AA" w:rsidRPr="009A5263" w:rsidRDefault="002707AA" w:rsidP="009A5263">
      <w:pPr>
        <w:spacing w:line="360" w:lineRule="auto"/>
        <w:jc w:val="both"/>
        <w:rPr>
          <w:rFonts w:ascii="Arial" w:hAnsi="Arial" w:cs="Arial"/>
        </w:rPr>
      </w:pPr>
      <w:r w:rsidRPr="009A5263">
        <w:rPr>
          <w:rFonts w:ascii="Arial" w:hAnsi="Arial" w:cs="Arial"/>
        </w:rPr>
        <w:t>Management Resilience</w:t>
      </w:r>
    </w:p>
    <w:p w14:paraId="3890DAAE" w14:textId="77777777" w:rsidR="002707AA" w:rsidRPr="009A5263" w:rsidRDefault="002707AA" w:rsidP="009A5263">
      <w:pPr>
        <w:spacing w:line="360" w:lineRule="auto"/>
        <w:jc w:val="both"/>
        <w:rPr>
          <w:rFonts w:ascii="Arial" w:hAnsi="Arial" w:cs="Arial"/>
        </w:rPr>
      </w:pPr>
    </w:p>
    <w:p w14:paraId="28220713" w14:textId="77777777" w:rsidR="002707AA" w:rsidRPr="009A5263" w:rsidRDefault="002707AA" w:rsidP="009A5263">
      <w:pPr>
        <w:spacing w:line="360" w:lineRule="auto"/>
        <w:jc w:val="both"/>
        <w:rPr>
          <w:rFonts w:ascii="Arial" w:hAnsi="Arial" w:cs="Arial"/>
        </w:rPr>
      </w:pPr>
      <w:r w:rsidRPr="009A5263">
        <w:rPr>
          <w:rFonts w:ascii="Arial" w:hAnsi="Arial" w:cs="Arial"/>
        </w:rPr>
        <w:t>Managing the impact of the pandemic required resilience and proactive decision-making (Sharma et al., 2021). IHG's response, as documented in the study, indicates effective crisis management. The ability to innovate swiftly and communicate these changes to guests showcases a well-managed transition amid challenging circumstances.</w:t>
      </w:r>
    </w:p>
    <w:p w14:paraId="3C7630C8" w14:textId="77777777" w:rsidR="002707AA" w:rsidRPr="009A5263" w:rsidRDefault="002707AA" w:rsidP="009A5263">
      <w:pPr>
        <w:spacing w:line="360" w:lineRule="auto"/>
        <w:jc w:val="both"/>
        <w:rPr>
          <w:rFonts w:ascii="Arial" w:hAnsi="Arial" w:cs="Arial"/>
        </w:rPr>
      </w:pPr>
    </w:p>
    <w:p w14:paraId="1D3A2A12" w14:textId="3E8C8478" w:rsidR="002707AA" w:rsidRPr="009A5263" w:rsidRDefault="002707AA" w:rsidP="009A5263">
      <w:pPr>
        <w:spacing w:line="360" w:lineRule="auto"/>
        <w:jc w:val="both"/>
        <w:rPr>
          <w:rFonts w:ascii="Arial" w:hAnsi="Arial" w:cs="Arial"/>
        </w:rPr>
      </w:pPr>
      <w:r w:rsidRPr="009A5263">
        <w:rPr>
          <w:rFonts w:ascii="Arial" w:hAnsi="Arial" w:cs="Arial"/>
        </w:rPr>
        <w:t>Green Human Resource Practices</w:t>
      </w:r>
    </w:p>
    <w:p w14:paraId="5B6CBDF8" w14:textId="77777777" w:rsidR="002707AA" w:rsidRPr="009A5263" w:rsidRDefault="002707AA" w:rsidP="009A5263">
      <w:pPr>
        <w:spacing w:line="360" w:lineRule="auto"/>
        <w:jc w:val="both"/>
        <w:rPr>
          <w:rFonts w:ascii="Arial" w:hAnsi="Arial" w:cs="Arial"/>
        </w:rPr>
      </w:pPr>
    </w:p>
    <w:p w14:paraId="75C0AD3B" w14:textId="77777777" w:rsidR="002707AA" w:rsidRPr="009A5263" w:rsidRDefault="002707AA" w:rsidP="009A5263">
      <w:pPr>
        <w:spacing w:line="360" w:lineRule="auto"/>
        <w:jc w:val="both"/>
        <w:rPr>
          <w:rFonts w:ascii="Arial" w:hAnsi="Arial" w:cs="Arial"/>
        </w:rPr>
      </w:pPr>
      <w:r w:rsidRPr="009A5263">
        <w:rPr>
          <w:rFonts w:ascii="Arial" w:hAnsi="Arial" w:cs="Arial"/>
        </w:rPr>
        <w:t>Raza and Khan's research (2022) delves into the impact of green human resource practices on hotel environmental performance. IHG's adoption of environmentally conscious HR practices represents a strategic change initiative with potential long-term implications.</w:t>
      </w:r>
    </w:p>
    <w:p w14:paraId="7BC29DFA" w14:textId="12852CF9" w:rsidR="002707AA" w:rsidRPr="009A5263" w:rsidRDefault="00882CE5" w:rsidP="009A5263">
      <w:pPr>
        <w:spacing w:line="360" w:lineRule="auto"/>
        <w:jc w:val="both"/>
        <w:rPr>
          <w:rFonts w:ascii="Arial" w:hAnsi="Arial" w:cs="Arial"/>
        </w:rPr>
      </w:pPr>
      <w:r>
        <w:rPr>
          <w:rFonts w:ascii="Arial" w:hAnsi="Arial" w:cs="Arial"/>
          <w:noProof/>
        </w:rPr>
        <w:lastRenderedPageBreak/>
        <w:drawing>
          <wp:inline distT="0" distB="0" distL="0" distR="0" wp14:anchorId="1A1B0435" wp14:editId="24885DEE">
            <wp:extent cx="5731510" cy="3009265"/>
            <wp:effectExtent l="0" t="0" r="0" b="635"/>
            <wp:docPr id="2085567248" name="Picture 4" descr="A graph of a number of n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67248" name="Picture 4" descr="A graph of a number of np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74336F16" w14:textId="7FEAEFBE" w:rsidR="002707AA" w:rsidRPr="009A5263" w:rsidRDefault="002707AA" w:rsidP="009A5263">
      <w:pPr>
        <w:spacing w:line="360" w:lineRule="auto"/>
        <w:jc w:val="both"/>
        <w:rPr>
          <w:rFonts w:ascii="Arial" w:hAnsi="Arial" w:cs="Arial"/>
        </w:rPr>
      </w:pPr>
      <w:r w:rsidRPr="009A5263">
        <w:rPr>
          <w:rFonts w:ascii="Arial" w:hAnsi="Arial" w:cs="Arial"/>
        </w:rPr>
        <w:t>Environmental Performance</w:t>
      </w:r>
    </w:p>
    <w:p w14:paraId="74399527" w14:textId="77777777" w:rsidR="002707AA" w:rsidRPr="009A5263" w:rsidRDefault="002707AA" w:rsidP="009A5263">
      <w:pPr>
        <w:spacing w:line="360" w:lineRule="auto"/>
        <w:jc w:val="both"/>
        <w:rPr>
          <w:rFonts w:ascii="Arial" w:hAnsi="Arial" w:cs="Arial"/>
        </w:rPr>
      </w:pPr>
    </w:p>
    <w:p w14:paraId="601BE43D" w14:textId="77777777" w:rsidR="002707AA" w:rsidRPr="009A5263" w:rsidRDefault="002707AA" w:rsidP="009A5263">
      <w:pPr>
        <w:spacing w:line="360" w:lineRule="auto"/>
        <w:jc w:val="both"/>
        <w:rPr>
          <w:rFonts w:ascii="Arial" w:hAnsi="Arial" w:cs="Arial"/>
        </w:rPr>
      </w:pPr>
      <w:r w:rsidRPr="009A5263">
        <w:rPr>
          <w:rFonts w:ascii="Arial" w:hAnsi="Arial" w:cs="Arial"/>
        </w:rPr>
        <w:t>IHG's integration of green HR practices has positively influenced its environmental performance (Raza &amp; Khan, 2022). The organization's commitment to sustainability extends beyond operational aspects to encompass human resource practices, contributing to a more comprehensive and eco-friendly approach.</w:t>
      </w:r>
    </w:p>
    <w:p w14:paraId="290FE7BB" w14:textId="77777777" w:rsidR="002707AA" w:rsidRPr="009A5263" w:rsidRDefault="002707AA" w:rsidP="009A5263">
      <w:pPr>
        <w:spacing w:line="360" w:lineRule="auto"/>
        <w:jc w:val="both"/>
        <w:rPr>
          <w:rFonts w:ascii="Arial" w:hAnsi="Arial" w:cs="Arial"/>
        </w:rPr>
      </w:pPr>
    </w:p>
    <w:p w14:paraId="6239B62A" w14:textId="11C8795B" w:rsidR="002707AA" w:rsidRPr="009A5263" w:rsidRDefault="002707AA" w:rsidP="009A5263">
      <w:pPr>
        <w:spacing w:line="360" w:lineRule="auto"/>
        <w:jc w:val="both"/>
        <w:rPr>
          <w:rFonts w:ascii="Arial" w:hAnsi="Arial" w:cs="Arial"/>
        </w:rPr>
      </w:pPr>
      <w:r w:rsidRPr="009A5263">
        <w:rPr>
          <w:rFonts w:ascii="Arial" w:hAnsi="Arial" w:cs="Arial"/>
        </w:rPr>
        <w:t>Management of Change</w:t>
      </w:r>
    </w:p>
    <w:p w14:paraId="5B0E632A" w14:textId="77777777" w:rsidR="002707AA" w:rsidRPr="009A5263" w:rsidRDefault="002707AA" w:rsidP="009A5263">
      <w:pPr>
        <w:spacing w:line="360" w:lineRule="auto"/>
        <w:jc w:val="both"/>
        <w:rPr>
          <w:rFonts w:ascii="Arial" w:hAnsi="Arial" w:cs="Arial"/>
        </w:rPr>
      </w:pPr>
    </w:p>
    <w:p w14:paraId="51FF3067" w14:textId="77777777" w:rsidR="002707AA" w:rsidRPr="009A5263" w:rsidRDefault="002707AA" w:rsidP="009A5263">
      <w:pPr>
        <w:spacing w:line="360" w:lineRule="auto"/>
        <w:jc w:val="both"/>
        <w:rPr>
          <w:rFonts w:ascii="Arial" w:hAnsi="Arial" w:cs="Arial"/>
        </w:rPr>
      </w:pPr>
      <w:r w:rsidRPr="009A5263">
        <w:rPr>
          <w:rFonts w:ascii="Arial" w:hAnsi="Arial" w:cs="Arial"/>
        </w:rPr>
        <w:t>The successful integration of green HR practices requires effective change management (Raza &amp; Khan, 2022). IHG's ability to align HR strategies with environmental goals suggests a well-managed transformation. The organization's commitment to sustainability is not merely a strategic statement but a tangible shift in HR practices.</w:t>
      </w:r>
    </w:p>
    <w:p w14:paraId="45F0B9B5" w14:textId="77777777" w:rsidR="002707AA" w:rsidRPr="009A5263" w:rsidRDefault="002707AA" w:rsidP="009A5263">
      <w:pPr>
        <w:spacing w:line="360" w:lineRule="auto"/>
        <w:jc w:val="both"/>
        <w:rPr>
          <w:rFonts w:ascii="Arial" w:hAnsi="Arial" w:cs="Arial"/>
        </w:rPr>
      </w:pPr>
    </w:p>
    <w:p w14:paraId="3F1129DF" w14:textId="730B94C2" w:rsidR="002707AA" w:rsidRPr="009A5263" w:rsidRDefault="002707AA" w:rsidP="009A5263">
      <w:pPr>
        <w:spacing w:line="360" w:lineRule="auto"/>
        <w:jc w:val="both"/>
        <w:rPr>
          <w:rFonts w:ascii="Arial" w:hAnsi="Arial" w:cs="Arial"/>
        </w:rPr>
      </w:pPr>
      <w:r w:rsidRPr="009A5263">
        <w:rPr>
          <w:rFonts w:ascii="Arial" w:hAnsi="Arial" w:cs="Arial"/>
        </w:rPr>
        <w:t>Customer Experience Design during the Pandemic</w:t>
      </w:r>
    </w:p>
    <w:p w14:paraId="1080370B" w14:textId="77777777" w:rsidR="002707AA" w:rsidRPr="009A5263" w:rsidRDefault="002707AA" w:rsidP="009A5263">
      <w:pPr>
        <w:spacing w:line="360" w:lineRule="auto"/>
        <w:jc w:val="both"/>
        <w:rPr>
          <w:rFonts w:ascii="Arial" w:hAnsi="Arial" w:cs="Arial"/>
        </w:rPr>
      </w:pPr>
    </w:p>
    <w:p w14:paraId="21CC4B1C" w14:textId="77777777" w:rsidR="002707AA" w:rsidRPr="009A5263" w:rsidRDefault="002707AA" w:rsidP="009A5263">
      <w:pPr>
        <w:spacing w:line="360" w:lineRule="auto"/>
        <w:jc w:val="both"/>
        <w:rPr>
          <w:rFonts w:ascii="Arial" w:hAnsi="Arial" w:cs="Arial"/>
        </w:rPr>
      </w:pPr>
      <w:r w:rsidRPr="009A5263">
        <w:rPr>
          <w:rFonts w:ascii="Arial" w:hAnsi="Arial" w:cs="Arial"/>
        </w:rPr>
        <w:t>Bonfanti et al. (2021) explore how the COVID-19 pandemic influenced customer experience design in hotels, providing insights into IHG's response to evolving customer expectations.</w:t>
      </w:r>
    </w:p>
    <w:p w14:paraId="356A27CC" w14:textId="631EFE61" w:rsidR="002707AA" w:rsidRPr="009A5263" w:rsidRDefault="00882CE5" w:rsidP="009A5263">
      <w:pPr>
        <w:spacing w:line="360" w:lineRule="auto"/>
        <w:jc w:val="both"/>
        <w:rPr>
          <w:rFonts w:ascii="Arial" w:hAnsi="Arial" w:cs="Arial"/>
        </w:rPr>
      </w:pPr>
      <w:r>
        <w:rPr>
          <w:rFonts w:ascii="Arial" w:hAnsi="Arial" w:cs="Arial"/>
          <w:noProof/>
        </w:rPr>
        <w:lastRenderedPageBreak/>
        <w:drawing>
          <wp:inline distT="0" distB="0" distL="0" distR="0" wp14:anchorId="3711B25F" wp14:editId="1A100223">
            <wp:extent cx="5731510" cy="4258310"/>
            <wp:effectExtent l="0" t="0" r="0" b="0"/>
            <wp:docPr id="898424786" name="Picture 5"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24786" name="Picture 5" descr="A graph with blue lin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58310"/>
                    </a:xfrm>
                    <a:prstGeom prst="rect">
                      <a:avLst/>
                    </a:prstGeom>
                  </pic:spPr>
                </pic:pic>
              </a:graphicData>
            </a:graphic>
          </wp:inline>
        </w:drawing>
      </w:r>
    </w:p>
    <w:p w14:paraId="4485808B" w14:textId="6D2DB1C3" w:rsidR="002707AA" w:rsidRPr="009A5263" w:rsidRDefault="002707AA" w:rsidP="009A5263">
      <w:pPr>
        <w:spacing w:line="360" w:lineRule="auto"/>
        <w:jc w:val="both"/>
        <w:rPr>
          <w:rFonts w:ascii="Arial" w:hAnsi="Arial" w:cs="Arial"/>
        </w:rPr>
      </w:pPr>
      <w:r w:rsidRPr="009A5263">
        <w:rPr>
          <w:rFonts w:ascii="Arial" w:hAnsi="Arial" w:cs="Arial"/>
        </w:rPr>
        <w:t>Impact on Customer Satisfaction</w:t>
      </w:r>
    </w:p>
    <w:p w14:paraId="50A1409E" w14:textId="77777777" w:rsidR="002707AA" w:rsidRPr="009A5263" w:rsidRDefault="002707AA" w:rsidP="009A5263">
      <w:pPr>
        <w:spacing w:line="360" w:lineRule="auto"/>
        <w:jc w:val="both"/>
        <w:rPr>
          <w:rFonts w:ascii="Arial" w:hAnsi="Arial" w:cs="Arial"/>
        </w:rPr>
      </w:pPr>
    </w:p>
    <w:p w14:paraId="5538CB5C" w14:textId="77777777" w:rsidR="002707AA" w:rsidRPr="009A5263" w:rsidRDefault="002707AA" w:rsidP="009A5263">
      <w:pPr>
        <w:spacing w:line="360" w:lineRule="auto"/>
        <w:jc w:val="both"/>
        <w:rPr>
          <w:rFonts w:ascii="Arial" w:hAnsi="Arial" w:cs="Arial"/>
        </w:rPr>
      </w:pPr>
      <w:r w:rsidRPr="009A5263">
        <w:rPr>
          <w:rFonts w:ascii="Arial" w:hAnsi="Arial" w:cs="Arial"/>
        </w:rPr>
        <w:t>IHG's adjustments to customer experience design during the pandemic have had a discernible impact on customer satisfaction (Bonfanti et al., 2021). Adapting services to meet safety concerns and providing a seamless experience amid restrictions have positively influenced overall guest perception.</w:t>
      </w:r>
    </w:p>
    <w:p w14:paraId="7EDE59B7" w14:textId="77777777" w:rsidR="002707AA" w:rsidRPr="009A5263" w:rsidRDefault="002707AA" w:rsidP="009A5263">
      <w:pPr>
        <w:spacing w:line="360" w:lineRule="auto"/>
        <w:jc w:val="both"/>
        <w:rPr>
          <w:rFonts w:ascii="Arial" w:hAnsi="Arial" w:cs="Arial"/>
        </w:rPr>
      </w:pPr>
    </w:p>
    <w:p w14:paraId="3324C4C2" w14:textId="683B9AE4" w:rsidR="002707AA" w:rsidRPr="009A5263" w:rsidRDefault="002707AA" w:rsidP="009A5263">
      <w:pPr>
        <w:spacing w:line="360" w:lineRule="auto"/>
        <w:jc w:val="both"/>
        <w:rPr>
          <w:rFonts w:ascii="Arial" w:hAnsi="Arial" w:cs="Arial"/>
        </w:rPr>
      </w:pPr>
      <w:r w:rsidRPr="009A5263">
        <w:rPr>
          <w:rFonts w:ascii="Arial" w:hAnsi="Arial" w:cs="Arial"/>
        </w:rPr>
        <w:t>Management Agility</w:t>
      </w:r>
    </w:p>
    <w:p w14:paraId="249D02F2" w14:textId="77777777" w:rsidR="002707AA" w:rsidRPr="009A5263" w:rsidRDefault="002707AA" w:rsidP="009A5263">
      <w:pPr>
        <w:spacing w:line="360" w:lineRule="auto"/>
        <w:jc w:val="both"/>
        <w:rPr>
          <w:rFonts w:ascii="Arial" w:hAnsi="Arial" w:cs="Arial"/>
        </w:rPr>
      </w:pPr>
    </w:p>
    <w:p w14:paraId="3686C7CB" w14:textId="77777777" w:rsidR="002707AA" w:rsidRPr="009A5263" w:rsidRDefault="002707AA" w:rsidP="009A5263">
      <w:pPr>
        <w:spacing w:line="360" w:lineRule="auto"/>
        <w:jc w:val="both"/>
        <w:rPr>
          <w:rFonts w:ascii="Arial" w:hAnsi="Arial" w:cs="Arial"/>
        </w:rPr>
      </w:pPr>
      <w:r w:rsidRPr="009A5263">
        <w:rPr>
          <w:rFonts w:ascii="Arial" w:hAnsi="Arial" w:cs="Arial"/>
        </w:rPr>
        <w:t>Managing the changes in customer experience design during a global crisis demanded agility and responsiveness (Bonfanti et al., 2021). IHG's ability to adjust services and communication strategies in real-time demonstrates effective management in navigating unprecedented challenges.</w:t>
      </w:r>
    </w:p>
    <w:p w14:paraId="6BAB9454" w14:textId="77777777" w:rsidR="002707AA" w:rsidRPr="009A5263" w:rsidRDefault="002707AA" w:rsidP="009A5263">
      <w:pPr>
        <w:spacing w:line="360" w:lineRule="auto"/>
        <w:jc w:val="both"/>
        <w:rPr>
          <w:rFonts w:ascii="Arial" w:hAnsi="Arial" w:cs="Arial"/>
        </w:rPr>
      </w:pPr>
    </w:p>
    <w:p w14:paraId="0AF4CEF2" w14:textId="1B8E458D" w:rsidR="002707AA" w:rsidRDefault="002707AA" w:rsidP="009A5263">
      <w:pPr>
        <w:spacing w:line="360" w:lineRule="auto"/>
        <w:jc w:val="both"/>
        <w:rPr>
          <w:rFonts w:ascii="Arial" w:hAnsi="Arial" w:cs="Arial"/>
        </w:rPr>
      </w:pPr>
      <w:r w:rsidRPr="009A5263">
        <w:rPr>
          <w:rFonts w:ascii="Arial" w:hAnsi="Arial" w:cs="Arial"/>
        </w:rPr>
        <w:t xml:space="preserve">In summary, IHG's recent change initiatives, including knowledge management practices, responses to the COVID-19 pandemic, and the integration of green human resource practices, have demonstrated positive impacts on operations, guest </w:t>
      </w:r>
      <w:r w:rsidRPr="009A5263">
        <w:rPr>
          <w:rFonts w:ascii="Arial" w:hAnsi="Arial" w:cs="Arial"/>
        </w:rPr>
        <w:lastRenderedPageBreak/>
        <w:t xml:space="preserve">experience, and environmental performance. The adept management of these initiatives underscores IHG's resilience, adaptability, and strategic foresight. </w:t>
      </w:r>
    </w:p>
    <w:p w14:paraId="774B4EEB" w14:textId="77777777" w:rsidR="009A5263" w:rsidRPr="009A5263" w:rsidRDefault="009A5263" w:rsidP="009A5263">
      <w:pPr>
        <w:spacing w:line="360" w:lineRule="auto"/>
        <w:jc w:val="both"/>
        <w:rPr>
          <w:rFonts w:ascii="Arial" w:hAnsi="Arial" w:cs="Arial"/>
        </w:rPr>
      </w:pPr>
    </w:p>
    <w:p w14:paraId="3FC161DE" w14:textId="0CBB6CE3" w:rsidR="004B4509" w:rsidRPr="009A5263" w:rsidRDefault="004B4509" w:rsidP="00887C88">
      <w:pPr>
        <w:pStyle w:val="Heading1"/>
        <w:rPr>
          <w:rFonts w:ascii="Arial" w:hAnsi="Arial" w:cs="Arial"/>
          <w:sz w:val="24"/>
          <w:szCs w:val="24"/>
        </w:rPr>
      </w:pPr>
      <w:r w:rsidRPr="009A5263">
        <w:rPr>
          <w:rFonts w:ascii="Arial" w:hAnsi="Arial" w:cs="Arial"/>
          <w:sz w:val="24"/>
          <w:szCs w:val="24"/>
        </w:rPr>
        <w:t xml:space="preserve"> </w:t>
      </w:r>
      <w:bookmarkStart w:id="7" w:name="_Toc160154337"/>
      <w:r w:rsidRPr="00887C88">
        <w:rPr>
          <w:rFonts w:ascii="Arial" w:hAnsi="Arial" w:cs="Arial"/>
          <w:b/>
          <w:bCs/>
          <w:color w:val="215E99" w:themeColor="text2" w:themeTint="BF"/>
          <w:sz w:val="32"/>
          <w:szCs w:val="32"/>
        </w:rPr>
        <w:t>The Organization’s Strategic Direction and Current Business Performance</w:t>
      </w:r>
      <w:bookmarkEnd w:id="7"/>
    </w:p>
    <w:p w14:paraId="78D45018" w14:textId="77C248EE" w:rsidR="004B4509" w:rsidRPr="009A5263" w:rsidRDefault="00882CE5" w:rsidP="00882CE5">
      <w:pPr>
        <w:spacing w:line="360" w:lineRule="auto"/>
        <w:jc w:val="center"/>
        <w:rPr>
          <w:rFonts w:ascii="Arial" w:hAnsi="Arial" w:cs="Arial"/>
        </w:rPr>
      </w:pPr>
      <w:r>
        <w:rPr>
          <w:rFonts w:ascii="Arial" w:hAnsi="Arial" w:cs="Arial"/>
          <w:noProof/>
        </w:rPr>
        <w:drawing>
          <wp:inline distT="0" distB="0" distL="0" distR="0" wp14:anchorId="7374CE77" wp14:editId="6A8CFD86">
            <wp:extent cx="5175849" cy="2391017"/>
            <wp:effectExtent l="0" t="0" r="6350" b="0"/>
            <wp:docPr id="1777891558" name="Picture 6" descr="A diagram of a running competi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891558" name="Picture 6" descr="A diagram of a running competition&#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199098" cy="2401757"/>
                    </a:xfrm>
                    <a:prstGeom prst="rect">
                      <a:avLst/>
                    </a:prstGeom>
                  </pic:spPr>
                </pic:pic>
              </a:graphicData>
            </a:graphic>
          </wp:inline>
        </w:drawing>
      </w:r>
    </w:p>
    <w:p w14:paraId="0411AFBE" w14:textId="736B9DC4" w:rsidR="004B4509" w:rsidRPr="00887C88" w:rsidRDefault="004B4509" w:rsidP="00887C88">
      <w:pPr>
        <w:pStyle w:val="Heading2"/>
        <w:rPr>
          <w:rFonts w:ascii="Arial" w:hAnsi="Arial" w:cs="Arial"/>
          <w:b/>
          <w:bCs/>
          <w:i/>
          <w:iCs/>
        </w:rPr>
      </w:pPr>
      <w:bookmarkStart w:id="8" w:name="_Toc160154338"/>
      <w:r w:rsidRPr="00887C88">
        <w:rPr>
          <w:rFonts w:ascii="Arial" w:hAnsi="Arial" w:cs="Arial"/>
          <w:b/>
          <w:bCs/>
          <w:i/>
          <w:iCs/>
        </w:rPr>
        <w:t>Strategic Direction</w:t>
      </w:r>
      <w:bookmarkEnd w:id="8"/>
    </w:p>
    <w:p w14:paraId="358FCBA3" w14:textId="77777777" w:rsidR="004B4509" w:rsidRPr="009A5263" w:rsidRDefault="004B4509" w:rsidP="009A5263">
      <w:pPr>
        <w:spacing w:line="360" w:lineRule="auto"/>
        <w:jc w:val="both"/>
        <w:rPr>
          <w:rFonts w:ascii="Arial" w:hAnsi="Arial" w:cs="Arial"/>
        </w:rPr>
      </w:pPr>
    </w:p>
    <w:p w14:paraId="68840E38" w14:textId="77777777" w:rsidR="004B4509" w:rsidRPr="009A5263" w:rsidRDefault="004B4509" w:rsidP="009A5263">
      <w:pPr>
        <w:spacing w:line="360" w:lineRule="auto"/>
        <w:jc w:val="both"/>
        <w:rPr>
          <w:rFonts w:ascii="Arial" w:hAnsi="Arial" w:cs="Arial"/>
        </w:rPr>
      </w:pPr>
      <w:r w:rsidRPr="009A5263">
        <w:rPr>
          <w:rFonts w:ascii="Arial" w:hAnsi="Arial" w:cs="Arial"/>
        </w:rPr>
        <w:t>IHG's strategic direction is multifaceted, encompassing sustainability, customer experience, and technology integration. The organization's commitment to sustainability is evident in its Responsible Business Report (IHG, 2022), where ambitious targets are set to minimize environmental impact.</w:t>
      </w:r>
    </w:p>
    <w:p w14:paraId="2D226AAA" w14:textId="77777777" w:rsidR="004B4509" w:rsidRPr="009A5263" w:rsidRDefault="004B4509" w:rsidP="009A5263">
      <w:pPr>
        <w:spacing w:line="360" w:lineRule="auto"/>
        <w:jc w:val="both"/>
        <w:rPr>
          <w:rFonts w:ascii="Arial" w:hAnsi="Arial" w:cs="Arial"/>
        </w:rPr>
      </w:pPr>
    </w:p>
    <w:p w14:paraId="1C62B9F3" w14:textId="396338B3" w:rsidR="004B4509" w:rsidRPr="009A5263" w:rsidRDefault="004B4509" w:rsidP="009A5263">
      <w:pPr>
        <w:spacing w:line="360" w:lineRule="auto"/>
        <w:jc w:val="both"/>
        <w:rPr>
          <w:rFonts w:ascii="Arial" w:hAnsi="Arial" w:cs="Arial"/>
        </w:rPr>
      </w:pPr>
      <w:r w:rsidRPr="009A5263">
        <w:rPr>
          <w:rFonts w:ascii="Arial" w:hAnsi="Arial" w:cs="Arial"/>
        </w:rPr>
        <w:t>Customer Experience</w:t>
      </w:r>
    </w:p>
    <w:p w14:paraId="12846FFA" w14:textId="77777777" w:rsidR="004B4509" w:rsidRPr="009A5263" w:rsidRDefault="004B4509" w:rsidP="009A5263">
      <w:pPr>
        <w:spacing w:line="360" w:lineRule="auto"/>
        <w:jc w:val="both"/>
        <w:rPr>
          <w:rFonts w:ascii="Arial" w:hAnsi="Arial" w:cs="Arial"/>
        </w:rPr>
      </w:pPr>
    </w:p>
    <w:p w14:paraId="7DC89558" w14:textId="77777777" w:rsidR="004B4509" w:rsidRPr="009A5263" w:rsidRDefault="004B4509" w:rsidP="009A5263">
      <w:pPr>
        <w:spacing w:line="360" w:lineRule="auto"/>
        <w:jc w:val="both"/>
        <w:rPr>
          <w:rFonts w:ascii="Arial" w:hAnsi="Arial" w:cs="Arial"/>
        </w:rPr>
      </w:pPr>
      <w:r w:rsidRPr="009A5263">
        <w:rPr>
          <w:rFonts w:ascii="Arial" w:hAnsi="Arial" w:cs="Arial"/>
        </w:rPr>
        <w:t>IHG prioritizes customer experience, continuously adapting services to meet evolving expectations (Bonfanti et al., 2021). The organization's response to the challenges posed by the COVID-19 pandemic reflects its dedication to ensuring a positive and safe guest experience.</w:t>
      </w:r>
    </w:p>
    <w:p w14:paraId="131654C5" w14:textId="77777777" w:rsidR="004B4509" w:rsidRPr="009A5263" w:rsidRDefault="004B4509" w:rsidP="009A5263">
      <w:pPr>
        <w:spacing w:line="360" w:lineRule="auto"/>
        <w:jc w:val="both"/>
        <w:rPr>
          <w:rFonts w:ascii="Arial" w:hAnsi="Arial" w:cs="Arial"/>
        </w:rPr>
      </w:pPr>
    </w:p>
    <w:p w14:paraId="5ABED086" w14:textId="46D9D015" w:rsidR="004B4509" w:rsidRPr="009A5263" w:rsidRDefault="004B4509" w:rsidP="009A5263">
      <w:pPr>
        <w:spacing w:line="360" w:lineRule="auto"/>
        <w:jc w:val="both"/>
        <w:rPr>
          <w:rFonts w:ascii="Arial" w:hAnsi="Arial" w:cs="Arial"/>
        </w:rPr>
      </w:pPr>
      <w:r w:rsidRPr="009A5263">
        <w:rPr>
          <w:rFonts w:ascii="Arial" w:hAnsi="Arial" w:cs="Arial"/>
        </w:rPr>
        <w:t>Technology Integration</w:t>
      </w:r>
    </w:p>
    <w:p w14:paraId="65527F0B" w14:textId="77777777" w:rsidR="004B4509" w:rsidRPr="009A5263" w:rsidRDefault="004B4509" w:rsidP="009A5263">
      <w:pPr>
        <w:spacing w:line="360" w:lineRule="auto"/>
        <w:jc w:val="both"/>
        <w:rPr>
          <w:rFonts w:ascii="Arial" w:hAnsi="Arial" w:cs="Arial"/>
        </w:rPr>
      </w:pPr>
    </w:p>
    <w:p w14:paraId="28E0A516" w14:textId="77777777" w:rsidR="004B4509" w:rsidRPr="009A5263" w:rsidRDefault="004B4509" w:rsidP="009A5263">
      <w:pPr>
        <w:spacing w:line="360" w:lineRule="auto"/>
        <w:jc w:val="both"/>
        <w:rPr>
          <w:rFonts w:ascii="Arial" w:hAnsi="Arial" w:cs="Arial"/>
        </w:rPr>
      </w:pPr>
      <w:r w:rsidRPr="009A5263">
        <w:rPr>
          <w:rFonts w:ascii="Arial" w:hAnsi="Arial" w:cs="Arial"/>
        </w:rPr>
        <w:lastRenderedPageBreak/>
        <w:t>Emphasizing innovation, IHG invests in technology to enhance operational efficiency and stay ahead of industry trends (Sharma et al., 2021). This strategic approach positions IHG as a technologically advanced player in the hospitality sector.</w:t>
      </w:r>
    </w:p>
    <w:p w14:paraId="4D29F989" w14:textId="77777777" w:rsidR="004B4509" w:rsidRPr="009A5263" w:rsidRDefault="004B4509" w:rsidP="009A5263">
      <w:pPr>
        <w:spacing w:line="360" w:lineRule="auto"/>
        <w:jc w:val="both"/>
        <w:rPr>
          <w:rFonts w:ascii="Arial" w:hAnsi="Arial" w:cs="Arial"/>
        </w:rPr>
      </w:pPr>
    </w:p>
    <w:p w14:paraId="5E56CD9E" w14:textId="04064015" w:rsidR="004B4509" w:rsidRPr="00887C88" w:rsidRDefault="004B4509" w:rsidP="00887C88">
      <w:pPr>
        <w:pStyle w:val="Heading2"/>
        <w:rPr>
          <w:rFonts w:ascii="Arial" w:hAnsi="Arial" w:cs="Arial"/>
          <w:b/>
          <w:bCs/>
          <w:i/>
          <w:iCs/>
        </w:rPr>
      </w:pPr>
      <w:bookmarkStart w:id="9" w:name="_Toc160154339"/>
      <w:r w:rsidRPr="00887C88">
        <w:rPr>
          <w:rFonts w:ascii="Arial" w:hAnsi="Arial" w:cs="Arial"/>
          <w:b/>
          <w:bCs/>
          <w:i/>
          <w:iCs/>
        </w:rPr>
        <w:t>Current Business Performance</w:t>
      </w:r>
      <w:bookmarkEnd w:id="9"/>
    </w:p>
    <w:p w14:paraId="431AFFDD" w14:textId="46951AB8" w:rsidR="004B4509" w:rsidRPr="009A5263" w:rsidRDefault="00882CE5" w:rsidP="00882CE5">
      <w:pPr>
        <w:spacing w:line="360" w:lineRule="auto"/>
        <w:jc w:val="center"/>
        <w:rPr>
          <w:rFonts w:ascii="Arial" w:hAnsi="Arial" w:cs="Arial"/>
        </w:rPr>
      </w:pPr>
      <w:r>
        <w:rPr>
          <w:rFonts w:ascii="Arial" w:hAnsi="Arial" w:cs="Arial"/>
          <w:noProof/>
        </w:rPr>
        <w:drawing>
          <wp:inline distT="0" distB="0" distL="0" distR="0" wp14:anchorId="612ED9BC" wp14:editId="5F724A7E">
            <wp:extent cx="4445000" cy="5181600"/>
            <wp:effectExtent l="0" t="0" r="0" b="0"/>
            <wp:docPr id="4415000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00021" name="Picture 441500021"/>
                    <pic:cNvPicPr/>
                  </pic:nvPicPr>
                  <pic:blipFill>
                    <a:blip r:embed="rId12">
                      <a:extLst>
                        <a:ext uri="{28A0092B-C50C-407E-A947-70E740481C1C}">
                          <a14:useLocalDpi xmlns:a14="http://schemas.microsoft.com/office/drawing/2010/main" val="0"/>
                        </a:ext>
                      </a:extLst>
                    </a:blip>
                    <a:stretch>
                      <a:fillRect/>
                    </a:stretch>
                  </pic:blipFill>
                  <pic:spPr>
                    <a:xfrm>
                      <a:off x="0" y="0"/>
                      <a:ext cx="4445000" cy="5181600"/>
                    </a:xfrm>
                    <a:prstGeom prst="rect">
                      <a:avLst/>
                    </a:prstGeom>
                  </pic:spPr>
                </pic:pic>
              </a:graphicData>
            </a:graphic>
          </wp:inline>
        </w:drawing>
      </w:r>
    </w:p>
    <w:p w14:paraId="7DD6967A" w14:textId="36AFA89D" w:rsidR="004B4509" w:rsidRPr="009A5263" w:rsidRDefault="004B4509" w:rsidP="009A5263">
      <w:pPr>
        <w:spacing w:line="360" w:lineRule="auto"/>
        <w:jc w:val="both"/>
        <w:rPr>
          <w:rFonts w:ascii="Arial" w:hAnsi="Arial" w:cs="Arial"/>
        </w:rPr>
      </w:pPr>
      <w:r w:rsidRPr="009A5263">
        <w:rPr>
          <w:rFonts w:ascii="Arial" w:hAnsi="Arial" w:cs="Arial"/>
        </w:rPr>
        <w:t>Financial Performance</w:t>
      </w:r>
    </w:p>
    <w:p w14:paraId="2C57B451" w14:textId="77777777" w:rsidR="004B4509" w:rsidRPr="009A5263" w:rsidRDefault="004B4509" w:rsidP="009A5263">
      <w:pPr>
        <w:spacing w:line="360" w:lineRule="auto"/>
        <w:jc w:val="both"/>
        <w:rPr>
          <w:rFonts w:ascii="Arial" w:hAnsi="Arial" w:cs="Arial"/>
        </w:rPr>
      </w:pPr>
    </w:p>
    <w:p w14:paraId="3BAD53C7" w14:textId="77777777" w:rsidR="004B4509" w:rsidRPr="009A5263" w:rsidRDefault="004B4509" w:rsidP="009A5263">
      <w:pPr>
        <w:spacing w:line="360" w:lineRule="auto"/>
        <w:jc w:val="both"/>
        <w:rPr>
          <w:rFonts w:ascii="Arial" w:hAnsi="Arial" w:cs="Arial"/>
        </w:rPr>
      </w:pPr>
      <w:r w:rsidRPr="009A5263">
        <w:rPr>
          <w:rFonts w:ascii="Arial" w:hAnsi="Arial" w:cs="Arial"/>
        </w:rPr>
        <w:t>Financial indicators, as outlined in the annual report (IHG, 2022), provide insights into IHG's current business health. Revenue growth, profitability, and financial stability are crucial aspects reflecting the organization's ability to navigate industry challenges.</w:t>
      </w:r>
    </w:p>
    <w:p w14:paraId="0373D6A8" w14:textId="77777777" w:rsidR="004B4509" w:rsidRPr="009A5263" w:rsidRDefault="004B4509" w:rsidP="009A5263">
      <w:pPr>
        <w:spacing w:line="360" w:lineRule="auto"/>
        <w:jc w:val="both"/>
        <w:rPr>
          <w:rFonts w:ascii="Arial" w:hAnsi="Arial" w:cs="Arial"/>
        </w:rPr>
      </w:pPr>
    </w:p>
    <w:p w14:paraId="0DFEAAF3" w14:textId="141832DA" w:rsidR="004B4509" w:rsidRPr="009A5263" w:rsidRDefault="004B4509" w:rsidP="009A5263">
      <w:pPr>
        <w:spacing w:line="360" w:lineRule="auto"/>
        <w:jc w:val="both"/>
        <w:rPr>
          <w:rFonts w:ascii="Arial" w:hAnsi="Arial" w:cs="Arial"/>
        </w:rPr>
      </w:pPr>
      <w:r w:rsidRPr="009A5263">
        <w:rPr>
          <w:rFonts w:ascii="Arial" w:hAnsi="Arial" w:cs="Arial"/>
        </w:rPr>
        <w:t>Occupancy Rates</w:t>
      </w:r>
    </w:p>
    <w:p w14:paraId="7DF0DD6D" w14:textId="77777777" w:rsidR="004B4509" w:rsidRPr="009A5263" w:rsidRDefault="004B4509" w:rsidP="009A5263">
      <w:pPr>
        <w:spacing w:line="360" w:lineRule="auto"/>
        <w:jc w:val="both"/>
        <w:rPr>
          <w:rFonts w:ascii="Arial" w:hAnsi="Arial" w:cs="Arial"/>
        </w:rPr>
      </w:pPr>
    </w:p>
    <w:p w14:paraId="1C6BA4CC" w14:textId="77777777" w:rsidR="004B4509" w:rsidRPr="009A5263" w:rsidRDefault="004B4509" w:rsidP="009A5263">
      <w:pPr>
        <w:spacing w:line="360" w:lineRule="auto"/>
        <w:jc w:val="both"/>
        <w:rPr>
          <w:rFonts w:ascii="Arial" w:hAnsi="Arial" w:cs="Arial"/>
        </w:rPr>
      </w:pPr>
      <w:r w:rsidRPr="009A5263">
        <w:rPr>
          <w:rFonts w:ascii="Arial" w:hAnsi="Arial" w:cs="Arial"/>
        </w:rPr>
        <w:lastRenderedPageBreak/>
        <w:t>Monitoring occupancy rates offers a gauge of demand and market competitiveness. IHG's occupancy rates, when compared with industry benchmarks, provide insights into its market share and overall appeal.</w:t>
      </w:r>
    </w:p>
    <w:p w14:paraId="689DE5DF" w14:textId="77777777" w:rsidR="004B4509" w:rsidRPr="009A5263" w:rsidRDefault="004B4509" w:rsidP="009A5263">
      <w:pPr>
        <w:spacing w:line="360" w:lineRule="auto"/>
        <w:jc w:val="both"/>
        <w:rPr>
          <w:rFonts w:ascii="Arial" w:hAnsi="Arial" w:cs="Arial"/>
        </w:rPr>
      </w:pPr>
    </w:p>
    <w:p w14:paraId="0C888BF5" w14:textId="4DFEEDED" w:rsidR="004B4509" w:rsidRPr="009A5263" w:rsidRDefault="004B4509" w:rsidP="009A5263">
      <w:pPr>
        <w:spacing w:line="360" w:lineRule="auto"/>
        <w:jc w:val="both"/>
        <w:rPr>
          <w:rFonts w:ascii="Arial" w:hAnsi="Arial" w:cs="Arial"/>
        </w:rPr>
      </w:pPr>
      <w:r w:rsidRPr="009A5263">
        <w:rPr>
          <w:rFonts w:ascii="Arial" w:hAnsi="Arial" w:cs="Arial"/>
        </w:rPr>
        <w:t>Customer Satisfaction Scores</w:t>
      </w:r>
    </w:p>
    <w:p w14:paraId="6D6DF7B7" w14:textId="77777777" w:rsidR="004B4509" w:rsidRPr="009A5263" w:rsidRDefault="004B4509" w:rsidP="009A5263">
      <w:pPr>
        <w:spacing w:line="360" w:lineRule="auto"/>
        <w:jc w:val="both"/>
        <w:rPr>
          <w:rFonts w:ascii="Arial" w:hAnsi="Arial" w:cs="Arial"/>
        </w:rPr>
      </w:pPr>
    </w:p>
    <w:p w14:paraId="2EC50CC9" w14:textId="77777777" w:rsidR="004B4509" w:rsidRPr="009A5263" w:rsidRDefault="004B4509" w:rsidP="009A5263">
      <w:pPr>
        <w:spacing w:line="360" w:lineRule="auto"/>
        <w:jc w:val="both"/>
        <w:rPr>
          <w:rFonts w:ascii="Arial" w:hAnsi="Arial" w:cs="Arial"/>
        </w:rPr>
      </w:pPr>
      <w:r w:rsidRPr="009A5263">
        <w:rPr>
          <w:rFonts w:ascii="Arial" w:hAnsi="Arial" w:cs="Arial"/>
        </w:rPr>
        <w:t>IHG's performance in customer satisfaction scores, derived from guest feedback and surveys, offers valuable insights into the effectiveness of its customer-centric strategies and service quality.</w:t>
      </w:r>
    </w:p>
    <w:p w14:paraId="588844AC" w14:textId="77777777" w:rsidR="004B4509" w:rsidRPr="009A5263" w:rsidRDefault="004B4509" w:rsidP="009A5263">
      <w:pPr>
        <w:spacing w:line="360" w:lineRule="auto"/>
        <w:jc w:val="both"/>
        <w:rPr>
          <w:rFonts w:ascii="Arial" w:hAnsi="Arial" w:cs="Arial"/>
        </w:rPr>
      </w:pPr>
    </w:p>
    <w:p w14:paraId="7EBF6986" w14:textId="05B5E2AE" w:rsidR="004B4509" w:rsidRPr="009A5263" w:rsidRDefault="004B4509" w:rsidP="009A5263">
      <w:pPr>
        <w:spacing w:line="360" w:lineRule="auto"/>
        <w:jc w:val="both"/>
        <w:rPr>
          <w:rFonts w:ascii="Arial" w:hAnsi="Arial" w:cs="Arial"/>
        </w:rPr>
      </w:pPr>
      <w:r w:rsidRPr="009A5263">
        <w:rPr>
          <w:rFonts w:ascii="Arial" w:hAnsi="Arial" w:cs="Arial"/>
        </w:rPr>
        <w:t>Competitive Position</w:t>
      </w:r>
    </w:p>
    <w:p w14:paraId="1040413A" w14:textId="77777777" w:rsidR="004B4509" w:rsidRPr="009A5263" w:rsidRDefault="004B4509" w:rsidP="009A5263">
      <w:pPr>
        <w:spacing w:line="360" w:lineRule="auto"/>
        <w:jc w:val="both"/>
        <w:rPr>
          <w:rFonts w:ascii="Arial" w:hAnsi="Arial" w:cs="Arial"/>
        </w:rPr>
      </w:pPr>
    </w:p>
    <w:p w14:paraId="0C13182E" w14:textId="77777777" w:rsidR="004B4509" w:rsidRPr="009A5263" w:rsidRDefault="004B4509" w:rsidP="009A5263">
      <w:pPr>
        <w:spacing w:line="360" w:lineRule="auto"/>
        <w:jc w:val="both"/>
        <w:rPr>
          <w:rFonts w:ascii="Arial" w:hAnsi="Arial" w:cs="Arial"/>
        </w:rPr>
      </w:pPr>
      <w:r w:rsidRPr="009A5263">
        <w:rPr>
          <w:rFonts w:ascii="Arial" w:hAnsi="Arial" w:cs="Arial"/>
        </w:rPr>
        <w:t>To assess IHG's competitive position, a direct comparison with industry benchmarks and key competitors is essential. Understanding how IHG measures up against its peers provides context for evaluating its market share, brand perception, and overall competitiveness.</w:t>
      </w:r>
    </w:p>
    <w:p w14:paraId="53934279" w14:textId="77777777" w:rsidR="004B4509" w:rsidRPr="009A5263" w:rsidRDefault="004B4509" w:rsidP="009A5263">
      <w:pPr>
        <w:spacing w:line="360" w:lineRule="auto"/>
        <w:jc w:val="both"/>
        <w:rPr>
          <w:rFonts w:ascii="Arial" w:hAnsi="Arial" w:cs="Arial"/>
        </w:rPr>
      </w:pPr>
    </w:p>
    <w:p w14:paraId="2C9CEDB1" w14:textId="3C0EE6F9" w:rsidR="004B4509" w:rsidRPr="009A5263" w:rsidRDefault="004B4509" w:rsidP="009A5263">
      <w:pPr>
        <w:spacing w:line="360" w:lineRule="auto"/>
        <w:jc w:val="both"/>
        <w:rPr>
          <w:rFonts w:ascii="Arial" w:hAnsi="Arial" w:cs="Arial"/>
        </w:rPr>
      </w:pPr>
      <w:r w:rsidRPr="009A5263">
        <w:rPr>
          <w:rFonts w:ascii="Arial" w:hAnsi="Arial" w:cs="Arial"/>
        </w:rPr>
        <w:t xml:space="preserve">In conclusion, IHG's strategic direction aligns with sustainability, customer-centricity, and technology integration. An analysis of financial performance, occupancy rates, and customer satisfaction scores offers a comprehensive view of the organization's current business health and competitive standing. </w:t>
      </w:r>
    </w:p>
    <w:p w14:paraId="0AB5F76F" w14:textId="77777777" w:rsidR="004B4509" w:rsidRPr="009A5263" w:rsidRDefault="004B4509" w:rsidP="009A5263">
      <w:pPr>
        <w:spacing w:line="360" w:lineRule="auto"/>
        <w:jc w:val="both"/>
        <w:rPr>
          <w:rFonts w:ascii="Arial" w:hAnsi="Arial" w:cs="Arial"/>
        </w:rPr>
      </w:pPr>
    </w:p>
    <w:p w14:paraId="5B269D90" w14:textId="77777777" w:rsidR="004B4509" w:rsidRPr="009A5263" w:rsidRDefault="004B4509" w:rsidP="009A5263">
      <w:pPr>
        <w:spacing w:line="360" w:lineRule="auto"/>
        <w:jc w:val="both"/>
        <w:rPr>
          <w:rFonts w:ascii="Arial" w:hAnsi="Arial" w:cs="Arial"/>
        </w:rPr>
      </w:pPr>
    </w:p>
    <w:p w14:paraId="4A900B6B" w14:textId="77777777" w:rsidR="004B4509" w:rsidRPr="009A5263" w:rsidRDefault="004B4509" w:rsidP="009A5263">
      <w:pPr>
        <w:spacing w:line="360" w:lineRule="auto"/>
        <w:jc w:val="both"/>
        <w:rPr>
          <w:rFonts w:ascii="Arial" w:hAnsi="Arial" w:cs="Arial"/>
        </w:rPr>
      </w:pPr>
    </w:p>
    <w:p w14:paraId="570ACD8C" w14:textId="77777777" w:rsidR="004B4509" w:rsidRDefault="004B4509" w:rsidP="009A5263">
      <w:pPr>
        <w:spacing w:line="360" w:lineRule="auto"/>
        <w:jc w:val="both"/>
        <w:rPr>
          <w:rFonts w:ascii="Arial" w:hAnsi="Arial" w:cs="Arial"/>
        </w:rPr>
      </w:pPr>
    </w:p>
    <w:p w14:paraId="5D9BC754" w14:textId="77777777" w:rsidR="00882CE5" w:rsidRDefault="00882CE5" w:rsidP="009A5263">
      <w:pPr>
        <w:spacing w:line="360" w:lineRule="auto"/>
        <w:jc w:val="both"/>
        <w:rPr>
          <w:rFonts w:ascii="Arial" w:hAnsi="Arial" w:cs="Arial"/>
        </w:rPr>
      </w:pPr>
    </w:p>
    <w:p w14:paraId="37FDF805" w14:textId="77777777" w:rsidR="00882CE5" w:rsidRDefault="00882CE5" w:rsidP="009A5263">
      <w:pPr>
        <w:spacing w:line="360" w:lineRule="auto"/>
        <w:jc w:val="both"/>
        <w:rPr>
          <w:rFonts w:ascii="Arial" w:hAnsi="Arial" w:cs="Arial"/>
        </w:rPr>
      </w:pPr>
    </w:p>
    <w:p w14:paraId="7074E0E9" w14:textId="77777777" w:rsidR="00882CE5" w:rsidRDefault="00882CE5" w:rsidP="009A5263">
      <w:pPr>
        <w:spacing w:line="360" w:lineRule="auto"/>
        <w:jc w:val="both"/>
        <w:rPr>
          <w:rFonts w:ascii="Arial" w:hAnsi="Arial" w:cs="Arial"/>
        </w:rPr>
      </w:pPr>
    </w:p>
    <w:p w14:paraId="4B3092B4" w14:textId="77777777" w:rsidR="00882CE5" w:rsidRPr="009A5263" w:rsidRDefault="00882CE5" w:rsidP="009A5263">
      <w:pPr>
        <w:spacing w:line="360" w:lineRule="auto"/>
        <w:jc w:val="both"/>
        <w:rPr>
          <w:rFonts w:ascii="Arial" w:hAnsi="Arial" w:cs="Arial"/>
        </w:rPr>
      </w:pPr>
    </w:p>
    <w:p w14:paraId="7DC1F350" w14:textId="0D4CF55E" w:rsidR="004B4509" w:rsidRPr="009A5263" w:rsidRDefault="004B4509" w:rsidP="00887C88">
      <w:pPr>
        <w:pStyle w:val="Heading1"/>
        <w:rPr>
          <w:rFonts w:ascii="Arial" w:hAnsi="Arial" w:cs="Arial"/>
          <w:sz w:val="24"/>
          <w:szCs w:val="24"/>
        </w:rPr>
      </w:pPr>
      <w:r w:rsidRPr="009A5263">
        <w:rPr>
          <w:rFonts w:ascii="Arial" w:hAnsi="Arial" w:cs="Arial"/>
          <w:sz w:val="24"/>
          <w:szCs w:val="24"/>
        </w:rPr>
        <w:lastRenderedPageBreak/>
        <w:t xml:space="preserve"> </w:t>
      </w:r>
      <w:bookmarkStart w:id="10" w:name="_Toc160154340"/>
      <w:r w:rsidRPr="00887C88">
        <w:rPr>
          <w:rFonts w:ascii="Arial" w:hAnsi="Arial" w:cs="Arial"/>
          <w:b/>
          <w:bCs/>
          <w:color w:val="215E99" w:themeColor="text2" w:themeTint="BF"/>
          <w:sz w:val="32"/>
          <w:szCs w:val="32"/>
        </w:rPr>
        <w:t>Recommendations and Conclusion</w:t>
      </w:r>
      <w:bookmarkEnd w:id="10"/>
    </w:p>
    <w:p w14:paraId="14A0452B" w14:textId="77777777" w:rsidR="004B4509" w:rsidRPr="009A5263" w:rsidRDefault="004B4509" w:rsidP="00887C88">
      <w:pPr>
        <w:pStyle w:val="Heading2"/>
        <w:rPr>
          <w:rFonts w:ascii="Arial" w:hAnsi="Arial" w:cs="Arial"/>
          <w:sz w:val="24"/>
          <w:szCs w:val="24"/>
        </w:rPr>
      </w:pPr>
    </w:p>
    <w:p w14:paraId="638A34E5" w14:textId="7C61DE04" w:rsidR="004B4509" w:rsidRPr="00887C88" w:rsidRDefault="004B4509" w:rsidP="00887C88">
      <w:pPr>
        <w:pStyle w:val="Heading2"/>
        <w:rPr>
          <w:rFonts w:ascii="Arial" w:hAnsi="Arial" w:cs="Arial"/>
          <w:b/>
          <w:bCs/>
          <w:i/>
          <w:iCs/>
        </w:rPr>
      </w:pPr>
      <w:r w:rsidRPr="00887C88">
        <w:rPr>
          <w:rFonts w:ascii="Arial" w:hAnsi="Arial" w:cs="Arial"/>
          <w:b/>
          <w:bCs/>
          <w:color w:val="215E99" w:themeColor="text2" w:themeTint="BF"/>
        </w:rPr>
        <w:t xml:space="preserve"> </w:t>
      </w:r>
      <w:bookmarkStart w:id="11" w:name="_Toc160154341"/>
      <w:r w:rsidRPr="00887C88">
        <w:rPr>
          <w:rFonts w:ascii="Arial" w:hAnsi="Arial" w:cs="Arial"/>
          <w:b/>
          <w:bCs/>
          <w:i/>
          <w:iCs/>
        </w:rPr>
        <w:t>Recommendations</w:t>
      </w:r>
      <w:bookmarkEnd w:id="11"/>
    </w:p>
    <w:p w14:paraId="481C30D3" w14:textId="77777777" w:rsidR="004B4509" w:rsidRPr="009A5263" w:rsidRDefault="004B4509" w:rsidP="009A5263">
      <w:pPr>
        <w:spacing w:line="360" w:lineRule="auto"/>
        <w:jc w:val="both"/>
        <w:rPr>
          <w:rFonts w:ascii="Arial" w:hAnsi="Arial" w:cs="Arial"/>
        </w:rPr>
      </w:pPr>
    </w:p>
    <w:p w14:paraId="7C89DD40" w14:textId="0F269E37" w:rsidR="004B4509" w:rsidRPr="009A5263" w:rsidRDefault="004B4509" w:rsidP="009A5263">
      <w:pPr>
        <w:spacing w:line="360" w:lineRule="auto"/>
        <w:jc w:val="both"/>
        <w:rPr>
          <w:rFonts w:ascii="Arial" w:hAnsi="Arial" w:cs="Arial"/>
        </w:rPr>
      </w:pPr>
      <w:r w:rsidRPr="009A5263">
        <w:rPr>
          <w:rFonts w:ascii="Arial" w:hAnsi="Arial" w:cs="Arial"/>
        </w:rPr>
        <w:t xml:space="preserve"> 1. Enhance Technology Integration</w:t>
      </w:r>
    </w:p>
    <w:p w14:paraId="4FF9CED8" w14:textId="1A508AC4" w:rsidR="004B4509" w:rsidRPr="009A5263" w:rsidRDefault="004B4509" w:rsidP="009A5263">
      <w:pPr>
        <w:spacing w:line="360" w:lineRule="auto"/>
        <w:jc w:val="both"/>
        <w:rPr>
          <w:rFonts w:ascii="Arial" w:hAnsi="Arial" w:cs="Arial"/>
        </w:rPr>
      </w:pPr>
      <w:r w:rsidRPr="009A5263">
        <w:rPr>
          <w:rFonts w:ascii="Arial" w:hAnsi="Arial" w:cs="Arial"/>
        </w:rPr>
        <w:t xml:space="preserve">IHG should continue investing in technology to stay abreast of industry trends and improve operational efficiency. This includes exploring advanced booking systems, data analytics for personalized guest experiences, and adopting emerging technologies to maintain a competitive edge </w:t>
      </w:r>
      <w:r w:rsidR="009A5263" w:rsidRPr="009A5263">
        <w:rPr>
          <w:rFonts w:ascii="Arial" w:hAnsi="Arial" w:cs="Arial"/>
        </w:rPr>
        <w:t>(Sharma et al., 2021; Miller &amp; Johnson, 2022).</w:t>
      </w:r>
    </w:p>
    <w:p w14:paraId="3D811234" w14:textId="77777777" w:rsidR="004B4509" w:rsidRPr="009A5263" w:rsidRDefault="004B4509" w:rsidP="009A5263">
      <w:pPr>
        <w:spacing w:line="360" w:lineRule="auto"/>
        <w:jc w:val="both"/>
        <w:rPr>
          <w:rFonts w:ascii="Arial" w:hAnsi="Arial" w:cs="Arial"/>
        </w:rPr>
      </w:pPr>
    </w:p>
    <w:p w14:paraId="1BA437A6" w14:textId="0C926C86" w:rsidR="004B4509" w:rsidRPr="009A5263" w:rsidRDefault="004B4509" w:rsidP="009A5263">
      <w:pPr>
        <w:spacing w:line="360" w:lineRule="auto"/>
        <w:jc w:val="both"/>
        <w:rPr>
          <w:rFonts w:ascii="Arial" w:hAnsi="Arial" w:cs="Arial"/>
        </w:rPr>
      </w:pPr>
      <w:r w:rsidRPr="009A5263">
        <w:rPr>
          <w:rFonts w:ascii="Arial" w:hAnsi="Arial" w:cs="Arial"/>
        </w:rPr>
        <w:t xml:space="preserve"> 2. Strengthen Sustainable Practices</w:t>
      </w:r>
    </w:p>
    <w:p w14:paraId="05F79E38" w14:textId="2010B08A" w:rsidR="004B4509" w:rsidRPr="009A5263" w:rsidRDefault="004B4509" w:rsidP="009A5263">
      <w:pPr>
        <w:spacing w:line="360" w:lineRule="auto"/>
        <w:jc w:val="both"/>
        <w:rPr>
          <w:rFonts w:ascii="Arial" w:hAnsi="Arial" w:cs="Arial"/>
        </w:rPr>
      </w:pPr>
      <w:r w:rsidRPr="009A5263">
        <w:rPr>
          <w:rFonts w:ascii="Arial" w:hAnsi="Arial" w:cs="Arial"/>
        </w:rPr>
        <w:t xml:space="preserve">Building upon its commitment to sustainability, IHG should set more ambitious environmental targets, invest in renewable energy sources, and collaborate with suppliers who share similar eco-friendly values. Transparent reporting on sustainability initiatives can enhance IHG's brand reputation and attract environmentally conscious consumers </w:t>
      </w:r>
      <w:r w:rsidR="009A5263" w:rsidRPr="009A5263">
        <w:rPr>
          <w:rFonts w:ascii="Arial" w:hAnsi="Arial" w:cs="Arial"/>
        </w:rPr>
        <w:t>(IHG, 2022; Williams &amp; Davis, 2022).</w:t>
      </w:r>
    </w:p>
    <w:p w14:paraId="077D85B1" w14:textId="77777777" w:rsidR="004B4509" w:rsidRPr="009A5263" w:rsidRDefault="004B4509" w:rsidP="009A5263">
      <w:pPr>
        <w:spacing w:line="360" w:lineRule="auto"/>
        <w:jc w:val="both"/>
        <w:rPr>
          <w:rFonts w:ascii="Arial" w:hAnsi="Arial" w:cs="Arial"/>
        </w:rPr>
      </w:pPr>
    </w:p>
    <w:p w14:paraId="757E8561" w14:textId="25895E23" w:rsidR="004B4509" w:rsidRPr="009A5263" w:rsidRDefault="004B4509" w:rsidP="009A5263">
      <w:pPr>
        <w:spacing w:line="360" w:lineRule="auto"/>
        <w:jc w:val="both"/>
        <w:rPr>
          <w:rFonts w:ascii="Arial" w:hAnsi="Arial" w:cs="Arial"/>
        </w:rPr>
      </w:pPr>
      <w:r w:rsidRPr="009A5263">
        <w:rPr>
          <w:rFonts w:ascii="Arial" w:hAnsi="Arial" w:cs="Arial"/>
        </w:rPr>
        <w:t xml:space="preserve"> 3. Continuous Improvement in Customer Experience</w:t>
      </w:r>
    </w:p>
    <w:p w14:paraId="11CFCF48" w14:textId="2D9FECB4" w:rsidR="004B4509" w:rsidRPr="009A5263" w:rsidRDefault="004B4509" w:rsidP="009A5263">
      <w:pPr>
        <w:spacing w:line="360" w:lineRule="auto"/>
        <w:jc w:val="both"/>
        <w:rPr>
          <w:rFonts w:ascii="Arial" w:hAnsi="Arial" w:cs="Arial"/>
        </w:rPr>
      </w:pPr>
      <w:r w:rsidRPr="009A5263">
        <w:rPr>
          <w:rFonts w:ascii="Arial" w:hAnsi="Arial" w:cs="Arial"/>
        </w:rPr>
        <w:t xml:space="preserve">To maintain high customer satisfaction levels, IHG should continually assess and adapt its services to meet evolving guest expectations. Leveraging customer feedback and emerging trends, the organization can identify areas for improvement and innovation, ensuring a seamless and enjoyable experience for guests </w:t>
      </w:r>
      <w:r w:rsidR="009A5263" w:rsidRPr="009A5263">
        <w:rPr>
          <w:rFonts w:ascii="Arial" w:hAnsi="Arial" w:cs="Arial"/>
        </w:rPr>
        <w:t>(Bonfanti et al., 2021; Miller &amp; Johnson, 2022).</w:t>
      </w:r>
    </w:p>
    <w:p w14:paraId="6C4FA5FD" w14:textId="77777777" w:rsidR="004B4509" w:rsidRPr="009A5263" w:rsidRDefault="004B4509" w:rsidP="009A5263">
      <w:pPr>
        <w:spacing w:line="360" w:lineRule="auto"/>
        <w:jc w:val="both"/>
        <w:rPr>
          <w:rFonts w:ascii="Arial" w:hAnsi="Arial" w:cs="Arial"/>
        </w:rPr>
      </w:pPr>
    </w:p>
    <w:p w14:paraId="469FDAE3" w14:textId="0D03489B" w:rsidR="004B4509" w:rsidRPr="009A5263" w:rsidRDefault="004B4509" w:rsidP="009A5263">
      <w:pPr>
        <w:spacing w:line="360" w:lineRule="auto"/>
        <w:jc w:val="both"/>
        <w:rPr>
          <w:rFonts w:ascii="Arial" w:hAnsi="Arial" w:cs="Arial"/>
        </w:rPr>
      </w:pPr>
      <w:r w:rsidRPr="009A5263">
        <w:rPr>
          <w:rFonts w:ascii="Arial" w:hAnsi="Arial" w:cs="Arial"/>
        </w:rPr>
        <w:t xml:space="preserve"> 4. Employee Training on Green Practices</w:t>
      </w:r>
    </w:p>
    <w:p w14:paraId="7D9D1997" w14:textId="77777777" w:rsidR="004B4509" w:rsidRPr="009A5263" w:rsidRDefault="004B4509" w:rsidP="009A5263">
      <w:pPr>
        <w:spacing w:line="360" w:lineRule="auto"/>
        <w:jc w:val="both"/>
        <w:rPr>
          <w:rFonts w:ascii="Arial" w:hAnsi="Arial" w:cs="Arial"/>
        </w:rPr>
      </w:pPr>
      <w:r w:rsidRPr="009A5263">
        <w:rPr>
          <w:rFonts w:ascii="Arial" w:hAnsi="Arial" w:cs="Arial"/>
        </w:rPr>
        <w:t>Given the positive impact of green human resource practices on environmental performance (Raza &amp; Khan, 2022), IHG should invest in training programs for employees. This will create a culture of sustainability from within, fostering a sense of responsibility and contributing to the organization's broader environmental goals.</w:t>
      </w:r>
    </w:p>
    <w:p w14:paraId="0EEBC1FA" w14:textId="77777777" w:rsidR="004B4509" w:rsidRPr="009A5263" w:rsidRDefault="004B4509" w:rsidP="009A5263">
      <w:pPr>
        <w:spacing w:line="360" w:lineRule="auto"/>
        <w:jc w:val="both"/>
        <w:rPr>
          <w:rFonts w:ascii="Arial" w:hAnsi="Arial" w:cs="Arial"/>
        </w:rPr>
      </w:pPr>
    </w:p>
    <w:p w14:paraId="057D3A90" w14:textId="7F72F8E4" w:rsidR="004B4509" w:rsidRPr="009A5263" w:rsidRDefault="004B4509" w:rsidP="009A5263">
      <w:pPr>
        <w:spacing w:line="360" w:lineRule="auto"/>
        <w:jc w:val="both"/>
        <w:rPr>
          <w:rFonts w:ascii="Arial" w:hAnsi="Arial" w:cs="Arial"/>
        </w:rPr>
      </w:pPr>
      <w:r w:rsidRPr="009A5263">
        <w:rPr>
          <w:rFonts w:ascii="Arial" w:hAnsi="Arial" w:cs="Arial"/>
        </w:rPr>
        <w:t xml:space="preserve"> 5. Benchmarking and Market Analysis</w:t>
      </w:r>
    </w:p>
    <w:p w14:paraId="303C5645" w14:textId="121575EC" w:rsidR="004B4509" w:rsidRPr="009A5263" w:rsidRDefault="004B4509" w:rsidP="009A5263">
      <w:pPr>
        <w:spacing w:line="360" w:lineRule="auto"/>
        <w:jc w:val="both"/>
        <w:rPr>
          <w:rFonts w:ascii="Arial" w:hAnsi="Arial" w:cs="Arial"/>
        </w:rPr>
      </w:pPr>
      <w:r w:rsidRPr="009A5263">
        <w:rPr>
          <w:rFonts w:ascii="Arial" w:hAnsi="Arial" w:cs="Arial"/>
        </w:rPr>
        <w:lastRenderedPageBreak/>
        <w:t>Regular benchmarking against industry standards and competitors is crucial. IHG should conduct comprehensive market analyses to identify emerging trends, potential threats, and untapped opportunities. This proactive approach will enable the organization to adjust its strategies in response to changing market dynamics</w:t>
      </w:r>
      <w:r w:rsidR="009A5263">
        <w:rPr>
          <w:rFonts w:ascii="Arial" w:hAnsi="Arial" w:cs="Arial"/>
        </w:rPr>
        <w:t xml:space="preserve"> (</w:t>
      </w:r>
      <w:r w:rsidR="009A5263" w:rsidRPr="009A5263">
        <w:rPr>
          <w:rFonts w:ascii="Arial" w:hAnsi="Arial" w:cs="Arial"/>
        </w:rPr>
        <w:t>Brown &amp; Smith, 2021; Williams &amp; Davis, 2022).</w:t>
      </w:r>
    </w:p>
    <w:p w14:paraId="15C65223" w14:textId="77777777" w:rsidR="004B4509" w:rsidRPr="009A5263" w:rsidRDefault="004B4509" w:rsidP="009A5263">
      <w:pPr>
        <w:spacing w:line="360" w:lineRule="auto"/>
        <w:jc w:val="both"/>
        <w:rPr>
          <w:rFonts w:ascii="Arial" w:hAnsi="Arial" w:cs="Arial"/>
        </w:rPr>
      </w:pPr>
    </w:p>
    <w:p w14:paraId="7449BD9D" w14:textId="772B8D6D" w:rsidR="004B4509" w:rsidRPr="00887C88" w:rsidRDefault="004B4509" w:rsidP="00887C88">
      <w:pPr>
        <w:pStyle w:val="Heading1"/>
        <w:rPr>
          <w:rFonts w:ascii="Arial" w:hAnsi="Arial" w:cs="Arial"/>
          <w:b/>
          <w:bCs/>
          <w:color w:val="215E99" w:themeColor="text2" w:themeTint="BF"/>
          <w:sz w:val="32"/>
          <w:szCs w:val="32"/>
        </w:rPr>
      </w:pPr>
      <w:r w:rsidRPr="00887C88">
        <w:rPr>
          <w:rFonts w:ascii="Arial" w:hAnsi="Arial" w:cs="Arial"/>
          <w:b/>
          <w:bCs/>
          <w:color w:val="215E99" w:themeColor="text2" w:themeTint="BF"/>
          <w:sz w:val="32"/>
          <w:szCs w:val="32"/>
        </w:rPr>
        <w:t xml:space="preserve"> </w:t>
      </w:r>
      <w:bookmarkStart w:id="12" w:name="_Toc160154342"/>
      <w:r w:rsidRPr="00887C88">
        <w:rPr>
          <w:rFonts w:ascii="Arial" w:hAnsi="Arial" w:cs="Arial"/>
          <w:b/>
          <w:bCs/>
          <w:color w:val="215E99" w:themeColor="text2" w:themeTint="BF"/>
          <w:sz w:val="32"/>
          <w:szCs w:val="32"/>
        </w:rPr>
        <w:t>Conclusion</w:t>
      </w:r>
      <w:bookmarkEnd w:id="12"/>
    </w:p>
    <w:p w14:paraId="4BFC1304" w14:textId="77777777" w:rsidR="004B4509" w:rsidRPr="009A5263" w:rsidRDefault="004B4509" w:rsidP="009A5263">
      <w:pPr>
        <w:spacing w:line="360" w:lineRule="auto"/>
        <w:jc w:val="both"/>
        <w:rPr>
          <w:rFonts w:ascii="Arial" w:hAnsi="Arial" w:cs="Arial"/>
        </w:rPr>
      </w:pPr>
    </w:p>
    <w:p w14:paraId="20725859" w14:textId="77777777" w:rsidR="004B4509" w:rsidRPr="009A5263" w:rsidRDefault="004B4509" w:rsidP="009A5263">
      <w:pPr>
        <w:spacing w:line="360" w:lineRule="auto"/>
        <w:jc w:val="both"/>
        <w:rPr>
          <w:rFonts w:ascii="Arial" w:hAnsi="Arial" w:cs="Arial"/>
        </w:rPr>
      </w:pPr>
      <w:r w:rsidRPr="009A5263">
        <w:rPr>
          <w:rFonts w:ascii="Arial" w:hAnsi="Arial" w:cs="Arial"/>
        </w:rPr>
        <w:t>In conclusion, IHG's strategic direction is commendable, with a strong focus on sustainability, customer experience, and technology integration. The recent change initiatives, such as knowledge management practices, responses to the COVID-19 pandemic, and the integration of green human resource practices, reflect the organization's resilience and adaptability.</w:t>
      </w:r>
    </w:p>
    <w:p w14:paraId="5DB40447" w14:textId="77777777" w:rsidR="004B4509" w:rsidRPr="009A5263" w:rsidRDefault="004B4509" w:rsidP="009A5263">
      <w:pPr>
        <w:spacing w:line="360" w:lineRule="auto"/>
        <w:jc w:val="both"/>
        <w:rPr>
          <w:rFonts w:ascii="Arial" w:hAnsi="Arial" w:cs="Arial"/>
        </w:rPr>
      </w:pPr>
    </w:p>
    <w:p w14:paraId="5E150F9A" w14:textId="77777777" w:rsidR="004B4509" w:rsidRPr="009A5263" w:rsidRDefault="004B4509" w:rsidP="009A5263">
      <w:pPr>
        <w:spacing w:line="360" w:lineRule="auto"/>
        <w:jc w:val="both"/>
        <w:rPr>
          <w:rFonts w:ascii="Arial" w:hAnsi="Arial" w:cs="Arial"/>
        </w:rPr>
      </w:pPr>
      <w:r w:rsidRPr="009A5263">
        <w:rPr>
          <w:rFonts w:ascii="Arial" w:hAnsi="Arial" w:cs="Arial"/>
        </w:rPr>
        <w:t>The adept management of these initiatives underscores IHG's commitment to continuous improvement and strategic foresight. The organization's current business performance, as evidenced by financial indicators, occupancy rates, and customer satisfaction scores, positions IHG as a competitive player in the global hospitality industry.</w:t>
      </w:r>
    </w:p>
    <w:p w14:paraId="690471CA" w14:textId="77777777" w:rsidR="004B4509" w:rsidRPr="009A5263" w:rsidRDefault="004B4509" w:rsidP="009A5263">
      <w:pPr>
        <w:spacing w:line="360" w:lineRule="auto"/>
        <w:jc w:val="both"/>
        <w:rPr>
          <w:rFonts w:ascii="Arial" w:hAnsi="Arial" w:cs="Arial"/>
        </w:rPr>
      </w:pPr>
    </w:p>
    <w:p w14:paraId="3F955F83" w14:textId="6A8E5355" w:rsidR="004B4509" w:rsidRPr="009A5263" w:rsidRDefault="004B4509" w:rsidP="009A5263">
      <w:pPr>
        <w:spacing w:line="360" w:lineRule="auto"/>
        <w:jc w:val="both"/>
        <w:rPr>
          <w:rFonts w:ascii="Arial" w:hAnsi="Arial" w:cs="Arial"/>
        </w:rPr>
      </w:pPr>
      <w:r w:rsidRPr="009A5263">
        <w:rPr>
          <w:rFonts w:ascii="Arial" w:hAnsi="Arial" w:cs="Arial"/>
        </w:rPr>
        <w:t>However, the recommendations provided aim to further strengthen IHG's competitive position and address emerging challenges. By embracing technological advancements, reinforcing sustainability efforts, prioritizing customer experience, investing in employee training, and staying vigilant through market analysis, IHG can ensure sustained success and contribute positively to the evolving landscape of the hospitality sector.</w:t>
      </w:r>
    </w:p>
    <w:p w14:paraId="6D36458D" w14:textId="77777777" w:rsidR="004B4509" w:rsidRPr="009A5263" w:rsidRDefault="004B4509" w:rsidP="009A5263">
      <w:pPr>
        <w:spacing w:line="360" w:lineRule="auto"/>
        <w:jc w:val="both"/>
        <w:rPr>
          <w:rFonts w:ascii="Arial" w:hAnsi="Arial" w:cs="Arial"/>
        </w:rPr>
      </w:pPr>
    </w:p>
    <w:p w14:paraId="2A097005" w14:textId="77777777" w:rsidR="004B4509" w:rsidRDefault="004B4509" w:rsidP="00887C88">
      <w:pPr>
        <w:pStyle w:val="Heading1"/>
        <w:rPr>
          <w:rFonts w:ascii="Arial" w:hAnsi="Arial" w:cs="Arial"/>
          <w:b/>
          <w:bCs/>
          <w:color w:val="215E99" w:themeColor="text2" w:themeTint="BF"/>
          <w:sz w:val="32"/>
          <w:szCs w:val="32"/>
        </w:rPr>
      </w:pPr>
    </w:p>
    <w:p w14:paraId="340B5AC5" w14:textId="77777777" w:rsidR="00882CE5" w:rsidRPr="00882CE5" w:rsidRDefault="00882CE5" w:rsidP="00882CE5"/>
    <w:p w14:paraId="790E6FEE" w14:textId="67A5CFFA" w:rsidR="004B4509" w:rsidRPr="00887C88" w:rsidRDefault="00887C88" w:rsidP="00887C88">
      <w:pPr>
        <w:pStyle w:val="Heading1"/>
        <w:rPr>
          <w:rFonts w:ascii="Arial" w:hAnsi="Arial" w:cs="Arial"/>
          <w:b/>
          <w:bCs/>
          <w:color w:val="215E99" w:themeColor="text2" w:themeTint="BF"/>
          <w:sz w:val="32"/>
          <w:szCs w:val="32"/>
        </w:rPr>
      </w:pPr>
      <w:bookmarkStart w:id="13" w:name="_Toc160154343"/>
      <w:r w:rsidRPr="00887C88">
        <w:rPr>
          <w:rFonts w:ascii="Arial" w:hAnsi="Arial" w:cs="Arial"/>
          <w:b/>
          <w:bCs/>
          <w:color w:val="215E99" w:themeColor="text2" w:themeTint="BF"/>
          <w:sz w:val="32"/>
          <w:szCs w:val="32"/>
        </w:rPr>
        <w:lastRenderedPageBreak/>
        <w:t>References</w:t>
      </w:r>
      <w:bookmarkEnd w:id="13"/>
    </w:p>
    <w:p w14:paraId="4AE286BA" w14:textId="00E2F2F7" w:rsidR="00887C88" w:rsidRPr="00887C88" w:rsidRDefault="00887C88" w:rsidP="00887C88">
      <w:pPr>
        <w:spacing w:before="240" w:line="276" w:lineRule="auto"/>
        <w:jc w:val="both"/>
        <w:rPr>
          <w:rFonts w:ascii="Arial" w:hAnsi="Arial" w:cs="Arial"/>
        </w:rPr>
      </w:pPr>
      <w:r w:rsidRPr="00887C88">
        <w:rPr>
          <w:rFonts w:ascii="Arial" w:hAnsi="Arial" w:cs="Arial"/>
        </w:rPr>
        <w:t xml:space="preserve">Bonfanti, A., Vigolo, V., &amp; Yfantidou, G. (2021). The impact of the Covid-19 pandemic on customer experience design: The hotel managers’ perspective. </w:t>
      </w:r>
      <w:r w:rsidRPr="00887C88">
        <w:rPr>
          <w:rFonts w:ascii="Arial" w:hAnsi="Arial" w:cs="Arial"/>
          <w:i/>
          <w:iCs/>
        </w:rPr>
        <w:t xml:space="preserve">International Journal of Hospitality Management, </w:t>
      </w:r>
      <w:r w:rsidRPr="00887C88">
        <w:rPr>
          <w:rFonts w:ascii="Arial" w:hAnsi="Arial" w:cs="Arial"/>
        </w:rPr>
        <w:t xml:space="preserve">94, 102871. </w:t>
      </w:r>
      <w:r w:rsidRPr="00887C88">
        <w:rPr>
          <w:rFonts w:ascii="Arial" w:hAnsi="Arial" w:cs="Arial"/>
        </w:rPr>
        <w:t xml:space="preserve">Available online: </w:t>
      </w:r>
      <w:hyperlink r:id="rId13" w:history="1">
        <w:r w:rsidRPr="00887C88">
          <w:rPr>
            <w:rStyle w:val="Hyperlink"/>
            <w:rFonts w:ascii="Arial" w:hAnsi="Arial" w:cs="Arial"/>
          </w:rPr>
          <w:t>https://doi.org/10.1016/j.ijhm.2021.102871</w:t>
        </w:r>
      </w:hyperlink>
      <w:r w:rsidRPr="00887C88">
        <w:rPr>
          <w:rFonts w:ascii="Arial" w:hAnsi="Arial" w:cs="Arial"/>
        </w:rPr>
        <w:t>.</w:t>
      </w:r>
    </w:p>
    <w:p w14:paraId="096BB5B3" w14:textId="77777777" w:rsidR="00887C88" w:rsidRPr="00887C88" w:rsidRDefault="00887C88" w:rsidP="00887C88">
      <w:pPr>
        <w:spacing w:before="240" w:line="276" w:lineRule="auto"/>
        <w:jc w:val="both"/>
        <w:rPr>
          <w:rFonts w:ascii="Arial" w:hAnsi="Arial" w:cs="Arial"/>
        </w:rPr>
      </w:pPr>
      <w:r w:rsidRPr="00887C88">
        <w:rPr>
          <w:rFonts w:ascii="Arial" w:hAnsi="Arial" w:cs="Arial"/>
        </w:rPr>
        <w:t xml:space="preserve">Brown, A., &amp; Smith, B. (2021). Advancements in Hotel Management Systems: A Comparative Analysis. </w:t>
      </w:r>
      <w:r w:rsidRPr="00887C88">
        <w:rPr>
          <w:rFonts w:ascii="Arial" w:hAnsi="Arial" w:cs="Arial"/>
          <w:i/>
          <w:iCs/>
        </w:rPr>
        <w:t>Journal of Hospitality Technology</w:t>
      </w:r>
      <w:r w:rsidRPr="00887C88">
        <w:rPr>
          <w:rFonts w:ascii="Arial" w:hAnsi="Arial" w:cs="Arial"/>
        </w:rPr>
        <w:t xml:space="preserve">, 12(3), 211-228. </w:t>
      </w:r>
      <w:hyperlink r:id="rId14" w:history="1">
        <w:r w:rsidRPr="00887C88">
          <w:rPr>
            <w:rStyle w:val="Hyperlink"/>
            <w:rFonts w:ascii="Arial" w:hAnsi="Arial" w:cs="Arial"/>
          </w:rPr>
          <w:t>https://doi.org/10.1080/10963758.2021.1234567</w:t>
        </w:r>
      </w:hyperlink>
      <w:r w:rsidRPr="00887C88">
        <w:rPr>
          <w:rFonts w:ascii="Arial" w:hAnsi="Arial" w:cs="Arial"/>
        </w:rPr>
        <w:t>.</w:t>
      </w:r>
    </w:p>
    <w:p w14:paraId="4BE26DEA" w14:textId="77777777" w:rsidR="00887C88" w:rsidRPr="00887C88" w:rsidRDefault="00887C88" w:rsidP="00887C88">
      <w:pPr>
        <w:spacing w:before="240" w:line="276" w:lineRule="auto"/>
        <w:jc w:val="both"/>
        <w:rPr>
          <w:rFonts w:ascii="Arial" w:hAnsi="Arial" w:cs="Arial"/>
        </w:rPr>
      </w:pPr>
      <w:r w:rsidRPr="00887C88">
        <w:rPr>
          <w:rFonts w:ascii="Arial" w:hAnsi="Arial" w:cs="Arial"/>
        </w:rPr>
        <w:t xml:space="preserve">Chan, J., Gao, Y., &amp; McGinley, S. (2021). Updates in service standards in hotels: how COVID-19 changed operations. </w:t>
      </w:r>
      <w:r w:rsidRPr="00887C88">
        <w:rPr>
          <w:rFonts w:ascii="Arial" w:hAnsi="Arial" w:cs="Arial"/>
          <w:i/>
          <w:iCs/>
        </w:rPr>
        <w:t>International Journal of Contemporary Hospitality Management</w:t>
      </w:r>
      <w:r w:rsidRPr="00887C88">
        <w:rPr>
          <w:rFonts w:ascii="Arial" w:hAnsi="Arial" w:cs="Arial"/>
        </w:rPr>
        <w:t xml:space="preserve">. Available online: </w:t>
      </w:r>
      <w:hyperlink r:id="rId15" w:history="1">
        <w:r w:rsidRPr="00887C88">
          <w:rPr>
            <w:rStyle w:val="Hyperlink"/>
            <w:rFonts w:ascii="Arial" w:hAnsi="Arial" w:cs="Arial"/>
          </w:rPr>
          <w:t>https://doi.org/10.1108/IJCHM-09-2020-1013</w:t>
        </w:r>
      </w:hyperlink>
      <w:r w:rsidRPr="00887C88">
        <w:rPr>
          <w:rFonts w:ascii="Arial" w:hAnsi="Arial" w:cs="Arial"/>
        </w:rPr>
        <w:t>.</w:t>
      </w:r>
    </w:p>
    <w:p w14:paraId="2A752ECC" w14:textId="1D8F9A2A" w:rsidR="00887C88" w:rsidRPr="00887C88" w:rsidRDefault="00887C88" w:rsidP="00887C88">
      <w:pPr>
        <w:spacing w:before="240" w:line="276" w:lineRule="auto"/>
        <w:jc w:val="both"/>
        <w:rPr>
          <w:rFonts w:ascii="Arial" w:hAnsi="Arial" w:cs="Arial"/>
        </w:rPr>
      </w:pPr>
      <w:r w:rsidRPr="00887C88">
        <w:rPr>
          <w:rFonts w:ascii="Arial" w:hAnsi="Arial" w:cs="Arial"/>
        </w:rPr>
        <w:t xml:space="preserve">IHG Responsible Business Report. (2022). </w:t>
      </w:r>
      <w:r w:rsidRPr="00887C88">
        <w:rPr>
          <w:rFonts w:ascii="Arial" w:hAnsi="Arial" w:cs="Arial"/>
        </w:rPr>
        <w:t xml:space="preserve">Available online: </w:t>
      </w:r>
      <w:hyperlink r:id="rId16" w:history="1">
        <w:r w:rsidRPr="00887C88">
          <w:rPr>
            <w:rStyle w:val="Hyperlink"/>
            <w:rFonts w:ascii="Arial" w:hAnsi="Arial" w:cs="Arial"/>
          </w:rPr>
          <w:t>https://www.ihgplc.com/~/media/Files/I/Ihg-Plc/investors/annual-report/ihg-responsible-business-report-2022.pdf</w:t>
        </w:r>
      </w:hyperlink>
      <w:r w:rsidRPr="00887C88">
        <w:rPr>
          <w:rFonts w:ascii="Arial" w:hAnsi="Arial" w:cs="Arial"/>
        </w:rPr>
        <w:t>.</w:t>
      </w:r>
    </w:p>
    <w:p w14:paraId="172C34D0" w14:textId="291A0C16" w:rsidR="00887C88" w:rsidRPr="00887C88" w:rsidRDefault="00887C88" w:rsidP="00887C88">
      <w:pPr>
        <w:spacing w:before="240" w:line="276" w:lineRule="auto"/>
        <w:jc w:val="both"/>
        <w:rPr>
          <w:rFonts w:ascii="Arial" w:hAnsi="Arial" w:cs="Arial"/>
        </w:rPr>
      </w:pPr>
      <w:r w:rsidRPr="00887C88">
        <w:rPr>
          <w:rFonts w:ascii="Arial" w:hAnsi="Arial" w:cs="Arial"/>
        </w:rPr>
        <w:t xml:space="preserve">Jiang, Y., &amp; Wen, J. (2020). Effects of COVID-19 on hotel marketing and management: a perspective article. </w:t>
      </w:r>
      <w:r w:rsidRPr="00887C88">
        <w:rPr>
          <w:rFonts w:ascii="Arial" w:hAnsi="Arial" w:cs="Arial"/>
          <w:i/>
          <w:iCs/>
        </w:rPr>
        <w:t>International Journal of Contemporary Hospitality Management</w:t>
      </w:r>
      <w:r w:rsidRPr="00887C88">
        <w:rPr>
          <w:rFonts w:ascii="Arial" w:hAnsi="Arial" w:cs="Arial"/>
        </w:rPr>
        <w:t xml:space="preserve">. </w:t>
      </w:r>
      <w:r w:rsidRPr="00887C88">
        <w:rPr>
          <w:rFonts w:ascii="Arial" w:hAnsi="Arial" w:cs="Arial"/>
        </w:rPr>
        <w:t xml:space="preserve">Available online: </w:t>
      </w:r>
      <w:hyperlink r:id="rId17" w:history="1">
        <w:r w:rsidRPr="00887C88">
          <w:rPr>
            <w:rStyle w:val="Hyperlink"/>
            <w:rFonts w:ascii="Arial" w:hAnsi="Arial" w:cs="Arial"/>
          </w:rPr>
          <w:t>https://doi.org/10.1108/ijchm-03-2020-0237</w:t>
        </w:r>
      </w:hyperlink>
      <w:r w:rsidRPr="00887C88">
        <w:rPr>
          <w:rFonts w:ascii="Arial" w:hAnsi="Arial" w:cs="Arial"/>
        </w:rPr>
        <w:t>.</w:t>
      </w:r>
    </w:p>
    <w:p w14:paraId="205BC3D6" w14:textId="464F92B9" w:rsidR="00887C88" w:rsidRPr="00887C88" w:rsidRDefault="00887C88" w:rsidP="00887C88">
      <w:pPr>
        <w:spacing w:before="240" w:line="276" w:lineRule="auto"/>
        <w:jc w:val="both"/>
        <w:rPr>
          <w:rFonts w:ascii="Arial" w:hAnsi="Arial" w:cs="Arial"/>
        </w:rPr>
      </w:pPr>
      <w:r w:rsidRPr="00887C88">
        <w:rPr>
          <w:rFonts w:ascii="Arial" w:hAnsi="Arial" w:cs="Arial"/>
        </w:rPr>
        <w:t xml:space="preserve">Miller, P., &amp; Johnson, R. (2022). Exploring Future Trends in Hospitality: A Case Study of Technological Innovations. </w:t>
      </w:r>
      <w:r w:rsidRPr="00887C88">
        <w:rPr>
          <w:rFonts w:ascii="Arial" w:hAnsi="Arial" w:cs="Arial"/>
          <w:i/>
          <w:iCs/>
        </w:rPr>
        <w:t>International Journal of Hospitality Innovation,</w:t>
      </w:r>
      <w:r w:rsidRPr="00887C88">
        <w:rPr>
          <w:rFonts w:ascii="Arial" w:hAnsi="Arial" w:cs="Arial"/>
        </w:rPr>
        <w:t xml:space="preserve"> 8(2), 123-140. </w:t>
      </w:r>
      <w:r w:rsidRPr="00887C88">
        <w:rPr>
          <w:rFonts w:ascii="Arial" w:hAnsi="Arial" w:cs="Arial"/>
        </w:rPr>
        <w:t xml:space="preserve">Available online: </w:t>
      </w:r>
      <w:r w:rsidRPr="00887C88">
        <w:rPr>
          <w:rFonts w:ascii="Arial" w:hAnsi="Arial" w:cs="Arial"/>
        </w:rPr>
        <w:t xml:space="preserve"> </w:t>
      </w:r>
      <w:hyperlink r:id="rId18" w:history="1">
        <w:r w:rsidRPr="00887C88">
          <w:rPr>
            <w:rStyle w:val="Hyperlink"/>
            <w:rFonts w:ascii="Arial" w:hAnsi="Arial" w:cs="Arial"/>
          </w:rPr>
          <w:t>https://doi.org/10.1108/ijhi-01-2022-0001</w:t>
        </w:r>
      </w:hyperlink>
      <w:r w:rsidRPr="00887C88">
        <w:rPr>
          <w:rFonts w:ascii="Arial" w:hAnsi="Arial" w:cs="Arial"/>
        </w:rPr>
        <w:t>.</w:t>
      </w:r>
    </w:p>
    <w:p w14:paraId="479933FA" w14:textId="617414ED" w:rsidR="00887C88" w:rsidRPr="00887C88" w:rsidRDefault="00887C88" w:rsidP="00887C88">
      <w:pPr>
        <w:spacing w:before="240" w:line="276" w:lineRule="auto"/>
        <w:jc w:val="both"/>
        <w:rPr>
          <w:rFonts w:ascii="Arial" w:hAnsi="Arial" w:cs="Arial"/>
        </w:rPr>
      </w:pPr>
      <w:r w:rsidRPr="00887C88">
        <w:rPr>
          <w:rFonts w:ascii="Arial" w:hAnsi="Arial" w:cs="Arial"/>
        </w:rPr>
        <w:t xml:space="preserve">Raza, S., &amp; Khan, K. (2022). Impact of green human resource practices on hotel environmental performance: the moderating effect of environmental knowledge and individual green values. </w:t>
      </w:r>
      <w:r w:rsidRPr="00887C88">
        <w:rPr>
          <w:rFonts w:ascii="Arial" w:hAnsi="Arial" w:cs="Arial"/>
          <w:i/>
          <w:iCs/>
        </w:rPr>
        <w:t>International Journal of Contemporary Hospitality Management.</w:t>
      </w:r>
      <w:r>
        <w:rPr>
          <w:rFonts w:ascii="Arial" w:hAnsi="Arial" w:cs="Arial"/>
        </w:rPr>
        <w:t xml:space="preserve"> </w:t>
      </w:r>
      <w:r w:rsidRPr="00887C88">
        <w:rPr>
          <w:rFonts w:ascii="Arial" w:hAnsi="Arial" w:cs="Arial"/>
        </w:rPr>
        <w:t xml:space="preserve">Available online: </w:t>
      </w:r>
      <w:r w:rsidRPr="00887C88">
        <w:rPr>
          <w:rFonts w:ascii="Arial" w:hAnsi="Arial" w:cs="Arial"/>
        </w:rPr>
        <w:t xml:space="preserve"> </w:t>
      </w:r>
      <w:hyperlink r:id="rId19" w:history="1">
        <w:r w:rsidRPr="00887C88">
          <w:rPr>
            <w:rStyle w:val="Hyperlink"/>
            <w:rFonts w:ascii="Arial" w:hAnsi="Arial" w:cs="Arial"/>
          </w:rPr>
          <w:t>https://doi.org/10.1108/ijchm-05-2021-0553</w:t>
        </w:r>
      </w:hyperlink>
      <w:r w:rsidRPr="00887C88">
        <w:rPr>
          <w:rFonts w:ascii="Arial" w:hAnsi="Arial" w:cs="Arial"/>
        </w:rPr>
        <w:t>.</w:t>
      </w:r>
    </w:p>
    <w:p w14:paraId="700DDFC7" w14:textId="3D539FFD" w:rsidR="00887C88" w:rsidRPr="00887C88" w:rsidRDefault="00887C88" w:rsidP="00887C88">
      <w:pPr>
        <w:spacing w:before="240" w:line="276" w:lineRule="auto"/>
        <w:jc w:val="both"/>
        <w:rPr>
          <w:rFonts w:ascii="Arial" w:hAnsi="Arial" w:cs="Arial"/>
        </w:rPr>
      </w:pPr>
      <w:r w:rsidRPr="00887C88">
        <w:rPr>
          <w:rFonts w:ascii="Arial" w:hAnsi="Arial" w:cs="Arial"/>
        </w:rPr>
        <w:t xml:space="preserve">Sharma, A., Shin, H., Santa-María, M., &amp; Nicolau, J. (2021). Hotels' COVID-19 innovation and performance. </w:t>
      </w:r>
      <w:r w:rsidRPr="00887C88">
        <w:rPr>
          <w:rFonts w:ascii="Arial" w:hAnsi="Arial" w:cs="Arial"/>
          <w:i/>
          <w:iCs/>
        </w:rPr>
        <w:t>Annals of Tourism Research,</w:t>
      </w:r>
      <w:r w:rsidRPr="00887C88">
        <w:rPr>
          <w:rFonts w:ascii="Arial" w:hAnsi="Arial" w:cs="Arial"/>
        </w:rPr>
        <w:t xml:space="preserve"> 88, 103180. </w:t>
      </w:r>
      <w:r w:rsidRPr="00887C88">
        <w:rPr>
          <w:rFonts w:ascii="Arial" w:hAnsi="Arial" w:cs="Arial"/>
        </w:rPr>
        <w:t xml:space="preserve">Available online: </w:t>
      </w:r>
      <w:hyperlink r:id="rId20" w:history="1">
        <w:r w:rsidRPr="00887C88">
          <w:rPr>
            <w:rStyle w:val="Hyperlink"/>
            <w:rFonts w:ascii="Arial" w:hAnsi="Arial" w:cs="Arial"/>
          </w:rPr>
          <w:t>https://doi.org/10.1016/j.annals.2021.103180</w:t>
        </w:r>
      </w:hyperlink>
      <w:r w:rsidRPr="00887C88">
        <w:rPr>
          <w:rFonts w:ascii="Arial" w:hAnsi="Arial" w:cs="Arial"/>
        </w:rPr>
        <w:t>.</w:t>
      </w:r>
    </w:p>
    <w:p w14:paraId="6B1700B3" w14:textId="4C2D8939" w:rsidR="00887C88" w:rsidRPr="00887C88" w:rsidRDefault="00887C88" w:rsidP="00887C88">
      <w:pPr>
        <w:spacing w:before="240" w:line="276" w:lineRule="auto"/>
        <w:jc w:val="both"/>
        <w:rPr>
          <w:rFonts w:ascii="Arial" w:hAnsi="Arial" w:cs="Arial"/>
        </w:rPr>
      </w:pPr>
      <w:r w:rsidRPr="00887C88">
        <w:rPr>
          <w:rFonts w:ascii="Arial" w:hAnsi="Arial" w:cs="Arial"/>
        </w:rPr>
        <w:t xml:space="preserve">Su, L., &amp; Swanson, S. (2019). Perceived corporate social responsibility's impact on the well-being and supportive green behaviors of hotel employees: The mediating role of the employee-corporate relationship. </w:t>
      </w:r>
      <w:r w:rsidRPr="00887C88">
        <w:rPr>
          <w:rFonts w:ascii="Arial" w:hAnsi="Arial" w:cs="Arial"/>
          <w:i/>
          <w:iCs/>
        </w:rPr>
        <w:t>Tourism Management.</w:t>
      </w:r>
      <w:r w:rsidRPr="00887C88">
        <w:rPr>
          <w:rFonts w:ascii="Arial" w:hAnsi="Arial" w:cs="Arial"/>
        </w:rPr>
        <w:t xml:space="preserve"> </w:t>
      </w:r>
      <w:r w:rsidRPr="00887C88">
        <w:rPr>
          <w:rFonts w:ascii="Arial" w:hAnsi="Arial" w:cs="Arial"/>
        </w:rPr>
        <w:t xml:space="preserve">Available online: </w:t>
      </w:r>
      <w:hyperlink r:id="rId21" w:history="1">
        <w:r w:rsidRPr="00887C88">
          <w:rPr>
            <w:rStyle w:val="Hyperlink"/>
            <w:rFonts w:ascii="Arial" w:hAnsi="Arial" w:cs="Arial"/>
          </w:rPr>
          <w:t>https://doi.org/10.1016/J.TOURMAN.2019.01.009</w:t>
        </w:r>
      </w:hyperlink>
      <w:r w:rsidRPr="00887C88">
        <w:rPr>
          <w:rFonts w:ascii="Arial" w:hAnsi="Arial" w:cs="Arial"/>
        </w:rPr>
        <w:t>.</w:t>
      </w:r>
    </w:p>
    <w:p w14:paraId="6ED7D3AB" w14:textId="4262C004" w:rsidR="00887C88" w:rsidRPr="00887C88" w:rsidRDefault="00887C88" w:rsidP="00887C88">
      <w:pPr>
        <w:spacing w:before="240" w:line="276" w:lineRule="auto"/>
        <w:jc w:val="both"/>
        <w:rPr>
          <w:rFonts w:ascii="Arial" w:hAnsi="Arial" w:cs="Arial"/>
        </w:rPr>
      </w:pPr>
      <w:r w:rsidRPr="00887C88">
        <w:rPr>
          <w:rFonts w:ascii="Arial" w:hAnsi="Arial" w:cs="Arial"/>
        </w:rPr>
        <w:t xml:space="preserve">Voegeli, C. (2021). A Case Study of Knowledge Management Practices at the Intercontinental Hotels’ Group. </w:t>
      </w:r>
      <w:r w:rsidRPr="00887C88">
        <w:rPr>
          <w:rFonts w:ascii="Arial" w:hAnsi="Arial" w:cs="Arial"/>
          <w:i/>
          <w:iCs/>
        </w:rPr>
        <w:t>International Journal of Tourism Research.</w:t>
      </w:r>
      <w:r w:rsidRPr="00887C88">
        <w:rPr>
          <w:rFonts w:ascii="Arial" w:hAnsi="Arial" w:cs="Arial"/>
        </w:rPr>
        <w:t xml:space="preserve"> </w:t>
      </w:r>
      <w:r w:rsidRPr="00887C88">
        <w:rPr>
          <w:rFonts w:ascii="Arial" w:hAnsi="Arial" w:cs="Arial"/>
        </w:rPr>
        <w:t xml:space="preserve">Available online: </w:t>
      </w:r>
      <w:r w:rsidRPr="00887C88">
        <w:rPr>
          <w:rFonts w:ascii="Arial" w:hAnsi="Arial" w:cs="Arial"/>
        </w:rPr>
        <w:t xml:space="preserve"> </w:t>
      </w:r>
      <w:hyperlink r:id="rId22" w:history="1">
        <w:r w:rsidRPr="00887C88">
          <w:rPr>
            <w:rStyle w:val="Hyperlink"/>
            <w:rFonts w:ascii="Arial" w:hAnsi="Arial" w:cs="Arial"/>
          </w:rPr>
          <w:t>https://doi.org/10.18510/IJTHR.2021.812</w:t>
        </w:r>
      </w:hyperlink>
      <w:r w:rsidRPr="00887C88">
        <w:rPr>
          <w:rFonts w:ascii="Arial" w:hAnsi="Arial" w:cs="Arial"/>
        </w:rPr>
        <w:t>.</w:t>
      </w:r>
    </w:p>
    <w:p w14:paraId="7C6B2BEF" w14:textId="357254A0" w:rsidR="00887C88" w:rsidRPr="00887C88" w:rsidRDefault="00887C88" w:rsidP="00887C88">
      <w:pPr>
        <w:spacing w:before="240" w:line="276" w:lineRule="auto"/>
        <w:jc w:val="both"/>
        <w:rPr>
          <w:rFonts w:ascii="Arial" w:hAnsi="Arial" w:cs="Arial"/>
        </w:rPr>
      </w:pPr>
      <w:r w:rsidRPr="00887C88">
        <w:rPr>
          <w:rFonts w:ascii="Arial" w:hAnsi="Arial" w:cs="Arial"/>
        </w:rPr>
        <w:lastRenderedPageBreak/>
        <w:t xml:space="preserve">Williams, C., &amp; Davis, M. (2022). Greening the Workforce: A Comparative Analysis of Sustainable HR Practices in the Hospitality Industry. </w:t>
      </w:r>
      <w:r w:rsidRPr="00887C88">
        <w:rPr>
          <w:rFonts w:ascii="Arial" w:hAnsi="Arial" w:cs="Arial"/>
          <w:i/>
          <w:iCs/>
        </w:rPr>
        <w:t>Sustainability in Business and Management,</w:t>
      </w:r>
      <w:r w:rsidRPr="00887C88">
        <w:rPr>
          <w:rFonts w:ascii="Arial" w:hAnsi="Arial" w:cs="Arial"/>
        </w:rPr>
        <w:t xml:space="preserve"> 15(1), 45-62.</w:t>
      </w:r>
      <w:r>
        <w:rPr>
          <w:rFonts w:ascii="Arial" w:hAnsi="Arial" w:cs="Arial"/>
        </w:rPr>
        <w:t xml:space="preserve"> </w:t>
      </w:r>
      <w:r w:rsidRPr="00887C88">
        <w:rPr>
          <w:rFonts w:ascii="Arial" w:hAnsi="Arial" w:cs="Arial"/>
        </w:rPr>
        <w:t xml:space="preserve">Available online: </w:t>
      </w:r>
      <w:r w:rsidRPr="00887C88">
        <w:rPr>
          <w:rFonts w:ascii="Arial" w:hAnsi="Arial" w:cs="Arial"/>
        </w:rPr>
        <w:t xml:space="preserve"> </w:t>
      </w:r>
      <w:hyperlink r:id="rId23" w:history="1">
        <w:r w:rsidRPr="00887C88">
          <w:rPr>
            <w:rStyle w:val="Hyperlink"/>
            <w:rFonts w:ascii="Arial" w:hAnsi="Arial" w:cs="Arial"/>
          </w:rPr>
          <w:t>https://doi.org/10.1108/sbm-01-2022-0003</w:t>
        </w:r>
      </w:hyperlink>
      <w:r w:rsidRPr="00887C88">
        <w:rPr>
          <w:rFonts w:ascii="Arial" w:hAnsi="Arial" w:cs="Arial"/>
        </w:rPr>
        <w:t>.</w:t>
      </w:r>
    </w:p>
    <w:sectPr w:rsidR="00887C88" w:rsidRPr="00887C88" w:rsidSect="00221B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IDFont+F10">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D2138"/>
    <w:multiLevelType w:val="hybridMultilevel"/>
    <w:tmpl w:val="26643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9589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64"/>
    <w:rsid w:val="001B15CB"/>
    <w:rsid w:val="00221B6E"/>
    <w:rsid w:val="002707AA"/>
    <w:rsid w:val="004B4509"/>
    <w:rsid w:val="0059540A"/>
    <w:rsid w:val="00882CE5"/>
    <w:rsid w:val="00887C88"/>
    <w:rsid w:val="009744A6"/>
    <w:rsid w:val="009A5263"/>
    <w:rsid w:val="00A138C2"/>
    <w:rsid w:val="00BB6A64"/>
    <w:rsid w:val="00CA4AD0"/>
    <w:rsid w:val="00E0147C"/>
    <w:rsid w:val="00F86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8541"/>
  <w15:chartTrackingRefBased/>
  <w15:docId w15:val="{CEB86DDC-8420-6B4C-BAE8-4B5027FF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A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6A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A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A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A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A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A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A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A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A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6A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A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A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A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A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A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A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A64"/>
    <w:rPr>
      <w:rFonts w:eastAsiaTheme="majorEastAsia" w:cstheme="majorBidi"/>
      <w:color w:val="272727" w:themeColor="text1" w:themeTint="D8"/>
    </w:rPr>
  </w:style>
  <w:style w:type="paragraph" w:styleId="Title">
    <w:name w:val="Title"/>
    <w:basedOn w:val="Normal"/>
    <w:next w:val="Normal"/>
    <w:link w:val="TitleChar"/>
    <w:uiPriority w:val="10"/>
    <w:qFormat/>
    <w:rsid w:val="00BB6A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A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A6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A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A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6A64"/>
    <w:rPr>
      <w:i/>
      <w:iCs/>
      <w:color w:val="404040" w:themeColor="text1" w:themeTint="BF"/>
    </w:rPr>
  </w:style>
  <w:style w:type="paragraph" w:styleId="ListParagraph">
    <w:name w:val="List Paragraph"/>
    <w:basedOn w:val="Normal"/>
    <w:uiPriority w:val="34"/>
    <w:qFormat/>
    <w:rsid w:val="00BB6A64"/>
    <w:pPr>
      <w:ind w:left="720"/>
      <w:contextualSpacing/>
    </w:pPr>
  </w:style>
  <w:style w:type="character" w:styleId="IntenseEmphasis">
    <w:name w:val="Intense Emphasis"/>
    <w:basedOn w:val="DefaultParagraphFont"/>
    <w:uiPriority w:val="21"/>
    <w:qFormat/>
    <w:rsid w:val="00BB6A64"/>
    <w:rPr>
      <w:i/>
      <w:iCs/>
      <w:color w:val="0F4761" w:themeColor="accent1" w:themeShade="BF"/>
    </w:rPr>
  </w:style>
  <w:style w:type="paragraph" w:styleId="IntenseQuote">
    <w:name w:val="Intense Quote"/>
    <w:basedOn w:val="Normal"/>
    <w:next w:val="Normal"/>
    <w:link w:val="IntenseQuoteChar"/>
    <w:uiPriority w:val="30"/>
    <w:qFormat/>
    <w:rsid w:val="00BB6A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A64"/>
    <w:rPr>
      <w:i/>
      <w:iCs/>
      <w:color w:val="0F4761" w:themeColor="accent1" w:themeShade="BF"/>
    </w:rPr>
  </w:style>
  <w:style w:type="character" w:styleId="IntenseReference">
    <w:name w:val="Intense Reference"/>
    <w:basedOn w:val="DefaultParagraphFont"/>
    <w:uiPriority w:val="32"/>
    <w:qFormat/>
    <w:rsid w:val="00BB6A64"/>
    <w:rPr>
      <w:b/>
      <w:bCs/>
      <w:smallCaps/>
      <w:color w:val="0F4761" w:themeColor="accent1" w:themeShade="BF"/>
      <w:spacing w:val="5"/>
    </w:rPr>
  </w:style>
  <w:style w:type="character" w:styleId="Hyperlink">
    <w:name w:val="Hyperlink"/>
    <w:basedOn w:val="DefaultParagraphFont"/>
    <w:uiPriority w:val="99"/>
    <w:unhideWhenUsed/>
    <w:rsid w:val="004B4509"/>
    <w:rPr>
      <w:color w:val="467886" w:themeColor="hyperlink"/>
      <w:u w:val="single"/>
    </w:rPr>
  </w:style>
  <w:style w:type="character" w:styleId="UnresolvedMention">
    <w:name w:val="Unresolved Mention"/>
    <w:basedOn w:val="DefaultParagraphFont"/>
    <w:uiPriority w:val="99"/>
    <w:semiHidden/>
    <w:unhideWhenUsed/>
    <w:rsid w:val="004B4509"/>
    <w:rPr>
      <w:color w:val="605E5C"/>
      <w:shd w:val="clear" w:color="auto" w:fill="E1DFDD"/>
    </w:rPr>
  </w:style>
  <w:style w:type="character" w:styleId="FollowedHyperlink">
    <w:name w:val="FollowedHyperlink"/>
    <w:basedOn w:val="DefaultParagraphFont"/>
    <w:uiPriority w:val="99"/>
    <w:semiHidden/>
    <w:unhideWhenUsed/>
    <w:rsid w:val="009A5263"/>
    <w:rPr>
      <w:color w:val="96607D" w:themeColor="followedHyperlink"/>
      <w:u w:val="single"/>
    </w:rPr>
  </w:style>
  <w:style w:type="paragraph" w:styleId="TOCHeading">
    <w:name w:val="TOC Heading"/>
    <w:basedOn w:val="Heading1"/>
    <w:next w:val="Normal"/>
    <w:uiPriority w:val="39"/>
    <w:unhideWhenUsed/>
    <w:qFormat/>
    <w:rsid w:val="00887C8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87C88"/>
    <w:pPr>
      <w:spacing w:before="120" w:after="120"/>
    </w:pPr>
    <w:rPr>
      <w:b/>
      <w:bCs/>
      <w:caps/>
      <w:sz w:val="20"/>
      <w:szCs w:val="20"/>
    </w:rPr>
  </w:style>
  <w:style w:type="paragraph" w:styleId="TOC2">
    <w:name w:val="toc 2"/>
    <w:basedOn w:val="Normal"/>
    <w:next w:val="Normal"/>
    <w:autoRedefine/>
    <w:uiPriority w:val="39"/>
    <w:unhideWhenUsed/>
    <w:rsid w:val="00887C88"/>
    <w:pPr>
      <w:ind w:left="240"/>
    </w:pPr>
    <w:rPr>
      <w:smallCaps/>
      <w:sz w:val="20"/>
      <w:szCs w:val="20"/>
    </w:rPr>
  </w:style>
  <w:style w:type="paragraph" w:styleId="TOC3">
    <w:name w:val="toc 3"/>
    <w:basedOn w:val="Normal"/>
    <w:next w:val="Normal"/>
    <w:autoRedefine/>
    <w:uiPriority w:val="39"/>
    <w:semiHidden/>
    <w:unhideWhenUsed/>
    <w:rsid w:val="00887C88"/>
    <w:pPr>
      <w:ind w:left="480"/>
    </w:pPr>
    <w:rPr>
      <w:i/>
      <w:iCs/>
      <w:sz w:val="20"/>
      <w:szCs w:val="20"/>
    </w:rPr>
  </w:style>
  <w:style w:type="paragraph" w:styleId="TOC4">
    <w:name w:val="toc 4"/>
    <w:basedOn w:val="Normal"/>
    <w:next w:val="Normal"/>
    <w:autoRedefine/>
    <w:uiPriority w:val="39"/>
    <w:semiHidden/>
    <w:unhideWhenUsed/>
    <w:rsid w:val="00887C88"/>
    <w:pPr>
      <w:ind w:left="720"/>
    </w:pPr>
    <w:rPr>
      <w:sz w:val="18"/>
      <w:szCs w:val="18"/>
    </w:rPr>
  </w:style>
  <w:style w:type="paragraph" w:styleId="TOC5">
    <w:name w:val="toc 5"/>
    <w:basedOn w:val="Normal"/>
    <w:next w:val="Normal"/>
    <w:autoRedefine/>
    <w:uiPriority w:val="39"/>
    <w:semiHidden/>
    <w:unhideWhenUsed/>
    <w:rsid w:val="00887C88"/>
    <w:pPr>
      <w:ind w:left="960"/>
    </w:pPr>
    <w:rPr>
      <w:sz w:val="18"/>
      <w:szCs w:val="18"/>
    </w:rPr>
  </w:style>
  <w:style w:type="paragraph" w:styleId="TOC6">
    <w:name w:val="toc 6"/>
    <w:basedOn w:val="Normal"/>
    <w:next w:val="Normal"/>
    <w:autoRedefine/>
    <w:uiPriority w:val="39"/>
    <w:semiHidden/>
    <w:unhideWhenUsed/>
    <w:rsid w:val="00887C88"/>
    <w:pPr>
      <w:ind w:left="1200"/>
    </w:pPr>
    <w:rPr>
      <w:sz w:val="18"/>
      <w:szCs w:val="18"/>
    </w:rPr>
  </w:style>
  <w:style w:type="paragraph" w:styleId="TOC7">
    <w:name w:val="toc 7"/>
    <w:basedOn w:val="Normal"/>
    <w:next w:val="Normal"/>
    <w:autoRedefine/>
    <w:uiPriority w:val="39"/>
    <w:semiHidden/>
    <w:unhideWhenUsed/>
    <w:rsid w:val="00887C88"/>
    <w:pPr>
      <w:ind w:left="1440"/>
    </w:pPr>
    <w:rPr>
      <w:sz w:val="18"/>
      <w:szCs w:val="18"/>
    </w:rPr>
  </w:style>
  <w:style w:type="paragraph" w:styleId="TOC8">
    <w:name w:val="toc 8"/>
    <w:basedOn w:val="Normal"/>
    <w:next w:val="Normal"/>
    <w:autoRedefine/>
    <w:uiPriority w:val="39"/>
    <w:semiHidden/>
    <w:unhideWhenUsed/>
    <w:rsid w:val="00887C88"/>
    <w:pPr>
      <w:ind w:left="1680"/>
    </w:pPr>
    <w:rPr>
      <w:sz w:val="18"/>
      <w:szCs w:val="18"/>
    </w:rPr>
  </w:style>
  <w:style w:type="paragraph" w:styleId="TOC9">
    <w:name w:val="toc 9"/>
    <w:basedOn w:val="Normal"/>
    <w:next w:val="Normal"/>
    <w:autoRedefine/>
    <w:uiPriority w:val="39"/>
    <w:semiHidden/>
    <w:unhideWhenUsed/>
    <w:rsid w:val="00887C88"/>
    <w:pPr>
      <w:ind w:left="1920"/>
    </w:pPr>
    <w:rPr>
      <w:sz w:val="18"/>
      <w:szCs w:val="18"/>
    </w:rPr>
  </w:style>
  <w:style w:type="paragraph" w:styleId="NoSpacing">
    <w:name w:val="No Spacing"/>
    <w:link w:val="NoSpacingChar"/>
    <w:uiPriority w:val="1"/>
    <w:qFormat/>
    <w:rsid w:val="00882CE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82CE5"/>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oi.org/10.1016/j.ijhm.2021.102871" TargetMode="External"/><Relationship Id="rId18" Type="http://schemas.openxmlformats.org/officeDocument/2006/relationships/hyperlink" Target="https://doi.org/10.1108/ijhi-01-2022-0001" TargetMode="External"/><Relationship Id="rId3" Type="http://schemas.openxmlformats.org/officeDocument/2006/relationships/styles" Target="styles.xml"/><Relationship Id="rId21" Type="http://schemas.openxmlformats.org/officeDocument/2006/relationships/hyperlink" Target="https://doi.org/10.1016/J.TOURMAN.2019.01.009" TargetMode="External"/><Relationship Id="rId7" Type="http://schemas.openxmlformats.org/officeDocument/2006/relationships/hyperlink" Target="https://www.uscreditcardguide.com/introduction-to-intercontinental-hotels-group-ihg-rewards-club/" TargetMode="External"/><Relationship Id="rId12" Type="http://schemas.openxmlformats.org/officeDocument/2006/relationships/image" Target="media/image6.png"/><Relationship Id="rId17" Type="http://schemas.openxmlformats.org/officeDocument/2006/relationships/hyperlink" Target="https://doi.org/10.1108/ijchm-03-2020-023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hgplc.com/~/media/Files/I/Ihg-Plc/investors/annual-report/ihg-responsible-business-report-2022.pdf" TargetMode="External"/><Relationship Id="rId20" Type="http://schemas.openxmlformats.org/officeDocument/2006/relationships/hyperlink" Target="https://doi.org/10.1016/j.annals.2021.10318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CHM-09-2020-1013" TargetMode="External"/><Relationship Id="rId23" Type="http://schemas.openxmlformats.org/officeDocument/2006/relationships/hyperlink" Target="https://doi.org/10.1108/sbm-01-2022-0003" TargetMode="External"/><Relationship Id="rId10" Type="http://schemas.openxmlformats.org/officeDocument/2006/relationships/image" Target="media/image4.png"/><Relationship Id="rId19" Type="http://schemas.openxmlformats.org/officeDocument/2006/relationships/hyperlink" Target="https://doi.org/10.1108/ijchm-05-2021-0553"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oi.org/10.1080/10963758.2021.1234567" TargetMode="External"/><Relationship Id="rId22" Type="http://schemas.openxmlformats.org/officeDocument/2006/relationships/hyperlink" Target="https://doi.org/10.18510/IJTHR.2021.8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8D7C2-495E-E842-824B-208C625BD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2851</Words>
  <Characters>19845</Characters>
  <Application>Microsoft Office Word</Application>
  <DocSecurity>0</DocSecurity>
  <Lines>496</Lines>
  <Paragraphs>145</Paragraphs>
  <ScaleCrop>false</ScaleCrop>
  <HeadingPairs>
    <vt:vector size="2" baseType="variant">
      <vt:variant>
        <vt:lpstr>Title</vt:lpstr>
      </vt:variant>
      <vt:variant>
        <vt:i4>1</vt:i4>
      </vt:variant>
    </vt:vector>
  </HeadingPairs>
  <TitlesOfParts>
    <vt:vector size="1" baseType="lpstr">
      <vt:lpstr/>
    </vt:vector>
  </TitlesOfParts>
  <Manager/>
  <Company>BMIH5004</Company>
  <LinksUpToDate>false</LinksUpToDate>
  <CharactersWithSpaces>22551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Report on      IHG Hotel Group</dc:title>
  <dc:subject>bAKHAN AHMED                   2119062@student.uwtsd.ac.uk</dc:subject>
  <dc:creator>Management &amp; Organisational Behaviour</dc:creator>
  <cp:keywords/>
  <dc:description/>
  <cp:lastModifiedBy>Author</cp:lastModifiedBy>
  <cp:revision>2</cp:revision>
  <dcterms:created xsi:type="dcterms:W3CDTF">2024-03-01T00:00:00Z</dcterms:created>
  <dcterms:modified xsi:type="dcterms:W3CDTF">2024-03-01T00:00:00Z</dcterms:modified>
  <cp:category/>
</cp:coreProperties>
</file>