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129549013"/>
        <w:docPartObj>
          <w:docPartGallery w:val="Cover Pages"/>
          <w:docPartUnique/>
        </w:docPartObj>
      </w:sdtPr>
      <w:sdtEndPr>
        <w:rPr>
          <w:rFonts w:eastAsiaTheme="minorHAnsi"/>
          <w:sz w:val="22"/>
          <w:u w:val="single"/>
          <w:lang w:val="en-GB"/>
        </w:rPr>
      </w:sdtEndPr>
      <w:sdtContent>
        <w:p w14:paraId="2298FF61" w14:textId="451C00C6" w:rsidR="00C13F7D" w:rsidRDefault="00C13F7D">
          <w:pPr>
            <w:pStyle w:val="NoSpacing"/>
            <w:rPr>
              <w:sz w:val="2"/>
            </w:rPr>
          </w:pPr>
        </w:p>
        <w:p w14:paraId="6289F298" w14:textId="77777777" w:rsidR="00C13F7D" w:rsidRDefault="00C13F7D">
          <w:r>
            <w:rPr>
              <w:noProof/>
            </w:rPr>
            <mc:AlternateContent>
              <mc:Choice Requires="wps">
                <w:drawing>
                  <wp:anchor distT="0" distB="0" distL="114300" distR="114300" simplePos="0" relativeHeight="251662336" behindDoc="0" locked="0" layoutInCell="1" allowOverlap="1" wp14:anchorId="612CA08F" wp14:editId="54FFFC39">
                    <wp:simplePos x="0" y="0"/>
                    <wp:positionH relativeFrom="page">
                      <wp:align>center</wp:align>
                    </wp:positionH>
                    <wp:positionV relativeFrom="margin">
                      <wp:align>top</wp:align>
                    </wp:positionV>
                    <wp:extent cx="5943600" cy="914400"/>
                    <wp:effectExtent l="0" t="0" r="0" b="3175"/>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572D41" w14:textId="7FB35165" w:rsidR="00C13F7D" w:rsidRDefault="00C13F7D">
                                <w:pPr>
                                  <w:pStyle w:val="NoSpacing"/>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heme="majorHAnsi" w:eastAsiaTheme="majorEastAsia" w:hAnsiTheme="majorHAnsi" w:cstheme="majorBidi"/>
                                        <w:caps/>
                                        <w:color w:val="8496B0" w:themeColor="text2" w:themeTint="99"/>
                                        <w:sz w:val="64"/>
                                        <w:szCs w:val="64"/>
                                      </w:rPr>
                                      <w:t>exhibition</w:t>
                                    </w:r>
                                  </w:sdtContent>
                                </w:sdt>
                                <w:r w:rsidR="00D73E5C">
                                  <w:rPr>
                                    <w:rFonts w:asciiTheme="majorHAnsi" w:eastAsiaTheme="majorEastAsia" w:hAnsiTheme="majorHAnsi" w:cstheme="majorBidi"/>
                                    <w:caps/>
                                    <w:color w:val="8496B0" w:themeColor="text2" w:themeTint="99"/>
                                    <w:sz w:val="68"/>
                                    <w:szCs w:val="68"/>
                                  </w:rPr>
                                  <w:t xml:space="preserve"> for the history of land speed production cars</w:t>
                                </w:r>
                              </w:p>
                              <w:p w14:paraId="486FDF98" w14:textId="7F244569" w:rsidR="00C13F7D" w:rsidRDefault="00C13F7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Ways of Perceiving</w:t>
                                    </w:r>
                                  </w:sdtContent>
                                </w:sdt>
                                <w:r>
                                  <w:rPr>
                                    <w:noProof/>
                                  </w:rPr>
                                  <w:t xml:space="preserve"> </w:t>
                                </w:r>
                              </w:p>
                              <w:p w14:paraId="06E1A0EA" w14:textId="77777777" w:rsidR="00C13F7D" w:rsidRDefault="00C13F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2CA08F" id="_x0000_t202" coordsize="21600,21600" o:spt="202" path="m,l,21600r21600,l21600,xe">
                    <v:stroke joinstyle="miter"/>
                    <v:path gradientshapeok="t" o:connecttype="rect"/>
                  </v:shapetype>
                  <v:shape id="Text Box 62"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41572D41" w14:textId="7FB35165" w:rsidR="00C13F7D" w:rsidRDefault="00C13F7D">
                          <w:pPr>
                            <w:pStyle w:val="NoSpacing"/>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Pr>
                                  <w:rFonts w:asciiTheme="majorHAnsi" w:eastAsiaTheme="majorEastAsia" w:hAnsiTheme="majorHAnsi" w:cstheme="majorBidi"/>
                                  <w:caps/>
                                  <w:color w:val="8496B0" w:themeColor="text2" w:themeTint="99"/>
                                  <w:sz w:val="64"/>
                                  <w:szCs w:val="64"/>
                                </w:rPr>
                                <w:t>exhibition</w:t>
                              </w:r>
                            </w:sdtContent>
                          </w:sdt>
                          <w:r w:rsidR="00D73E5C">
                            <w:rPr>
                              <w:rFonts w:asciiTheme="majorHAnsi" w:eastAsiaTheme="majorEastAsia" w:hAnsiTheme="majorHAnsi" w:cstheme="majorBidi"/>
                              <w:caps/>
                              <w:color w:val="8496B0" w:themeColor="text2" w:themeTint="99"/>
                              <w:sz w:val="68"/>
                              <w:szCs w:val="68"/>
                            </w:rPr>
                            <w:t xml:space="preserve"> for the history of land speed production cars</w:t>
                          </w:r>
                        </w:p>
                        <w:p w14:paraId="486FDF98" w14:textId="7F244569" w:rsidR="00C13F7D" w:rsidRDefault="00C13F7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Ways of Perceiving</w:t>
                              </w:r>
                            </w:sdtContent>
                          </w:sdt>
                          <w:r>
                            <w:rPr>
                              <w:noProof/>
                            </w:rPr>
                            <w:t xml:space="preserve"> </w:t>
                          </w:r>
                        </w:p>
                        <w:p w14:paraId="06E1A0EA" w14:textId="77777777" w:rsidR="00C13F7D" w:rsidRDefault="00C13F7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1312" behindDoc="1" locked="0" layoutInCell="1" allowOverlap="1" wp14:anchorId="30998546" wp14:editId="0C9A951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EE0401"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15651D9" wp14:editId="7DD0D69E">
                    <wp:simplePos x="0" y="0"/>
                    <wp:positionH relativeFrom="page">
                      <wp:align>center</wp:align>
                    </wp:positionH>
                    <wp:positionV relativeFrom="margin">
                      <wp:align>bottom</wp:align>
                    </wp:positionV>
                    <wp:extent cx="5943600" cy="374904"/>
                    <wp:effectExtent l="0" t="0" r="7620" b="127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6EA8E" w14:textId="3A56710A" w:rsidR="00C13F7D" w:rsidRDefault="00C13F7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UWTSD Automotive Design</w:t>
                                    </w:r>
                                  </w:sdtContent>
                                </w:sdt>
                              </w:p>
                              <w:sdt>
                                <w:sdtPr>
                                  <w:rPr>
                                    <w:color w:val="9CC2E5" w:themeColor="accent5"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DC1103E" w14:textId="2E012AB9" w:rsidR="00C13F7D" w:rsidRDefault="00C13F7D">
                                    <w:pPr>
                                      <w:pStyle w:val="NoSpacing"/>
                                      <w:jc w:val="right"/>
                                      <w:rPr>
                                        <w:color w:val="4472C4" w:themeColor="accent1"/>
                                        <w:sz w:val="36"/>
                                        <w:szCs w:val="36"/>
                                      </w:rPr>
                                    </w:pPr>
                                    <w:r w:rsidRPr="00C13F7D">
                                      <w:rPr>
                                        <w:color w:val="9CC2E5" w:themeColor="accent5" w:themeTint="99"/>
                                        <w:sz w:val="36"/>
                                      </w:rPr>
                                      <w:t>Alex Button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15651D9" id="Text Box 69"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18E6EA8E" w14:textId="3A56710A" w:rsidR="00C13F7D" w:rsidRDefault="00C13F7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UWTSD Automotive Design</w:t>
                              </w:r>
                            </w:sdtContent>
                          </w:sdt>
                        </w:p>
                        <w:sdt>
                          <w:sdtPr>
                            <w:rPr>
                              <w:color w:val="9CC2E5" w:themeColor="accent5"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DC1103E" w14:textId="2E012AB9" w:rsidR="00C13F7D" w:rsidRDefault="00C13F7D">
                              <w:pPr>
                                <w:pStyle w:val="NoSpacing"/>
                                <w:jc w:val="right"/>
                                <w:rPr>
                                  <w:color w:val="4472C4" w:themeColor="accent1"/>
                                  <w:sz w:val="36"/>
                                  <w:szCs w:val="36"/>
                                </w:rPr>
                              </w:pPr>
                              <w:r w:rsidRPr="00C13F7D">
                                <w:rPr>
                                  <w:color w:val="9CC2E5" w:themeColor="accent5" w:themeTint="99"/>
                                  <w:sz w:val="36"/>
                                </w:rPr>
                                <w:t>Alex Button</w:t>
                              </w:r>
                            </w:p>
                          </w:sdtContent>
                        </w:sdt>
                      </w:txbxContent>
                    </v:textbox>
                    <w10:wrap anchorx="page" anchory="margin"/>
                  </v:shape>
                </w:pict>
              </mc:Fallback>
            </mc:AlternateContent>
          </w:r>
        </w:p>
        <w:p w14:paraId="599F1D05" w14:textId="77777777" w:rsidR="00C13F7D" w:rsidRDefault="00C13F7D" w:rsidP="00714C73">
          <w:pPr>
            <w:rPr>
              <w:u w:val="single"/>
            </w:rPr>
          </w:pPr>
          <w:r>
            <w:rPr>
              <w:u w:val="single"/>
            </w:rPr>
            <w:br w:type="page"/>
          </w:r>
        </w:p>
      </w:sdtContent>
    </w:sdt>
    <w:p w14:paraId="4ACE2394" w14:textId="62FE8772" w:rsidR="00714C73" w:rsidRPr="00C13F7D" w:rsidRDefault="00714C73" w:rsidP="00714C73">
      <w:pPr>
        <w:rPr>
          <w:u w:val="single"/>
        </w:rPr>
      </w:pPr>
      <w:r>
        <w:lastRenderedPageBreak/>
        <w:t xml:space="preserve">This exhibition is all about the history of the land speed production cars record holders and how they compare to modern performance equivalents. </w:t>
      </w:r>
      <w:r w:rsidR="00776403">
        <w:t xml:space="preserve">It will be a walk-through exhibition with the cars paired next to their modern equivalents. Each would be grouped together with </w:t>
      </w:r>
      <w:r w:rsidR="003913C3">
        <w:t xml:space="preserve">as shown below, with plenty of space to walk around them and even open and sit in the newer ones. Images of the record holders </w:t>
      </w:r>
      <w:r w:rsidR="00BE6AFF">
        <w:t xml:space="preserve">(as well as other record holders of the decade set) </w:t>
      </w:r>
      <w:r w:rsidR="003913C3">
        <w:t>will be projected onto the walls with information stands in the style of the ones from the showrooms when they were sold.</w:t>
      </w:r>
    </w:p>
    <w:p w14:paraId="5E8B3736" w14:textId="22AB56E5" w:rsidR="00201ACD" w:rsidRDefault="003913C3" w:rsidP="00714C73">
      <w:r>
        <w:t xml:space="preserve">The exhibition will be held in </w:t>
      </w:r>
      <w:r w:rsidR="00661B17">
        <w:t>“</w:t>
      </w:r>
      <w:proofErr w:type="spellStart"/>
      <w:r>
        <w:t>Firstsite</w:t>
      </w:r>
      <w:proofErr w:type="spellEnd"/>
      <w:r>
        <w:t>, Colchester, Essex</w:t>
      </w:r>
      <w:r w:rsidR="00661B17">
        <w:t>”</w:t>
      </w:r>
      <w:r w:rsidR="00DC7301">
        <w:t xml:space="preserve"> as I think </w:t>
      </w:r>
      <w:r w:rsidR="00201ACD">
        <w:t xml:space="preserve">the space works very nicely with the style of cars that will be on display here. It is a </w:t>
      </w:r>
      <w:proofErr w:type="gramStart"/>
      <w:r w:rsidR="00201ACD">
        <w:t>fairly new</w:t>
      </w:r>
      <w:proofErr w:type="gramEnd"/>
      <w:r w:rsidR="00201ACD">
        <w:t xml:space="preserve"> art gallery in the middle of Colchester. The building is arched shape and can almost be related to an alloy wheel with its shape.</w:t>
      </w:r>
      <w:r w:rsidR="00201ACD">
        <w:rPr>
          <w:noProof/>
        </w:rPr>
        <w:drawing>
          <wp:inline distT="0" distB="0" distL="0" distR="0" wp14:anchorId="22316729" wp14:editId="365315E2">
            <wp:extent cx="5731510" cy="28194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rstsite Extierior.jpg"/>
                    <pic:cNvPicPr/>
                  </pic:nvPicPr>
                  <pic:blipFill rotWithShape="1">
                    <a:blip r:embed="rId5">
                      <a:extLst>
                        <a:ext uri="{BEBA8EAE-BF5A-486C-A8C5-ECC9F3942E4B}">
                          <a14:imgProps xmlns:a14="http://schemas.microsoft.com/office/drawing/2010/main">
                            <a14:imgLayer r:embed="rId6">
                              <a14:imgEffect>
                                <a14:colorTemperature colorTemp="5900"/>
                              </a14:imgEffect>
                              <a14:imgEffect>
                                <a14:brightnessContrast contrast="-20000"/>
                              </a14:imgEffect>
                            </a14:imgLayer>
                          </a14:imgProps>
                        </a:ext>
                        <a:ext uri="{28A0092B-C50C-407E-A947-70E740481C1C}">
                          <a14:useLocalDpi xmlns:a14="http://schemas.microsoft.com/office/drawing/2010/main" val="0"/>
                        </a:ext>
                      </a:extLst>
                    </a:blip>
                    <a:srcRect t="24264" b="10046"/>
                    <a:stretch/>
                  </pic:blipFill>
                  <pic:spPr bwMode="auto">
                    <a:xfrm>
                      <a:off x="0" y="0"/>
                      <a:ext cx="5731510" cy="2819400"/>
                    </a:xfrm>
                    <a:prstGeom prst="rect">
                      <a:avLst/>
                    </a:prstGeom>
                    <a:ln>
                      <a:noFill/>
                    </a:ln>
                    <a:extLst>
                      <a:ext uri="{53640926-AAD7-44D8-BBD7-CCE9431645EC}">
                        <a14:shadowObscured xmlns:a14="http://schemas.microsoft.com/office/drawing/2010/main"/>
                      </a:ext>
                    </a:extLst>
                  </pic:spPr>
                </pic:pic>
              </a:graphicData>
            </a:graphic>
          </wp:inline>
        </w:drawing>
      </w:r>
    </w:p>
    <w:p w14:paraId="3571B169" w14:textId="61316F3E" w:rsidR="003913C3" w:rsidRDefault="00201ACD" w:rsidP="00714C73">
      <w:r>
        <w:t>The Exhibition</w:t>
      </w:r>
      <w:r w:rsidR="00661B17">
        <w:t xml:space="preserve"> will take up the whole of the art gallery and be well spaced out, starting with a quick film </w:t>
      </w:r>
      <w:r>
        <w:t xml:space="preserve">in the Auditorium, </w:t>
      </w:r>
      <w:r w:rsidR="0042642B">
        <w:t xml:space="preserve">with some help from the BFI, </w:t>
      </w:r>
      <w:r w:rsidR="00661B17">
        <w:t>explaining how cars have got faster over the decades, held in the cinema by the entrance. From there you will walk through the gallery whilst experiencing all the exhibits up close and personal.</w:t>
      </w:r>
      <w:r w:rsidR="00FA701B">
        <w:t xml:space="preserve"> The Gr</w:t>
      </w:r>
      <w:r w:rsidR="00504E98">
        <w:t>oups are as shown:</w:t>
      </w:r>
    </w:p>
    <w:p w14:paraId="1DC29EAE" w14:textId="551D195D" w:rsidR="00504E98" w:rsidRDefault="00504E98" w:rsidP="00714C73">
      <w:r w:rsidRPr="00504E98">
        <w:rPr>
          <w:noProof/>
        </w:rPr>
        <w:drawing>
          <wp:inline distT="0" distB="0" distL="0" distR="0" wp14:anchorId="209781F6" wp14:editId="6D2C3C95">
            <wp:extent cx="5731510" cy="137277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372772"/>
                    </a:xfrm>
                    <a:prstGeom prst="rect">
                      <a:avLst/>
                    </a:prstGeom>
                    <a:noFill/>
                    <a:ln>
                      <a:noFill/>
                    </a:ln>
                  </pic:spPr>
                </pic:pic>
              </a:graphicData>
            </a:graphic>
          </wp:inline>
        </w:drawing>
      </w:r>
    </w:p>
    <w:p w14:paraId="5862DABA" w14:textId="607D7D04" w:rsidR="00504E98" w:rsidRDefault="0042642B" w:rsidP="00714C73">
      <w:r>
        <w:t>The list</w:t>
      </w:r>
      <w:r w:rsidR="00504E98">
        <w:t xml:space="preserve"> starts off with </w:t>
      </w:r>
      <w:r w:rsidR="00253CEF">
        <w:t xml:space="preserve">Group 1 and </w:t>
      </w:r>
      <w:r w:rsidR="00504E98">
        <w:t xml:space="preserve">the Mercedes </w:t>
      </w:r>
      <w:r>
        <w:t xml:space="preserve">Benz </w:t>
      </w:r>
      <w:proofErr w:type="spellStart"/>
      <w:r w:rsidR="00504E98">
        <w:t>Velo</w:t>
      </w:r>
      <w:proofErr w:type="spellEnd"/>
      <w:r w:rsidR="00504E98">
        <w:t xml:space="preserve"> which was the first car ever made, and even though it </w:t>
      </w:r>
      <w:r>
        <w:t xml:space="preserve">came out decades before the first car on the list, but it started </w:t>
      </w:r>
      <w:proofErr w:type="gramStart"/>
      <w:r>
        <w:t>all of</w:t>
      </w:r>
      <w:proofErr w:type="gramEnd"/>
      <w:r>
        <w:t xml:space="preserve"> the speed thing off being the first ever car, let alone production car. But even though there isn’t really a modern equivalent </w:t>
      </w:r>
      <w:r w:rsidR="00F95B17">
        <w:t xml:space="preserve">the Renault </w:t>
      </w:r>
      <w:proofErr w:type="spellStart"/>
      <w:r w:rsidR="00F95B17">
        <w:t>Twizy</w:t>
      </w:r>
      <w:proofErr w:type="spellEnd"/>
      <w:r w:rsidR="00F95B17">
        <w:t xml:space="preserve"> is the cheapest and slowest vehicle on UK roads as it is the closest thing to it </w:t>
      </w:r>
      <w:proofErr w:type="gramStart"/>
      <w:r w:rsidR="00F95B17">
        <w:t>at the moment</w:t>
      </w:r>
      <w:proofErr w:type="gramEnd"/>
      <w:r w:rsidR="00F95B17">
        <w:t xml:space="preserve">. Next </w:t>
      </w:r>
      <w:r w:rsidR="00253CEF">
        <w:t xml:space="preserve">for Group 2, </w:t>
      </w:r>
      <w:r w:rsidR="00F95B17">
        <w:t>I skipped to the Jaguar XK120 which officially set the record back in 1949, as this was the first one to try and make the record.</w:t>
      </w:r>
      <w:r w:rsidR="00253CEF">
        <w:t xml:space="preserve"> But I noticed that this has very similar performance stats to my own car, a 1.4 eco TSI Seat Leon FR, hence I added in the modern </w:t>
      </w:r>
      <w:r w:rsidR="00951FAC">
        <w:t>equivalents</w:t>
      </w:r>
      <w:r w:rsidR="00253CEF">
        <w:t xml:space="preserve"> as it would show how the car have improved over the years and be more of a younger demographic who wouldn’t know about the older cars. In Group 3 I put in the 1955 Mercedes Benz 300SL</w:t>
      </w:r>
      <w:r w:rsidR="00BC2927">
        <w:t xml:space="preserve"> </w:t>
      </w:r>
      <w:r w:rsidR="00951FAC">
        <w:t xml:space="preserve">Gull-wing </w:t>
      </w:r>
      <w:r w:rsidR="00BC2927">
        <w:t>which is</w:t>
      </w:r>
      <w:r w:rsidR="00951FAC">
        <w:t xml:space="preserve"> “a piece of rolling sculpture but with gull-wing doors” as </w:t>
      </w:r>
      <w:r w:rsidR="008E01B4">
        <w:lastRenderedPageBreak/>
        <w:t>mentioned</w:t>
      </w:r>
      <w:r w:rsidR="00951FAC">
        <w:t xml:space="preserve"> in ‘100 sexiest supercars of all time’</w:t>
      </w:r>
      <w:r w:rsidR="00BC2927">
        <w:t>. It was a race car for the road and the pinacol of style back in the day but now it’s about as fast as a sporty diesel business 4 door coupe.</w:t>
      </w:r>
      <w:r w:rsidR="00253CEF">
        <w:t xml:space="preserve"> </w:t>
      </w:r>
    </w:p>
    <w:p w14:paraId="0B74331D" w14:textId="00F22942" w:rsidR="00BC2927" w:rsidRDefault="00BC2927" w:rsidP="00714C73">
      <w:r>
        <w:t>For Group 4 I choose the AC Cobra which a Coupe version set the record of 165mph down the M1 near St Albans</w:t>
      </w:r>
      <w:r w:rsidR="00C52447">
        <w:t xml:space="preserve"> in 1965, which later caused the maximum speed limits of 70mph on </w:t>
      </w:r>
      <w:r w:rsidR="00430F90">
        <w:t>UK M</w:t>
      </w:r>
      <w:r w:rsidR="00C52447">
        <w:t xml:space="preserve">otorways, even if most of us go faster. But now Korea have caught up </w:t>
      </w:r>
      <w:r w:rsidR="00500DC6">
        <w:t xml:space="preserve">with a sports saloon, the Kia Stinger. In Group 5 is a Lamborghini Miura P400 S. As </w:t>
      </w:r>
      <w:r w:rsidR="008E01B4">
        <w:t>mentioned</w:t>
      </w:r>
      <w:r w:rsidR="00500DC6">
        <w:t xml:space="preserve"> in ‘100 fastest cars’ it was “the most beautiful car in the history of the world ever’. Or something like that</w:t>
      </w:r>
      <w:r w:rsidR="00951FAC">
        <w:t xml:space="preserve">.”, so I’ve paired it up with the Mercedes Benz A45 AMG which could arguably be the most beautiful hot hatch just off </w:t>
      </w:r>
      <w:r w:rsidR="006F0FDD">
        <w:t>sale but</w:t>
      </w:r>
      <w:r w:rsidR="00951FAC">
        <w:t xml:space="preserve"> c</w:t>
      </w:r>
      <w:r w:rsidR="00BE6AFF">
        <w:t>ould</w:t>
      </w:r>
      <w:r w:rsidR="00951FAC">
        <w:t xml:space="preserve"> keep up with the Lamborghini with its speed limiter switched off.</w:t>
      </w:r>
      <w:r w:rsidR="00BE6AFF">
        <w:t xml:space="preserve"> And for Group 6 will be the Porsche 959 which was at the cutting edge of technology in a car for the time with </w:t>
      </w:r>
      <w:r w:rsidR="006F0FDD">
        <w:t>4-wheel</w:t>
      </w:r>
      <w:r w:rsidR="00BE6AFF">
        <w:t xml:space="preserve"> drive and 4</w:t>
      </w:r>
      <w:r w:rsidR="006F0FDD">
        <w:t>-</w:t>
      </w:r>
      <w:r w:rsidR="00BE6AFF">
        <w:t>wheel steering. This will be paired up with the new Aston Martin V8 Vantage</w:t>
      </w:r>
      <w:r w:rsidR="00430F90">
        <w:t xml:space="preserve"> as both have similar sizes, </w:t>
      </w:r>
      <w:r w:rsidR="008E01B4">
        <w:t>proportions</w:t>
      </w:r>
      <w:r w:rsidR="00430F90">
        <w:t xml:space="preserve"> and top speed.</w:t>
      </w:r>
    </w:p>
    <w:p w14:paraId="66A8C4B1" w14:textId="578E0416" w:rsidR="002116C3" w:rsidRDefault="00CE1ED1" w:rsidP="00714C73">
      <w:r>
        <w:rPr>
          <w:noProof/>
        </w:rPr>
        <w:drawing>
          <wp:anchor distT="0" distB="0" distL="114300" distR="114300" simplePos="0" relativeHeight="251658240" behindDoc="1" locked="0" layoutInCell="1" allowOverlap="1" wp14:anchorId="328B4694" wp14:editId="4B20EF1E">
            <wp:simplePos x="0" y="0"/>
            <wp:positionH relativeFrom="margin">
              <wp:align>left</wp:align>
            </wp:positionH>
            <wp:positionV relativeFrom="paragraph">
              <wp:posOffset>5403</wp:posOffset>
            </wp:positionV>
            <wp:extent cx="3952240" cy="2222500"/>
            <wp:effectExtent l="0" t="0" r="0" b="6350"/>
            <wp:wrapTight wrapText="bothSides">
              <wp:wrapPolygon edited="0">
                <wp:start x="0" y="0"/>
                <wp:lineTo x="0" y="21477"/>
                <wp:lineTo x="21447" y="21477"/>
                <wp:lineTo x="2144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rstsite interior.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52407" cy="2222904"/>
                    </a:xfrm>
                    <a:prstGeom prst="rect">
                      <a:avLst/>
                    </a:prstGeom>
                  </pic:spPr>
                </pic:pic>
              </a:graphicData>
            </a:graphic>
            <wp14:sizeRelH relativeFrom="page">
              <wp14:pctWidth>0</wp14:pctWidth>
            </wp14:sizeRelH>
            <wp14:sizeRelV relativeFrom="page">
              <wp14:pctHeight>0</wp14:pctHeight>
            </wp14:sizeRelV>
          </wp:anchor>
        </w:drawing>
      </w:r>
      <w:r w:rsidR="00855FB4">
        <w:t xml:space="preserve">For Group 7 comes the McLaren F1 and </w:t>
      </w:r>
      <w:proofErr w:type="spellStart"/>
      <w:proofErr w:type="gramStart"/>
      <w:r w:rsidR="00855FB4">
        <w:t>it’s</w:t>
      </w:r>
      <w:proofErr w:type="spellEnd"/>
      <w:proofErr w:type="gramEnd"/>
      <w:r w:rsidR="00855FB4">
        <w:t xml:space="preserve"> baby brother, the 720S. The McLaren F1 held the record for a few decades. “This car was built with professional genius and exquisite engineering finesse, and its design put purpose way above showiness” as said in ‘100 sexiest supercars of all time’. The McLaren 720S </w:t>
      </w:r>
      <w:r w:rsidR="000B145A">
        <w:t>descends</w:t>
      </w:r>
      <w:r w:rsidR="00855FB4">
        <w:t xml:space="preserve"> from this car and has some </w:t>
      </w:r>
      <w:proofErr w:type="gramStart"/>
      <w:r w:rsidR="00855FB4">
        <w:t>fairly similar</w:t>
      </w:r>
      <w:proofErr w:type="gramEnd"/>
      <w:r w:rsidR="00855FB4">
        <w:t xml:space="preserve"> </w:t>
      </w:r>
      <w:r w:rsidR="00662635">
        <w:t xml:space="preserve">stats. In Group 8 finally come the Bugatti Veyron 16.4, which was built under the Volkswagen Group who also recently bought Bentley and Lamborghini at roughly the same time. </w:t>
      </w:r>
      <w:r w:rsidR="006F0FDD">
        <w:t>So,</w:t>
      </w:r>
      <w:r w:rsidR="00662635">
        <w:t xml:space="preserve"> from the turn of the century Bugatti came out with the nearly 1000bhp beast of the Veyron, which was a lot heavier than the McLaren F1 but demolished its record by over 20 miles an hour. Even though its relatively recent, not may cars have managed to get to that speed officially yet, so the modern </w:t>
      </w:r>
      <w:r w:rsidR="000B145A">
        <w:t>equivalent</w:t>
      </w:r>
      <w:r w:rsidR="00662635">
        <w:t xml:space="preserve"> will be the Koenigsegg </w:t>
      </w:r>
      <w:proofErr w:type="spellStart"/>
      <w:r w:rsidR="00662635">
        <w:t>Regera</w:t>
      </w:r>
      <w:proofErr w:type="spellEnd"/>
      <w:r w:rsidR="00662635">
        <w:t xml:space="preserve"> as it seems to have similar stats even though it has a very different drivetrain (so complicated even I </w:t>
      </w:r>
      <w:r w:rsidR="006F0FDD">
        <w:t>can’t</w:t>
      </w:r>
      <w:r w:rsidR="00662635">
        <w:t xml:space="preserve"> understand it). </w:t>
      </w:r>
      <w:r w:rsidR="006F0FDD">
        <w:t>So,</w:t>
      </w:r>
      <w:r w:rsidR="00662635">
        <w:t xml:space="preserve"> when it comes to Group </w:t>
      </w:r>
      <w:r w:rsidR="000B145A">
        <w:t xml:space="preserve">9 nearly a decade later comes the Bugatti Veyron SuperSport and Bugatti Chiron. The SuperSport was a 200bhp more powerful version of the 16.4 but “at full chat it burns 7.7 litres of fuel per minute and empty’s its giant fuel tank in just eight minutes” as said in ‘Dream Cars, The Hot 100’. </w:t>
      </w:r>
      <w:r w:rsidR="006F0FDD">
        <w:t>So,</w:t>
      </w:r>
      <w:r w:rsidR="000B145A">
        <w:t xml:space="preserve"> to go with this is the Bugatti Chiron, the descendant of the Veyron. This is set out to beat the </w:t>
      </w:r>
      <w:r w:rsidR="00DE23C6">
        <w:t>Super sport</w:t>
      </w:r>
      <w:r w:rsidR="000B145A">
        <w:t xml:space="preserve"> at some point </w:t>
      </w:r>
      <w:proofErr w:type="gramStart"/>
      <w:r w:rsidR="000B145A">
        <w:t>in the near future</w:t>
      </w:r>
      <w:proofErr w:type="gramEnd"/>
      <w:r w:rsidR="000B145A">
        <w:t>, but there are a few upcomers trying to set the fastest production car title.</w:t>
      </w:r>
    </w:p>
    <w:p w14:paraId="2A575E15" w14:textId="5641609B" w:rsidR="00430F90" w:rsidRDefault="000B145A" w:rsidP="00714C73">
      <w:r>
        <w:t xml:space="preserve">And </w:t>
      </w:r>
      <w:r w:rsidR="006F0FDD">
        <w:t>finally,</w:t>
      </w:r>
      <w:r>
        <w:t xml:space="preserve"> for Group 10 is the Mercedes Benz AMG Project One. </w:t>
      </w:r>
      <w:r w:rsidR="00DE23C6">
        <w:t xml:space="preserve">This is one of many cars trying to do the same thing. In this example it has a 1.6 litre </w:t>
      </w:r>
      <w:r w:rsidR="006F0FDD">
        <w:t>4-cylinder</w:t>
      </w:r>
      <w:r w:rsidR="00DE23C6">
        <w:t xml:space="preserve"> engine from the latest Formula 1 car mated with a hybrid system which seams close to production and is due out this or next year.</w:t>
      </w:r>
    </w:p>
    <w:p w14:paraId="1B2B40D4" w14:textId="6F28A02C" w:rsidR="003A0AF0" w:rsidRDefault="003A0AF0" w:rsidP="00714C73">
      <w:r>
        <w:rPr>
          <w:noProof/>
        </w:rPr>
        <w:lastRenderedPageBreak/>
        <w:drawing>
          <wp:inline distT="0" distB="0" distL="0" distR="0" wp14:anchorId="5CF3F4CD" wp14:editId="44A362AA">
            <wp:extent cx="5731510" cy="50520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rstsite Demo Ma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5052060"/>
                    </a:xfrm>
                    <a:prstGeom prst="rect">
                      <a:avLst/>
                    </a:prstGeom>
                  </pic:spPr>
                </pic:pic>
              </a:graphicData>
            </a:graphic>
          </wp:inline>
        </w:drawing>
      </w:r>
    </w:p>
    <w:p w14:paraId="31A04C5A" w14:textId="01A9A330" w:rsidR="00DE23C6" w:rsidRDefault="006F0FDD" w:rsidP="00714C73">
      <w:r>
        <w:t>Obviously,</w:t>
      </w:r>
      <w:r w:rsidR="00DE23C6">
        <w:t xml:space="preserve"> there are a lot of cars which have set the land speed production car record</w:t>
      </w:r>
      <w:r w:rsidR="00B10015">
        <w:t xml:space="preserve"> over the decades,</w:t>
      </w:r>
      <w:r w:rsidR="00DE23C6">
        <w:t xml:space="preserve"> but </w:t>
      </w:r>
      <w:proofErr w:type="gramStart"/>
      <w:r w:rsidR="00DE23C6">
        <w:t>there</w:t>
      </w:r>
      <w:proofErr w:type="gramEnd"/>
      <w:r w:rsidR="00DE23C6">
        <w:t xml:space="preserve"> </w:t>
      </w:r>
      <w:proofErr w:type="spellStart"/>
      <w:r w:rsidR="00DE23C6">
        <w:t>wont</w:t>
      </w:r>
      <w:proofErr w:type="spellEnd"/>
      <w:r w:rsidR="00DE23C6">
        <w:t xml:space="preserve"> be enough space in the gallery or this essay to put them</w:t>
      </w:r>
      <w:r w:rsidR="00B10015">
        <w:t xml:space="preserve"> all</w:t>
      </w:r>
      <w:r w:rsidR="00DE23C6">
        <w:t xml:space="preserve"> in so hence I grouped them up mostly into pairs from each decade (roughly). And with such a large </w:t>
      </w:r>
      <w:r>
        <w:t>number</w:t>
      </w:r>
      <w:r w:rsidR="00DE23C6">
        <w:t xml:space="preserve"> of vehicles in different rooms I will have to add a few fences to guide people round the exhibition</w:t>
      </w:r>
      <w:r w:rsidR="00DC7301">
        <w:t xml:space="preserve">, and </w:t>
      </w:r>
      <w:r w:rsidR="000A2550">
        <w:t>prevent people from</w:t>
      </w:r>
      <w:r w:rsidR="00DC7301">
        <w:t xml:space="preserve"> skip</w:t>
      </w:r>
      <w:r w:rsidR="000A2550">
        <w:t xml:space="preserve">ping </w:t>
      </w:r>
      <w:r w:rsidR="00DC7301">
        <w:t xml:space="preserve">to </w:t>
      </w:r>
      <w:bookmarkStart w:id="0" w:name="_GoBack"/>
      <w:bookmarkEnd w:id="0"/>
      <w:r w:rsidR="00DC7301">
        <w:t>the very end</w:t>
      </w:r>
      <w:r w:rsidR="00DE23C6">
        <w:t xml:space="preserve">. The cars people would be able to look round and sit in would be the </w:t>
      </w:r>
      <w:r w:rsidR="00DC7301">
        <w:t xml:space="preserve">modern equivalents from group 1-9, with the cars </w:t>
      </w:r>
      <w:proofErr w:type="spellStart"/>
      <w:r w:rsidR="00DC7301">
        <w:t>lended</w:t>
      </w:r>
      <w:proofErr w:type="spellEnd"/>
      <w:r w:rsidR="00DC7301">
        <w:t xml:space="preserve"> from the manufacture dealerships </w:t>
      </w:r>
      <w:proofErr w:type="gramStart"/>
      <w:r w:rsidR="00DC7301">
        <w:t>for the amount of</w:t>
      </w:r>
      <w:proofErr w:type="gramEnd"/>
      <w:r w:rsidR="00DC7301">
        <w:t xml:space="preserve"> time that the exhibition is going on for.</w:t>
      </w:r>
    </w:p>
    <w:p w14:paraId="59062D9C" w14:textId="4334D8A6" w:rsidR="004635AA" w:rsidRDefault="00C13F7D" w:rsidP="00C13F7D">
      <w:pPr>
        <w:pStyle w:val="Heading2"/>
      </w:pPr>
      <w:r>
        <w:t>Bibliography</w:t>
      </w:r>
    </w:p>
    <w:p w14:paraId="5D682F25" w14:textId="5BACA335" w:rsidR="00C13F7D" w:rsidRDefault="000B241C" w:rsidP="00C13F7D">
      <w:r>
        <w:t xml:space="preserve">Barlow, J. (2010) Top Gear – 100 </w:t>
      </w:r>
      <w:r w:rsidR="009D6B76">
        <w:t>S</w:t>
      </w:r>
      <w:r>
        <w:t>exiest</w:t>
      </w:r>
      <w:r w:rsidR="009D6B76">
        <w:t xml:space="preserve"> C</w:t>
      </w:r>
      <w:r>
        <w:t xml:space="preserve">ars of </w:t>
      </w:r>
      <w:r w:rsidR="009D6B76">
        <w:t>A</w:t>
      </w:r>
      <w:r>
        <w:t xml:space="preserve">ll </w:t>
      </w:r>
      <w:r w:rsidR="009D6B76">
        <w:t>T</w:t>
      </w:r>
      <w:r>
        <w:t xml:space="preserve">ime </w:t>
      </w:r>
      <w:r>
        <w:rPr>
          <w:i/>
        </w:rPr>
        <w:t>The ultimate list of automotive jaw</w:t>
      </w:r>
      <w:r w:rsidR="009764AE">
        <w:rPr>
          <w:i/>
        </w:rPr>
        <w:t>-</w:t>
      </w:r>
      <w:r>
        <w:rPr>
          <w:i/>
        </w:rPr>
        <w:t xml:space="preserve">droppers, </w:t>
      </w:r>
      <w:r>
        <w:t>BBC</w:t>
      </w:r>
      <w:r w:rsidR="008637AD">
        <w:t xml:space="preserve"> Magazines</w:t>
      </w:r>
    </w:p>
    <w:p w14:paraId="442EA898" w14:textId="4EBCD566" w:rsidR="000B241C" w:rsidRDefault="000B241C" w:rsidP="00C13F7D">
      <w:r>
        <w:t>Master, M</w:t>
      </w:r>
      <w:r w:rsidR="008637AD">
        <w:t>.</w:t>
      </w:r>
      <w:r>
        <w:t xml:space="preserve"> (2010) Top Gear – 100 Fastest Cars, BBC Children’s Books</w:t>
      </w:r>
    </w:p>
    <w:p w14:paraId="0FD95C9E" w14:textId="6948FB3B" w:rsidR="000B241C" w:rsidRPr="008637AD" w:rsidRDefault="008637AD" w:rsidP="00C13F7D">
      <w:r>
        <w:t xml:space="preserve">Philip, S. (2014) Top Gear – Dream Cars </w:t>
      </w:r>
      <w:proofErr w:type="gramStart"/>
      <w:r>
        <w:rPr>
          <w:i/>
        </w:rPr>
        <w:t>The</w:t>
      </w:r>
      <w:proofErr w:type="gramEnd"/>
      <w:r>
        <w:rPr>
          <w:i/>
        </w:rPr>
        <w:t xml:space="preserve"> Hot 100, </w:t>
      </w:r>
      <w:r>
        <w:t>Woodlands Books Ltd</w:t>
      </w:r>
    </w:p>
    <w:sectPr w:rsidR="000B241C" w:rsidRPr="008637AD" w:rsidSect="00C13F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3FA"/>
    <w:rsid w:val="000A2550"/>
    <w:rsid w:val="000B145A"/>
    <w:rsid w:val="000B241C"/>
    <w:rsid w:val="00117951"/>
    <w:rsid w:val="00201ACD"/>
    <w:rsid w:val="002116C3"/>
    <w:rsid w:val="00253CEF"/>
    <w:rsid w:val="003913C3"/>
    <w:rsid w:val="003A0AF0"/>
    <w:rsid w:val="0042642B"/>
    <w:rsid w:val="00430F90"/>
    <w:rsid w:val="004635AA"/>
    <w:rsid w:val="00500DC6"/>
    <w:rsid w:val="00504E98"/>
    <w:rsid w:val="005823FA"/>
    <w:rsid w:val="00661B17"/>
    <w:rsid w:val="00662635"/>
    <w:rsid w:val="006F0FDD"/>
    <w:rsid w:val="00714C73"/>
    <w:rsid w:val="00776403"/>
    <w:rsid w:val="00855FB4"/>
    <w:rsid w:val="008637AD"/>
    <w:rsid w:val="008E01B4"/>
    <w:rsid w:val="00951FAC"/>
    <w:rsid w:val="009764AE"/>
    <w:rsid w:val="009A2645"/>
    <w:rsid w:val="009D6B76"/>
    <w:rsid w:val="00B10015"/>
    <w:rsid w:val="00BC2927"/>
    <w:rsid w:val="00BE6AFF"/>
    <w:rsid w:val="00C13F7D"/>
    <w:rsid w:val="00C52447"/>
    <w:rsid w:val="00CE1ED1"/>
    <w:rsid w:val="00D73E5C"/>
    <w:rsid w:val="00DC7301"/>
    <w:rsid w:val="00DE23C6"/>
    <w:rsid w:val="00F95B17"/>
    <w:rsid w:val="00FA7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01FA2"/>
  <w15:chartTrackingRefBased/>
  <w15:docId w15:val="{EC5C6DAE-2E30-44D3-81AF-1DA7AEE22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C13F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823F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3FA"/>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C13F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13F7D"/>
    <w:rPr>
      <w:rFonts w:eastAsiaTheme="minorEastAsia"/>
      <w:lang w:val="en-US"/>
    </w:rPr>
  </w:style>
  <w:style w:type="character" w:customStyle="1" w:styleId="Heading2Char">
    <w:name w:val="Heading 2 Char"/>
    <w:basedOn w:val="DefaultParagraphFont"/>
    <w:link w:val="Heading2"/>
    <w:uiPriority w:val="9"/>
    <w:rsid w:val="00C13F7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customXml" Target="../customXml/item1.xml"/><Relationship Id="rId6" Type="http://schemas.microsoft.com/office/2007/relationships/hdphoto" Target="media/hdphoto1.wdp"/><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DE3CF-62E2-41D1-8C9A-B6A9638B4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4</Pages>
  <Words>913</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UWTSD Automotive Design</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exhibition</dc:title>
  <dc:subject>Ways of Perceiving</dc:subject>
  <dc:creator>Alexander Button (1701968)</dc:creator>
  <cp:keywords/>
  <dc:description/>
  <cp:lastModifiedBy>Alexander Button (1701968)</cp:lastModifiedBy>
  <cp:revision>14</cp:revision>
  <dcterms:created xsi:type="dcterms:W3CDTF">2018-03-13T10:22:00Z</dcterms:created>
  <dcterms:modified xsi:type="dcterms:W3CDTF">2018-03-19T20:44:00Z</dcterms:modified>
  <cp:category>Alex Button</cp:category>
</cp:coreProperties>
</file>