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FDA" w:rsidRPr="00D57585" w:rsidRDefault="003520DC" w:rsidP="00F15378">
      <w:pPr>
        <w:jc w:val="center"/>
        <w:rPr>
          <w:rFonts w:ascii="Arial" w:hAnsi="Arial" w:cs="Arial"/>
          <w:b/>
          <w:color w:val="44546A" w:themeColor="text2"/>
          <w:sz w:val="48"/>
          <w:szCs w:val="48"/>
        </w:rPr>
      </w:pPr>
      <w:r w:rsidRPr="00D57585">
        <w:rPr>
          <w:rFonts w:ascii="Arial" w:hAnsi="Arial" w:cs="Arial"/>
          <w:b/>
          <w:color w:val="44546A" w:themeColor="text2"/>
          <w:sz w:val="48"/>
          <w:szCs w:val="48"/>
        </w:rPr>
        <w:t xml:space="preserve">Childminding </w:t>
      </w:r>
      <w:r w:rsidR="00B56773" w:rsidRPr="00D57585">
        <w:rPr>
          <w:rFonts w:ascii="Arial" w:hAnsi="Arial" w:cs="Arial"/>
          <w:b/>
          <w:color w:val="44546A" w:themeColor="text2"/>
          <w:sz w:val="48"/>
          <w:szCs w:val="48"/>
        </w:rPr>
        <w:t xml:space="preserve">- </w:t>
      </w:r>
      <w:r w:rsidR="0044187D" w:rsidRPr="00D57585">
        <w:rPr>
          <w:rFonts w:ascii="Arial" w:hAnsi="Arial" w:cs="Arial"/>
          <w:b/>
          <w:color w:val="44546A" w:themeColor="text2"/>
          <w:sz w:val="48"/>
          <w:szCs w:val="48"/>
        </w:rPr>
        <w:t>Employee’s Handbook</w:t>
      </w:r>
      <w:r w:rsidR="007A179D" w:rsidRPr="00D57585">
        <w:rPr>
          <w:rFonts w:ascii="Arial" w:hAnsi="Arial" w:cs="Arial"/>
          <w:b/>
          <w:color w:val="44546A" w:themeColor="text2"/>
          <w:sz w:val="48"/>
          <w:szCs w:val="48"/>
        </w:rPr>
        <w:t>-</w:t>
      </w:r>
      <w:r w:rsidR="0044187D" w:rsidRPr="00D57585">
        <w:rPr>
          <w:rFonts w:ascii="Arial" w:hAnsi="Arial" w:cs="Arial"/>
          <w:b/>
          <w:color w:val="44546A" w:themeColor="text2"/>
          <w:sz w:val="48"/>
          <w:szCs w:val="48"/>
        </w:rPr>
        <w:t xml:space="preserve"> Children’s Learning and Development during Transitions.</w:t>
      </w:r>
    </w:p>
    <w:p w:rsidR="0044187D" w:rsidRDefault="0044187D" w:rsidP="00B56773">
      <w:pPr>
        <w:rPr>
          <w:rFonts w:ascii="Arial" w:hAnsi="Arial" w:cs="Arial"/>
          <w:sz w:val="28"/>
          <w:szCs w:val="28"/>
        </w:rPr>
      </w:pPr>
    </w:p>
    <w:p w:rsidR="00F15378" w:rsidRDefault="00A72F1A" w:rsidP="00F963E6">
      <w:pPr>
        <w:jc w:val="both"/>
        <w:rPr>
          <w:rFonts w:ascii="Arial" w:hAnsi="Arial" w:cs="Arial"/>
          <w:sz w:val="28"/>
          <w:szCs w:val="28"/>
        </w:rPr>
      </w:pPr>
      <w:r>
        <w:rPr>
          <w:rFonts w:ascii="Arial" w:hAnsi="Arial" w:cs="Arial"/>
          <w:noProof/>
          <w:sz w:val="28"/>
          <w:szCs w:val="28"/>
        </w:rPr>
        <w:drawing>
          <wp:anchor distT="0" distB="0" distL="114300" distR="114300" simplePos="0" relativeHeight="251659264" behindDoc="1" locked="0" layoutInCell="1" allowOverlap="1">
            <wp:simplePos x="0" y="0"/>
            <wp:positionH relativeFrom="column">
              <wp:posOffset>1402877</wp:posOffset>
            </wp:positionH>
            <wp:positionV relativeFrom="paragraph">
              <wp:posOffset>251445</wp:posOffset>
            </wp:positionV>
            <wp:extent cx="2857500" cy="1952625"/>
            <wp:effectExtent l="0" t="0" r="0" b="9525"/>
            <wp:wrapTight wrapText="bothSides">
              <wp:wrapPolygon edited="0">
                <wp:start x="0" y="0"/>
                <wp:lineTo x="0" y="21495"/>
                <wp:lineTo x="21456" y="21495"/>
                <wp:lineTo x="214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itioning.jpg"/>
                    <pic:cNvPicPr/>
                  </pic:nvPicPr>
                  <pic:blipFill>
                    <a:blip r:embed="rId7">
                      <a:extLst>
                        <a:ext uri="{28A0092B-C50C-407E-A947-70E740481C1C}">
                          <a14:useLocalDpi xmlns:a14="http://schemas.microsoft.com/office/drawing/2010/main" val="0"/>
                        </a:ext>
                      </a:extLst>
                    </a:blip>
                    <a:stretch>
                      <a:fillRect/>
                    </a:stretch>
                  </pic:blipFill>
                  <pic:spPr>
                    <a:xfrm>
                      <a:off x="0" y="0"/>
                      <a:ext cx="2857500" cy="1952625"/>
                    </a:xfrm>
                    <a:prstGeom prst="rect">
                      <a:avLst/>
                    </a:prstGeom>
                  </pic:spPr>
                </pic:pic>
              </a:graphicData>
            </a:graphic>
            <wp14:sizeRelH relativeFrom="page">
              <wp14:pctWidth>0</wp14:pctWidth>
            </wp14:sizeRelH>
            <wp14:sizeRelV relativeFrom="page">
              <wp14:pctHeight>0</wp14:pctHeight>
            </wp14:sizeRelV>
          </wp:anchor>
        </w:drawing>
      </w: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B56773" w:rsidRDefault="003D6E77" w:rsidP="0081797E">
      <w:pPr>
        <w:spacing w:after="0" w:line="276" w:lineRule="auto"/>
        <w:ind w:left="284" w:right="284"/>
        <w:jc w:val="both"/>
        <w:rPr>
          <w:rFonts w:ascii="Arial" w:hAnsi="Arial" w:cs="Arial"/>
          <w:u w:val="single"/>
        </w:rPr>
      </w:pPr>
      <w:r>
        <w:rPr>
          <w:rFonts w:ascii="Arial" w:hAnsi="Arial" w:cs="Arial"/>
          <w:u w:val="single"/>
        </w:rPr>
        <w:t xml:space="preserve">                                                                 </w:t>
      </w:r>
    </w:p>
    <w:p w:rsidR="003D6E77" w:rsidRPr="003D6E77" w:rsidRDefault="003D6E77" w:rsidP="0081797E">
      <w:pPr>
        <w:spacing w:after="0" w:line="276" w:lineRule="auto"/>
        <w:ind w:left="284" w:right="284"/>
        <w:jc w:val="both"/>
        <w:rPr>
          <w:rFonts w:ascii="Arial" w:hAnsi="Arial" w:cs="Arial"/>
        </w:rPr>
      </w:pPr>
      <w:r w:rsidRPr="003D6E77">
        <w:rPr>
          <w:rFonts w:ascii="Arial" w:hAnsi="Arial" w:cs="Arial"/>
        </w:rPr>
        <w:t xml:space="preserve">                                                                         (Google images, no date)</w:t>
      </w:r>
    </w:p>
    <w:p w:rsidR="00B56773" w:rsidRDefault="00B56773" w:rsidP="0081797E">
      <w:pPr>
        <w:spacing w:after="0" w:line="276" w:lineRule="auto"/>
        <w:ind w:left="284" w:right="284"/>
        <w:jc w:val="both"/>
        <w:rPr>
          <w:rFonts w:ascii="Arial" w:hAnsi="Arial" w:cs="Arial"/>
          <w:u w:val="single"/>
        </w:rPr>
      </w:pPr>
    </w:p>
    <w:p w:rsidR="00B56773" w:rsidRDefault="00B56773" w:rsidP="0081797E">
      <w:pPr>
        <w:spacing w:after="0" w:line="276" w:lineRule="auto"/>
        <w:ind w:left="284" w:right="284"/>
        <w:jc w:val="both"/>
        <w:rPr>
          <w:rFonts w:ascii="Arial" w:hAnsi="Arial" w:cs="Arial"/>
          <w:u w:val="single"/>
        </w:rPr>
      </w:pPr>
    </w:p>
    <w:p w:rsidR="00A72F1A" w:rsidRDefault="00A72F1A" w:rsidP="0081797E">
      <w:pPr>
        <w:spacing w:after="0" w:line="276" w:lineRule="auto"/>
        <w:ind w:left="284" w:right="284"/>
        <w:jc w:val="both"/>
        <w:rPr>
          <w:rFonts w:ascii="Arial" w:hAnsi="Arial" w:cs="Arial"/>
          <w:sz w:val="24"/>
          <w:szCs w:val="24"/>
          <w:u w:val="single"/>
        </w:rPr>
      </w:pPr>
    </w:p>
    <w:p w:rsidR="007A179D" w:rsidRPr="00A72F1A" w:rsidRDefault="00D57585" w:rsidP="00D57585">
      <w:pPr>
        <w:spacing w:after="0" w:line="276" w:lineRule="auto"/>
        <w:ind w:right="284"/>
        <w:jc w:val="both"/>
        <w:rPr>
          <w:rFonts w:ascii="Arial" w:hAnsi="Arial" w:cs="Arial"/>
          <w:color w:val="FF0000"/>
          <w:sz w:val="24"/>
          <w:szCs w:val="24"/>
          <w:u w:val="single"/>
        </w:rPr>
      </w:pPr>
      <w:r>
        <w:rPr>
          <w:rFonts w:ascii="Arial" w:hAnsi="Arial" w:cs="Arial"/>
          <w:sz w:val="24"/>
          <w:szCs w:val="24"/>
        </w:rPr>
        <w:t xml:space="preserve">    </w:t>
      </w:r>
      <w:r w:rsidR="007A179D" w:rsidRPr="00A72F1A">
        <w:rPr>
          <w:rFonts w:ascii="Arial" w:hAnsi="Arial" w:cs="Arial"/>
          <w:color w:val="FF0000"/>
          <w:sz w:val="24"/>
          <w:szCs w:val="24"/>
          <w:u w:val="single"/>
        </w:rPr>
        <w:t xml:space="preserve">What is meant by transition? </w:t>
      </w:r>
    </w:p>
    <w:p w:rsidR="007A179D" w:rsidRPr="00A72F1A" w:rsidRDefault="00A34640" w:rsidP="0081797E">
      <w:pPr>
        <w:spacing w:after="0" w:line="276" w:lineRule="auto"/>
        <w:ind w:left="284" w:right="284"/>
        <w:jc w:val="both"/>
        <w:rPr>
          <w:rFonts w:ascii="Arial" w:hAnsi="Arial" w:cs="Arial"/>
          <w:color w:val="FF0000"/>
          <w:sz w:val="24"/>
          <w:szCs w:val="24"/>
        </w:rPr>
      </w:pPr>
      <w:r w:rsidRPr="00A72F1A">
        <w:rPr>
          <w:rFonts w:ascii="Arial" w:hAnsi="Arial" w:cs="Arial"/>
          <w:color w:val="FF0000"/>
          <w:sz w:val="24"/>
          <w:szCs w:val="24"/>
        </w:rPr>
        <w:t>Aline-Wendy and Fabian (2007: p.7) suggest that t</w:t>
      </w:r>
      <w:r w:rsidR="007A179D" w:rsidRPr="00A72F1A">
        <w:rPr>
          <w:rFonts w:ascii="Arial" w:hAnsi="Arial" w:cs="Arial"/>
          <w:color w:val="FF0000"/>
          <w:sz w:val="24"/>
          <w:szCs w:val="24"/>
        </w:rPr>
        <w:t xml:space="preserve">ransition </w:t>
      </w:r>
      <w:r w:rsidRPr="00A72F1A">
        <w:rPr>
          <w:rFonts w:ascii="Arial" w:hAnsi="Arial" w:cs="Arial"/>
          <w:color w:val="FF0000"/>
          <w:sz w:val="24"/>
          <w:szCs w:val="24"/>
        </w:rPr>
        <w:t>is</w:t>
      </w:r>
      <w:r w:rsidR="007A179D" w:rsidRPr="00A72F1A">
        <w:rPr>
          <w:rFonts w:ascii="Arial" w:hAnsi="Arial" w:cs="Arial"/>
          <w:color w:val="FF0000"/>
          <w:sz w:val="24"/>
          <w:szCs w:val="24"/>
        </w:rPr>
        <w:t xml:space="preserve"> a change </w:t>
      </w:r>
      <w:r w:rsidR="008841F3" w:rsidRPr="00A72F1A">
        <w:rPr>
          <w:rFonts w:ascii="Arial" w:hAnsi="Arial" w:cs="Arial"/>
          <w:color w:val="FF0000"/>
          <w:sz w:val="24"/>
          <w:szCs w:val="24"/>
        </w:rPr>
        <w:t>from what you are familiar with.</w:t>
      </w:r>
      <w:r w:rsidR="004362AF" w:rsidRPr="00A72F1A">
        <w:rPr>
          <w:rFonts w:ascii="Arial" w:hAnsi="Arial" w:cs="Arial"/>
          <w:color w:val="FF0000"/>
          <w:sz w:val="24"/>
          <w:szCs w:val="24"/>
        </w:rPr>
        <w:t xml:space="preserve"> </w:t>
      </w:r>
      <w:r w:rsidR="00D720AA" w:rsidRPr="00A72F1A">
        <w:rPr>
          <w:rFonts w:ascii="Arial" w:hAnsi="Arial" w:cs="Arial"/>
          <w:color w:val="FF0000"/>
          <w:sz w:val="24"/>
          <w:szCs w:val="24"/>
        </w:rPr>
        <w:t xml:space="preserve">This could be leaving their ‘comfort zone’ (2007) meaning their parents, friends, familiar spaces such as their homes and going into a new environment which they are not familiar with and that makes them feel uncomfortable.  </w:t>
      </w:r>
    </w:p>
    <w:p w:rsidR="007A179D" w:rsidRPr="00A72F1A" w:rsidRDefault="007A179D" w:rsidP="0081797E">
      <w:pPr>
        <w:spacing w:after="0" w:line="276" w:lineRule="auto"/>
        <w:ind w:left="284" w:right="284"/>
        <w:jc w:val="both"/>
        <w:rPr>
          <w:rFonts w:ascii="Arial" w:hAnsi="Arial" w:cs="Arial"/>
          <w:sz w:val="24"/>
          <w:szCs w:val="24"/>
        </w:rPr>
      </w:pPr>
    </w:p>
    <w:p w:rsidR="00F15378" w:rsidRPr="00A72F1A" w:rsidRDefault="008413F9" w:rsidP="0081797E">
      <w:pPr>
        <w:spacing w:after="0" w:line="276" w:lineRule="auto"/>
        <w:ind w:left="284" w:right="284"/>
        <w:jc w:val="both"/>
        <w:rPr>
          <w:rFonts w:ascii="Arial" w:hAnsi="Arial" w:cs="Arial"/>
          <w:color w:val="00CC00"/>
          <w:sz w:val="24"/>
          <w:szCs w:val="24"/>
          <w:u w:val="single"/>
        </w:rPr>
      </w:pPr>
      <w:r w:rsidRPr="00A72F1A">
        <w:rPr>
          <w:rFonts w:ascii="Arial" w:hAnsi="Arial" w:cs="Arial"/>
          <w:color w:val="00CC00"/>
          <w:sz w:val="24"/>
          <w:szCs w:val="24"/>
          <w:u w:val="single"/>
        </w:rPr>
        <w:t xml:space="preserve"> </w:t>
      </w:r>
      <w:r w:rsidR="00DB4530" w:rsidRPr="00A72F1A">
        <w:rPr>
          <w:rFonts w:ascii="Arial" w:hAnsi="Arial" w:cs="Arial"/>
          <w:color w:val="00CC00"/>
          <w:sz w:val="24"/>
          <w:szCs w:val="24"/>
          <w:u w:val="single"/>
        </w:rPr>
        <w:t>Introduction.</w:t>
      </w:r>
    </w:p>
    <w:p w:rsidR="00F15378" w:rsidRPr="00A72F1A" w:rsidRDefault="007A179D" w:rsidP="0081797E">
      <w:pPr>
        <w:spacing w:after="0" w:line="276" w:lineRule="auto"/>
        <w:ind w:left="284" w:right="284"/>
        <w:jc w:val="both"/>
        <w:rPr>
          <w:rFonts w:ascii="Arial" w:hAnsi="Arial" w:cs="Arial"/>
          <w:color w:val="00CC00"/>
          <w:sz w:val="24"/>
          <w:szCs w:val="24"/>
        </w:rPr>
      </w:pPr>
      <w:r w:rsidRPr="00A72F1A">
        <w:rPr>
          <w:rFonts w:ascii="Arial" w:hAnsi="Arial" w:cs="Arial"/>
          <w:color w:val="00CC00"/>
          <w:sz w:val="24"/>
          <w:szCs w:val="24"/>
        </w:rPr>
        <w:t xml:space="preserve">This handbook is to </w:t>
      </w:r>
      <w:r w:rsidR="00A34640" w:rsidRPr="00A72F1A">
        <w:rPr>
          <w:rFonts w:ascii="Arial" w:hAnsi="Arial" w:cs="Arial"/>
          <w:color w:val="00CC00"/>
          <w:sz w:val="24"/>
          <w:szCs w:val="24"/>
        </w:rPr>
        <w:t>help</w:t>
      </w:r>
      <w:r w:rsidRPr="00A72F1A">
        <w:rPr>
          <w:rFonts w:ascii="Arial" w:hAnsi="Arial" w:cs="Arial"/>
          <w:color w:val="00CC00"/>
          <w:sz w:val="24"/>
          <w:szCs w:val="24"/>
        </w:rPr>
        <w:t xml:space="preserve"> practitioners</w:t>
      </w:r>
      <w:r w:rsidR="00A34640" w:rsidRPr="00A72F1A">
        <w:rPr>
          <w:rFonts w:ascii="Arial" w:hAnsi="Arial" w:cs="Arial"/>
          <w:color w:val="00CC00"/>
          <w:sz w:val="24"/>
          <w:szCs w:val="24"/>
        </w:rPr>
        <w:t xml:space="preserve"> understand how to</w:t>
      </w:r>
      <w:r w:rsidRPr="00A72F1A">
        <w:rPr>
          <w:rFonts w:ascii="Arial" w:hAnsi="Arial" w:cs="Arial"/>
          <w:color w:val="00CC00"/>
          <w:sz w:val="24"/>
          <w:szCs w:val="24"/>
        </w:rPr>
        <w:t xml:space="preserve"> help children, parents/ guardians and practitioners through the process of transition. In this </w:t>
      </w:r>
      <w:r w:rsidR="003520DC" w:rsidRPr="00A72F1A">
        <w:rPr>
          <w:rFonts w:ascii="Arial" w:hAnsi="Arial" w:cs="Arial"/>
          <w:color w:val="00CC00"/>
          <w:sz w:val="24"/>
          <w:szCs w:val="24"/>
        </w:rPr>
        <w:t>childminding</w:t>
      </w:r>
      <w:r w:rsidRPr="00A72F1A">
        <w:rPr>
          <w:rFonts w:ascii="Arial" w:hAnsi="Arial" w:cs="Arial"/>
          <w:color w:val="00CC00"/>
          <w:sz w:val="24"/>
          <w:szCs w:val="24"/>
        </w:rPr>
        <w:t xml:space="preserve"> setting we take care of children aged between 6 months and 4 years of age. </w:t>
      </w:r>
      <w:r w:rsidR="00A34640" w:rsidRPr="00A72F1A">
        <w:rPr>
          <w:rFonts w:ascii="Arial" w:hAnsi="Arial" w:cs="Arial"/>
          <w:color w:val="00CC00"/>
          <w:sz w:val="24"/>
          <w:szCs w:val="24"/>
        </w:rPr>
        <w:t xml:space="preserve">Therefor we have children who are new to the setting and children that are preparing to transition into a primary school setting. </w:t>
      </w:r>
    </w:p>
    <w:p w:rsidR="00A34640" w:rsidRDefault="00A34640" w:rsidP="0081797E">
      <w:pPr>
        <w:spacing w:after="0" w:line="276" w:lineRule="auto"/>
        <w:ind w:left="284" w:right="284"/>
        <w:jc w:val="both"/>
        <w:rPr>
          <w:rFonts w:ascii="Arial" w:hAnsi="Arial" w:cs="Arial"/>
        </w:rPr>
      </w:pPr>
      <w:r w:rsidRPr="00A72F1A">
        <w:rPr>
          <w:rFonts w:ascii="Arial" w:hAnsi="Arial" w:cs="Arial"/>
          <w:color w:val="00CC00"/>
          <w:sz w:val="24"/>
          <w:szCs w:val="24"/>
        </w:rPr>
        <w:t>This handbook will give you the information needed to help all parties in the process of transitioning into a new, unfamiliar setting</w:t>
      </w:r>
      <w:r w:rsidR="00F963E6" w:rsidRPr="00A72F1A">
        <w:rPr>
          <w:rFonts w:ascii="Arial" w:hAnsi="Arial" w:cs="Arial"/>
          <w:color w:val="00CC00"/>
          <w:sz w:val="24"/>
          <w:szCs w:val="24"/>
        </w:rPr>
        <w:t>, and to help the parties that are moving on to a new setting such as primary school.</w:t>
      </w:r>
      <w:r w:rsidR="00F963E6" w:rsidRPr="00940C2C">
        <w:rPr>
          <w:rFonts w:ascii="Arial" w:hAnsi="Arial" w:cs="Arial"/>
        </w:rPr>
        <w:t xml:space="preserve"> </w:t>
      </w: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A72F1A" w:rsidRPr="00D57585" w:rsidRDefault="003520DC" w:rsidP="00D57585">
      <w:pPr>
        <w:spacing w:before="240" w:after="240" w:line="276" w:lineRule="auto"/>
        <w:ind w:right="284"/>
        <w:jc w:val="both"/>
        <w:rPr>
          <w:rFonts w:ascii="Arial" w:hAnsi="Arial" w:cs="Arial"/>
          <w:color w:val="44546A" w:themeColor="text2"/>
          <w:sz w:val="44"/>
          <w:szCs w:val="44"/>
        </w:rPr>
      </w:pPr>
      <w:r w:rsidRPr="00D57585">
        <w:rPr>
          <w:rFonts w:ascii="Arial" w:hAnsi="Arial" w:cs="Arial"/>
          <w:color w:val="44546A" w:themeColor="text2"/>
          <w:sz w:val="44"/>
          <w:szCs w:val="44"/>
        </w:rPr>
        <w:t>Contents page</w:t>
      </w:r>
      <w:r w:rsidR="00A72F1A" w:rsidRPr="00D57585">
        <w:rPr>
          <w:rFonts w:ascii="Arial" w:hAnsi="Arial" w:cs="Arial"/>
          <w:color w:val="44546A" w:themeColor="text2"/>
          <w:sz w:val="44"/>
          <w:szCs w:val="44"/>
        </w:rPr>
        <w:t xml:space="preserve">: </w:t>
      </w:r>
    </w:p>
    <w:p w:rsidR="00A72F1A" w:rsidRPr="00A72F1A" w:rsidRDefault="00A72F1A" w:rsidP="00A72F1A">
      <w:pPr>
        <w:spacing w:before="240" w:after="240" w:line="276" w:lineRule="auto"/>
        <w:ind w:right="284"/>
        <w:jc w:val="both"/>
        <w:rPr>
          <w:rFonts w:ascii="Arial" w:hAnsi="Arial" w:cs="Arial"/>
          <w:color w:val="FF0000"/>
          <w:sz w:val="44"/>
          <w:szCs w:val="44"/>
        </w:rPr>
      </w:pPr>
      <w:r w:rsidRPr="00A72F1A">
        <w:rPr>
          <w:rFonts w:ascii="Arial" w:hAnsi="Arial" w:cs="Arial"/>
          <w:color w:val="FF0000"/>
          <w:sz w:val="44"/>
          <w:szCs w:val="44"/>
        </w:rPr>
        <w:t>What is meant by transition?..............</w:t>
      </w:r>
      <w:r w:rsidR="00D57585">
        <w:rPr>
          <w:rFonts w:ascii="Arial" w:hAnsi="Arial" w:cs="Arial"/>
          <w:color w:val="FF0000"/>
          <w:sz w:val="44"/>
          <w:szCs w:val="44"/>
        </w:rPr>
        <w:t>.......... 1</w:t>
      </w:r>
    </w:p>
    <w:p w:rsidR="003520DC" w:rsidRPr="00A72F1A" w:rsidRDefault="00A72F1A" w:rsidP="00A72F1A">
      <w:pPr>
        <w:spacing w:before="240" w:after="240" w:line="276" w:lineRule="auto"/>
        <w:ind w:right="284"/>
        <w:jc w:val="both"/>
        <w:rPr>
          <w:rFonts w:ascii="Arial" w:hAnsi="Arial" w:cs="Arial"/>
          <w:color w:val="00CC00"/>
          <w:sz w:val="44"/>
          <w:szCs w:val="44"/>
        </w:rPr>
      </w:pPr>
      <w:r w:rsidRPr="00A72F1A">
        <w:rPr>
          <w:rFonts w:ascii="Arial" w:hAnsi="Arial" w:cs="Arial"/>
          <w:color w:val="00CC00"/>
          <w:sz w:val="44"/>
          <w:szCs w:val="44"/>
        </w:rPr>
        <w:t>Introduction……………………</w:t>
      </w:r>
      <w:r w:rsidR="00D57585">
        <w:rPr>
          <w:rFonts w:ascii="Arial" w:hAnsi="Arial" w:cs="Arial"/>
          <w:color w:val="00CC00"/>
          <w:sz w:val="44"/>
          <w:szCs w:val="44"/>
        </w:rPr>
        <w:t>………………1</w:t>
      </w:r>
    </w:p>
    <w:p w:rsidR="003520DC" w:rsidRPr="003520DC" w:rsidRDefault="003520DC" w:rsidP="00A72F1A">
      <w:pPr>
        <w:spacing w:before="240" w:after="240" w:line="276" w:lineRule="auto"/>
        <w:ind w:right="284"/>
        <w:jc w:val="both"/>
        <w:rPr>
          <w:rFonts w:ascii="Arial" w:hAnsi="Arial" w:cs="Arial"/>
          <w:color w:val="1F3864" w:themeColor="accent1" w:themeShade="80"/>
          <w:sz w:val="44"/>
          <w:szCs w:val="44"/>
        </w:rPr>
      </w:pPr>
      <w:r w:rsidRPr="003520DC">
        <w:rPr>
          <w:rFonts w:ascii="Arial" w:hAnsi="Arial" w:cs="Arial"/>
          <w:color w:val="1F3864" w:themeColor="accent1" w:themeShade="80"/>
          <w:sz w:val="44"/>
          <w:szCs w:val="44"/>
        </w:rPr>
        <w:t>How to support transition</w:t>
      </w:r>
      <w:r>
        <w:rPr>
          <w:rFonts w:ascii="Arial" w:hAnsi="Arial" w:cs="Arial"/>
          <w:color w:val="1F3864" w:themeColor="accent1" w:themeShade="80"/>
          <w:sz w:val="44"/>
          <w:szCs w:val="44"/>
        </w:rPr>
        <w:t>……………</w:t>
      </w:r>
      <w:r w:rsidR="00197B0C">
        <w:rPr>
          <w:rFonts w:ascii="Arial" w:hAnsi="Arial" w:cs="Arial"/>
          <w:color w:val="1F3864" w:themeColor="accent1" w:themeShade="80"/>
          <w:sz w:val="44"/>
          <w:szCs w:val="44"/>
        </w:rPr>
        <w:t>…</w:t>
      </w:r>
      <w:r w:rsidR="00D57585">
        <w:rPr>
          <w:rFonts w:ascii="Arial" w:hAnsi="Arial" w:cs="Arial"/>
          <w:color w:val="1F3864" w:themeColor="accent1" w:themeShade="80"/>
          <w:sz w:val="44"/>
          <w:szCs w:val="44"/>
        </w:rPr>
        <w:t>…</w:t>
      </w:r>
      <w:r>
        <w:rPr>
          <w:rFonts w:ascii="Arial" w:hAnsi="Arial" w:cs="Arial"/>
          <w:color w:val="1F3864" w:themeColor="accent1" w:themeShade="80"/>
          <w:sz w:val="44"/>
          <w:szCs w:val="44"/>
        </w:rPr>
        <w:t xml:space="preserve"> </w:t>
      </w:r>
      <w:r w:rsidR="00D57585">
        <w:rPr>
          <w:rFonts w:ascii="Arial" w:hAnsi="Arial" w:cs="Arial"/>
          <w:color w:val="1F3864" w:themeColor="accent1" w:themeShade="80"/>
          <w:sz w:val="44"/>
          <w:szCs w:val="44"/>
        </w:rPr>
        <w:t xml:space="preserve">3-4 </w:t>
      </w:r>
      <w:r w:rsidR="00197B0C">
        <w:rPr>
          <w:rFonts w:ascii="Arial" w:hAnsi="Arial" w:cs="Arial"/>
          <w:color w:val="1F3864" w:themeColor="accent1" w:themeShade="80"/>
          <w:sz w:val="44"/>
          <w:szCs w:val="44"/>
        </w:rPr>
        <w:t xml:space="preserve"> </w:t>
      </w:r>
      <w:r>
        <w:rPr>
          <w:rFonts w:ascii="Arial" w:hAnsi="Arial" w:cs="Arial"/>
          <w:color w:val="1F3864" w:themeColor="accent1" w:themeShade="80"/>
          <w:sz w:val="44"/>
          <w:szCs w:val="44"/>
        </w:rPr>
        <w:t xml:space="preserve"> </w:t>
      </w:r>
    </w:p>
    <w:p w:rsidR="003520DC" w:rsidRPr="00197B0C" w:rsidRDefault="003520DC" w:rsidP="00A72F1A">
      <w:pPr>
        <w:spacing w:before="240" w:after="240" w:line="276" w:lineRule="auto"/>
        <w:ind w:right="284"/>
        <w:jc w:val="both"/>
        <w:rPr>
          <w:rFonts w:ascii="Arial" w:hAnsi="Arial" w:cs="Arial"/>
          <w:color w:val="00B0F0"/>
          <w:sz w:val="44"/>
          <w:szCs w:val="44"/>
        </w:rPr>
      </w:pPr>
      <w:r w:rsidRPr="00197B0C">
        <w:rPr>
          <w:rFonts w:ascii="Arial" w:hAnsi="Arial" w:cs="Arial"/>
          <w:color w:val="00B0F0"/>
          <w:sz w:val="44"/>
          <w:szCs w:val="44"/>
        </w:rPr>
        <w:t>Working in partnership……………</w:t>
      </w:r>
      <w:r w:rsidR="00197B0C">
        <w:rPr>
          <w:rFonts w:ascii="Arial" w:hAnsi="Arial" w:cs="Arial"/>
          <w:color w:val="00B0F0"/>
          <w:sz w:val="44"/>
          <w:szCs w:val="44"/>
        </w:rPr>
        <w:t>………</w:t>
      </w:r>
      <w:r w:rsidR="00D57585">
        <w:rPr>
          <w:rFonts w:ascii="Arial" w:hAnsi="Arial" w:cs="Arial"/>
          <w:color w:val="00B0F0"/>
          <w:sz w:val="44"/>
          <w:szCs w:val="44"/>
        </w:rPr>
        <w:t>…</w:t>
      </w:r>
      <w:r w:rsidR="00197B0C">
        <w:rPr>
          <w:rFonts w:ascii="Arial" w:hAnsi="Arial" w:cs="Arial"/>
          <w:color w:val="00B0F0"/>
          <w:sz w:val="44"/>
          <w:szCs w:val="44"/>
        </w:rPr>
        <w:t xml:space="preserve"> </w:t>
      </w:r>
      <w:r w:rsidR="00D57585">
        <w:rPr>
          <w:rFonts w:ascii="Arial" w:hAnsi="Arial" w:cs="Arial"/>
          <w:color w:val="00B0F0"/>
          <w:sz w:val="44"/>
          <w:szCs w:val="44"/>
        </w:rPr>
        <w:t>4</w:t>
      </w:r>
      <w:r w:rsidR="00197B0C">
        <w:rPr>
          <w:rFonts w:ascii="Arial" w:hAnsi="Arial" w:cs="Arial"/>
          <w:color w:val="00B0F0"/>
          <w:sz w:val="44"/>
          <w:szCs w:val="44"/>
        </w:rPr>
        <w:t xml:space="preserve"> </w:t>
      </w:r>
    </w:p>
    <w:p w:rsidR="003520DC" w:rsidRPr="00197B0C" w:rsidRDefault="003520DC" w:rsidP="00A72F1A">
      <w:pPr>
        <w:spacing w:before="240" w:after="240" w:line="276" w:lineRule="auto"/>
        <w:ind w:right="284"/>
        <w:jc w:val="both"/>
        <w:rPr>
          <w:rFonts w:ascii="Arial" w:hAnsi="Arial" w:cs="Arial"/>
          <w:color w:val="808080" w:themeColor="background1" w:themeShade="80"/>
          <w:sz w:val="44"/>
          <w:szCs w:val="44"/>
        </w:rPr>
      </w:pPr>
      <w:r w:rsidRPr="00197B0C">
        <w:rPr>
          <w:rFonts w:ascii="Arial" w:hAnsi="Arial" w:cs="Arial"/>
          <w:color w:val="808080" w:themeColor="background1" w:themeShade="80"/>
          <w:sz w:val="44"/>
          <w:szCs w:val="44"/>
        </w:rPr>
        <w:t>Importance of play during transition</w:t>
      </w:r>
      <w:r w:rsidR="00197B0C" w:rsidRPr="00197B0C">
        <w:rPr>
          <w:rFonts w:ascii="Arial" w:hAnsi="Arial" w:cs="Arial"/>
          <w:color w:val="808080" w:themeColor="background1" w:themeShade="80"/>
          <w:sz w:val="44"/>
          <w:szCs w:val="44"/>
        </w:rPr>
        <w:t>…</w:t>
      </w:r>
      <w:r w:rsidR="003D6E77" w:rsidRPr="00197B0C">
        <w:rPr>
          <w:rFonts w:ascii="Arial" w:hAnsi="Arial" w:cs="Arial"/>
          <w:color w:val="808080" w:themeColor="background1" w:themeShade="80"/>
          <w:sz w:val="44"/>
          <w:szCs w:val="44"/>
        </w:rPr>
        <w:t>…</w:t>
      </w:r>
      <w:r w:rsidR="003D6E77">
        <w:rPr>
          <w:rFonts w:ascii="Arial" w:hAnsi="Arial" w:cs="Arial"/>
          <w:color w:val="808080" w:themeColor="background1" w:themeShade="80"/>
          <w:sz w:val="44"/>
          <w:szCs w:val="44"/>
        </w:rPr>
        <w:t xml:space="preserve">. </w:t>
      </w:r>
      <w:r w:rsidRPr="00197B0C">
        <w:rPr>
          <w:rFonts w:ascii="Arial" w:hAnsi="Arial" w:cs="Arial"/>
          <w:color w:val="808080" w:themeColor="background1" w:themeShade="80"/>
          <w:sz w:val="44"/>
          <w:szCs w:val="44"/>
        </w:rPr>
        <w:t xml:space="preserve"> </w:t>
      </w:r>
      <w:r w:rsidR="00D57585">
        <w:rPr>
          <w:rFonts w:ascii="Arial" w:hAnsi="Arial" w:cs="Arial"/>
          <w:color w:val="808080" w:themeColor="background1" w:themeShade="80"/>
          <w:sz w:val="44"/>
          <w:szCs w:val="44"/>
        </w:rPr>
        <w:t>5</w:t>
      </w:r>
      <w:r w:rsidR="003D6E77">
        <w:rPr>
          <w:rFonts w:ascii="Arial" w:hAnsi="Arial" w:cs="Arial"/>
          <w:color w:val="808080" w:themeColor="background1" w:themeShade="80"/>
          <w:sz w:val="44"/>
          <w:szCs w:val="44"/>
        </w:rPr>
        <w:t>-6</w:t>
      </w:r>
    </w:p>
    <w:p w:rsidR="00A72F1A" w:rsidRDefault="003520DC" w:rsidP="00A72F1A">
      <w:pPr>
        <w:spacing w:before="240" w:after="240" w:line="276" w:lineRule="auto"/>
        <w:ind w:right="284"/>
        <w:jc w:val="both"/>
        <w:rPr>
          <w:rFonts w:ascii="Arial" w:hAnsi="Arial" w:cs="Arial"/>
          <w:color w:val="7030A0"/>
          <w:sz w:val="44"/>
          <w:szCs w:val="44"/>
        </w:rPr>
      </w:pPr>
      <w:r w:rsidRPr="00197B0C">
        <w:rPr>
          <w:rFonts w:ascii="Arial" w:hAnsi="Arial" w:cs="Arial"/>
          <w:color w:val="7030A0"/>
          <w:sz w:val="44"/>
          <w:szCs w:val="44"/>
        </w:rPr>
        <w:t>How does our setting cater for all children?</w:t>
      </w:r>
      <w:r w:rsidR="00197B0C">
        <w:rPr>
          <w:rFonts w:ascii="Arial" w:hAnsi="Arial" w:cs="Arial"/>
          <w:color w:val="7030A0"/>
          <w:sz w:val="44"/>
          <w:szCs w:val="44"/>
        </w:rPr>
        <w:t>................................................</w:t>
      </w:r>
      <w:r w:rsidR="00D57585">
        <w:rPr>
          <w:rFonts w:ascii="Arial" w:hAnsi="Arial" w:cs="Arial"/>
          <w:color w:val="7030A0"/>
          <w:sz w:val="44"/>
          <w:szCs w:val="44"/>
        </w:rPr>
        <w:t>..  6-7</w:t>
      </w:r>
    </w:p>
    <w:p w:rsidR="00A72F1A" w:rsidRDefault="00CD09CB" w:rsidP="00A72F1A">
      <w:pPr>
        <w:spacing w:before="240" w:after="240" w:line="276" w:lineRule="auto"/>
        <w:ind w:right="284"/>
        <w:jc w:val="both"/>
        <w:rPr>
          <w:rFonts w:ascii="Arial" w:hAnsi="Arial" w:cs="Arial"/>
          <w:color w:val="7030A0"/>
          <w:sz w:val="44"/>
          <w:szCs w:val="44"/>
        </w:rPr>
      </w:pPr>
      <w:r w:rsidRPr="00D57585">
        <w:rPr>
          <w:rFonts w:ascii="Arial" w:hAnsi="Arial" w:cs="Arial"/>
          <w:color w:val="FF0066"/>
          <w:sz w:val="44"/>
          <w:szCs w:val="44"/>
        </w:rPr>
        <w:t>Our setting- different rooms……………</w:t>
      </w:r>
      <w:r w:rsidR="00D57585">
        <w:rPr>
          <w:rFonts w:ascii="Arial" w:hAnsi="Arial" w:cs="Arial"/>
          <w:color w:val="FF0066"/>
          <w:sz w:val="44"/>
          <w:szCs w:val="44"/>
        </w:rPr>
        <w:t>…… 7</w:t>
      </w:r>
    </w:p>
    <w:p w:rsidR="003520DC" w:rsidRDefault="003520DC" w:rsidP="00A72F1A">
      <w:pPr>
        <w:spacing w:before="240" w:after="240" w:line="276" w:lineRule="auto"/>
        <w:ind w:right="284"/>
        <w:jc w:val="both"/>
        <w:rPr>
          <w:rFonts w:ascii="Arial" w:hAnsi="Arial" w:cs="Arial"/>
          <w:color w:val="FFCC00"/>
          <w:sz w:val="44"/>
          <w:szCs w:val="44"/>
        </w:rPr>
      </w:pPr>
      <w:r w:rsidRPr="00D57585">
        <w:rPr>
          <w:rFonts w:ascii="Arial" w:hAnsi="Arial" w:cs="Arial"/>
          <w:color w:val="FFCC00"/>
          <w:sz w:val="44"/>
          <w:szCs w:val="44"/>
        </w:rPr>
        <w:t>Outcomes for the child</w:t>
      </w:r>
      <w:r w:rsidR="00D57585">
        <w:rPr>
          <w:rFonts w:ascii="Arial" w:hAnsi="Arial" w:cs="Arial"/>
          <w:color w:val="FFCC00"/>
          <w:sz w:val="44"/>
          <w:szCs w:val="44"/>
        </w:rPr>
        <w:t>……………………</w:t>
      </w:r>
      <w:r w:rsidR="003D6E77">
        <w:rPr>
          <w:rFonts w:ascii="Arial" w:hAnsi="Arial" w:cs="Arial"/>
          <w:color w:val="FFCC00"/>
          <w:sz w:val="44"/>
          <w:szCs w:val="44"/>
        </w:rPr>
        <w:t xml:space="preserve">… </w:t>
      </w:r>
      <w:r w:rsidR="00D57585">
        <w:rPr>
          <w:rFonts w:ascii="Arial" w:hAnsi="Arial" w:cs="Arial"/>
          <w:color w:val="FFCC00"/>
          <w:sz w:val="44"/>
          <w:szCs w:val="44"/>
        </w:rPr>
        <w:t>8</w:t>
      </w:r>
    </w:p>
    <w:p w:rsidR="009B2D0A" w:rsidRPr="009B2D0A" w:rsidRDefault="009B2D0A" w:rsidP="00A72F1A">
      <w:pPr>
        <w:spacing w:before="240" w:after="240" w:line="276" w:lineRule="auto"/>
        <w:ind w:right="284"/>
        <w:jc w:val="both"/>
        <w:rPr>
          <w:rFonts w:ascii="Arial" w:hAnsi="Arial" w:cs="Arial"/>
          <w:color w:val="000000" w:themeColor="text1"/>
          <w:sz w:val="44"/>
          <w:szCs w:val="44"/>
        </w:rPr>
      </w:pPr>
      <w:r>
        <w:rPr>
          <w:rFonts w:ascii="Arial" w:hAnsi="Arial" w:cs="Arial"/>
          <w:color w:val="000000" w:themeColor="text1"/>
          <w:sz w:val="44"/>
          <w:szCs w:val="44"/>
        </w:rPr>
        <w:t>Reference list…………………………………</w:t>
      </w:r>
      <w:bookmarkStart w:id="0" w:name="_GoBack"/>
      <w:bookmarkEnd w:id="0"/>
      <w:r>
        <w:rPr>
          <w:rFonts w:ascii="Arial" w:hAnsi="Arial" w:cs="Arial"/>
          <w:color w:val="000000" w:themeColor="text1"/>
          <w:sz w:val="44"/>
          <w:szCs w:val="44"/>
        </w:rPr>
        <w:t xml:space="preserve"> 9</w:t>
      </w: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3520DC" w:rsidRDefault="003520DC" w:rsidP="0081797E">
      <w:pPr>
        <w:spacing w:after="0" w:line="276" w:lineRule="auto"/>
        <w:ind w:left="284" w:right="284"/>
        <w:jc w:val="both"/>
        <w:rPr>
          <w:rFonts w:ascii="Arial" w:hAnsi="Arial" w:cs="Arial"/>
        </w:rPr>
      </w:pPr>
    </w:p>
    <w:p w:rsidR="00F963E6" w:rsidRPr="003520DC" w:rsidRDefault="00F963E6" w:rsidP="003520DC">
      <w:pPr>
        <w:spacing w:after="0" w:line="276" w:lineRule="auto"/>
        <w:ind w:right="284"/>
        <w:jc w:val="both"/>
        <w:rPr>
          <w:rFonts w:ascii="Arial" w:hAnsi="Arial" w:cs="Arial"/>
          <w:color w:val="1F3864" w:themeColor="accent1" w:themeShade="80"/>
          <w:sz w:val="24"/>
          <w:szCs w:val="24"/>
          <w:u w:val="single"/>
        </w:rPr>
      </w:pPr>
      <w:r w:rsidRPr="003520DC">
        <w:rPr>
          <w:rFonts w:ascii="Arial" w:hAnsi="Arial" w:cs="Arial"/>
          <w:color w:val="1F3864" w:themeColor="accent1" w:themeShade="80"/>
          <w:sz w:val="24"/>
          <w:szCs w:val="24"/>
          <w:u w:val="single"/>
        </w:rPr>
        <w:t xml:space="preserve">How to support the transitions. </w:t>
      </w:r>
    </w:p>
    <w:p w:rsidR="00F963E6" w:rsidRPr="003520DC" w:rsidRDefault="00940C2C" w:rsidP="0081797E">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Tassoni et al (1999) maintain that to</w:t>
      </w:r>
      <w:r w:rsidR="00897A1C" w:rsidRPr="003520DC">
        <w:rPr>
          <w:rFonts w:ascii="Arial" w:hAnsi="Arial" w:cs="Arial"/>
          <w:color w:val="1F3864" w:themeColor="accent1" w:themeShade="80"/>
          <w:sz w:val="24"/>
          <w:szCs w:val="24"/>
        </w:rPr>
        <w:t xml:space="preserve"> support all parties during the time of transitioning we need to make sure we develop a relationship with the child and the parent/ guardian that is entering our setting, plan a settling in period with the parent/ guardian and to exchange as much information as possible about their child/ children that are beginning in our childcare setting.</w:t>
      </w:r>
    </w:p>
    <w:p w:rsidR="006F1558" w:rsidRPr="003520DC" w:rsidRDefault="00940C2C" w:rsidP="006F1558">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 xml:space="preserve">In order to create a welcoming environment for the parent </w:t>
      </w:r>
      <w:r w:rsidR="001953F7" w:rsidRPr="003520DC">
        <w:rPr>
          <w:rFonts w:ascii="Arial" w:hAnsi="Arial" w:cs="Arial"/>
          <w:color w:val="1F3864" w:themeColor="accent1" w:themeShade="80"/>
          <w:sz w:val="24"/>
          <w:szCs w:val="24"/>
        </w:rPr>
        <w:t xml:space="preserve">and child </w:t>
      </w:r>
      <w:r w:rsidRPr="003520DC">
        <w:rPr>
          <w:rFonts w:ascii="Arial" w:hAnsi="Arial" w:cs="Arial"/>
          <w:color w:val="1F3864" w:themeColor="accent1" w:themeShade="80"/>
          <w:sz w:val="24"/>
          <w:szCs w:val="24"/>
        </w:rPr>
        <w:t>we will need to organise a time and day that will suit the parent to come in to the setting and have an informal conversation where the parent can enjoy a session of play to settle their child into the setting and once the child has become familiar with the</w:t>
      </w:r>
      <w:r w:rsidR="001953F7" w:rsidRPr="003520DC">
        <w:rPr>
          <w:rFonts w:ascii="Arial" w:hAnsi="Arial" w:cs="Arial"/>
          <w:color w:val="1F3864" w:themeColor="accent1" w:themeShade="80"/>
          <w:sz w:val="24"/>
          <w:szCs w:val="24"/>
        </w:rPr>
        <w:t>ir</w:t>
      </w:r>
      <w:r w:rsidRPr="003520DC">
        <w:rPr>
          <w:rFonts w:ascii="Arial" w:hAnsi="Arial" w:cs="Arial"/>
          <w:color w:val="1F3864" w:themeColor="accent1" w:themeShade="80"/>
          <w:sz w:val="24"/>
          <w:szCs w:val="24"/>
        </w:rPr>
        <w:t xml:space="preserve"> surroundings we can then </w:t>
      </w:r>
      <w:r w:rsidR="001953F7" w:rsidRPr="003520DC">
        <w:rPr>
          <w:rFonts w:ascii="Arial" w:hAnsi="Arial" w:cs="Arial"/>
          <w:color w:val="1F3864" w:themeColor="accent1" w:themeShade="80"/>
          <w:sz w:val="24"/>
          <w:szCs w:val="24"/>
        </w:rPr>
        <w:t>have an informal conversation with mum to discuss the child/ children in order for us as practitioners to fully understand the child’s needs and wants</w:t>
      </w:r>
      <w:r w:rsidR="006F1558" w:rsidRPr="003520DC">
        <w:rPr>
          <w:rFonts w:ascii="Arial" w:hAnsi="Arial" w:cs="Arial"/>
          <w:color w:val="1F3864" w:themeColor="accent1" w:themeShade="80"/>
          <w:sz w:val="24"/>
          <w:szCs w:val="24"/>
        </w:rPr>
        <w:t>.</w:t>
      </w:r>
      <w:r w:rsidR="001953F7" w:rsidRPr="003520DC">
        <w:rPr>
          <w:rFonts w:ascii="Arial" w:hAnsi="Arial" w:cs="Arial"/>
          <w:color w:val="1F3864" w:themeColor="accent1" w:themeShade="80"/>
          <w:sz w:val="24"/>
          <w:szCs w:val="24"/>
        </w:rPr>
        <w:t xml:space="preserve"> </w:t>
      </w:r>
      <w:r w:rsidR="006F1558" w:rsidRPr="003520DC">
        <w:rPr>
          <w:rFonts w:ascii="Arial" w:hAnsi="Arial" w:cs="Arial"/>
          <w:color w:val="1F3864" w:themeColor="accent1" w:themeShade="80"/>
          <w:sz w:val="24"/>
          <w:szCs w:val="24"/>
        </w:rPr>
        <w:t>W</w:t>
      </w:r>
      <w:r w:rsidR="001953F7" w:rsidRPr="003520DC">
        <w:rPr>
          <w:rFonts w:ascii="Arial" w:hAnsi="Arial" w:cs="Arial"/>
          <w:color w:val="1F3864" w:themeColor="accent1" w:themeShade="80"/>
          <w:sz w:val="24"/>
          <w:szCs w:val="24"/>
        </w:rPr>
        <w:t>e can</w:t>
      </w:r>
      <w:r w:rsidR="006F1558" w:rsidRPr="003520DC">
        <w:rPr>
          <w:rFonts w:ascii="Arial" w:hAnsi="Arial" w:cs="Arial"/>
          <w:color w:val="1F3864" w:themeColor="accent1" w:themeShade="80"/>
          <w:sz w:val="24"/>
          <w:szCs w:val="24"/>
        </w:rPr>
        <w:t xml:space="preserve"> then</w:t>
      </w:r>
      <w:r w:rsidR="001953F7" w:rsidRPr="003520DC">
        <w:rPr>
          <w:rFonts w:ascii="Arial" w:hAnsi="Arial" w:cs="Arial"/>
          <w:color w:val="1F3864" w:themeColor="accent1" w:themeShade="80"/>
          <w:sz w:val="24"/>
          <w:szCs w:val="24"/>
        </w:rPr>
        <w:t xml:space="preserve"> plan activities around the child’s interests and hobbies </w:t>
      </w:r>
      <w:r w:rsidR="006F1558" w:rsidRPr="003520DC">
        <w:rPr>
          <w:rFonts w:ascii="Arial" w:hAnsi="Arial" w:cs="Arial"/>
          <w:color w:val="1F3864" w:themeColor="accent1" w:themeShade="80"/>
          <w:sz w:val="24"/>
          <w:szCs w:val="24"/>
        </w:rPr>
        <w:t>for</w:t>
      </w:r>
      <w:r w:rsidR="001953F7" w:rsidRPr="003520DC">
        <w:rPr>
          <w:rFonts w:ascii="Arial" w:hAnsi="Arial" w:cs="Arial"/>
          <w:color w:val="1F3864" w:themeColor="accent1" w:themeShade="80"/>
          <w:sz w:val="24"/>
          <w:szCs w:val="24"/>
        </w:rPr>
        <w:t xml:space="preserve"> the child to enjoy and settle into the childminding setting</w:t>
      </w:r>
      <w:r w:rsidR="006F1558" w:rsidRPr="003520DC">
        <w:rPr>
          <w:rFonts w:ascii="Arial" w:hAnsi="Arial" w:cs="Arial"/>
          <w:color w:val="1F3864" w:themeColor="accent1" w:themeShade="80"/>
          <w:sz w:val="24"/>
          <w:szCs w:val="24"/>
        </w:rPr>
        <w:t>, the practitioners will do these activities with the child for them to create a relationship with the child so that the child will have a set worker in the setting that they feel comfortable with</w:t>
      </w:r>
      <w:r w:rsidR="001953F7" w:rsidRPr="003520DC">
        <w:rPr>
          <w:rFonts w:ascii="Arial" w:hAnsi="Arial" w:cs="Arial"/>
          <w:color w:val="1F3864" w:themeColor="accent1" w:themeShade="80"/>
          <w:sz w:val="24"/>
          <w:szCs w:val="24"/>
        </w:rPr>
        <w:t>.</w:t>
      </w:r>
    </w:p>
    <w:p w:rsidR="006F1558" w:rsidRPr="003520DC" w:rsidRDefault="006F1558" w:rsidP="006F1558">
      <w:pPr>
        <w:spacing w:after="0" w:line="276" w:lineRule="auto"/>
        <w:ind w:left="284" w:right="284"/>
        <w:jc w:val="both"/>
        <w:rPr>
          <w:rFonts w:ascii="Arial" w:hAnsi="Arial" w:cs="Arial"/>
          <w:color w:val="1F3864" w:themeColor="accent1" w:themeShade="80"/>
          <w:sz w:val="24"/>
          <w:szCs w:val="24"/>
        </w:rPr>
      </w:pPr>
    </w:p>
    <w:p w:rsidR="006F1558" w:rsidRPr="003520DC" w:rsidRDefault="001953F7" w:rsidP="006F1558">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We can also ask the parent/ guardian about the child’s abilities and if they have any care needs, this could be that the child cannot use the bathroom yet and will need to have regular nappy changes, we also need to find out if the child has any allergies for us as a setting to be able to care for that child appropriately.</w:t>
      </w:r>
    </w:p>
    <w:p w:rsidR="00940C2C" w:rsidRPr="003520DC" w:rsidRDefault="001953F7" w:rsidP="006F1558">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 xml:space="preserve"> </w:t>
      </w:r>
    </w:p>
    <w:p w:rsidR="001953F7" w:rsidRPr="003520DC" w:rsidRDefault="001953F7" w:rsidP="0081797E">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If we have a child joining our setting we need to find out if that child has any specific needs or any disabilities for the setting to be able to adapt to suit that child, this may mean that practitioners may need to have extra training or speak to a health professional on how we can best care and help the child t</w:t>
      </w:r>
      <w:r w:rsidR="006F1558" w:rsidRPr="003520DC">
        <w:rPr>
          <w:rFonts w:ascii="Arial" w:hAnsi="Arial" w:cs="Arial"/>
          <w:color w:val="1F3864" w:themeColor="accent1" w:themeShade="80"/>
          <w:sz w:val="24"/>
          <w:szCs w:val="24"/>
        </w:rPr>
        <w:t xml:space="preserve">o develop. </w:t>
      </w:r>
    </w:p>
    <w:p w:rsidR="006F1558" w:rsidRPr="003520DC" w:rsidRDefault="006F1558" w:rsidP="0081797E">
      <w:pPr>
        <w:spacing w:after="0" w:line="276" w:lineRule="auto"/>
        <w:ind w:left="284" w:right="284"/>
        <w:jc w:val="both"/>
        <w:rPr>
          <w:rFonts w:ascii="Arial" w:hAnsi="Arial" w:cs="Arial"/>
          <w:color w:val="1F3864" w:themeColor="accent1" w:themeShade="80"/>
          <w:sz w:val="24"/>
          <w:szCs w:val="24"/>
        </w:rPr>
      </w:pPr>
    </w:p>
    <w:p w:rsidR="00C50B49" w:rsidRPr="003520DC" w:rsidRDefault="00C50B49" w:rsidP="006F1558">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We also need to consider the child’s environment outside of the setting, whether they live in a big house with a large garden where they have plenty of room to run around, or if the child/ children live in a small flat that has no garden for them to play, these children might settle into the setting more comfortably if they have the chance to run around freely and interact with other children outside</w:t>
      </w:r>
      <w:r w:rsidR="006F1558" w:rsidRPr="003520DC">
        <w:rPr>
          <w:rFonts w:ascii="Arial" w:hAnsi="Arial" w:cs="Arial"/>
          <w:color w:val="1F3864" w:themeColor="accent1" w:themeShade="80"/>
          <w:sz w:val="24"/>
          <w:szCs w:val="24"/>
        </w:rPr>
        <w:t>, c</w:t>
      </w:r>
      <w:r w:rsidRPr="003520DC">
        <w:rPr>
          <w:rFonts w:ascii="Arial" w:hAnsi="Arial" w:cs="Arial"/>
          <w:color w:val="1F3864" w:themeColor="accent1" w:themeShade="80"/>
          <w:sz w:val="24"/>
          <w:szCs w:val="24"/>
        </w:rPr>
        <w:t xml:space="preserve">hildren’s home environment can affect the way that child acts when they enter a new, </w:t>
      </w:r>
      <w:r w:rsidRPr="003520DC">
        <w:rPr>
          <w:rFonts w:ascii="Arial" w:hAnsi="Arial" w:cs="Arial"/>
          <w:color w:val="1F3864" w:themeColor="accent1" w:themeShade="80"/>
          <w:sz w:val="24"/>
          <w:szCs w:val="24"/>
        </w:rPr>
        <w:lastRenderedPageBreak/>
        <w:t>unfamiliar are</w:t>
      </w:r>
      <w:r w:rsidR="006F1558" w:rsidRPr="003520DC">
        <w:rPr>
          <w:rFonts w:ascii="Arial" w:hAnsi="Arial" w:cs="Arial"/>
          <w:color w:val="1F3864" w:themeColor="accent1" w:themeShade="80"/>
          <w:sz w:val="24"/>
          <w:szCs w:val="24"/>
        </w:rPr>
        <w:t xml:space="preserve">a therefore it is important for the practitioners to understand what the child wants in order for the practitioner to create activities that the children will enjoy. </w:t>
      </w:r>
      <w:r w:rsidRPr="003520DC">
        <w:rPr>
          <w:rFonts w:ascii="Arial" w:hAnsi="Arial" w:cs="Arial"/>
          <w:color w:val="1F3864" w:themeColor="accent1" w:themeShade="80"/>
          <w:sz w:val="24"/>
          <w:szCs w:val="24"/>
        </w:rPr>
        <w:t xml:space="preserve"> </w:t>
      </w:r>
    </w:p>
    <w:p w:rsidR="006F1558" w:rsidRPr="003520DC" w:rsidRDefault="006F1558" w:rsidP="006F1558">
      <w:pPr>
        <w:spacing w:after="0" w:line="276" w:lineRule="auto"/>
        <w:ind w:left="284" w:right="284"/>
        <w:jc w:val="both"/>
        <w:rPr>
          <w:rFonts w:ascii="Arial" w:hAnsi="Arial" w:cs="Arial"/>
          <w:color w:val="1F3864" w:themeColor="accent1" w:themeShade="80"/>
          <w:sz w:val="24"/>
          <w:szCs w:val="24"/>
        </w:rPr>
      </w:pPr>
    </w:p>
    <w:p w:rsidR="006F1558" w:rsidRPr="003520DC" w:rsidRDefault="0081797E" w:rsidP="006F1558">
      <w:pPr>
        <w:spacing w:after="0" w:line="276" w:lineRule="auto"/>
        <w:ind w:left="284"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It is important that we know all about children’s backgrounds and the families they come from, for example:</w:t>
      </w:r>
    </w:p>
    <w:p w:rsidR="0081797E" w:rsidRPr="003520DC" w:rsidRDefault="0081797E" w:rsidP="00DE6D14">
      <w:pPr>
        <w:pStyle w:val="ListParagraph"/>
        <w:numPr>
          <w:ilvl w:val="0"/>
          <w:numId w:val="2"/>
        </w:numPr>
        <w:spacing w:after="0" w:line="276" w:lineRule="auto"/>
        <w:ind w:right="284"/>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Their culture</w:t>
      </w:r>
    </w:p>
    <w:p w:rsidR="0081797E" w:rsidRPr="003520DC" w:rsidRDefault="0081797E" w:rsidP="00DE6D14">
      <w:pPr>
        <w:pStyle w:val="ListParagraph"/>
        <w:numPr>
          <w:ilvl w:val="0"/>
          <w:numId w:val="2"/>
        </w:numPr>
        <w:spacing w:after="0" w:line="276" w:lineRule="auto"/>
        <w:ind w:right="284"/>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Their beliefs and religion</w:t>
      </w:r>
    </w:p>
    <w:p w:rsidR="0081797E" w:rsidRPr="003520DC" w:rsidRDefault="0081797E" w:rsidP="00DE6D14">
      <w:pPr>
        <w:pStyle w:val="ListParagraph"/>
        <w:numPr>
          <w:ilvl w:val="0"/>
          <w:numId w:val="2"/>
        </w:numPr>
        <w:spacing w:after="0" w:line="276" w:lineRule="auto"/>
        <w:ind w:right="284"/>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Their languages, for example do they speak a different language to the children in the setting and how are we going to adapt to ensure that child has equal opportunities and is included with the other children.</w:t>
      </w:r>
    </w:p>
    <w:p w:rsidR="0081797E" w:rsidRPr="003520DC" w:rsidRDefault="0081797E" w:rsidP="00DE6D14">
      <w:pPr>
        <w:pStyle w:val="ListParagraph"/>
        <w:numPr>
          <w:ilvl w:val="0"/>
          <w:numId w:val="2"/>
        </w:numPr>
        <w:spacing w:after="0" w:line="276" w:lineRule="auto"/>
        <w:ind w:right="284"/>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Do they live in an advantaged or disadvantaged area?</w:t>
      </w:r>
    </w:p>
    <w:p w:rsidR="0081797E" w:rsidRPr="003520DC" w:rsidRDefault="0081797E" w:rsidP="00DE6D14">
      <w:pPr>
        <w:spacing w:after="0" w:line="276" w:lineRule="auto"/>
        <w:ind w:left="851" w:right="284"/>
        <w:rPr>
          <w:rFonts w:ascii="Arial" w:hAnsi="Arial" w:cs="Arial"/>
          <w:color w:val="1F3864" w:themeColor="accent1" w:themeShade="80"/>
          <w:sz w:val="24"/>
          <w:szCs w:val="24"/>
        </w:rPr>
      </w:pPr>
    </w:p>
    <w:p w:rsidR="0081797E" w:rsidRPr="003520DC" w:rsidRDefault="0081797E" w:rsidP="00DE6D14">
      <w:pPr>
        <w:spacing w:after="0" w:line="276" w:lineRule="auto"/>
        <w:ind w:right="284"/>
        <w:jc w:val="both"/>
        <w:rPr>
          <w:rFonts w:ascii="Arial" w:hAnsi="Arial" w:cs="Arial"/>
          <w:color w:val="1F3864" w:themeColor="accent1" w:themeShade="80"/>
          <w:sz w:val="24"/>
          <w:szCs w:val="24"/>
        </w:rPr>
      </w:pPr>
      <w:r w:rsidRPr="003520DC">
        <w:rPr>
          <w:rFonts w:ascii="Arial" w:hAnsi="Arial" w:cs="Arial"/>
          <w:color w:val="1F3864" w:themeColor="accent1" w:themeShade="80"/>
          <w:sz w:val="24"/>
          <w:szCs w:val="24"/>
        </w:rPr>
        <w:t xml:space="preserve"> All the above ca</w:t>
      </w:r>
      <w:r w:rsidR="00DE6D14" w:rsidRPr="003520DC">
        <w:rPr>
          <w:rFonts w:ascii="Arial" w:hAnsi="Arial" w:cs="Arial"/>
          <w:color w:val="1F3864" w:themeColor="accent1" w:themeShade="80"/>
          <w:sz w:val="24"/>
          <w:szCs w:val="24"/>
        </w:rPr>
        <w:t>n</w:t>
      </w:r>
      <w:r w:rsidRPr="003520DC">
        <w:rPr>
          <w:rFonts w:ascii="Arial" w:hAnsi="Arial" w:cs="Arial"/>
          <w:color w:val="1F3864" w:themeColor="accent1" w:themeShade="80"/>
          <w:sz w:val="24"/>
          <w:szCs w:val="24"/>
        </w:rPr>
        <w:t xml:space="preserve"> impact on how a child settles into a new setting and </w:t>
      </w:r>
      <w:r w:rsidR="00DE6D14" w:rsidRPr="003520DC">
        <w:rPr>
          <w:rFonts w:ascii="Arial" w:hAnsi="Arial" w:cs="Arial"/>
          <w:color w:val="1F3864" w:themeColor="accent1" w:themeShade="80"/>
          <w:sz w:val="24"/>
          <w:szCs w:val="24"/>
        </w:rPr>
        <w:t>for</w:t>
      </w:r>
      <w:r w:rsidRPr="003520DC">
        <w:rPr>
          <w:rFonts w:ascii="Arial" w:hAnsi="Arial" w:cs="Arial"/>
          <w:color w:val="1F3864" w:themeColor="accent1" w:themeShade="80"/>
          <w:sz w:val="24"/>
          <w:szCs w:val="24"/>
        </w:rPr>
        <w:t xml:space="preserve"> practitioners to be able to support the child/ parent/ carer we will need to know about the child’s life beyond the setting. </w:t>
      </w:r>
    </w:p>
    <w:p w:rsidR="00C50B49" w:rsidRDefault="00C50B49" w:rsidP="0081797E">
      <w:pPr>
        <w:spacing w:after="0" w:line="276" w:lineRule="auto"/>
        <w:ind w:left="284" w:right="284"/>
        <w:jc w:val="both"/>
        <w:rPr>
          <w:rFonts w:ascii="Arial" w:hAnsi="Arial" w:cs="Arial"/>
        </w:rPr>
      </w:pPr>
    </w:p>
    <w:p w:rsidR="00C50B49" w:rsidRPr="00197B0C" w:rsidRDefault="00C50B49" w:rsidP="0081797E">
      <w:pPr>
        <w:spacing w:after="0" w:line="276" w:lineRule="auto"/>
        <w:ind w:left="284" w:right="284"/>
        <w:jc w:val="both"/>
        <w:rPr>
          <w:rFonts w:ascii="Arial" w:hAnsi="Arial" w:cs="Arial"/>
          <w:color w:val="00B0F0"/>
          <w:sz w:val="24"/>
          <w:szCs w:val="24"/>
        </w:rPr>
      </w:pPr>
      <w:r w:rsidRPr="00197B0C">
        <w:rPr>
          <w:rFonts w:ascii="Arial" w:hAnsi="Arial" w:cs="Arial"/>
          <w:color w:val="00B0F0"/>
          <w:sz w:val="24"/>
          <w:szCs w:val="24"/>
          <w:u w:val="single"/>
        </w:rPr>
        <w:t>Working in partnership</w:t>
      </w:r>
      <w:r w:rsidRPr="00197B0C">
        <w:rPr>
          <w:rFonts w:ascii="Arial" w:hAnsi="Arial" w:cs="Arial"/>
          <w:color w:val="00B0F0"/>
          <w:sz w:val="24"/>
          <w:szCs w:val="24"/>
        </w:rPr>
        <w:t xml:space="preserve">. </w:t>
      </w:r>
    </w:p>
    <w:p w:rsidR="001A5A20" w:rsidRPr="00197B0C" w:rsidRDefault="00F56B27" w:rsidP="0081797E">
      <w:pPr>
        <w:spacing w:after="0" w:line="276" w:lineRule="auto"/>
        <w:ind w:left="284" w:right="284"/>
        <w:jc w:val="both"/>
        <w:rPr>
          <w:rFonts w:ascii="Arial" w:hAnsi="Arial" w:cs="Arial"/>
          <w:color w:val="00B0F0"/>
          <w:sz w:val="24"/>
          <w:szCs w:val="24"/>
        </w:rPr>
      </w:pPr>
      <w:r w:rsidRPr="00197B0C">
        <w:rPr>
          <w:rFonts w:ascii="Arial" w:hAnsi="Arial" w:cs="Arial"/>
          <w:color w:val="00B0F0"/>
          <w:sz w:val="24"/>
          <w:szCs w:val="24"/>
        </w:rPr>
        <w:t xml:space="preserve">When working in partnership with parents and families it is important that practitioners remember to respect the families’ traditions, beliefs and that we as practitioners ‘comply with parents wishes for their children’ (Tassoni, P. et al. 2002). We must give regular feedback to the parent/ carer on their child’s development and if we have any concerns we need to be working with the parents/ carer to overcome the problem we are facing. </w:t>
      </w:r>
    </w:p>
    <w:p w:rsidR="00F56B27" w:rsidRPr="00197B0C" w:rsidRDefault="00F56B27" w:rsidP="0081797E">
      <w:pPr>
        <w:spacing w:after="0" w:line="276" w:lineRule="auto"/>
        <w:ind w:left="284" w:right="284"/>
        <w:jc w:val="both"/>
        <w:rPr>
          <w:rFonts w:ascii="Arial" w:hAnsi="Arial" w:cs="Arial"/>
          <w:color w:val="00B0F0"/>
          <w:sz w:val="24"/>
          <w:szCs w:val="24"/>
        </w:rPr>
      </w:pPr>
      <w:r w:rsidRPr="00197B0C">
        <w:rPr>
          <w:rFonts w:ascii="Arial" w:hAnsi="Arial" w:cs="Arial"/>
          <w:color w:val="00B0F0"/>
          <w:sz w:val="24"/>
          <w:szCs w:val="24"/>
        </w:rPr>
        <w:t xml:space="preserve">In some </w:t>
      </w:r>
      <w:r w:rsidR="00E42482" w:rsidRPr="00197B0C">
        <w:rPr>
          <w:rFonts w:ascii="Arial" w:hAnsi="Arial" w:cs="Arial"/>
          <w:color w:val="00B0F0"/>
          <w:sz w:val="24"/>
          <w:szCs w:val="24"/>
        </w:rPr>
        <w:t>circumstances</w:t>
      </w:r>
      <w:r w:rsidRPr="00197B0C">
        <w:rPr>
          <w:rFonts w:ascii="Arial" w:hAnsi="Arial" w:cs="Arial"/>
          <w:color w:val="00B0F0"/>
          <w:sz w:val="24"/>
          <w:szCs w:val="24"/>
        </w:rPr>
        <w:t xml:space="preserve"> </w:t>
      </w:r>
      <w:r w:rsidR="00E42482" w:rsidRPr="00197B0C">
        <w:rPr>
          <w:rFonts w:ascii="Arial" w:hAnsi="Arial" w:cs="Arial"/>
          <w:color w:val="00B0F0"/>
          <w:sz w:val="24"/>
          <w:szCs w:val="24"/>
        </w:rPr>
        <w:t xml:space="preserve">we as practitioners may need to work with other agencies such as health professionals, this may be the case if we have a child entering the setting that has a disability, we as practitioners need to be in contact with the health professionals so that we know how to take care of the child properly and that we understand the child’s specific needs. </w:t>
      </w:r>
    </w:p>
    <w:p w:rsidR="00E42482" w:rsidRPr="00197B0C" w:rsidRDefault="00E42482" w:rsidP="0081797E">
      <w:pPr>
        <w:spacing w:after="0" w:line="276" w:lineRule="auto"/>
        <w:ind w:left="284" w:right="284"/>
        <w:jc w:val="both"/>
        <w:rPr>
          <w:rFonts w:ascii="Arial" w:hAnsi="Arial" w:cs="Arial"/>
          <w:color w:val="00B0F0"/>
          <w:sz w:val="24"/>
          <w:szCs w:val="24"/>
        </w:rPr>
      </w:pPr>
      <w:r w:rsidRPr="00197B0C">
        <w:rPr>
          <w:rFonts w:ascii="Arial" w:hAnsi="Arial" w:cs="Arial"/>
          <w:color w:val="00B0F0"/>
          <w:sz w:val="24"/>
          <w:szCs w:val="24"/>
        </w:rPr>
        <w:t xml:space="preserve">Some children may need help with a hoist therefore the setting will need training and help off the health professionals to be able to equip to that child’s needs and give them the opportunities that every other child may have. </w:t>
      </w:r>
    </w:p>
    <w:p w:rsidR="004F3355" w:rsidRDefault="004F3355" w:rsidP="0081797E">
      <w:pPr>
        <w:spacing w:after="0" w:line="276" w:lineRule="auto"/>
        <w:ind w:left="284" w:right="284"/>
        <w:jc w:val="both"/>
        <w:rPr>
          <w:rFonts w:ascii="Arial" w:hAnsi="Arial" w:cs="Arial"/>
          <w:color w:val="00B0F0"/>
          <w:sz w:val="24"/>
          <w:szCs w:val="24"/>
        </w:rPr>
      </w:pPr>
      <w:r w:rsidRPr="00197B0C">
        <w:rPr>
          <w:rFonts w:ascii="Arial" w:hAnsi="Arial" w:cs="Arial"/>
          <w:color w:val="00B0F0"/>
          <w:sz w:val="24"/>
          <w:szCs w:val="24"/>
        </w:rPr>
        <w:t>Working in partnership with parents McMillan (1860-1931) believed that settings were merely an extension of home (Tassoni et al. 2002: p.</w:t>
      </w:r>
      <w:r w:rsidR="003A4E08" w:rsidRPr="00197B0C">
        <w:rPr>
          <w:rFonts w:ascii="Arial" w:hAnsi="Arial" w:cs="Arial"/>
          <w:color w:val="00B0F0"/>
          <w:sz w:val="24"/>
          <w:szCs w:val="24"/>
        </w:rPr>
        <w:t xml:space="preserve"> 368).</w:t>
      </w: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Default="003D6E77" w:rsidP="0081797E">
      <w:pPr>
        <w:spacing w:after="0" w:line="276" w:lineRule="auto"/>
        <w:ind w:left="284" w:right="284"/>
        <w:jc w:val="both"/>
        <w:rPr>
          <w:rFonts w:ascii="Arial" w:hAnsi="Arial" w:cs="Arial"/>
          <w:color w:val="00B0F0"/>
          <w:sz w:val="24"/>
          <w:szCs w:val="24"/>
        </w:rPr>
      </w:pPr>
    </w:p>
    <w:p w:rsidR="003D6E77" w:rsidRPr="00197B0C" w:rsidRDefault="003D6E77" w:rsidP="0081797E">
      <w:pPr>
        <w:spacing w:after="0" w:line="276" w:lineRule="auto"/>
        <w:ind w:left="284" w:right="284"/>
        <w:jc w:val="both"/>
        <w:rPr>
          <w:rFonts w:ascii="Arial" w:hAnsi="Arial" w:cs="Arial"/>
          <w:color w:val="00B0F0"/>
          <w:sz w:val="24"/>
          <w:szCs w:val="24"/>
        </w:rPr>
      </w:pPr>
    </w:p>
    <w:p w:rsidR="00DE6D14" w:rsidRDefault="00DE6D14" w:rsidP="0081797E">
      <w:pPr>
        <w:spacing w:after="0" w:line="276" w:lineRule="auto"/>
        <w:ind w:left="284" w:right="284"/>
        <w:jc w:val="both"/>
        <w:rPr>
          <w:rFonts w:ascii="Arial" w:hAnsi="Arial" w:cs="Arial"/>
        </w:rPr>
      </w:pPr>
    </w:p>
    <w:p w:rsidR="00DE6D14" w:rsidRPr="00197B0C" w:rsidRDefault="00DE6D14" w:rsidP="0081797E">
      <w:pPr>
        <w:spacing w:after="0" w:line="276" w:lineRule="auto"/>
        <w:ind w:left="284" w:right="284"/>
        <w:jc w:val="both"/>
        <w:rPr>
          <w:rFonts w:ascii="Arial" w:hAnsi="Arial" w:cs="Arial"/>
          <w:color w:val="808080" w:themeColor="background1" w:themeShade="80"/>
          <w:u w:val="single"/>
        </w:rPr>
      </w:pPr>
      <w:r w:rsidRPr="00197B0C">
        <w:rPr>
          <w:rFonts w:ascii="Arial" w:hAnsi="Arial" w:cs="Arial"/>
          <w:color w:val="808080" w:themeColor="background1" w:themeShade="80"/>
          <w:u w:val="single"/>
        </w:rPr>
        <w:t>Importance of play during transition.</w:t>
      </w:r>
    </w:p>
    <w:p w:rsidR="00F946EF" w:rsidRPr="00197B0C" w:rsidRDefault="00F946EF" w:rsidP="00F946EF">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Tassoni et al. believe that play is an important part of a child’s life</w:t>
      </w:r>
      <w:r w:rsidR="001000A0" w:rsidRPr="00197B0C">
        <w:rPr>
          <w:rFonts w:ascii="Arial" w:hAnsi="Arial" w:cs="Arial"/>
          <w:color w:val="808080" w:themeColor="background1" w:themeShade="80"/>
        </w:rPr>
        <w:t xml:space="preserve"> and is an</w:t>
      </w:r>
      <w:r w:rsidRPr="00197B0C">
        <w:rPr>
          <w:rFonts w:ascii="Arial" w:hAnsi="Arial" w:cs="Arial"/>
          <w:color w:val="808080" w:themeColor="background1" w:themeShade="80"/>
        </w:rPr>
        <w:t xml:space="preserve"> essential part of the early years curriculum (Tassoni et al. 2002: p. </w:t>
      </w:r>
      <w:r w:rsidR="001000A0" w:rsidRPr="00197B0C">
        <w:rPr>
          <w:rFonts w:ascii="Arial" w:hAnsi="Arial" w:cs="Arial"/>
          <w:color w:val="808080" w:themeColor="background1" w:themeShade="80"/>
        </w:rPr>
        <w:t>366-</w:t>
      </w:r>
      <w:r w:rsidRPr="00197B0C">
        <w:rPr>
          <w:rFonts w:ascii="Arial" w:hAnsi="Arial" w:cs="Arial"/>
          <w:color w:val="808080" w:themeColor="background1" w:themeShade="80"/>
        </w:rPr>
        <w:t>367).</w:t>
      </w:r>
    </w:p>
    <w:p w:rsidR="00F946EF" w:rsidRPr="00197B0C" w:rsidRDefault="003D6E77" w:rsidP="00F946EF">
      <w:pPr>
        <w:spacing w:after="0" w:line="276" w:lineRule="auto"/>
        <w:ind w:left="284" w:right="284"/>
        <w:jc w:val="both"/>
        <w:rPr>
          <w:rFonts w:ascii="Arial" w:hAnsi="Arial" w:cs="Arial"/>
          <w:color w:val="808080" w:themeColor="background1" w:themeShade="80"/>
        </w:rPr>
      </w:pPr>
      <w:r w:rsidRPr="00197B0C">
        <w:rPr>
          <w:rFonts w:ascii="Arial" w:hAnsi="Arial" w:cs="Arial"/>
          <w:noProof/>
          <w:color w:val="808080" w:themeColor="background1" w:themeShade="80"/>
        </w:rPr>
        <w:drawing>
          <wp:anchor distT="0" distB="0" distL="114300" distR="114300" simplePos="0" relativeHeight="251658240" behindDoc="1" locked="0" layoutInCell="1" allowOverlap="1">
            <wp:simplePos x="0" y="0"/>
            <wp:positionH relativeFrom="margin">
              <wp:posOffset>2576299</wp:posOffset>
            </wp:positionH>
            <wp:positionV relativeFrom="paragraph">
              <wp:posOffset>354</wp:posOffset>
            </wp:positionV>
            <wp:extent cx="2854960" cy="2028825"/>
            <wp:effectExtent l="0" t="0" r="2540" b="9525"/>
            <wp:wrapTight wrapText="bothSides">
              <wp:wrapPolygon edited="0">
                <wp:start x="0" y="0"/>
                <wp:lineTo x="0" y="21499"/>
                <wp:lineTo x="21475" y="21499"/>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ilds need to play .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4960" cy="2028825"/>
                    </a:xfrm>
                    <a:prstGeom prst="rect">
                      <a:avLst/>
                    </a:prstGeom>
                  </pic:spPr>
                </pic:pic>
              </a:graphicData>
            </a:graphic>
            <wp14:sizeRelH relativeFrom="page">
              <wp14:pctWidth>0</wp14:pctWidth>
            </wp14:sizeRelH>
            <wp14:sizeRelV relativeFrom="page">
              <wp14:pctHeight>0</wp14:pctHeight>
            </wp14:sizeRelV>
          </wp:anchor>
        </w:drawing>
      </w:r>
    </w:p>
    <w:p w:rsidR="003D6E77" w:rsidRDefault="00A75E55" w:rsidP="00F946EF">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For us as practitioners to understand children and what they enjoy, we need to first assess the child. If we see that the child likes to certain developmental areas such as; creativity, mathematics, imaginary, free play we can then use one of the theorists below to help construct an activity that the child will enjoy, this will help the child to feel safe and </w:t>
      </w:r>
    </w:p>
    <w:p w:rsidR="00E42482" w:rsidRPr="00197B0C" w:rsidRDefault="00A75E55" w:rsidP="00F946EF">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comfortable in our setting.</w:t>
      </w:r>
      <w:bookmarkStart w:id="1" w:name="_Hlk499330525"/>
    </w:p>
    <w:bookmarkEnd w:id="1"/>
    <w:p w:rsidR="00F946EF" w:rsidRPr="00197B0C" w:rsidRDefault="003D6E77" w:rsidP="0081797E">
      <w:pPr>
        <w:spacing w:after="0" w:line="276" w:lineRule="auto"/>
        <w:ind w:left="284" w:right="284"/>
        <w:jc w:val="both"/>
        <w:rPr>
          <w:rFonts w:ascii="Arial" w:hAnsi="Arial" w:cs="Arial"/>
          <w:color w:val="808080" w:themeColor="background1" w:themeShade="80"/>
        </w:rPr>
      </w:pPr>
      <w:r>
        <w:rPr>
          <w:rFonts w:ascii="Arial" w:hAnsi="Arial" w:cs="Arial"/>
          <w:color w:val="808080" w:themeColor="background1" w:themeShade="80"/>
        </w:rPr>
        <w:t xml:space="preserve">                                                                                               </w:t>
      </w:r>
      <w:r w:rsidRPr="003D6E77">
        <w:rPr>
          <w:rFonts w:ascii="Arial" w:hAnsi="Arial" w:cs="Arial"/>
          <w:color w:val="000000" w:themeColor="text1"/>
        </w:rPr>
        <w:t>(Google images, no date)</w:t>
      </w:r>
    </w:p>
    <w:p w:rsidR="00A75E55" w:rsidRPr="00197B0C" w:rsidRDefault="00A75E55" w:rsidP="0081797E">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Froebel (1782-1852) suggested that children learn at their best when using imaginary play, for example: a child could be playing with a strainer on their head pretending to be an astronaut</w:t>
      </w:r>
      <w:r w:rsidR="00F7228A" w:rsidRPr="00197B0C">
        <w:rPr>
          <w:rFonts w:ascii="Arial" w:hAnsi="Arial" w:cs="Arial"/>
          <w:color w:val="808080" w:themeColor="background1" w:themeShade="80"/>
        </w:rPr>
        <w:t>, Froebel valued symbolic behaviour</w:t>
      </w:r>
      <w:r w:rsidRPr="00197B0C">
        <w:rPr>
          <w:rFonts w:ascii="Arial" w:hAnsi="Arial" w:cs="Arial"/>
          <w:color w:val="808080" w:themeColor="background1" w:themeShade="80"/>
        </w:rPr>
        <w:t>.</w:t>
      </w:r>
      <w:r w:rsidR="00F946EF" w:rsidRPr="00197B0C">
        <w:rPr>
          <w:rFonts w:ascii="Arial" w:hAnsi="Arial" w:cs="Arial"/>
          <w:color w:val="808080" w:themeColor="background1" w:themeShade="80"/>
        </w:rPr>
        <w:t xml:space="preserve"> </w:t>
      </w:r>
      <w:r w:rsidRPr="00197B0C">
        <w:rPr>
          <w:rFonts w:ascii="Arial" w:hAnsi="Arial" w:cs="Arial"/>
          <w:color w:val="808080" w:themeColor="background1" w:themeShade="80"/>
        </w:rPr>
        <w:t>Froebel also</w:t>
      </w:r>
      <w:r w:rsidR="00F946EF" w:rsidRPr="00197B0C">
        <w:rPr>
          <w:rFonts w:ascii="Arial" w:hAnsi="Arial" w:cs="Arial"/>
          <w:color w:val="808080" w:themeColor="background1" w:themeShade="80"/>
        </w:rPr>
        <w:t xml:space="preserve"> stimulated the development of mathematical skills by using block play, he managed to make children understand relationship concepts through play. </w:t>
      </w:r>
      <w:r w:rsidRPr="00197B0C">
        <w:rPr>
          <w:rFonts w:ascii="Arial" w:hAnsi="Arial" w:cs="Arial"/>
          <w:color w:val="808080" w:themeColor="background1" w:themeShade="80"/>
        </w:rPr>
        <w:t xml:space="preserve">  </w:t>
      </w:r>
      <w:r w:rsidR="00F946EF" w:rsidRPr="00197B0C">
        <w:rPr>
          <w:rFonts w:ascii="Arial" w:hAnsi="Arial" w:cs="Arial"/>
          <w:color w:val="808080" w:themeColor="background1" w:themeShade="80"/>
        </w:rPr>
        <w:t>(</w:t>
      </w:r>
      <w:r w:rsidRPr="00197B0C">
        <w:rPr>
          <w:rFonts w:ascii="Arial" w:hAnsi="Arial" w:cs="Arial"/>
          <w:color w:val="808080" w:themeColor="background1" w:themeShade="80"/>
        </w:rPr>
        <w:t xml:space="preserve">Tassoni et al 2002: p. 367). </w:t>
      </w:r>
    </w:p>
    <w:p w:rsidR="004F3355" w:rsidRPr="00197B0C" w:rsidRDefault="004F3355" w:rsidP="0081797E">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In our setting there are resources in place for children to use their imaginations, we have a dress up area with all different outfits where children can use </w:t>
      </w:r>
      <w:r w:rsidR="003A4E08" w:rsidRPr="00197B0C">
        <w:rPr>
          <w:rFonts w:ascii="Arial" w:hAnsi="Arial" w:cs="Arial"/>
          <w:color w:val="808080" w:themeColor="background1" w:themeShade="80"/>
        </w:rPr>
        <w:t>their</w:t>
      </w:r>
      <w:r w:rsidRPr="00197B0C">
        <w:rPr>
          <w:rFonts w:ascii="Arial" w:hAnsi="Arial" w:cs="Arial"/>
          <w:color w:val="808080" w:themeColor="background1" w:themeShade="80"/>
        </w:rPr>
        <w:t xml:space="preserve"> imagination and become a certain character</w:t>
      </w:r>
      <w:r w:rsidR="003A4E08" w:rsidRPr="00197B0C">
        <w:rPr>
          <w:rFonts w:ascii="Arial" w:hAnsi="Arial" w:cs="Arial"/>
          <w:color w:val="808080" w:themeColor="background1" w:themeShade="80"/>
        </w:rPr>
        <w:t xml:space="preserve">, also we could give them a certain craft activity however we will not be using a structured approach where we give them the exact colours, paints, glue, glitters we give them the freedom of choice to be able to choose for themselves and use their own imaginations on what they would like to create. </w:t>
      </w:r>
    </w:p>
    <w:p w:rsidR="003A4E08" w:rsidRPr="00197B0C" w:rsidRDefault="003A4E08" w:rsidP="0081797E">
      <w:pPr>
        <w:spacing w:after="0" w:line="276" w:lineRule="auto"/>
        <w:ind w:left="284" w:right="284"/>
        <w:jc w:val="both"/>
        <w:rPr>
          <w:rFonts w:ascii="Arial" w:hAnsi="Arial" w:cs="Arial"/>
          <w:color w:val="808080" w:themeColor="background1" w:themeShade="80"/>
        </w:rPr>
      </w:pPr>
    </w:p>
    <w:p w:rsidR="003A4E08" w:rsidRPr="00197B0C" w:rsidRDefault="003A4E08" w:rsidP="0081797E">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McMillan (1860-1931) believed that children developed into the holistic individual through active- learning and first-hand experiences. She also encouraged early years training and had confidence in imagination and inventiveness.</w:t>
      </w:r>
      <w:r w:rsidR="001000A0" w:rsidRPr="00197B0C">
        <w:rPr>
          <w:rFonts w:ascii="Arial" w:hAnsi="Arial" w:cs="Arial"/>
          <w:color w:val="808080" w:themeColor="background1" w:themeShade="80"/>
        </w:rPr>
        <w:t xml:space="preserve"> </w:t>
      </w:r>
    </w:p>
    <w:p w:rsidR="001000A0" w:rsidRPr="00197B0C" w:rsidRDefault="001000A0" w:rsidP="0081797E">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In our setting we promote this by being very hands for example: Instead of explaining to a child how </w:t>
      </w:r>
      <w:r w:rsidR="00E432B6" w:rsidRPr="00197B0C">
        <w:rPr>
          <w:rFonts w:ascii="Arial" w:hAnsi="Arial" w:cs="Arial"/>
          <w:color w:val="808080" w:themeColor="background1" w:themeShade="80"/>
        </w:rPr>
        <w:t>builders</w:t>
      </w:r>
      <w:r w:rsidRPr="00197B0C">
        <w:rPr>
          <w:rFonts w:ascii="Arial" w:hAnsi="Arial" w:cs="Arial"/>
          <w:color w:val="808080" w:themeColor="background1" w:themeShade="80"/>
        </w:rPr>
        <w:t xml:space="preserve"> build a tower, we encourage the child to be hands on and built a tower of their own out of different materials to encourage </w:t>
      </w:r>
      <w:r w:rsidR="00E432B6" w:rsidRPr="00197B0C">
        <w:rPr>
          <w:rFonts w:ascii="Arial" w:hAnsi="Arial" w:cs="Arial"/>
          <w:color w:val="808080" w:themeColor="background1" w:themeShade="80"/>
        </w:rPr>
        <w:t>their</w:t>
      </w:r>
      <w:r w:rsidRPr="00197B0C">
        <w:rPr>
          <w:rFonts w:ascii="Arial" w:hAnsi="Arial" w:cs="Arial"/>
          <w:color w:val="808080" w:themeColor="background1" w:themeShade="80"/>
        </w:rPr>
        <w:t xml:space="preserve"> imagination and inventiveness. </w:t>
      </w:r>
    </w:p>
    <w:p w:rsidR="001000A0" w:rsidRPr="00197B0C" w:rsidRDefault="001000A0" w:rsidP="0081797E">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When a new child enters our </w:t>
      </w:r>
      <w:r w:rsidR="00E432B6" w:rsidRPr="00197B0C">
        <w:rPr>
          <w:rFonts w:ascii="Arial" w:hAnsi="Arial" w:cs="Arial"/>
          <w:color w:val="808080" w:themeColor="background1" w:themeShade="80"/>
        </w:rPr>
        <w:t>setting,</w:t>
      </w:r>
      <w:r w:rsidRPr="00197B0C">
        <w:rPr>
          <w:rFonts w:ascii="Arial" w:hAnsi="Arial" w:cs="Arial"/>
          <w:color w:val="808080" w:themeColor="background1" w:themeShade="80"/>
        </w:rPr>
        <w:t xml:space="preserve"> this is what we like the children to see that we as a setting are not structured where we sit at our desks to </w:t>
      </w:r>
      <w:r w:rsidR="00E432B6" w:rsidRPr="00197B0C">
        <w:rPr>
          <w:rFonts w:ascii="Arial" w:hAnsi="Arial" w:cs="Arial"/>
          <w:color w:val="808080" w:themeColor="background1" w:themeShade="80"/>
        </w:rPr>
        <w:t xml:space="preserve">learn but that we let them learn through play and using their own imaginations. </w:t>
      </w:r>
    </w:p>
    <w:p w:rsidR="00E432B6" w:rsidRPr="00197B0C" w:rsidRDefault="00E432B6" w:rsidP="00E432B6">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Isaacs (1885-1948) also discouraged desk- based learning and encouraged the hands-on approach to learning this was thought to help children explore their feelings. </w:t>
      </w:r>
    </w:p>
    <w:p w:rsidR="00E432B6" w:rsidRPr="00197B0C" w:rsidRDefault="00E432B6" w:rsidP="00E432B6">
      <w:pPr>
        <w:spacing w:after="0" w:line="276" w:lineRule="auto"/>
        <w:ind w:left="284" w:right="284"/>
        <w:jc w:val="both"/>
        <w:rPr>
          <w:rFonts w:ascii="Arial" w:hAnsi="Arial" w:cs="Arial"/>
          <w:color w:val="808080" w:themeColor="background1" w:themeShade="80"/>
        </w:rPr>
      </w:pPr>
    </w:p>
    <w:p w:rsidR="00E432B6" w:rsidRPr="00197B0C" w:rsidRDefault="00E432B6" w:rsidP="00E432B6">
      <w:pPr>
        <w:spacing w:after="0" w:line="276" w:lineRule="auto"/>
        <w:ind w:left="284" w:right="284"/>
        <w:jc w:val="both"/>
        <w:rPr>
          <w:rFonts w:ascii="Arial" w:hAnsi="Arial" w:cs="Arial"/>
          <w:color w:val="808080" w:themeColor="background1" w:themeShade="80"/>
        </w:rPr>
      </w:pPr>
      <w:r w:rsidRPr="00197B0C">
        <w:rPr>
          <w:rFonts w:ascii="Arial" w:hAnsi="Arial" w:cs="Arial"/>
          <w:color w:val="808080" w:themeColor="background1" w:themeShade="80"/>
        </w:rPr>
        <w:t xml:space="preserve">In our setting we try to promote all the above as we believe that children benefit from spontaneous play and can settle into the environment a lot better when they are aloud to make their own decisions and be independent with their learning. We do not believe that children who come into the setting will be comfortable being told by a person they do not know how they should be learning, what they should be learning and that they </w:t>
      </w:r>
      <w:r w:rsidRPr="00197B0C">
        <w:rPr>
          <w:rFonts w:ascii="Arial" w:hAnsi="Arial" w:cs="Arial"/>
          <w:color w:val="808080" w:themeColor="background1" w:themeShade="80"/>
        </w:rPr>
        <w:lastRenderedPageBreak/>
        <w:t xml:space="preserve">must learn in a certain way. If they are left to be independent and have staff who will encourage their spontaneous play we hope that they child will become more confident with the staff and in the setting therefore will settle into the setting </w:t>
      </w:r>
      <w:r w:rsidR="00CF557E" w:rsidRPr="00197B0C">
        <w:rPr>
          <w:rFonts w:ascii="Arial" w:hAnsi="Arial" w:cs="Arial"/>
          <w:color w:val="808080" w:themeColor="background1" w:themeShade="80"/>
        </w:rPr>
        <w:t xml:space="preserve">nicely. </w:t>
      </w:r>
    </w:p>
    <w:p w:rsidR="00CF557E" w:rsidRDefault="00CF557E" w:rsidP="00E432B6">
      <w:pPr>
        <w:spacing w:after="0" w:line="276" w:lineRule="auto"/>
        <w:ind w:left="284" w:right="284"/>
        <w:jc w:val="both"/>
        <w:rPr>
          <w:rFonts w:ascii="Arial" w:hAnsi="Arial" w:cs="Arial"/>
        </w:rPr>
      </w:pPr>
    </w:p>
    <w:p w:rsidR="00CF557E" w:rsidRPr="00197B0C" w:rsidRDefault="00CF557E" w:rsidP="00E432B6">
      <w:pPr>
        <w:spacing w:after="0" w:line="276" w:lineRule="auto"/>
        <w:ind w:left="284" w:right="284"/>
        <w:jc w:val="both"/>
        <w:rPr>
          <w:rFonts w:ascii="Arial" w:hAnsi="Arial" w:cs="Arial"/>
          <w:color w:val="7030A0"/>
        </w:rPr>
      </w:pPr>
      <w:r w:rsidRPr="00197B0C">
        <w:rPr>
          <w:rFonts w:ascii="Arial" w:hAnsi="Arial" w:cs="Arial"/>
          <w:color w:val="7030A0"/>
        </w:rPr>
        <w:t xml:space="preserve">How does our setting cater for all children? </w:t>
      </w:r>
    </w:p>
    <w:p w:rsidR="00CF557E" w:rsidRPr="00197B0C" w:rsidRDefault="00CF557E" w:rsidP="00E432B6">
      <w:pPr>
        <w:spacing w:after="0" w:line="276" w:lineRule="auto"/>
        <w:ind w:left="284" w:right="284"/>
        <w:jc w:val="both"/>
        <w:rPr>
          <w:rFonts w:ascii="Arial" w:hAnsi="Arial" w:cs="Arial"/>
          <w:color w:val="7030A0"/>
        </w:rPr>
      </w:pPr>
    </w:p>
    <w:p w:rsidR="00CF557E" w:rsidRPr="00197B0C" w:rsidRDefault="00CF557E" w:rsidP="00E432B6">
      <w:pPr>
        <w:spacing w:after="0" w:line="276" w:lineRule="auto"/>
        <w:ind w:left="284" w:right="284"/>
        <w:jc w:val="both"/>
        <w:rPr>
          <w:rFonts w:ascii="Arial" w:hAnsi="Arial" w:cs="Arial"/>
          <w:color w:val="7030A0"/>
        </w:rPr>
      </w:pPr>
      <w:r w:rsidRPr="00197B0C">
        <w:rPr>
          <w:rFonts w:ascii="Arial" w:hAnsi="Arial" w:cs="Arial"/>
          <w:color w:val="7030A0"/>
        </w:rPr>
        <w:t>Children with additional needs</w:t>
      </w:r>
      <w:r w:rsidR="00A96E83" w:rsidRPr="00197B0C">
        <w:rPr>
          <w:rFonts w:ascii="Arial" w:hAnsi="Arial" w:cs="Arial"/>
          <w:color w:val="7030A0"/>
        </w:rPr>
        <w:t xml:space="preserve"> and abilities</w:t>
      </w:r>
      <w:r w:rsidRPr="00197B0C">
        <w:rPr>
          <w:rFonts w:ascii="Arial" w:hAnsi="Arial" w:cs="Arial"/>
          <w:color w:val="7030A0"/>
        </w:rPr>
        <w:t xml:space="preserve">: </w:t>
      </w:r>
    </w:p>
    <w:p w:rsidR="00CF557E" w:rsidRPr="00197B0C" w:rsidRDefault="00CF557E" w:rsidP="00E432B6">
      <w:pPr>
        <w:spacing w:after="0" w:line="276" w:lineRule="auto"/>
        <w:ind w:left="284" w:right="284"/>
        <w:jc w:val="both"/>
        <w:rPr>
          <w:rFonts w:ascii="Arial" w:hAnsi="Arial" w:cs="Arial"/>
          <w:color w:val="7030A0"/>
        </w:rPr>
      </w:pPr>
    </w:p>
    <w:p w:rsidR="00CF557E" w:rsidRPr="00197B0C" w:rsidRDefault="00CF557E" w:rsidP="00CF557E">
      <w:pPr>
        <w:spacing w:after="0" w:line="276" w:lineRule="auto"/>
        <w:ind w:left="284" w:right="284"/>
        <w:jc w:val="both"/>
        <w:rPr>
          <w:rFonts w:ascii="Arial" w:hAnsi="Arial" w:cs="Arial"/>
          <w:color w:val="7030A0"/>
        </w:rPr>
      </w:pPr>
      <w:r w:rsidRPr="00197B0C">
        <w:rPr>
          <w:rFonts w:ascii="Arial" w:hAnsi="Arial" w:cs="Arial"/>
          <w:color w:val="7030A0"/>
        </w:rPr>
        <w:t xml:space="preserve">In our setting we cater to every child as it is important for us to remember every child is and individual and should be given equal opportunities. </w:t>
      </w:r>
    </w:p>
    <w:p w:rsidR="00CF557E" w:rsidRPr="00197B0C" w:rsidRDefault="00CF557E" w:rsidP="00CF557E">
      <w:pPr>
        <w:spacing w:after="0" w:line="276" w:lineRule="auto"/>
        <w:ind w:left="284" w:right="284"/>
        <w:jc w:val="both"/>
        <w:rPr>
          <w:rFonts w:ascii="Arial" w:hAnsi="Arial" w:cs="Arial"/>
          <w:color w:val="7030A0"/>
        </w:rPr>
      </w:pPr>
      <w:r w:rsidRPr="00197B0C">
        <w:rPr>
          <w:rFonts w:ascii="Arial" w:hAnsi="Arial" w:cs="Arial"/>
          <w:color w:val="7030A0"/>
        </w:rPr>
        <w:t xml:space="preserve">We have in place picture and word signs </w:t>
      </w:r>
      <w:r w:rsidR="00F337E7" w:rsidRPr="00197B0C">
        <w:rPr>
          <w:rFonts w:ascii="Arial" w:hAnsi="Arial" w:cs="Arial"/>
          <w:color w:val="7030A0"/>
        </w:rPr>
        <w:t>to</w:t>
      </w:r>
      <w:r w:rsidRPr="00197B0C">
        <w:rPr>
          <w:rFonts w:ascii="Arial" w:hAnsi="Arial" w:cs="Arial"/>
          <w:color w:val="7030A0"/>
        </w:rPr>
        <w:t xml:space="preserve"> help children understand the different areas in our setting such as the reading corner, fancy dress area or the outdoor area, this is in place to help children who may have difficulty with languages, they could use the pictures to understand clearly and to help children who may have a learning delay. </w:t>
      </w:r>
    </w:p>
    <w:p w:rsidR="00F337E7" w:rsidRPr="00197B0C" w:rsidRDefault="00CF557E" w:rsidP="00F337E7">
      <w:pPr>
        <w:spacing w:after="0" w:line="276" w:lineRule="auto"/>
        <w:ind w:left="284" w:right="284"/>
        <w:jc w:val="both"/>
        <w:rPr>
          <w:rFonts w:ascii="Arial" w:hAnsi="Arial" w:cs="Arial"/>
          <w:color w:val="7030A0"/>
        </w:rPr>
      </w:pPr>
      <w:r w:rsidRPr="00197B0C">
        <w:rPr>
          <w:rFonts w:ascii="Arial" w:hAnsi="Arial" w:cs="Arial"/>
          <w:color w:val="7030A0"/>
        </w:rPr>
        <w:t xml:space="preserve">We provide a quiet area in our setting where children who have difficulty socialising with others can go and play </w:t>
      </w:r>
      <w:r w:rsidR="00F337E7" w:rsidRPr="00197B0C">
        <w:rPr>
          <w:rFonts w:ascii="Arial" w:hAnsi="Arial" w:cs="Arial"/>
          <w:color w:val="7030A0"/>
        </w:rPr>
        <w:t xml:space="preserve">and be on their own for a while if they are finding socializing difficult, this corner is also helpful for children who may have challenging behaviour and want/ need a few minutes to gather themselves. </w:t>
      </w:r>
    </w:p>
    <w:p w:rsidR="003A4E08" w:rsidRPr="00197B0C" w:rsidRDefault="00F337E7" w:rsidP="0081797E">
      <w:pPr>
        <w:spacing w:after="0" w:line="276" w:lineRule="auto"/>
        <w:ind w:left="284" w:right="284"/>
        <w:jc w:val="both"/>
        <w:rPr>
          <w:rFonts w:ascii="Arial" w:hAnsi="Arial" w:cs="Arial"/>
          <w:color w:val="7030A0"/>
        </w:rPr>
      </w:pPr>
      <w:r w:rsidRPr="00197B0C">
        <w:rPr>
          <w:rFonts w:ascii="Arial" w:hAnsi="Arial" w:cs="Arial"/>
          <w:color w:val="7030A0"/>
        </w:rPr>
        <w:t>We also make sure all play resources are on low shelving so that children with physical difficulties or children who cannot communicate to tell the staff what they want to play with can go and get their choice of toys independently and make their own decisions on what they would like to play with. (Owens, 2007).</w:t>
      </w:r>
    </w:p>
    <w:p w:rsidR="003A4E08" w:rsidRPr="00197B0C" w:rsidRDefault="003A4E08" w:rsidP="0081797E">
      <w:pPr>
        <w:spacing w:after="0" w:line="276" w:lineRule="auto"/>
        <w:ind w:left="284" w:right="284"/>
        <w:jc w:val="both"/>
        <w:rPr>
          <w:rFonts w:ascii="Arial" w:hAnsi="Arial" w:cs="Arial"/>
          <w:color w:val="7030A0"/>
        </w:rPr>
      </w:pPr>
    </w:p>
    <w:p w:rsidR="00A96E83" w:rsidRPr="00197B0C" w:rsidRDefault="00A96E83" w:rsidP="0081797E">
      <w:pPr>
        <w:spacing w:after="0" w:line="276" w:lineRule="auto"/>
        <w:ind w:left="284" w:right="284"/>
        <w:jc w:val="both"/>
        <w:rPr>
          <w:rFonts w:ascii="Arial" w:hAnsi="Arial" w:cs="Arial"/>
          <w:color w:val="7030A0"/>
        </w:rPr>
      </w:pPr>
      <w:r w:rsidRPr="00197B0C">
        <w:rPr>
          <w:rFonts w:ascii="Arial" w:hAnsi="Arial" w:cs="Arial"/>
          <w:color w:val="7030A0"/>
        </w:rPr>
        <w:t xml:space="preserve">Different Cultures, Religions and Beliefs: </w:t>
      </w:r>
    </w:p>
    <w:p w:rsidR="00A96E83" w:rsidRPr="00197B0C" w:rsidRDefault="00A96E83" w:rsidP="0081797E">
      <w:pPr>
        <w:spacing w:after="0" w:line="276" w:lineRule="auto"/>
        <w:ind w:left="284" w:right="284"/>
        <w:jc w:val="both"/>
        <w:rPr>
          <w:rFonts w:ascii="Arial" w:hAnsi="Arial" w:cs="Arial"/>
          <w:color w:val="7030A0"/>
        </w:rPr>
      </w:pPr>
      <w:r w:rsidRPr="00197B0C">
        <w:rPr>
          <w:rFonts w:ascii="Arial" w:hAnsi="Arial" w:cs="Arial"/>
          <w:color w:val="7030A0"/>
        </w:rPr>
        <w:t xml:space="preserve">In our setting we realise that coming from different culture, religion or belief can be difficult therefore we have in place in our setting a variety of different toys that are played with around the world in different countries we make sure all our dolls are respectful in race and we teach and celebrate many of the worlds celebrations in our setting, we celebrate the Chinese new year and celebrate the festival, St Patricks Day, Yi Peng Lantern Festival- Thailand and many more, this enables us to teach the children about all different </w:t>
      </w:r>
      <w:r w:rsidR="00F8487F" w:rsidRPr="00197B0C">
        <w:rPr>
          <w:rFonts w:ascii="Arial" w:hAnsi="Arial" w:cs="Arial"/>
          <w:color w:val="7030A0"/>
        </w:rPr>
        <w:t>cultures</w:t>
      </w:r>
      <w:r w:rsidRPr="00197B0C">
        <w:rPr>
          <w:rFonts w:ascii="Arial" w:hAnsi="Arial" w:cs="Arial"/>
          <w:color w:val="7030A0"/>
        </w:rPr>
        <w:t xml:space="preserve">, religions and beliefs and allow them to have fun and understand the differences between people. Our setting believes encouraging children to celebrate these events will allow children to </w:t>
      </w:r>
      <w:r w:rsidR="00F8487F" w:rsidRPr="00197B0C">
        <w:rPr>
          <w:rFonts w:ascii="Arial" w:hAnsi="Arial" w:cs="Arial"/>
          <w:color w:val="7030A0"/>
        </w:rPr>
        <w:t xml:space="preserve">have equal opportunities, enjoy learning and celebrating and ensures that all children feel included in our setting. </w:t>
      </w:r>
      <w:r w:rsidR="00033245" w:rsidRPr="00197B0C">
        <w:rPr>
          <w:rFonts w:ascii="Arial" w:hAnsi="Arial" w:cs="Arial"/>
          <w:color w:val="7030A0"/>
        </w:rPr>
        <w:t>(Lindon, J. 2017).</w:t>
      </w:r>
    </w:p>
    <w:p w:rsidR="004F3355" w:rsidRPr="00197B0C" w:rsidRDefault="004F3355" w:rsidP="0081797E">
      <w:pPr>
        <w:spacing w:after="0" w:line="276" w:lineRule="auto"/>
        <w:ind w:left="284" w:right="284"/>
        <w:jc w:val="both"/>
        <w:rPr>
          <w:rFonts w:ascii="Arial" w:hAnsi="Arial" w:cs="Arial"/>
          <w:color w:val="7030A0"/>
        </w:rPr>
      </w:pPr>
    </w:p>
    <w:p w:rsidR="00F8487F" w:rsidRPr="00197B0C" w:rsidRDefault="00F8487F" w:rsidP="00A3258A">
      <w:pPr>
        <w:spacing w:after="0" w:line="276" w:lineRule="auto"/>
        <w:ind w:left="284" w:right="284"/>
        <w:jc w:val="both"/>
        <w:rPr>
          <w:rFonts w:ascii="Arial" w:hAnsi="Arial" w:cs="Arial"/>
          <w:color w:val="7030A0"/>
        </w:rPr>
      </w:pPr>
      <w:r w:rsidRPr="00197B0C">
        <w:rPr>
          <w:rFonts w:ascii="Arial" w:hAnsi="Arial" w:cs="Arial"/>
          <w:color w:val="7030A0"/>
        </w:rPr>
        <w:t xml:space="preserve">Disabilities: </w:t>
      </w:r>
    </w:p>
    <w:p w:rsidR="00A3258A" w:rsidRPr="00197B0C" w:rsidRDefault="00A3258A" w:rsidP="00A3258A">
      <w:pPr>
        <w:spacing w:after="0" w:line="276" w:lineRule="auto"/>
        <w:ind w:left="284" w:right="284"/>
        <w:jc w:val="both"/>
        <w:rPr>
          <w:rFonts w:ascii="Arial" w:hAnsi="Arial" w:cs="Arial"/>
          <w:color w:val="7030A0"/>
        </w:rPr>
      </w:pPr>
      <w:r w:rsidRPr="00197B0C">
        <w:rPr>
          <w:rFonts w:ascii="Arial" w:hAnsi="Arial" w:cs="Arial"/>
          <w:color w:val="7030A0"/>
        </w:rPr>
        <w:t xml:space="preserve">We as a setting do everything we can to make sure that we cater for any child that enters our setting, with children with disabilities we take care and ensure that we have trained staff to help the children with their daily care duties. We ensure that all access ways are ramped </w:t>
      </w:r>
      <w:r w:rsidR="00395CE9" w:rsidRPr="00197B0C">
        <w:rPr>
          <w:rFonts w:ascii="Arial" w:hAnsi="Arial" w:cs="Arial"/>
          <w:color w:val="7030A0"/>
        </w:rPr>
        <w:t>for</w:t>
      </w:r>
      <w:r w:rsidRPr="00197B0C">
        <w:rPr>
          <w:rFonts w:ascii="Arial" w:hAnsi="Arial" w:cs="Arial"/>
          <w:color w:val="7030A0"/>
        </w:rPr>
        <w:t xml:space="preserve"> a child that may be in a wheelchair can gain access to all areas and ensure that they are able to move around feely, in doing this we make sure that there is enough room between equipment such as table and chairs for the child to be able to manoeuvre around easily. We also ensure that all resources are on low shelving </w:t>
      </w:r>
      <w:r w:rsidR="00395CE9" w:rsidRPr="00197B0C">
        <w:rPr>
          <w:rFonts w:ascii="Arial" w:hAnsi="Arial" w:cs="Arial"/>
          <w:color w:val="7030A0"/>
        </w:rPr>
        <w:t xml:space="preserve">for children to be able to choose their own toys independently. </w:t>
      </w:r>
    </w:p>
    <w:p w:rsidR="004F3355" w:rsidRPr="00197B0C" w:rsidRDefault="00395CE9" w:rsidP="0081797E">
      <w:pPr>
        <w:spacing w:after="0" w:line="276" w:lineRule="auto"/>
        <w:ind w:left="284" w:right="284"/>
        <w:jc w:val="both"/>
        <w:rPr>
          <w:rFonts w:ascii="Arial" w:hAnsi="Arial" w:cs="Arial"/>
          <w:color w:val="7030A0"/>
        </w:rPr>
      </w:pPr>
      <w:r w:rsidRPr="00197B0C">
        <w:rPr>
          <w:rFonts w:ascii="Arial" w:hAnsi="Arial" w:cs="Arial"/>
          <w:color w:val="7030A0"/>
        </w:rPr>
        <w:t xml:space="preserve">We make sure we have members off staff that have had training in sign language and that we have staff on hand to help children who have eyesight difficulties, we also have braille on our books and walls </w:t>
      </w:r>
      <w:r w:rsidR="00033245" w:rsidRPr="00197B0C">
        <w:rPr>
          <w:rFonts w:ascii="Arial" w:hAnsi="Arial" w:cs="Arial"/>
          <w:color w:val="7030A0"/>
        </w:rPr>
        <w:t>for</w:t>
      </w:r>
      <w:r w:rsidRPr="00197B0C">
        <w:rPr>
          <w:rFonts w:ascii="Arial" w:hAnsi="Arial" w:cs="Arial"/>
          <w:color w:val="7030A0"/>
        </w:rPr>
        <w:t xml:space="preserve"> children who have eyesight difficulty to be able to know where they are in the setting by what is scripted on the wall. (</w:t>
      </w:r>
      <w:proofErr w:type="spellStart"/>
      <w:r w:rsidRPr="00197B0C">
        <w:rPr>
          <w:rFonts w:ascii="Arial" w:hAnsi="Arial" w:cs="Arial"/>
          <w:color w:val="7030A0"/>
        </w:rPr>
        <w:t>Fuandai</w:t>
      </w:r>
      <w:proofErr w:type="spellEnd"/>
      <w:r w:rsidR="00033245" w:rsidRPr="00197B0C">
        <w:rPr>
          <w:rFonts w:ascii="Arial" w:hAnsi="Arial" w:cs="Arial"/>
          <w:color w:val="7030A0"/>
        </w:rPr>
        <w:t>, C, M.</w:t>
      </w:r>
      <w:r w:rsidRPr="00197B0C">
        <w:rPr>
          <w:rFonts w:ascii="Arial" w:hAnsi="Arial" w:cs="Arial"/>
          <w:color w:val="7030A0"/>
        </w:rPr>
        <w:t>, 2010)</w:t>
      </w:r>
      <w:r w:rsidR="00033245" w:rsidRPr="00197B0C">
        <w:rPr>
          <w:rFonts w:ascii="Arial" w:hAnsi="Arial" w:cs="Arial"/>
          <w:color w:val="7030A0"/>
        </w:rPr>
        <w:t>.</w:t>
      </w:r>
      <w:r w:rsidRPr="00197B0C">
        <w:rPr>
          <w:rFonts w:ascii="Arial" w:hAnsi="Arial" w:cs="Arial"/>
          <w:color w:val="7030A0"/>
        </w:rPr>
        <w:t xml:space="preserve"> </w:t>
      </w:r>
    </w:p>
    <w:p w:rsidR="00395CE9" w:rsidRPr="00197B0C" w:rsidRDefault="00395CE9" w:rsidP="0081797E">
      <w:pPr>
        <w:spacing w:after="0" w:line="276" w:lineRule="auto"/>
        <w:ind w:left="284" w:right="284"/>
        <w:jc w:val="both"/>
        <w:rPr>
          <w:rFonts w:ascii="Arial" w:hAnsi="Arial" w:cs="Arial"/>
          <w:color w:val="7030A0"/>
        </w:rPr>
      </w:pPr>
    </w:p>
    <w:p w:rsidR="0058387D" w:rsidRPr="00197B0C" w:rsidRDefault="00033245" w:rsidP="0058387D">
      <w:pPr>
        <w:spacing w:after="0" w:line="276" w:lineRule="auto"/>
        <w:ind w:left="284" w:right="284"/>
        <w:jc w:val="both"/>
        <w:rPr>
          <w:rFonts w:ascii="Arial" w:hAnsi="Arial" w:cs="Arial"/>
          <w:color w:val="7030A0"/>
        </w:rPr>
      </w:pPr>
      <w:r w:rsidRPr="00197B0C">
        <w:rPr>
          <w:rFonts w:ascii="Arial" w:hAnsi="Arial" w:cs="Arial"/>
          <w:color w:val="7030A0"/>
        </w:rPr>
        <w:t>W</w:t>
      </w:r>
      <w:r w:rsidR="0058387D" w:rsidRPr="00197B0C">
        <w:rPr>
          <w:rFonts w:ascii="Arial" w:hAnsi="Arial" w:cs="Arial"/>
          <w:color w:val="7030A0"/>
        </w:rPr>
        <w:t xml:space="preserve">hen working in a childcare setting this quotation given by Arthur, L (1993) is something all practitioners should remember:  </w:t>
      </w:r>
    </w:p>
    <w:p w:rsidR="00033245" w:rsidRPr="00197B0C" w:rsidRDefault="00033245" w:rsidP="0058387D">
      <w:pPr>
        <w:spacing w:after="0" w:line="276" w:lineRule="auto"/>
        <w:ind w:left="284" w:right="284"/>
        <w:jc w:val="both"/>
        <w:rPr>
          <w:rFonts w:ascii="Arial" w:hAnsi="Arial" w:cs="Arial"/>
          <w:color w:val="7030A0"/>
        </w:rPr>
      </w:pPr>
      <w:r w:rsidRPr="00197B0C">
        <w:rPr>
          <w:rFonts w:ascii="Arial" w:hAnsi="Arial" w:cs="Arial"/>
          <w:color w:val="7030A0"/>
        </w:rPr>
        <w:t xml:space="preserve"> </w:t>
      </w:r>
    </w:p>
    <w:p w:rsidR="00033245" w:rsidRPr="00197B0C" w:rsidRDefault="0058387D" w:rsidP="0058387D">
      <w:pPr>
        <w:spacing w:after="0" w:line="240" w:lineRule="auto"/>
        <w:ind w:left="851" w:right="851"/>
        <w:jc w:val="both"/>
        <w:rPr>
          <w:rFonts w:ascii="Arial" w:hAnsi="Arial" w:cs="Arial"/>
          <w:color w:val="7030A0"/>
        </w:rPr>
      </w:pPr>
      <w:r w:rsidRPr="00197B0C">
        <w:rPr>
          <w:rFonts w:ascii="Arial" w:hAnsi="Arial" w:cs="Arial"/>
          <w:color w:val="7030A0"/>
        </w:rPr>
        <w:t>“Changing attitudes and beliefs takes time. Remember that each individual need…to change at their own pace…The overall message is one of valuing everyone for the skills and background they have. This includes their family background, race, beliefs, language and so on. Each individual sees the world through their own perspectives and with assistance through the perspectives of others.” Arthur, L (1993).</w:t>
      </w:r>
    </w:p>
    <w:p w:rsidR="00395CE9" w:rsidRDefault="0058387D" w:rsidP="0081797E">
      <w:pPr>
        <w:spacing w:after="0" w:line="276" w:lineRule="auto"/>
        <w:ind w:left="284" w:right="284"/>
        <w:jc w:val="both"/>
        <w:rPr>
          <w:rFonts w:ascii="Arial" w:hAnsi="Arial" w:cs="Arial"/>
          <w:color w:val="7030A0"/>
        </w:rPr>
      </w:pPr>
      <w:r w:rsidRPr="00197B0C">
        <w:rPr>
          <w:rFonts w:ascii="Arial" w:hAnsi="Arial" w:cs="Arial"/>
          <w:color w:val="7030A0"/>
        </w:rPr>
        <w:t xml:space="preserve">                                                                                   (No Author, December 2006)</w:t>
      </w:r>
    </w:p>
    <w:p w:rsidR="00456BD3" w:rsidRDefault="00456BD3" w:rsidP="0081797E">
      <w:pPr>
        <w:spacing w:after="0" w:line="276" w:lineRule="auto"/>
        <w:ind w:left="284" w:right="284"/>
        <w:jc w:val="both"/>
        <w:rPr>
          <w:rFonts w:ascii="Arial" w:hAnsi="Arial" w:cs="Arial"/>
          <w:color w:val="7030A0"/>
        </w:rPr>
      </w:pPr>
    </w:p>
    <w:p w:rsidR="00456BD3" w:rsidRPr="00A72F1A" w:rsidRDefault="00456BD3" w:rsidP="0081797E">
      <w:pPr>
        <w:spacing w:after="0" w:line="276" w:lineRule="auto"/>
        <w:ind w:left="284" w:right="284"/>
        <w:jc w:val="both"/>
        <w:rPr>
          <w:rFonts w:ascii="Arial" w:hAnsi="Arial" w:cs="Arial"/>
          <w:color w:val="FF0066"/>
        </w:rPr>
      </w:pPr>
      <w:r w:rsidRPr="00A72F1A">
        <w:rPr>
          <w:rFonts w:ascii="Arial" w:hAnsi="Arial" w:cs="Arial"/>
          <w:color w:val="FF0066"/>
        </w:rPr>
        <w:t>Our setting.</w:t>
      </w:r>
    </w:p>
    <w:p w:rsidR="00456BD3" w:rsidRPr="00A72F1A" w:rsidRDefault="00456BD3" w:rsidP="0081797E">
      <w:pPr>
        <w:spacing w:after="0" w:line="276" w:lineRule="auto"/>
        <w:ind w:left="284" w:right="284"/>
        <w:jc w:val="both"/>
        <w:rPr>
          <w:rFonts w:ascii="Arial" w:hAnsi="Arial" w:cs="Arial"/>
          <w:color w:val="FF0066"/>
        </w:rPr>
      </w:pPr>
      <w:r w:rsidRPr="00A72F1A">
        <w:rPr>
          <w:rFonts w:ascii="Arial" w:hAnsi="Arial" w:cs="Arial"/>
          <w:color w:val="FF0066"/>
        </w:rPr>
        <w:t xml:space="preserve">In this setting we believe that it is essential to have rooms for different ages, therefor we have a 6- 18 months room and a room for toddlers up to 4 years of age. We believe this is important as younger children need a </w:t>
      </w:r>
      <w:r w:rsidR="000C5933" w:rsidRPr="00A72F1A">
        <w:rPr>
          <w:rFonts w:ascii="Arial" w:hAnsi="Arial" w:cs="Arial"/>
          <w:color w:val="FF0066"/>
        </w:rPr>
        <w:t>quieter</w:t>
      </w:r>
      <w:r w:rsidRPr="00A72F1A">
        <w:rPr>
          <w:rFonts w:ascii="Arial" w:hAnsi="Arial" w:cs="Arial"/>
          <w:color w:val="FF0066"/>
        </w:rPr>
        <w:t xml:space="preserve"> area to be able to rest when needed and toddlers to </w:t>
      </w:r>
      <w:r w:rsidR="000C5933" w:rsidRPr="00A72F1A">
        <w:rPr>
          <w:rFonts w:ascii="Arial" w:hAnsi="Arial" w:cs="Arial"/>
          <w:color w:val="FF0066"/>
        </w:rPr>
        <w:t>four-year</w:t>
      </w:r>
      <w:r w:rsidRPr="00A72F1A">
        <w:rPr>
          <w:rFonts w:ascii="Arial" w:hAnsi="Arial" w:cs="Arial"/>
          <w:color w:val="FF0066"/>
        </w:rPr>
        <w:t xml:space="preserve"> olds may need a busier area where they can be active and explore. </w:t>
      </w:r>
    </w:p>
    <w:p w:rsidR="00456BD3" w:rsidRPr="00A72F1A" w:rsidRDefault="00456BD3" w:rsidP="0081797E">
      <w:pPr>
        <w:spacing w:after="0" w:line="276" w:lineRule="auto"/>
        <w:ind w:left="284" w:right="284"/>
        <w:jc w:val="both"/>
        <w:rPr>
          <w:rFonts w:ascii="Arial" w:hAnsi="Arial" w:cs="Arial"/>
          <w:color w:val="FF0066"/>
        </w:rPr>
      </w:pPr>
    </w:p>
    <w:p w:rsidR="00CD09CB" w:rsidRPr="00A72F1A" w:rsidRDefault="00456BD3" w:rsidP="0081797E">
      <w:pPr>
        <w:spacing w:after="0" w:line="276" w:lineRule="auto"/>
        <w:ind w:left="284" w:right="284"/>
        <w:jc w:val="both"/>
        <w:rPr>
          <w:rFonts w:ascii="Arial" w:hAnsi="Arial" w:cs="Arial"/>
          <w:color w:val="FF0066"/>
        </w:rPr>
      </w:pPr>
      <w:r w:rsidRPr="00A72F1A">
        <w:rPr>
          <w:rFonts w:ascii="Arial" w:hAnsi="Arial" w:cs="Arial"/>
          <w:color w:val="FF0066"/>
        </w:rPr>
        <w:t xml:space="preserve">Baby Room- The room for the </w:t>
      </w:r>
      <w:r w:rsidR="000C5933" w:rsidRPr="00A72F1A">
        <w:rPr>
          <w:rFonts w:ascii="Arial" w:hAnsi="Arial" w:cs="Arial"/>
          <w:color w:val="FF0066"/>
        </w:rPr>
        <w:t>younger</w:t>
      </w:r>
      <w:r w:rsidRPr="00A72F1A">
        <w:rPr>
          <w:rFonts w:ascii="Arial" w:hAnsi="Arial" w:cs="Arial"/>
          <w:color w:val="FF0066"/>
        </w:rPr>
        <w:t xml:space="preserve"> children </w:t>
      </w:r>
      <w:r w:rsidR="000C5933" w:rsidRPr="00A72F1A">
        <w:rPr>
          <w:rFonts w:ascii="Arial" w:hAnsi="Arial" w:cs="Arial"/>
          <w:color w:val="FF0066"/>
        </w:rPr>
        <w:t xml:space="preserve">provides an area where they can relax and feel calm, this is </w:t>
      </w:r>
      <w:r w:rsidR="00CD09CB" w:rsidRPr="00A72F1A">
        <w:rPr>
          <w:rFonts w:ascii="Arial" w:hAnsi="Arial" w:cs="Arial"/>
          <w:color w:val="FF0066"/>
        </w:rPr>
        <w:t>accomplished</w:t>
      </w:r>
      <w:r w:rsidR="000C5933" w:rsidRPr="00A72F1A">
        <w:rPr>
          <w:rFonts w:ascii="Arial" w:hAnsi="Arial" w:cs="Arial"/>
          <w:color w:val="FF0066"/>
        </w:rPr>
        <w:t xml:space="preserve"> by having a neutral colour in the room</w:t>
      </w:r>
      <w:r w:rsidR="00CD09CB" w:rsidRPr="00A72F1A">
        <w:rPr>
          <w:rFonts w:ascii="Arial" w:hAnsi="Arial" w:cs="Arial"/>
          <w:color w:val="FF0066"/>
        </w:rPr>
        <w:t>.</w:t>
      </w:r>
      <w:r w:rsidR="000C5933" w:rsidRPr="00A72F1A">
        <w:rPr>
          <w:rFonts w:ascii="Arial" w:hAnsi="Arial" w:cs="Arial"/>
          <w:color w:val="FF0066"/>
        </w:rPr>
        <w:t xml:space="preserve"> </w:t>
      </w:r>
      <w:r w:rsidR="00CD09CB" w:rsidRPr="00A72F1A">
        <w:rPr>
          <w:rFonts w:ascii="Arial" w:hAnsi="Arial" w:cs="Arial"/>
          <w:color w:val="FF0066"/>
        </w:rPr>
        <w:t>W</w:t>
      </w:r>
      <w:r w:rsidR="000C5933" w:rsidRPr="00A72F1A">
        <w:rPr>
          <w:rFonts w:ascii="Arial" w:hAnsi="Arial" w:cs="Arial"/>
          <w:color w:val="FF0066"/>
        </w:rPr>
        <w:t>e also have softer resources in this room and a sensory area for the younger children. Sensory is important for children to develop their sensory skills such as, taste, touch, smell, hearing and sight (Morin, A. 2017)</w:t>
      </w:r>
      <w:r w:rsidR="00CD09CB" w:rsidRPr="00A72F1A">
        <w:rPr>
          <w:rFonts w:ascii="Arial" w:hAnsi="Arial" w:cs="Arial"/>
          <w:color w:val="FF0066"/>
        </w:rPr>
        <w:t>. We also have a carpet in this room for the younger children who are crawling around to feel comfortable and have a sleeping area where they can have a sleep when needed. All these aspects will make the children feel comfortable when entering the setting as they will not be entering a noisy room where it may be very busy and other children running around the younger children making them feel nervous.</w:t>
      </w:r>
    </w:p>
    <w:p w:rsidR="00CD09CB" w:rsidRPr="00A72F1A" w:rsidRDefault="00CD09CB" w:rsidP="0081797E">
      <w:pPr>
        <w:spacing w:after="0" w:line="276" w:lineRule="auto"/>
        <w:ind w:left="284" w:right="284"/>
        <w:jc w:val="both"/>
        <w:rPr>
          <w:rFonts w:ascii="Arial" w:hAnsi="Arial" w:cs="Arial"/>
          <w:color w:val="FF0066"/>
        </w:rPr>
      </w:pPr>
    </w:p>
    <w:p w:rsidR="00456BD3" w:rsidRPr="00A72F1A" w:rsidRDefault="00CD09CB" w:rsidP="0081797E">
      <w:pPr>
        <w:spacing w:after="0" w:line="276" w:lineRule="auto"/>
        <w:ind w:left="284" w:right="284"/>
        <w:jc w:val="both"/>
        <w:rPr>
          <w:rFonts w:ascii="Arial" w:hAnsi="Arial" w:cs="Arial"/>
          <w:color w:val="FF0066"/>
        </w:rPr>
      </w:pPr>
      <w:r w:rsidRPr="00A72F1A">
        <w:rPr>
          <w:rFonts w:ascii="Arial" w:hAnsi="Arial" w:cs="Arial"/>
          <w:color w:val="FF0066"/>
        </w:rPr>
        <w:t xml:space="preserve">Toddler to 4-year-old room-  </w:t>
      </w:r>
    </w:p>
    <w:p w:rsidR="00A72F1A" w:rsidRDefault="00CD09CB" w:rsidP="00A72F1A">
      <w:pPr>
        <w:spacing w:after="0" w:line="276" w:lineRule="auto"/>
        <w:ind w:left="284" w:right="284"/>
        <w:jc w:val="both"/>
        <w:rPr>
          <w:rFonts w:ascii="Arial" w:hAnsi="Arial" w:cs="Arial"/>
          <w:color w:val="FF0066"/>
        </w:rPr>
      </w:pPr>
      <w:r w:rsidRPr="00A72F1A">
        <w:rPr>
          <w:rFonts w:ascii="Arial" w:hAnsi="Arial" w:cs="Arial"/>
          <w:color w:val="FF0066"/>
        </w:rPr>
        <w:t xml:space="preserve">This area of the setting is a lot more bright and colourful, the children will enjoy coming into a setting that looks like fun and will feel more comfortable to be able to go and play if the area looks inviting and they can see all the resources as they walk in through the room, this room has toys that are more suited to the older children, harder, smaller toys that they are likely to find more appealing than the soft younger children toys. This room also provides a quieter corner for children that prefer a small place to sit whilst they investigate the area before they feel confident enough to go and play. We also have patio doors in this area so that children can go in and out as they please. We believe that this area is a stimulating area that has all the resources needed to help children develop and feel safe and secure in our setting. </w:t>
      </w:r>
    </w:p>
    <w:p w:rsidR="00A72F1A" w:rsidRDefault="00A72F1A" w:rsidP="00A72F1A">
      <w:pPr>
        <w:spacing w:after="0" w:line="276" w:lineRule="auto"/>
        <w:ind w:left="284" w:right="284"/>
        <w:jc w:val="both"/>
        <w:rPr>
          <w:rFonts w:ascii="Arial" w:hAnsi="Arial" w:cs="Arial"/>
          <w:color w:val="FF0066"/>
        </w:rPr>
      </w:pPr>
    </w:p>
    <w:p w:rsidR="00A72F1A" w:rsidRDefault="00A72F1A" w:rsidP="00A72F1A">
      <w:pPr>
        <w:spacing w:after="0" w:line="276" w:lineRule="auto"/>
        <w:ind w:left="284" w:right="284"/>
        <w:jc w:val="both"/>
        <w:rPr>
          <w:rFonts w:ascii="Arial" w:hAnsi="Arial" w:cs="Arial"/>
          <w:color w:val="FF0066"/>
        </w:rPr>
      </w:pPr>
      <w:r>
        <w:rPr>
          <w:rFonts w:ascii="Arial" w:hAnsi="Arial" w:cs="Arial"/>
          <w:color w:val="FF0066"/>
        </w:rPr>
        <w:t xml:space="preserve">Outdoor Area- </w:t>
      </w:r>
    </w:p>
    <w:p w:rsidR="00A72F1A" w:rsidRPr="00A72F1A" w:rsidRDefault="00A72F1A" w:rsidP="00A72F1A">
      <w:pPr>
        <w:spacing w:after="0" w:line="276" w:lineRule="auto"/>
        <w:ind w:left="284" w:right="284"/>
        <w:jc w:val="both"/>
        <w:rPr>
          <w:rFonts w:ascii="Arial" w:hAnsi="Arial" w:cs="Arial"/>
          <w:color w:val="FF0066"/>
        </w:rPr>
      </w:pPr>
      <w:r>
        <w:rPr>
          <w:rFonts w:ascii="Arial" w:hAnsi="Arial" w:cs="Arial"/>
          <w:color w:val="FF0066"/>
        </w:rPr>
        <w:t xml:space="preserve">We also have separated the outdoor areas as the older children are aloud trikes and the younger children have foam mats on the floor where they are able to crawl along the floor, they have again softer outdoor toys such as </w:t>
      </w:r>
      <w:r w:rsidR="00D57585">
        <w:rPr>
          <w:rFonts w:ascii="Arial" w:hAnsi="Arial" w:cs="Arial"/>
          <w:color w:val="FF0066"/>
        </w:rPr>
        <w:t>soft play</w:t>
      </w:r>
      <w:r>
        <w:rPr>
          <w:rFonts w:ascii="Arial" w:hAnsi="Arial" w:cs="Arial"/>
          <w:color w:val="FF0066"/>
        </w:rPr>
        <w:t xml:space="preserve"> balls</w:t>
      </w:r>
      <w:r w:rsidR="00D57585">
        <w:rPr>
          <w:rFonts w:ascii="Arial" w:hAnsi="Arial" w:cs="Arial"/>
          <w:color w:val="FF0066"/>
        </w:rPr>
        <w:t>,</w:t>
      </w:r>
      <w:r>
        <w:rPr>
          <w:rFonts w:ascii="Arial" w:hAnsi="Arial" w:cs="Arial"/>
          <w:color w:val="FF0066"/>
        </w:rPr>
        <w:t xml:space="preserve"> </w:t>
      </w:r>
      <w:r w:rsidR="00D57585">
        <w:rPr>
          <w:rFonts w:ascii="Arial" w:hAnsi="Arial" w:cs="Arial"/>
          <w:color w:val="FF0066"/>
        </w:rPr>
        <w:t xml:space="preserve">tubes and foam blocks to play with. The older children are aloud the bigger footballs and have concrete and grass to play on. </w:t>
      </w:r>
    </w:p>
    <w:p w:rsidR="00197B0C" w:rsidRDefault="00197B0C" w:rsidP="0081797E">
      <w:pPr>
        <w:spacing w:after="0" w:line="276" w:lineRule="auto"/>
        <w:ind w:left="284" w:right="284"/>
        <w:jc w:val="both"/>
        <w:rPr>
          <w:rFonts w:ascii="Arial" w:hAnsi="Arial" w:cs="Arial"/>
          <w:color w:val="7030A0"/>
        </w:rPr>
      </w:pPr>
    </w:p>
    <w:p w:rsidR="003D6E77" w:rsidRDefault="003D6E77" w:rsidP="00197B0C">
      <w:pPr>
        <w:spacing w:after="0" w:line="276" w:lineRule="auto"/>
        <w:ind w:left="284" w:right="284"/>
        <w:jc w:val="both"/>
        <w:rPr>
          <w:rFonts w:ascii="Arial" w:hAnsi="Arial" w:cs="Arial"/>
          <w:color w:val="FFCC00"/>
          <w:u w:val="single"/>
        </w:rPr>
      </w:pPr>
    </w:p>
    <w:p w:rsidR="003D6E77" w:rsidRDefault="003D6E77" w:rsidP="00197B0C">
      <w:pPr>
        <w:spacing w:after="0" w:line="276" w:lineRule="auto"/>
        <w:ind w:left="284" w:right="284"/>
        <w:jc w:val="both"/>
        <w:rPr>
          <w:rFonts w:ascii="Arial" w:hAnsi="Arial" w:cs="Arial"/>
          <w:color w:val="FFCC00"/>
          <w:u w:val="single"/>
        </w:rPr>
      </w:pPr>
    </w:p>
    <w:p w:rsidR="00197B0C" w:rsidRPr="00D57585" w:rsidRDefault="00197B0C" w:rsidP="00197B0C">
      <w:pPr>
        <w:spacing w:after="0" w:line="276" w:lineRule="auto"/>
        <w:ind w:left="284" w:right="284"/>
        <w:jc w:val="both"/>
        <w:rPr>
          <w:rFonts w:ascii="Arial" w:hAnsi="Arial" w:cs="Arial"/>
          <w:color w:val="FFCC00"/>
          <w:u w:val="single"/>
        </w:rPr>
      </w:pPr>
      <w:r w:rsidRPr="00D57585">
        <w:rPr>
          <w:rFonts w:ascii="Arial" w:hAnsi="Arial" w:cs="Arial"/>
          <w:color w:val="FFCC00"/>
          <w:u w:val="single"/>
        </w:rPr>
        <w:t>Outcome for the children.</w:t>
      </w:r>
    </w:p>
    <w:p w:rsidR="00197B0C" w:rsidRDefault="00197B0C" w:rsidP="00197B0C">
      <w:pPr>
        <w:spacing w:after="0" w:line="276" w:lineRule="auto"/>
        <w:ind w:left="284" w:right="284"/>
        <w:jc w:val="both"/>
        <w:rPr>
          <w:rFonts w:ascii="Arial" w:hAnsi="Arial" w:cs="Arial"/>
          <w:color w:val="000000" w:themeColor="text1"/>
        </w:rPr>
      </w:pPr>
      <w:r w:rsidRPr="00D57585">
        <w:rPr>
          <w:rFonts w:ascii="Arial" w:hAnsi="Arial" w:cs="Arial"/>
          <w:color w:val="FFCC00"/>
        </w:rPr>
        <w:t xml:space="preserve">Our setting </w:t>
      </w:r>
      <w:r w:rsidR="00A72F1A" w:rsidRPr="00D57585">
        <w:rPr>
          <w:rFonts w:ascii="Arial" w:hAnsi="Arial" w:cs="Arial"/>
          <w:color w:val="FFCC00"/>
        </w:rPr>
        <w:t>believes</w:t>
      </w:r>
      <w:r w:rsidRPr="00D57585">
        <w:rPr>
          <w:rFonts w:ascii="Arial" w:hAnsi="Arial" w:cs="Arial"/>
          <w:color w:val="FFCC00"/>
        </w:rPr>
        <w:t xml:space="preserve"> in learning through play and believe that </w:t>
      </w:r>
      <w:r w:rsidR="00456BD3" w:rsidRPr="00D57585">
        <w:rPr>
          <w:rFonts w:ascii="Arial" w:hAnsi="Arial" w:cs="Arial"/>
          <w:color w:val="FFCC00"/>
        </w:rPr>
        <w:t xml:space="preserve">children who enter our setting will become independent individuals that will be able to make their own decisions and choose </w:t>
      </w:r>
      <w:r w:rsidR="00D57585" w:rsidRPr="00D57585">
        <w:rPr>
          <w:rFonts w:ascii="Arial" w:hAnsi="Arial" w:cs="Arial"/>
          <w:color w:val="FFCC00"/>
        </w:rPr>
        <w:t>their</w:t>
      </w:r>
      <w:r w:rsidR="00456BD3" w:rsidRPr="00D57585">
        <w:rPr>
          <w:rFonts w:ascii="Arial" w:hAnsi="Arial" w:cs="Arial"/>
          <w:color w:val="FFCC00"/>
        </w:rPr>
        <w:t xml:space="preserve"> own resources, we maintain that the children become more confident when able to independently think for themselves. </w:t>
      </w:r>
      <w:r w:rsidR="00A72F1A" w:rsidRPr="00D57585">
        <w:rPr>
          <w:rFonts w:ascii="Arial" w:hAnsi="Arial" w:cs="Arial"/>
          <w:color w:val="FFCC00"/>
        </w:rPr>
        <w:t xml:space="preserve">I hope this handbook has been of help to any practitioners who needed any help through the process of transitioning and helping children transition, if there is anything further you would like information on please ask your manager in the setting. </w:t>
      </w:r>
    </w:p>
    <w:p w:rsidR="00A72F1A" w:rsidRDefault="00A72F1A" w:rsidP="00197B0C">
      <w:pPr>
        <w:spacing w:after="0" w:line="276" w:lineRule="auto"/>
        <w:ind w:left="284" w:right="284"/>
        <w:jc w:val="both"/>
        <w:rPr>
          <w:rFonts w:ascii="Arial" w:hAnsi="Arial" w:cs="Arial"/>
          <w:color w:val="000000" w:themeColor="text1"/>
        </w:rPr>
      </w:pPr>
    </w:p>
    <w:p w:rsidR="00A72F1A" w:rsidRPr="00197B0C" w:rsidRDefault="00A72F1A" w:rsidP="00197B0C">
      <w:pPr>
        <w:spacing w:after="0" w:line="276" w:lineRule="auto"/>
        <w:ind w:left="284" w:right="284"/>
        <w:jc w:val="both"/>
        <w:rPr>
          <w:rFonts w:ascii="Arial" w:hAnsi="Arial" w:cs="Arial"/>
          <w:color w:val="000000" w:themeColor="text1"/>
        </w:rPr>
      </w:pPr>
    </w:p>
    <w:p w:rsidR="0058387D" w:rsidRDefault="0058387D" w:rsidP="0081797E">
      <w:pPr>
        <w:spacing w:after="0" w:line="276" w:lineRule="auto"/>
        <w:ind w:left="284" w:right="284"/>
        <w:jc w:val="both"/>
        <w:rPr>
          <w:rFonts w:ascii="Arial" w:hAnsi="Arial" w:cs="Arial"/>
        </w:rPr>
      </w:pPr>
    </w:p>
    <w:p w:rsidR="00F7228A" w:rsidRDefault="00F7228A" w:rsidP="0081797E">
      <w:pPr>
        <w:spacing w:after="0" w:line="276" w:lineRule="auto"/>
        <w:ind w:left="284" w:right="284"/>
        <w:jc w:val="both"/>
        <w:rPr>
          <w:rFonts w:ascii="Arial" w:hAnsi="Arial" w:cs="Arial"/>
        </w:rPr>
      </w:pPr>
    </w:p>
    <w:p w:rsidR="00A75E55" w:rsidRDefault="00A75E55" w:rsidP="0081797E">
      <w:pPr>
        <w:spacing w:after="0" w:line="276" w:lineRule="auto"/>
        <w:ind w:left="284" w:right="284"/>
        <w:jc w:val="both"/>
        <w:rPr>
          <w:rFonts w:ascii="Arial" w:hAnsi="Arial" w:cs="Arial"/>
        </w:rPr>
      </w:pPr>
    </w:p>
    <w:p w:rsidR="00A75E55" w:rsidRDefault="00A75E55" w:rsidP="0081797E">
      <w:pPr>
        <w:spacing w:after="0" w:line="276" w:lineRule="auto"/>
        <w:ind w:left="284" w:right="284"/>
        <w:jc w:val="both"/>
        <w:rPr>
          <w:rFonts w:ascii="Arial" w:hAnsi="Arial" w:cs="Arial"/>
        </w:rPr>
      </w:pPr>
    </w:p>
    <w:p w:rsidR="00E42482" w:rsidRDefault="00E42482" w:rsidP="0081797E">
      <w:pPr>
        <w:spacing w:after="0" w:line="276" w:lineRule="auto"/>
        <w:ind w:left="284" w:right="284"/>
        <w:jc w:val="both"/>
        <w:rPr>
          <w:rFonts w:ascii="Arial" w:hAnsi="Arial" w:cs="Arial"/>
        </w:rPr>
      </w:pPr>
    </w:p>
    <w:p w:rsidR="0081797E" w:rsidRDefault="0081797E" w:rsidP="00F963E6">
      <w:pPr>
        <w:spacing w:after="0" w:line="276" w:lineRule="auto"/>
        <w:ind w:left="284" w:right="284"/>
        <w:jc w:val="both"/>
        <w:rPr>
          <w:rFonts w:ascii="Arial" w:hAnsi="Arial" w:cs="Arial"/>
        </w:rPr>
      </w:pPr>
    </w:p>
    <w:p w:rsidR="0081797E" w:rsidRDefault="0081797E" w:rsidP="00F963E6">
      <w:pPr>
        <w:spacing w:after="0" w:line="276" w:lineRule="auto"/>
        <w:ind w:left="284" w:right="284"/>
        <w:jc w:val="both"/>
        <w:rPr>
          <w:rFonts w:ascii="Arial" w:hAnsi="Arial" w:cs="Arial"/>
        </w:rPr>
      </w:pPr>
    </w:p>
    <w:p w:rsidR="00E42482" w:rsidRDefault="00E42482" w:rsidP="00F963E6">
      <w:pPr>
        <w:spacing w:after="0" w:line="276" w:lineRule="auto"/>
        <w:ind w:left="284" w:right="284"/>
        <w:jc w:val="both"/>
        <w:rPr>
          <w:rFonts w:ascii="Arial" w:hAnsi="Arial" w:cs="Arial"/>
        </w:rPr>
      </w:pPr>
    </w:p>
    <w:p w:rsidR="00C50B49" w:rsidRDefault="00C50B49" w:rsidP="00F963E6">
      <w:pPr>
        <w:spacing w:after="0" w:line="276" w:lineRule="auto"/>
        <w:ind w:left="284" w:right="284"/>
        <w:jc w:val="both"/>
        <w:rPr>
          <w:rFonts w:ascii="Arial" w:hAnsi="Arial" w:cs="Arial"/>
        </w:rPr>
      </w:pPr>
    </w:p>
    <w:p w:rsidR="00C50B49" w:rsidRPr="00940C2C" w:rsidRDefault="00C50B49" w:rsidP="001A5A20">
      <w:pPr>
        <w:spacing w:after="0" w:line="276" w:lineRule="auto"/>
        <w:ind w:right="284"/>
        <w:jc w:val="both"/>
        <w:rPr>
          <w:rFonts w:ascii="Arial" w:hAnsi="Arial" w:cs="Arial"/>
        </w:rPr>
      </w:pPr>
    </w:p>
    <w:p w:rsidR="00F15378" w:rsidRDefault="00F15378" w:rsidP="00F15378">
      <w:pPr>
        <w:ind w:left="720"/>
        <w:rPr>
          <w:rFonts w:ascii="Calibri" w:hAnsi="Calibri" w:cs="Arial"/>
          <w:b/>
        </w:rPr>
      </w:pPr>
    </w:p>
    <w:p w:rsidR="008413F9" w:rsidRDefault="008413F9" w:rsidP="00F15378">
      <w:pPr>
        <w:ind w:left="720"/>
        <w:rPr>
          <w:rFonts w:ascii="Calibri" w:hAnsi="Calibri" w:cs="Arial"/>
          <w:b/>
          <w:u w:val="single"/>
        </w:rPr>
      </w:pPr>
    </w:p>
    <w:p w:rsidR="008413F9" w:rsidRPr="00B56773" w:rsidRDefault="008413F9" w:rsidP="00B56773">
      <w:pPr>
        <w:rPr>
          <w:rFonts w:ascii="Calibri" w:hAnsi="Calibri" w:cs="Arial"/>
          <w:b/>
          <w:sz w:val="20"/>
          <w:szCs w:val="20"/>
          <w:u w:val="single"/>
        </w:rPr>
      </w:pPr>
    </w:p>
    <w:p w:rsidR="008413F9" w:rsidRDefault="008413F9" w:rsidP="00F15378">
      <w:pPr>
        <w:ind w:left="720"/>
        <w:rPr>
          <w:rFonts w:ascii="Calibri" w:hAnsi="Calibri" w:cs="Arial"/>
          <w:b/>
          <w:u w:val="single"/>
        </w:rPr>
      </w:pPr>
    </w:p>
    <w:p w:rsidR="008413F9" w:rsidRDefault="008413F9" w:rsidP="00F15378">
      <w:pPr>
        <w:ind w:left="720"/>
        <w:rPr>
          <w:rFonts w:ascii="Calibri" w:hAnsi="Calibri" w:cs="Arial"/>
          <w:b/>
          <w:u w:val="single"/>
        </w:rPr>
      </w:pPr>
    </w:p>
    <w:p w:rsidR="00F946EF" w:rsidRDefault="00F946EF" w:rsidP="00F15378">
      <w:pPr>
        <w:ind w:left="720"/>
        <w:rPr>
          <w:rFonts w:ascii="Calibri" w:hAnsi="Calibri" w:cs="Arial"/>
          <w:b/>
          <w:u w:val="single"/>
        </w:rPr>
      </w:pPr>
    </w:p>
    <w:p w:rsidR="00F946EF" w:rsidRDefault="00F946EF" w:rsidP="00F15378">
      <w:pPr>
        <w:ind w:left="720"/>
        <w:rPr>
          <w:rFonts w:ascii="Calibri" w:hAnsi="Calibri" w:cs="Arial"/>
          <w:b/>
          <w:u w:val="single"/>
        </w:rPr>
      </w:pPr>
    </w:p>
    <w:p w:rsidR="00F946EF" w:rsidRDefault="00F946EF" w:rsidP="00F15378">
      <w:pPr>
        <w:ind w:left="720"/>
        <w:rPr>
          <w:rFonts w:ascii="Calibri" w:hAnsi="Calibri" w:cs="Arial"/>
          <w:b/>
          <w:u w:val="single"/>
        </w:rPr>
      </w:pPr>
    </w:p>
    <w:p w:rsidR="00F946EF" w:rsidRDefault="00F946EF"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3D6E77" w:rsidRDefault="003D6E77" w:rsidP="00F15378">
      <w:pPr>
        <w:ind w:left="720"/>
        <w:rPr>
          <w:rFonts w:ascii="Calibri" w:hAnsi="Calibri" w:cs="Arial"/>
          <w:b/>
          <w:u w:val="single"/>
        </w:rPr>
      </w:pPr>
    </w:p>
    <w:p w:rsidR="00F15378" w:rsidRPr="008D5202" w:rsidRDefault="004362AF" w:rsidP="008D5202">
      <w:pPr>
        <w:spacing w:after="0" w:line="276" w:lineRule="auto"/>
        <w:jc w:val="both"/>
        <w:rPr>
          <w:rFonts w:ascii="Arial" w:hAnsi="Arial" w:cs="Arial"/>
          <w:b/>
          <w:u w:val="single"/>
        </w:rPr>
      </w:pPr>
      <w:r w:rsidRPr="008D5202">
        <w:rPr>
          <w:rFonts w:ascii="Arial" w:hAnsi="Arial" w:cs="Arial"/>
          <w:b/>
          <w:u w:val="single"/>
        </w:rPr>
        <w:t>Reference List</w:t>
      </w:r>
    </w:p>
    <w:p w:rsidR="00F15378" w:rsidRDefault="004362AF" w:rsidP="008D5202">
      <w:pPr>
        <w:spacing w:after="0" w:line="276" w:lineRule="auto"/>
        <w:jc w:val="both"/>
        <w:rPr>
          <w:rFonts w:ascii="Arial" w:hAnsi="Arial" w:cs="Arial"/>
          <w:b/>
        </w:rPr>
      </w:pPr>
      <w:r w:rsidRPr="008D5202">
        <w:rPr>
          <w:rFonts w:ascii="Arial" w:hAnsi="Arial" w:cs="Arial"/>
          <w:b/>
        </w:rPr>
        <w:t xml:space="preserve">Aline-Wendy, </w:t>
      </w:r>
      <w:r w:rsidR="002A1AC8" w:rsidRPr="008D5202">
        <w:rPr>
          <w:rFonts w:ascii="Arial" w:hAnsi="Arial" w:cs="Arial"/>
          <w:b/>
        </w:rPr>
        <w:t>D</w:t>
      </w:r>
      <w:r w:rsidRPr="008D5202">
        <w:rPr>
          <w:rFonts w:ascii="Arial" w:hAnsi="Arial" w:cs="Arial"/>
          <w:b/>
        </w:rPr>
        <w:t>. and Hilary, F. (2007)</w:t>
      </w:r>
      <w:r w:rsidRPr="008D5202">
        <w:rPr>
          <w:rFonts w:ascii="Arial" w:hAnsi="Arial" w:cs="Arial"/>
          <w:b/>
          <w:i/>
        </w:rPr>
        <w:t xml:space="preserve"> Informing transitions in the early years</w:t>
      </w:r>
      <w:r w:rsidR="00F56B27" w:rsidRPr="008D5202">
        <w:rPr>
          <w:rFonts w:ascii="Arial" w:hAnsi="Arial" w:cs="Arial"/>
          <w:b/>
          <w:i/>
        </w:rPr>
        <w:t xml:space="preserve">. </w:t>
      </w:r>
      <w:r w:rsidRPr="008D5202">
        <w:rPr>
          <w:rFonts w:ascii="Arial" w:hAnsi="Arial" w:cs="Arial"/>
          <w:b/>
        </w:rPr>
        <w:t xml:space="preserve">London: </w:t>
      </w:r>
      <w:r w:rsidR="00A34640" w:rsidRPr="008D5202">
        <w:rPr>
          <w:rFonts w:ascii="Arial" w:hAnsi="Arial" w:cs="Arial"/>
          <w:b/>
        </w:rPr>
        <w:t>McGraw-Hill.</w:t>
      </w:r>
      <w:r w:rsidR="008D5202">
        <w:rPr>
          <w:rFonts w:ascii="Arial" w:hAnsi="Arial" w:cs="Arial"/>
          <w:b/>
        </w:rPr>
        <w:t xml:space="preserve"> (Accessed 26/11/17)</w:t>
      </w:r>
    </w:p>
    <w:p w:rsidR="008D5202" w:rsidRDefault="008D5202" w:rsidP="008D5202">
      <w:pPr>
        <w:spacing w:after="0" w:line="276" w:lineRule="auto"/>
        <w:jc w:val="both"/>
        <w:rPr>
          <w:rFonts w:ascii="Arial" w:hAnsi="Arial" w:cs="Arial"/>
          <w:b/>
        </w:rPr>
      </w:pPr>
    </w:p>
    <w:p w:rsidR="008D5202" w:rsidRDefault="008D5202" w:rsidP="008D5202">
      <w:pPr>
        <w:spacing w:after="0" w:line="276" w:lineRule="auto"/>
        <w:jc w:val="both"/>
        <w:rPr>
          <w:rFonts w:ascii="Arial" w:hAnsi="Arial" w:cs="Arial"/>
          <w:b/>
        </w:rPr>
      </w:pPr>
      <w:proofErr w:type="spellStart"/>
      <w:r w:rsidRPr="008D5202">
        <w:rPr>
          <w:rFonts w:ascii="Arial" w:hAnsi="Arial" w:cs="Arial"/>
          <w:b/>
        </w:rPr>
        <w:t>Fuandai</w:t>
      </w:r>
      <w:proofErr w:type="spellEnd"/>
      <w:r w:rsidRPr="008D5202">
        <w:rPr>
          <w:rFonts w:ascii="Arial" w:hAnsi="Arial" w:cs="Arial"/>
          <w:b/>
        </w:rPr>
        <w:t xml:space="preserve">, C, M.  (2010) </w:t>
      </w:r>
      <w:r w:rsidRPr="008D5202">
        <w:rPr>
          <w:rFonts w:ascii="Arial" w:hAnsi="Arial" w:cs="Arial"/>
          <w:b/>
          <w:i/>
        </w:rPr>
        <w:t>CATERING FOR CHILDREN WITH SPECIAL NEEDS IN THE REGULAR CLASSROOM: CHALLENGES AND THE WAY FORWARD.</w:t>
      </w:r>
      <w:r w:rsidRPr="008D5202">
        <w:rPr>
          <w:rFonts w:ascii="Arial" w:hAnsi="Arial" w:cs="Arial"/>
        </w:rPr>
        <w:t xml:space="preserve"> </w:t>
      </w:r>
      <w:hyperlink r:id="rId9" w:history="1">
        <w:r w:rsidRPr="008D5202">
          <w:rPr>
            <w:rStyle w:val="Hyperlink"/>
            <w:rFonts w:ascii="Arial" w:hAnsi="Arial" w:cs="Arial"/>
          </w:rPr>
          <w:t>https://www.ajol.info/index.php/ejc/article/viewFile/52693/41297</w:t>
        </w:r>
      </w:hyperlink>
      <w:r w:rsidRPr="008D5202">
        <w:rPr>
          <w:rFonts w:ascii="Arial" w:hAnsi="Arial" w:cs="Arial"/>
          <w:b/>
          <w:i/>
        </w:rPr>
        <w:t xml:space="preserve"> (</w:t>
      </w:r>
      <w:r w:rsidRPr="008D5202">
        <w:rPr>
          <w:rFonts w:ascii="Arial" w:hAnsi="Arial" w:cs="Arial"/>
          <w:b/>
        </w:rPr>
        <w:t>Accessed 28/11/17)</w:t>
      </w:r>
    </w:p>
    <w:p w:rsidR="008D5202" w:rsidRDefault="008D5202" w:rsidP="008D5202">
      <w:pPr>
        <w:spacing w:after="0" w:line="276" w:lineRule="auto"/>
        <w:jc w:val="both"/>
        <w:rPr>
          <w:rFonts w:ascii="Arial" w:hAnsi="Arial" w:cs="Arial"/>
          <w:b/>
        </w:rPr>
      </w:pPr>
    </w:p>
    <w:p w:rsidR="008D5202" w:rsidRDefault="008D5202" w:rsidP="008D5202">
      <w:pPr>
        <w:spacing w:after="0" w:line="276" w:lineRule="auto"/>
        <w:jc w:val="both"/>
        <w:rPr>
          <w:rFonts w:ascii="Arial" w:hAnsi="Arial" w:cs="Arial"/>
        </w:rPr>
      </w:pPr>
      <w:r w:rsidRPr="008D5202">
        <w:rPr>
          <w:rFonts w:ascii="Arial" w:hAnsi="Arial" w:cs="Arial"/>
          <w:b/>
        </w:rPr>
        <w:t xml:space="preserve">Image 1: Google Images  </w:t>
      </w:r>
      <w:r>
        <w:rPr>
          <w:rFonts w:ascii="Arial" w:hAnsi="Arial" w:cs="Arial"/>
          <w:b/>
        </w:rPr>
        <w:t>(</w:t>
      </w:r>
      <w:r w:rsidRPr="008D5202">
        <w:rPr>
          <w:rFonts w:ascii="Arial" w:hAnsi="Arial" w:cs="Arial"/>
          <w:b/>
        </w:rPr>
        <w:t xml:space="preserve">No Date) (Accessed 25/11/17) </w:t>
      </w:r>
      <w:hyperlink r:id="rId10" w:history="1">
        <w:r w:rsidRPr="008D5202">
          <w:rPr>
            <w:rStyle w:val="Hyperlink"/>
            <w:rFonts w:ascii="Arial" w:hAnsi="Arial" w:cs="Arial"/>
          </w:rPr>
          <w:t>https://www.bing.com/images/search?view=detailV2&amp;ccid=sOk0wdUk&amp;id=A17007B2635078FE4E6FF9295B1853C4ED21D8C1&amp;thid=OIP.sOk0wdUkkIKn_s3QiB5iFwEsDN&amp;q=transition+in+children+&amp;simid=608029098798024707&amp;selectedIndex=61&amp;ajaxhist=0</w:t>
        </w:r>
      </w:hyperlink>
    </w:p>
    <w:p w:rsidR="008D5202" w:rsidRDefault="008D5202" w:rsidP="008D5202">
      <w:pPr>
        <w:spacing w:after="0" w:line="276" w:lineRule="auto"/>
        <w:jc w:val="both"/>
        <w:rPr>
          <w:rFonts w:ascii="Arial" w:hAnsi="Arial" w:cs="Arial"/>
        </w:rPr>
      </w:pPr>
    </w:p>
    <w:p w:rsidR="008D5202" w:rsidRPr="008D5202" w:rsidRDefault="008D5202" w:rsidP="008D5202">
      <w:pPr>
        <w:spacing w:after="0" w:line="276" w:lineRule="auto"/>
        <w:jc w:val="both"/>
        <w:rPr>
          <w:rFonts w:ascii="Arial" w:hAnsi="Arial" w:cs="Arial"/>
        </w:rPr>
      </w:pPr>
      <w:r>
        <w:rPr>
          <w:rFonts w:ascii="Arial" w:hAnsi="Arial" w:cs="Arial"/>
          <w:b/>
        </w:rPr>
        <w:t xml:space="preserve">Image 2: Google image (No date) (Accessed 28/11/17) </w:t>
      </w:r>
      <w:hyperlink r:id="rId11" w:history="1">
        <w:r w:rsidRPr="00C01A43">
          <w:rPr>
            <w:rStyle w:val="Hyperlink"/>
            <w:rFonts w:ascii="Arial" w:hAnsi="Arial" w:cs="Arial"/>
          </w:rPr>
          <w:t>https://www.google.co.uk/search?q=a+childs+need+to+play+diploma+childcare+and+education&amp;dcr=0&amp;source=lnms&amp;tbm=isch&amp;sa=X&amp;ved=0ahUKEwjW9KOOqtjXAhXnLMAKHcGUAkIQ_AUICygC&amp;biw=1366&amp;bih=652#imgrc=_s44frQVN4NEJM</w:t>
        </w:r>
      </w:hyperlink>
    </w:p>
    <w:p w:rsidR="008D5202" w:rsidRDefault="008D5202" w:rsidP="008D5202">
      <w:pPr>
        <w:spacing w:after="0" w:line="276" w:lineRule="auto"/>
        <w:jc w:val="both"/>
        <w:rPr>
          <w:rFonts w:ascii="Arial" w:hAnsi="Arial" w:cs="Arial"/>
          <w:b/>
        </w:rPr>
      </w:pPr>
    </w:p>
    <w:p w:rsidR="008D5202" w:rsidRDefault="008D5202" w:rsidP="008D5202">
      <w:pPr>
        <w:spacing w:after="0" w:line="276" w:lineRule="auto"/>
        <w:jc w:val="both"/>
        <w:rPr>
          <w:rFonts w:ascii="Arial" w:hAnsi="Arial" w:cs="Arial"/>
          <w:b/>
          <w:bCs/>
          <w:color w:val="000000" w:themeColor="text1"/>
          <w:kern w:val="36"/>
          <w:lang w:val="en"/>
        </w:rPr>
      </w:pPr>
      <w:r w:rsidRPr="008D5202">
        <w:rPr>
          <w:rFonts w:ascii="Arial" w:hAnsi="Arial" w:cs="Arial"/>
          <w:b/>
        </w:rPr>
        <w:t xml:space="preserve">Lindon, J. (2017) </w:t>
      </w:r>
      <w:r w:rsidRPr="008D5202">
        <w:rPr>
          <w:rFonts w:ascii="Arial" w:hAnsi="Arial" w:cs="Arial"/>
          <w:b/>
          <w:i/>
        </w:rPr>
        <w:t>Cultural</w:t>
      </w:r>
      <w:r w:rsidRPr="008D5202">
        <w:rPr>
          <w:rFonts w:ascii="Arial" w:hAnsi="Arial" w:cs="Arial"/>
          <w:b/>
          <w:bCs/>
          <w:i/>
          <w:color w:val="000000" w:themeColor="text1"/>
          <w:kern w:val="36"/>
          <w:lang w:val="en"/>
        </w:rPr>
        <w:t xml:space="preserve"> diversity in the early years. </w:t>
      </w:r>
      <w:hyperlink r:id="rId12" w:history="1">
        <w:r w:rsidRPr="008D5202">
          <w:rPr>
            <w:rStyle w:val="Hyperlink"/>
            <w:rFonts w:ascii="Arial" w:hAnsi="Arial" w:cs="Arial"/>
            <w:kern w:val="36"/>
            <w:lang w:val="en"/>
          </w:rPr>
          <w:t>https://www.communityplaythings.co.uk/learning-library/articles/cultural-diversity-in-the-early-years#</w:t>
        </w:r>
      </w:hyperlink>
      <w:r w:rsidRPr="008D5202">
        <w:rPr>
          <w:rFonts w:ascii="Arial" w:hAnsi="Arial" w:cs="Arial"/>
          <w:b/>
          <w:bCs/>
          <w:i/>
          <w:color w:val="000000" w:themeColor="text1"/>
          <w:kern w:val="36"/>
          <w:lang w:val="en"/>
        </w:rPr>
        <w:t xml:space="preserve"> </w:t>
      </w:r>
      <w:r w:rsidRPr="008D5202">
        <w:rPr>
          <w:rFonts w:ascii="Arial" w:hAnsi="Arial" w:cs="Arial"/>
          <w:b/>
          <w:bCs/>
          <w:color w:val="000000" w:themeColor="text1"/>
          <w:kern w:val="36"/>
          <w:lang w:val="en"/>
        </w:rPr>
        <w:t>(Accessed 28/11/17)</w:t>
      </w:r>
    </w:p>
    <w:p w:rsidR="008D5202" w:rsidRDefault="008D5202" w:rsidP="008D5202">
      <w:pPr>
        <w:spacing w:after="0" w:line="276" w:lineRule="auto"/>
        <w:jc w:val="both"/>
        <w:rPr>
          <w:rFonts w:ascii="Arial" w:hAnsi="Arial" w:cs="Arial"/>
          <w:b/>
          <w:bCs/>
          <w:color w:val="000000" w:themeColor="text1"/>
          <w:kern w:val="36"/>
          <w:lang w:val="en"/>
        </w:rPr>
      </w:pPr>
    </w:p>
    <w:p w:rsidR="008D5202" w:rsidRDefault="008D5202" w:rsidP="008D5202">
      <w:pPr>
        <w:spacing w:after="0" w:line="276" w:lineRule="auto"/>
        <w:jc w:val="both"/>
        <w:rPr>
          <w:rFonts w:ascii="Arial" w:eastAsia="Times New Roman" w:hAnsi="Arial" w:cs="Arial"/>
          <w:b/>
          <w:bCs/>
          <w:color w:val="000000" w:themeColor="text1"/>
          <w:lang w:eastAsia="en-GB"/>
        </w:rPr>
      </w:pPr>
      <w:r w:rsidRPr="008D5202">
        <w:rPr>
          <w:rFonts w:ascii="Arial" w:hAnsi="Arial" w:cs="Arial"/>
          <w:b/>
          <w:color w:val="000000" w:themeColor="text1"/>
        </w:rPr>
        <w:t xml:space="preserve">Morin, A. (2017) </w:t>
      </w:r>
      <w:r w:rsidRPr="008D5202">
        <w:rPr>
          <w:rFonts w:ascii="Arial" w:eastAsia="Times New Roman" w:hAnsi="Arial" w:cs="Arial"/>
          <w:b/>
          <w:bCs/>
          <w:i/>
          <w:color w:val="000000" w:themeColor="text1"/>
          <w:kern w:val="36"/>
          <w:lang w:eastAsia="en-GB"/>
        </w:rPr>
        <w:t xml:space="preserve">Why Sensory Play is Important- </w:t>
      </w:r>
      <w:r w:rsidRPr="008D5202">
        <w:rPr>
          <w:rFonts w:ascii="Arial" w:eastAsia="Times New Roman" w:hAnsi="Arial" w:cs="Arial"/>
          <w:b/>
          <w:bCs/>
          <w:i/>
          <w:color w:val="000000" w:themeColor="text1"/>
          <w:lang w:eastAsia="en-GB"/>
        </w:rPr>
        <w:t xml:space="preserve">How Sensory Play Helps Your Child Learn. </w:t>
      </w:r>
      <w:hyperlink r:id="rId13" w:history="1">
        <w:r w:rsidRPr="008D5202">
          <w:rPr>
            <w:rStyle w:val="Hyperlink"/>
            <w:rFonts w:ascii="Arial" w:eastAsia="Times New Roman" w:hAnsi="Arial" w:cs="Arial"/>
            <w:lang w:eastAsia="en-GB"/>
          </w:rPr>
          <w:t>https://www.thespruce.com/why-sensory-play-is-important-2086510</w:t>
        </w:r>
      </w:hyperlink>
      <w:r w:rsidRPr="008D5202">
        <w:rPr>
          <w:rFonts w:ascii="Arial" w:eastAsia="Times New Roman" w:hAnsi="Arial" w:cs="Arial"/>
          <w:b/>
          <w:bCs/>
          <w:i/>
          <w:color w:val="000000" w:themeColor="text1"/>
          <w:lang w:eastAsia="en-GB"/>
        </w:rPr>
        <w:t xml:space="preserve"> </w:t>
      </w:r>
      <w:r w:rsidRPr="008D5202">
        <w:rPr>
          <w:rFonts w:ascii="Arial" w:eastAsia="Times New Roman" w:hAnsi="Arial" w:cs="Arial"/>
          <w:b/>
          <w:bCs/>
          <w:color w:val="000000" w:themeColor="text1"/>
          <w:lang w:eastAsia="en-GB"/>
        </w:rPr>
        <w:t>(Accessed 28/11/17)</w:t>
      </w:r>
    </w:p>
    <w:p w:rsidR="008D5202" w:rsidRDefault="008D5202" w:rsidP="008D5202">
      <w:pPr>
        <w:spacing w:after="0" w:line="276" w:lineRule="auto"/>
        <w:jc w:val="both"/>
        <w:rPr>
          <w:rFonts w:ascii="Arial" w:hAnsi="Arial" w:cs="Arial"/>
          <w:b/>
        </w:rPr>
      </w:pPr>
    </w:p>
    <w:p w:rsidR="00A376FF" w:rsidRDefault="00A376FF" w:rsidP="00A376FF">
      <w:pPr>
        <w:spacing w:after="0" w:line="276" w:lineRule="auto"/>
        <w:jc w:val="both"/>
        <w:rPr>
          <w:rFonts w:ascii="Arial" w:hAnsi="Arial" w:cs="Arial"/>
          <w:b/>
        </w:rPr>
      </w:pPr>
      <w:r w:rsidRPr="008D5202">
        <w:rPr>
          <w:rFonts w:ascii="Arial" w:hAnsi="Arial" w:cs="Arial"/>
          <w:b/>
        </w:rPr>
        <w:t xml:space="preserve">No Author. (December 2006) </w:t>
      </w:r>
      <w:r w:rsidRPr="008D5202">
        <w:rPr>
          <w:rFonts w:ascii="Arial" w:hAnsi="Arial" w:cs="Arial"/>
          <w:b/>
          <w:i/>
        </w:rPr>
        <w:t xml:space="preserve">Diversity and equality guidelines for childcare providers. </w:t>
      </w:r>
      <w:hyperlink r:id="rId14" w:history="1">
        <w:r w:rsidRPr="008D5202">
          <w:rPr>
            <w:rStyle w:val="Hyperlink"/>
            <w:rFonts w:ascii="Arial" w:hAnsi="Arial" w:cs="Arial"/>
          </w:rPr>
          <w:t>https://www.dcya.gov.ie/documents/childcare/diversity_and_equality.pdf</w:t>
        </w:r>
      </w:hyperlink>
      <w:r w:rsidRPr="008D5202">
        <w:rPr>
          <w:rFonts w:ascii="Arial" w:hAnsi="Arial" w:cs="Arial"/>
          <w:b/>
          <w:i/>
        </w:rPr>
        <w:t xml:space="preserve"> </w:t>
      </w:r>
      <w:r w:rsidRPr="008D5202">
        <w:rPr>
          <w:rFonts w:ascii="Arial" w:hAnsi="Arial" w:cs="Arial"/>
          <w:b/>
        </w:rPr>
        <w:t>(Accessed 28/11/17)</w:t>
      </w:r>
    </w:p>
    <w:p w:rsidR="00A376FF" w:rsidRDefault="00A376FF" w:rsidP="00A376FF">
      <w:pPr>
        <w:spacing w:after="0" w:line="276" w:lineRule="auto"/>
        <w:jc w:val="both"/>
        <w:rPr>
          <w:rFonts w:ascii="Arial" w:hAnsi="Arial" w:cs="Arial"/>
          <w:b/>
        </w:rPr>
      </w:pPr>
    </w:p>
    <w:p w:rsidR="00A376FF" w:rsidRDefault="00A376FF" w:rsidP="00A376FF">
      <w:pPr>
        <w:spacing w:after="0" w:line="276" w:lineRule="auto"/>
        <w:jc w:val="both"/>
        <w:rPr>
          <w:rFonts w:ascii="Arial" w:hAnsi="Arial" w:cs="Arial"/>
          <w:b/>
        </w:rPr>
      </w:pPr>
      <w:r w:rsidRPr="008D5202">
        <w:rPr>
          <w:rFonts w:ascii="Arial" w:hAnsi="Arial" w:cs="Arial"/>
          <w:b/>
        </w:rPr>
        <w:t xml:space="preserve">Owens, A. (2007) </w:t>
      </w:r>
      <w:r w:rsidRPr="008D5202">
        <w:rPr>
          <w:rFonts w:ascii="Arial" w:hAnsi="Arial" w:cs="Arial"/>
          <w:b/>
          <w:i/>
        </w:rPr>
        <w:t xml:space="preserve">Supporting children with additional needs. </w:t>
      </w:r>
      <w:hyperlink r:id="rId15" w:history="1">
        <w:r w:rsidRPr="008D5202">
          <w:rPr>
            <w:rStyle w:val="Hyperlink"/>
            <w:rFonts w:ascii="Arial" w:hAnsi="Arial" w:cs="Arial"/>
          </w:rPr>
          <w:t>http://ncac.acecqa.gov.au/educator-resources/pcf-articles/Supporting_Children_with_Additional_Needs_Sept07.pdf</w:t>
        </w:r>
      </w:hyperlink>
      <w:r w:rsidRPr="008D5202">
        <w:rPr>
          <w:rFonts w:ascii="Arial" w:hAnsi="Arial" w:cs="Arial"/>
          <w:b/>
          <w:i/>
        </w:rPr>
        <w:t xml:space="preserve"> </w:t>
      </w:r>
      <w:r w:rsidRPr="008D5202">
        <w:rPr>
          <w:rFonts w:ascii="Arial" w:hAnsi="Arial" w:cs="Arial"/>
          <w:b/>
        </w:rPr>
        <w:t>(Accessed 28/11/16)</w:t>
      </w:r>
    </w:p>
    <w:p w:rsidR="00A376FF" w:rsidRDefault="00A376FF" w:rsidP="00A376FF">
      <w:pPr>
        <w:spacing w:after="0" w:line="276" w:lineRule="auto"/>
        <w:jc w:val="both"/>
        <w:rPr>
          <w:rFonts w:ascii="Arial" w:hAnsi="Arial" w:cs="Arial"/>
          <w:b/>
        </w:rPr>
      </w:pPr>
    </w:p>
    <w:p w:rsidR="00A376FF" w:rsidRDefault="00A376FF" w:rsidP="00A376FF">
      <w:pPr>
        <w:spacing w:after="0" w:line="276" w:lineRule="auto"/>
        <w:jc w:val="both"/>
        <w:rPr>
          <w:rFonts w:ascii="Arial" w:hAnsi="Arial" w:cs="Arial"/>
          <w:b/>
        </w:rPr>
      </w:pPr>
      <w:r w:rsidRPr="008D5202">
        <w:rPr>
          <w:rFonts w:ascii="Arial" w:hAnsi="Arial" w:cs="Arial"/>
          <w:b/>
        </w:rPr>
        <w:t xml:space="preserve">Tassoni, P., </w:t>
      </w:r>
      <w:proofErr w:type="spellStart"/>
      <w:r w:rsidRPr="008D5202">
        <w:rPr>
          <w:rFonts w:ascii="Arial" w:hAnsi="Arial" w:cs="Arial"/>
          <w:b/>
        </w:rPr>
        <w:t>Beith</w:t>
      </w:r>
      <w:proofErr w:type="spellEnd"/>
      <w:r w:rsidRPr="008D5202">
        <w:rPr>
          <w:rFonts w:ascii="Arial" w:hAnsi="Arial" w:cs="Arial"/>
          <w:b/>
        </w:rPr>
        <w:t xml:space="preserve">, K., Eldridge, H. and Gough, A. (2002) </w:t>
      </w:r>
      <w:r w:rsidRPr="008D5202">
        <w:rPr>
          <w:rFonts w:ascii="Arial" w:hAnsi="Arial" w:cs="Arial"/>
          <w:b/>
          <w:i/>
        </w:rPr>
        <w:t xml:space="preserve">Diploma Child Care and Education. </w:t>
      </w:r>
      <w:r w:rsidRPr="008D5202">
        <w:rPr>
          <w:rFonts w:ascii="Arial" w:hAnsi="Arial" w:cs="Arial"/>
          <w:b/>
        </w:rPr>
        <w:t>Oxford: Heinemann</w:t>
      </w:r>
      <w:r>
        <w:rPr>
          <w:rFonts w:ascii="Arial" w:hAnsi="Arial" w:cs="Arial"/>
          <w:b/>
        </w:rPr>
        <w:t xml:space="preserve"> (Accessed 26/11/17)</w:t>
      </w:r>
    </w:p>
    <w:p w:rsidR="00A376FF" w:rsidRPr="008D5202" w:rsidRDefault="00A376FF" w:rsidP="00A376FF">
      <w:pPr>
        <w:spacing w:after="0" w:line="276" w:lineRule="auto"/>
        <w:jc w:val="both"/>
        <w:rPr>
          <w:rFonts w:ascii="Arial" w:hAnsi="Arial" w:cs="Arial"/>
          <w:b/>
        </w:rPr>
      </w:pPr>
    </w:p>
    <w:p w:rsidR="00F15378" w:rsidRPr="008D5202" w:rsidRDefault="00940C2C" w:rsidP="008D5202">
      <w:pPr>
        <w:spacing w:after="0" w:line="276" w:lineRule="auto"/>
        <w:jc w:val="both"/>
        <w:rPr>
          <w:rFonts w:ascii="Arial" w:hAnsi="Arial" w:cs="Arial"/>
          <w:b/>
        </w:rPr>
      </w:pPr>
      <w:r w:rsidRPr="008D5202">
        <w:rPr>
          <w:rFonts w:ascii="Arial" w:hAnsi="Arial" w:cs="Arial"/>
          <w:b/>
        </w:rPr>
        <w:t xml:space="preserve">Tassoni, P., Bulman, K., </w:t>
      </w:r>
      <w:proofErr w:type="spellStart"/>
      <w:r w:rsidRPr="008D5202">
        <w:rPr>
          <w:rFonts w:ascii="Arial" w:hAnsi="Arial" w:cs="Arial"/>
          <w:b/>
        </w:rPr>
        <w:t>Beith</w:t>
      </w:r>
      <w:proofErr w:type="spellEnd"/>
      <w:r w:rsidRPr="008D5202">
        <w:rPr>
          <w:rFonts w:ascii="Arial" w:hAnsi="Arial" w:cs="Arial"/>
          <w:b/>
        </w:rPr>
        <w:t xml:space="preserve">, K., Burnham, L. and Eldridge, H. (1999) </w:t>
      </w:r>
      <w:r w:rsidRPr="008D5202">
        <w:rPr>
          <w:rFonts w:ascii="Arial" w:hAnsi="Arial" w:cs="Arial"/>
          <w:b/>
          <w:i/>
        </w:rPr>
        <w:t xml:space="preserve">Early Years Care and Education. </w:t>
      </w:r>
      <w:r w:rsidRPr="008D5202">
        <w:rPr>
          <w:rFonts w:ascii="Arial" w:hAnsi="Arial" w:cs="Arial"/>
          <w:b/>
        </w:rPr>
        <w:t>Level 3. Bath: Bath Press.</w:t>
      </w:r>
      <w:r w:rsidR="008D5202">
        <w:rPr>
          <w:rFonts w:ascii="Arial" w:hAnsi="Arial" w:cs="Arial"/>
          <w:b/>
        </w:rPr>
        <w:t xml:space="preserve"> (Accessed 26/11/17)</w:t>
      </w:r>
    </w:p>
    <w:p w:rsidR="008D5202" w:rsidRPr="008D5202" w:rsidRDefault="008D5202" w:rsidP="008D5202">
      <w:pPr>
        <w:spacing w:after="0" w:line="276" w:lineRule="auto"/>
        <w:jc w:val="both"/>
        <w:rPr>
          <w:rFonts w:ascii="Arial" w:hAnsi="Arial" w:cs="Arial"/>
          <w:b/>
        </w:rPr>
      </w:pPr>
    </w:p>
    <w:p w:rsidR="00F56B27" w:rsidRPr="008D5202" w:rsidRDefault="00F56B27" w:rsidP="008D5202">
      <w:pPr>
        <w:spacing w:after="0" w:line="276" w:lineRule="auto"/>
        <w:jc w:val="both"/>
        <w:rPr>
          <w:rFonts w:ascii="Arial" w:hAnsi="Arial" w:cs="Arial"/>
          <w:b/>
        </w:rPr>
      </w:pPr>
      <w:r w:rsidRPr="008D5202">
        <w:rPr>
          <w:rFonts w:ascii="Arial" w:hAnsi="Arial" w:cs="Arial"/>
          <w:b/>
        </w:rPr>
        <w:t xml:space="preserve">Tassoni, P., Horne, S., Smith, M., </w:t>
      </w:r>
      <w:proofErr w:type="spellStart"/>
      <w:r w:rsidRPr="008D5202">
        <w:rPr>
          <w:rFonts w:ascii="Arial" w:hAnsi="Arial" w:cs="Arial"/>
          <w:b/>
        </w:rPr>
        <w:t>Boak</w:t>
      </w:r>
      <w:proofErr w:type="spellEnd"/>
      <w:r w:rsidRPr="008D5202">
        <w:rPr>
          <w:rFonts w:ascii="Arial" w:hAnsi="Arial" w:cs="Arial"/>
          <w:b/>
        </w:rPr>
        <w:t xml:space="preserve">, A., Butcher, J., Eldridge, H. and Runciman, C. (2002) </w:t>
      </w:r>
      <w:r w:rsidRPr="008D5202">
        <w:rPr>
          <w:rFonts w:ascii="Arial" w:hAnsi="Arial" w:cs="Arial"/>
          <w:b/>
          <w:i/>
        </w:rPr>
        <w:t xml:space="preserve">BTEC NATIONAL Early Years. </w:t>
      </w:r>
      <w:r w:rsidRPr="008D5202">
        <w:rPr>
          <w:rFonts w:ascii="Arial" w:hAnsi="Arial" w:cs="Arial"/>
          <w:b/>
        </w:rPr>
        <w:t xml:space="preserve">Great Britain: </w:t>
      </w:r>
      <w:proofErr w:type="spellStart"/>
      <w:r w:rsidRPr="008D5202">
        <w:rPr>
          <w:rFonts w:ascii="Arial" w:hAnsi="Arial" w:cs="Arial"/>
          <w:b/>
        </w:rPr>
        <w:t>Scotprint</w:t>
      </w:r>
      <w:proofErr w:type="spellEnd"/>
      <w:r w:rsidRPr="008D5202">
        <w:rPr>
          <w:rFonts w:ascii="Arial" w:hAnsi="Arial" w:cs="Arial"/>
          <w:b/>
        </w:rPr>
        <w:t>, East Lothian.</w:t>
      </w:r>
      <w:r w:rsidR="008D5202">
        <w:rPr>
          <w:rFonts w:ascii="Arial" w:hAnsi="Arial" w:cs="Arial"/>
          <w:b/>
        </w:rPr>
        <w:t xml:space="preserve"> (Accessed 26/11/17)</w:t>
      </w:r>
    </w:p>
    <w:p w:rsidR="008D5202" w:rsidRPr="008D5202" w:rsidRDefault="008D5202" w:rsidP="008D5202">
      <w:pPr>
        <w:spacing w:after="0" w:line="276" w:lineRule="auto"/>
        <w:jc w:val="both"/>
        <w:rPr>
          <w:rFonts w:ascii="Arial" w:hAnsi="Arial" w:cs="Arial"/>
          <w:b/>
        </w:rPr>
      </w:pPr>
    </w:p>
    <w:p w:rsidR="00B56773" w:rsidRPr="008D5202" w:rsidRDefault="00B56773" w:rsidP="008D5202">
      <w:pPr>
        <w:spacing w:after="0" w:line="276" w:lineRule="auto"/>
        <w:jc w:val="both"/>
        <w:rPr>
          <w:rFonts w:ascii="Arial" w:hAnsi="Arial" w:cs="Arial"/>
          <w:b/>
        </w:rPr>
      </w:pPr>
    </w:p>
    <w:p w:rsidR="008D5202" w:rsidRPr="008D5202" w:rsidRDefault="008D5202" w:rsidP="008D5202">
      <w:pPr>
        <w:spacing w:after="0" w:line="276" w:lineRule="auto"/>
        <w:jc w:val="both"/>
        <w:rPr>
          <w:rFonts w:ascii="Arial" w:hAnsi="Arial" w:cs="Arial"/>
          <w:b/>
        </w:rPr>
      </w:pPr>
    </w:p>
    <w:p w:rsidR="008D5202" w:rsidRPr="008D5202" w:rsidRDefault="008D5202" w:rsidP="008D5202">
      <w:pPr>
        <w:spacing w:after="0" w:line="276" w:lineRule="auto"/>
        <w:jc w:val="both"/>
        <w:rPr>
          <w:rFonts w:ascii="Arial" w:hAnsi="Arial" w:cs="Arial"/>
          <w:b/>
        </w:rPr>
      </w:pPr>
    </w:p>
    <w:p w:rsidR="003520DC" w:rsidRDefault="003520DC" w:rsidP="00F15378">
      <w:pPr>
        <w:ind w:left="720"/>
        <w:rPr>
          <w:rFonts w:ascii="Calibri" w:hAnsi="Calibri" w:cs="Arial"/>
          <w:b/>
        </w:rPr>
      </w:pPr>
    </w:p>
    <w:p w:rsidR="00CD09CB" w:rsidRDefault="00CD09CB" w:rsidP="00F15378">
      <w:pPr>
        <w:ind w:left="720"/>
        <w:rPr>
          <w:rFonts w:ascii="Calibri" w:hAnsi="Calibri" w:cs="Arial"/>
          <w:b/>
        </w:rPr>
      </w:pPr>
    </w:p>
    <w:p w:rsidR="000C5933" w:rsidRPr="003520DC" w:rsidRDefault="000C5933" w:rsidP="00F15378">
      <w:pPr>
        <w:ind w:left="720"/>
        <w:rPr>
          <w:rFonts w:ascii="Calibri" w:hAnsi="Calibri" w:cs="Arial"/>
          <w:b/>
        </w:rPr>
      </w:pPr>
    </w:p>
    <w:p w:rsidR="003520DC" w:rsidRPr="0058387D" w:rsidRDefault="003520DC" w:rsidP="00F15378">
      <w:pPr>
        <w:ind w:left="720"/>
        <w:rPr>
          <w:rFonts w:ascii="Calibri" w:hAnsi="Calibri" w:cs="Arial"/>
          <w:b/>
        </w:rPr>
      </w:pPr>
    </w:p>
    <w:p w:rsidR="00033245" w:rsidRDefault="00033245"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7A179D">
      <w:pPr>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Default="00F15378" w:rsidP="00F15378">
      <w:pPr>
        <w:ind w:left="720"/>
        <w:rPr>
          <w:rFonts w:ascii="Calibri" w:hAnsi="Calibri" w:cs="Arial"/>
          <w:b/>
        </w:rPr>
      </w:pPr>
    </w:p>
    <w:p w:rsidR="00F15378" w:rsidRPr="00F15378" w:rsidRDefault="00F15378" w:rsidP="00F15378">
      <w:pPr>
        <w:spacing w:line="360" w:lineRule="auto"/>
        <w:rPr>
          <w:rFonts w:ascii="Arial" w:hAnsi="Arial" w:cs="Arial"/>
          <w:sz w:val="24"/>
          <w:szCs w:val="24"/>
        </w:rPr>
      </w:pPr>
    </w:p>
    <w:sectPr w:rsidR="00F15378" w:rsidRPr="00F1537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425" w:rsidRDefault="00F31425" w:rsidP="00B525DF">
      <w:pPr>
        <w:spacing w:after="0" w:line="240" w:lineRule="auto"/>
      </w:pPr>
      <w:r>
        <w:separator/>
      </w:r>
    </w:p>
  </w:endnote>
  <w:endnote w:type="continuationSeparator" w:id="0">
    <w:p w:rsidR="00F31425" w:rsidRDefault="00F31425" w:rsidP="00B52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926771"/>
      <w:docPartObj>
        <w:docPartGallery w:val="Page Numbers (Bottom of Page)"/>
        <w:docPartUnique/>
      </w:docPartObj>
    </w:sdtPr>
    <w:sdtEndPr>
      <w:rPr>
        <w:noProof/>
      </w:rPr>
    </w:sdtEndPr>
    <w:sdtContent>
      <w:p w:rsidR="008D5202" w:rsidRDefault="008D5202">
        <w:pPr>
          <w:pStyle w:val="Footer"/>
          <w:jc w:val="center"/>
        </w:pPr>
        <w:r>
          <w:fldChar w:fldCharType="begin"/>
        </w:r>
        <w:r>
          <w:instrText xml:space="preserve"> PAGE   \* MERGEFORMAT </w:instrText>
        </w:r>
        <w:r>
          <w:fldChar w:fldCharType="separate"/>
        </w:r>
        <w:r w:rsidR="009B2D0A">
          <w:rPr>
            <w:noProof/>
          </w:rPr>
          <w:t>12</w:t>
        </w:r>
        <w:r>
          <w:rPr>
            <w:noProof/>
          </w:rPr>
          <w:fldChar w:fldCharType="end"/>
        </w:r>
      </w:p>
    </w:sdtContent>
  </w:sdt>
  <w:p w:rsidR="008D5202" w:rsidRDefault="008D5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425" w:rsidRDefault="00F31425" w:rsidP="00B525DF">
      <w:pPr>
        <w:spacing w:after="0" w:line="240" w:lineRule="auto"/>
      </w:pPr>
      <w:r>
        <w:separator/>
      </w:r>
    </w:p>
  </w:footnote>
  <w:footnote w:type="continuationSeparator" w:id="0">
    <w:p w:rsidR="00F31425" w:rsidRDefault="00F31425" w:rsidP="00B52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202" w:rsidRDefault="008D5202">
    <w:pPr>
      <w:pStyle w:val="Header"/>
    </w:pPr>
    <w:r>
      <w:t>1601489</w:t>
    </w:r>
    <w:r>
      <w:ptab w:relativeTo="margin" w:alignment="center" w:leader="none"/>
    </w:r>
    <w:r>
      <w:t>EAEE4003/C</w:t>
    </w:r>
    <w:r>
      <w:ptab w:relativeTo="margin" w:alignment="right" w:leader="none"/>
    </w:r>
    <w:r>
      <w:t>2688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83ECD"/>
    <w:multiLevelType w:val="hybridMultilevel"/>
    <w:tmpl w:val="DDF241C2"/>
    <w:lvl w:ilvl="0" w:tplc="DD268D96">
      <w:start w:val="1"/>
      <w:numFmt w:val="bullet"/>
      <w:lvlText w:val=""/>
      <w:lvlJc w:val="left"/>
      <w:pPr>
        <w:ind w:left="851" w:firstLine="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52BE0296"/>
    <w:multiLevelType w:val="hybridMultilevel"/>
    <w:tmpl w:val="ACF00A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7D"/>
    <w:rsid w:val="00033245"/>
    <w:rsid w:val="000C5933"/>
    <w:rsid w:val="001000A0"/>
    <w:rsid w:val="00141310"/>
    <w:rsid w:val="001953F7"/>
    <w:rsid w:val="00197B0C"/>
    <w:rsid w:val="001A5A20"/>
    <w:rsid w:val="001D45AD"/>
    <w:rsid w:val="002A1AC8"/>
    <w:rsid w:val="003520DC"/>
    <w:rsid w:val="00395CE9"/>
    <w:rsid w:val="003A4E08"/>
    <w:rsid w:val="003D6E77"/>
    <w:rsid w:val="004362AF"/>
    <w:rsid w:val="0044187D"/>
    <w:rsid w:val="00456BD3"/>
    <w:rsid w:val="004F3355"/>
    <w:rsid w:val="0058387D"/>
    <w:rsid w:val="006F1558"/>
    <w:rsid w:val="007A179D"/>
    <w:rsid w:val="0081797E"/>
    <w:rsid w:val="008413F9"/>
    <w:rsid w:val="008841F3"/>
    <w:rsid w:val="00897A1C"/>
    <w:rsid w:val="008D1FDA"/>
    <w:rsid w:val="008D5202"/>
    <w:rsid w:val="00940C2C"/>
    <w:rsid w:val="009B2D0A"/>
    <w:rsid w:val="00A3258A"/>
    <w:rsid w:val="00A34640"/>
    <w:rsid w:val="00A376FF"/>
    <w:rsid w:val="00A72F1A"/>
    <w:rsid w:val="00A75E55"/>
    <w:rsid w:val="00A96E83"/>
    <w:rsid w:val="00B525DF"/>
    <w:rsid w:val="00B56773"/>
    <w:rsid w:val="00C50B49"/>
    <w:rsid w:val="00CD09CB"/>
    <w:rsid w:val="00CF557E"/>
    <w:rsid w:val="00D57585"/>
    <w:rsid w:val="00D720AA"/>
    <w:rsid w:val="00DB4530"/>
    <w:rsid w:val="00DE6D14"/>
    <w:rsid w:val="00E42482"/>
    <w:rsid w:val="00E432B6"/>
    <w:rsid w:val="00F15378"/>
    <w:rsid w:val="00F31425"/>
    <w:rsid w:val="00F337E7"/>
    <w:rsid w:val="00F56B27"/>
    <w:rsid w:val="00F7228A"/>
    <w:rsid w:val="00F839D1"/>
    <w:rsid w:val="00F8487F"/>
    <w:rsid w:val="00F946EF"/>
    <w:rsid w:val="00F963E6"/>
    <w:rsid w:val="00FB59F3"/>
    <w:rsid w:val="00FE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CDDD7"/>
  <w15:chartTrackingRefBased/>
  <w15:docId w15:val="{761727EF-FCE9-4906-AC10-BECA1A06F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9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310"/>
    <w:rPr>
      <w:color w:val="0563C1" w:themeColor="hyperlink"/>
      <w:u w:val="single"/>
    </w:rPr>
  </w:style>
  <w:style w:type="character" w:styleId="UnresolvedMention">
    <w:name w:val="Unresolved Mention"/>
    <w:basedOn w:val="DefaultParagraphFont"/>
    <w:uiPriority w:val="99"/>
    <w:semiHidden/>
    <w:unhideWhenUsed/>
    <w:rsid w:val="00141310"/>
    <w:rPr>
      <w:color w:val="808080"/>
      <w:shd w:val="clear" w:color="auto" w:fill="E6E6E6"/>
    </w:rPr>
  </w:style>
  <w:style w:type="paragraph" w:styleId="ListParagraph">
    <w:name w:val="List Paragraph"/>
    <w:basedOn w:val="Normal"/>
    <w:uiPriority w:val="34"/>
    <w:qFormat/>
    <w:rsid w:val="0081797E"/>
    <w:pPr>
      <w:ind w:left="720"/>
      <w:contextualSpacing/>
    </w:pPr>
  </w:style>
  <w:style w:type="paragraph" w:styleId="Header">
    <w:name w:val="header"/>
    <w:basedOn w:val="Normal"/>
    <w:link w:val="HeaderChar"/>
    <w:uiPriority w:val="99"/>
    <w:unhideWhenUsed/>
    <w:rsid w:val="00B525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5DF"/>
  </w:style>
  <w:style w:type="paragraph" w:styleId="Footer">
    <w:name w:val="footer"/>
    <w:basedOn w:val="Normal"/>
    <w:link w:val="FooterChar"/>
    <w:uiPriority w:val="99"/>
    <w:unhideWhenUsed/>
    <w:rsid w:val="00B52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5DF"/>
  </w:style>
  <w:style w:type="character" w:customStyle="1" w:styleId="Heading1Char">
    <w:name w:val="Heading 1 Char"/>
    <w:basedOn w:val="DefaultParagraphFont"/>
    <w:link w:val="Heading1"/>
    <w:uiPriority w:val="9"/>
    <w:rsid w:val="000C593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40002">
      <w:bodyDiv w:val="1"/>
      <w:marLeft w:val="0"/>
      <w:marRight w:val="0"/>
      <w:marTop w:val="0"/>
      <w:marBottom w:val="0"/>
      <w:divBdr>
        <w:top w:val="none" w:sz="0" w:space="0" w:color="auto"/>
        <w:left w:val="none" w:sz="0" w:space="0" w:color="auto"/>
        <w:bottom w:val="none" w:sz="0" w:space="0" w:color="auto"/>
        <w:right w:val="none" w:sz="0" w:space="0" w:color="auto"/>
      </w:divBdr>
      <w:divsChild>
        <w:div w:id="1551500609">
          <w:marLeft w:val="0"/>
          <w:marRight w:val="0"/>
          <w:marTop w:val="0"/>
          <w:marBottom w:val="0"/>
          <w:divBdr>
            <w:top w:val="none" w:sz="0" w:space="0" w:color="auto"/>
            <w:left w:val="none" w:sz="0" w:space="0" w:color="auto"/>
            <w:bottom w:val="none" w:sz="0" w:space="0" w:color="auto"/>
            <w:right w:val="none" w:sz="0" w:space="0" w:color="auto"/>
          </w:divBdr>
          <w:divsChild>
            <w:div w:id="55420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thespruce.com/why-sensory-play-is-important-20865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communityplaythings.co.uk/learning-library/articles/cultural-diversity-in-the-early-yea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a+childs+need+to+play+diploma+childcare+and+education&amp;dcr=0&amp;source=lnms&amp;tbm=isch&amp;sa=X&amp;ved=0ahUKEwjW9KOOqtjXAhXnLMAKHcGUAkIQ_AUICygC&amp;biw=1366&amp;bih=652#imgrc=_s44frQVN4NEJM" TargetMode="External"/><Relationship Id="rId5" Type="http://schemas.openxmlformats.org/officeDocument/2006/relationships/footnotes" Target="footnotes.xml"/><Relationship Id="rId15" Type="http://schemas.openxmlformats.org/officeDocument/2006/relationships/hyperlink" Target="http://ncac.acecqa.gov.au/educator-resources/pcf-articles/Supporting_Children_with_Additional_Needs_Sept07.pdf" TargetMode="External"/><Relationship Id="rId10" Type="http://schemas.openxmlformats.org/officeDocument/2006/relationships/hyperlink" Target="https://www.bing.com/images/search?view=detailV2&amp;ccid=sOk0wdUk&amp;id=A17007B2635078FE4E6FF9295B1853C4ED21D8C1&amp;thid=OIP.sOk0wdUkkIKn_s3QiB5iFwEsDN&amp;q=transition+in+children+&amp;simid=608029098798024707&amp;selectedIndex=61&amp;ajaxhist=0"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ajol.info/index.php/ejc/article/viewFile/52693/41297" TargetMode="External"/><Relationship Id="rId14" Type="http://schemas.openxmlformats.org/officeDocument/2006/relationships/hyperlink" Target="https://www.dcya.gov.ie/documents/childcare/diversity_and_equality.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8CC"/>
    <w:rsid w:val="0000491B"/>
    <w:rsid w:val="003828CC"/>
    <w:rsid w:val="00E5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289E1460C047288B2567F911B77625">
    <w:name w:val="78289E1460C047288B2567F911B77625"/>
    <w:rsid w:val="003828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12</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Jenkins</dc:creator>
  <cp:keywords/>
  <dc:description/>
  <cp:lastModifiedBy>Alice Jenkins</cp:lastModifiedBy>
  <cp:revision>11</cp:revision>
  <dcterms:created xsi:type="dcterms:W3CDTF">2017-11-08T20:56:00Z</dcterms:created>
  <dcterms:modified xsi:type="dcterms:W3CDTF">2017-11-29T22:24:00Z</dcterms:modified>
</cp:coreProperties>
</file>