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117E5970" w:rsidR="00646406" w:rsidRPr="00F4799C" w:rsidRDefault="00C57D61" w:rsidP="00646406">
      <w:pPr>
        <w:jc w:val="center"/>
        <w:rPr>
          <w:rFonts w:asciiTheme="minorBidi" w:hAnsiTheme="minorBidi"/>
        </w:rPr>
      </w:pPr>
      <w:r w:rsidRPr="00F4799C">
        <w:rPr>
          <w:rFonts w:asciiTheme="minorBidi" w:hAnsiTheme="minorBidi"/>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rsidRPr="00F4799C">
        <w:rPr>
          <w:rFonts w:asciiTheme="minorBidi" w:hAnsiTheme="minorBidi"/>
        </w:rPr>
        <w:fldChar w:fldCharType="begin"/>
      </w:r>
      <w:r w:rsidRPr="00F4799C">
        <w:rPr>
          <w:rFonts w:asciiTheme="minorBidi" w:hAnsiTheme="minorBidi"/>
        </w:rPr>
        <w:instrText xml:space="preserve"> INCLUDEPICTURE "C:\\Users\\AzZedin01\\Library\\Group Containers\\UBF8T346G9.ms\\WebArchiveCopyPasteTempFiles\\com.microsoft.Word\\8P2xdp3q1g646AAAAAElFTkSuQmCC" \* MERGEFORMAT </w:instrText>
      </w:r>
      <w:r w:rsidR="00646406" w:rsidRPr="00F4799C">
        <w:rPr>
          <w:rFonts w:asciiTheme="minorBidi" w:hAnsiTheme="minorBidi"/>
        </w:rPr>
        <w:fldChar w:fldCharType="separate"/>
      </w:r>
      <w:r w:rsidR="00646406" w:rsidRPr="00F4799C">
        <w:rPr>
          <w:rFonts w:asciiTheme="minorBidi" w:hAnsiTheme="minorBidi"/>
        </w:rPr>
        <w:fldChar w:fldCharType="end"/>
      </w:r>
    </w:p>
    <w:p w14:paraId="6D0C4720" w14:textId="77777777" w:rsidR="00646406" w:rsidRPr="00F4799C" w:rsidRDefault="00646406" w:rsidP="00646406">
      <w:pPr>
        <w:jc w:val="center"/>
        <w:rPr>
          <w:rFonts w:asciiTheme="minorBidi" w:hAnsiTheme="minorBidi"/>
        </w:rPr>
      </w:pPr>
    </w:p>
    <w:p w14:paraId="384AD48D" w14:textId="77777777" w:rsidR="00646406" w:rsidRPr="00F4799C" w:rsidRDefault="00646406" w:rsidP="00646406">
      <w:pPr>
        <w:jc w:val="center"/>
        <w:rPr>
          <w:rFonts w:asciiTheme="minorBidi" w:hAnsiTheme="minorBidi"/>
        </w:rPr>
      </w:pPr>
    </w:p>
    <w:p w14:paraId="1C4A58E1" w14:textId="77777777" w:rsidR="00646406" w:rsidRPr="00F4799C" w:rsidRDefault="00646406" w:rsidP="00646406">
      <w:pPr>
        <w:jc w:val="center"/>
        <w:rPr>
          <w:rFonts w:asciiTheme="minorBidi" w:hAnsiTheme="minorBidi"/>
        </w:rPr>
      </w:pPr>
    </w:p>
    <w:p w14:paraId="21811744" w14:textId="77777777" w:rsidR="00646406" w:rsidRPr="00F4799C" w:rsidRDefault="00646406" w:rsidP="00646406">
      <w:pPr>
        <w:jc w:val="center"/>
        <w:rPr>
          <w:rFonts w:asciiTheme="minorBidi" w:hAnsiTheme="minorBidi"/>
        </w:rPr>
      </w:pPr>
    </w:p>
    <w:p w14:paraId="1EC34BAD" w14:textId="77777777" w:rsidR="00646406" w:rsidRPr="00F4799C" w:rsidRDefault="00646406" w:rsidP="00646406">
      <w:pPr>
        <w:jc w:val="center"/>
        <w:rPr>
          <w:rFonts w:asciiTheme="minorBidi" w:hAnsiTheme="minorBidi"/>
        </w:rPr>
      </w:pPr>
    </w:p>
    <w:p w14:paraId="020B9CFF" w14:textId="50A72834" w:rsidR="00646406" w:rsidRPr="00F4799C" w:rsidRDefault="00646406" w:rsidP="00412C93">
      <w:pPr>
        <w:jc w:val="center"/>
        <w:rPr>
          <w:rFonts w:asciiTheme="minorBidi" w:hAnsiTheme="minorBidi"/>
          <w:b/>
          <w:bCs/>
          <w:sz w:val="28"/>
          <w:szCs w:val="28"/>
        </w:rPr>
      </w:pPr>
      <w:r w:rsidRPr="00F4799C">
        <w:rPr>
          <w:rFonts w:asciiTheme="minorBidi" w:hAnsiTheme="minorBidi"/>
          <w:b/>
          <w:bCs/>
          <w:sz w:val="28"/>
          <w:szCs w:val="28"/>
        </w:rPr>
        <w:t xml:space="preserve">Student </w:t>
      </w:r>
      <w:r w:rsidR="0040780C" w:rsidRPr="00F4799C">
        <w:rPr>
          <w:rFonts w:asciiTheme="minorBidi" w:hAnsiTheme="minorBidi"/>
          <w:b/>
          <w:bCs/>
          <w:sz w:val="28"/>
          <w:szCs w:val="28"/>
        </w:rPr>
        <w:t>Name:</w:t>
      </w:r>
      <w:r w:rsidR="0040780C">
        <w:rPr>
          <w:rFonts w:asciiTheme="minorBidi" w:hAnsiTheme="minorBidi"/>
          <w:b/>
          <w:bCs/>
          <w:sz w:val="28"/>
          <w:szCs w:val="28"/>
        </w:rPr>
        <w:t xml:space="preserve"> Yagnik Nayak</w:t>
      </w:r>
    </w:p>
    <w:p w14:paraId="2AAC98E7" w14:textId="77777777" w:rsidR="00646406" w:rsidRPr="00F4799C" w:rsidRDefault="00646406" w:rsidP="00412C93">
      <w:pPr>
        <w:jc w:val="center"/>
        <w:rPr>
          <w:rFonts w:asciiTheme="minorBidi" w:hAnsiTheme="minorBidi"/>
          <w:b/>
          <w:bCs/>
          <w:sz w:val="28"/>
          <w:szCs w:val="28"/>
        </w:rPr>
      </w:pPr>
    </w:p>
    <w:p w14:paraId="586C6996" w14:textId="5F440F84" w:rsidR="00646406" w:rsidRDefault="00646406" w:rsidP="00412C93">
      <w:pPr>
        <w:jc w:val="center"/>
        <w:rPr>
          <w:rFonts w:asciiTheme="minorBidi" w:hAnsiTheme="minorBidi"/>
          <w:b/>
          <w:bCs/>
          <w:sz w:val="28"/>
          <w:szCs w:val="28"/>
        </w:rPr>
      </w:pPr>
      <w:r w:rsidRPr="00F4799C">
        <w:rPr>
          <w:rFonts w:asciiTheme="minorBidi" w:hAnsiTheme="minorBidi"/>
          <w:b/>
          <w:bCs/>
          <w:sz w:val="28"/>
          <w:szCs w:val="28"/>
        </w:rPr>
        <w:t>Student ID:</w:t>
      </w:r>
      <w:r w:rsidR="0040780C">
        <w:rPr>
          <w:rFonts w:asciiTheme="minorBidi" w:hAnsiTheme="minorBidi"/>
          <w:b/>
          <w:bCs/>
          <w:sz w:val="28"/>
          <w:szCs w:val="28"/>
        </w:rPr>
        <w:t xml:space="preserve"> </w:t>
      </w:r>
      <w:r w:rsidR="00BF03F0">
        <w:rPr>
          <w:rFonts w:asciiTheme="minorBidi" w:hAnsiTheme="minorBidi"/>
          <w:b/>
          <w:bCs/>
          <w:sz w:val="28"/>
          <w:szCs w:val="28"/>
        </w:rPr>
        <w:t>2532710</w:t>
      </w:r>
    </w:p>
    <w:p w14:paraId="76F5CF04" w14:textId="0746AC03" w:rsidR="00412C93" w:rsidRPr="00F4799C" w:rsidRDefault="00412C93" w:rsidP="00412C93">
      <w:pPr>
        <w:jc w:val="center"/>
        <w:rPr>
          <w:rFonts w:asciiTheme="minorBidi" w:hAnsiTheme="minorBidi"/>
          <w:b/>
          <w:bCs/>
          <w:sz w:val="28"/>
          <w:szCs w:val="28"/>
        </w:rPr>
      </w:pPr>
      <w:r>
        <w:rPr>
          <w:rFonts w:asciiTheme="minorBidi" w:hAnsiTheme="minorBidi"/>
          <w:b/>
          <w:bCs/>
          <w:sz w:val="28"/>
          <w:szCs w:val="28"/>
        </w:rPr>
        <w:t xml:space="preserve">Master of Business </w:t>
      </w:r>
      <w:r w:rsidR="00B520E9">
        <w:rPr>
          <w:rFonts w:asciiTheme="minorBidi" w:hAnsiTheme="minorBidi"/>
          <w:b/>
          <w:bCs/>
          <w:sz w:val="28"/>
          <w:szCs w:val="28"/>
        </w:rPr>
        <w:t>Administration (</w:t>
      </w:r>
      <w:r>
        <w:rPr>
          <w:rFonts w:asciiTheme="minorBidi" w:hAnsiTheme="minorBidi"/>
          <w:b/>
          <w:bCs/>
          <w:sz w:val="28"/>
          <w:szCs w:val="28"/>
        </w:rPr>
        <w:t>MBA)</w:t>
      </w:r>
    </w:p>
    <w:p w14:paraId="63080C9E" w14:textId="77777777" w:rsidR="00646406" w:rsidRPr="00F4799C" w:rsidRDefault="00646406" w:rsidP="00412C93">
      <w:pPr>
        <w:jc w:val="center"/>
        <w:rPr>
          <w:rFonts w:asciiTheme="minorBidi" w:hAnsiTheme="minorBidi"/>
          <w:sz w:val="28"/>
          <w:szCs w:val="28"/>
        </w:rPr>
      </w:pPr>
    </w:p>
    <w:p w14:paraId="3D7751B6" w14:textId="77777777" w:rsidR="00646406" w:rsidRPr="00F4799C" w:rsidRDefault="00646406" w:rsidP="00412C93">
      <w:pPr>
        <w:jc w:val="center"/>
        <w:rPr>
          <w:rFonts w:asciiTheme="minorBidi" w:hAnsiTheme="minorBidi"/>
          <w:sz w:val="28"/>
          <w:szCs w:val="28"/>
        </w:rPr>
      </w:pPr>
    </w:p>
    <w:p w14:paraId="37F10C9F" w14:textId="46BF2D83" w:rsidR="00646406" w:rsidRPr="00F4799C" w:rsidRDefault="00646406" w:rsidP="00412C93">
      <w:pPr>
        <w:jc w:val="center"/>
        <w:rPr>
          <w:rFonts w:asciiTheme="minorBidi" w:hAnsiTheme="minorBidi"/>
          <w:b/>
          <w:bCs/>
          <w:sz w:val="28"/>
          <w:szCs w:val="28"/>
        </w:rPr>
      </w:pPr>
      <w:r w:rsidRPr="00F4799C">
        <w:rPr>
          <w:rFonts w:asciiTheme="minorBidi" w:hAnsiTheme="minorBidi"/>
          <w:b/>
          <w:bCs/>
          <w:sz w:val="28"/>
          <w:szCs w:val="28"/>
        </w:rPr>
        <w:t xml:space="preserve">Module Name: </w:t>
      </w:r>
      <w:r w:rsidR="00BF03F0">
        <w:rPr>
          <w:rFonts w:asciiTheme="minorBidi" w:hAnsiTheme="minorBidi"/>
          <w:b/>
          <w:bCs/>
          <w:sz w:val="28"/>
          <w:szCs w:val="28"/>
        </w:rPr>
        <w:t>Human Capital Management</w:t>
      </w:r>
    </w:p>
    <w:p w14:paraId="1F614A44" w14:textId="77777777" w:rsidR="00646406" w:rsidRPr="00F4799C" w:rsidRDefault="00646406" w:rsidP="00412C93">
      <w:pPr>
        <w:jc w:val="center"/>
        <w:rPr>
          <w:rFonts w:asciiTheme="minorBidi" w:hAnsiTheme="minorBidi"/>
          <w:b/>
          <w:bCs/>
          <w:sz w:val="28"/>
          <w:szCs w:val="28"/>
        </w:rPr>
      </w:pPr>
    </w:p>
    <w:p w14:paraId="0794A99E" w14:textId="067BF4B8" w:rsidR="00646406" w:rsidRDefault="00646406" w:rsidP="00412C93">
      <w:pPr>
        <w:jc w:val="center"/>
        <w:rPr>
          <w:rFonts w:asciiTheme="minorBidi" w:hAnsiTheme="minorBidi"/>
          <w:b/>
          <w:bCs/>
          <w:sz w:val="28"/>
          <w:szCs w:val="28"/>
        </w:rPr>
      </w:pPr>
      <w:r w:rsidRPr="00F4799C">
        <w:rPr>
          <w:rFonts w:asciiTheme="minorBidi" w:hAnsiTheme="minorBidi"/>
          <w:b/>
          <w:bCs/>
          <w:sz w:val="28"/>
          <w:szCs w:val="28"/>
        </w:rPr>
        <w:t>Module Code: LCMB702</w:t>
      </w:r>
      <w:r w:rsidR="00BF03F0">
        <w:rPr>
          <w:rFonts w:asciiTheme="minorBidi" w:hAnsiTheme="minorBidi"/>
          <w:b/>
          <w:bCs/>
          <w:sz w:val="28"/>
          <w:szCs w:val="28"/>
        </w:rPr>
        <w:t>3</w:t>
      </w:r>
    </w:p>
    <w:p w14:paraId="52DAD422" w14:textId="47F1B4F6" w:rsidR="00412C93" w:rsidRPr="00F4799C" w:rsidRDefault="00412C93" w:rsidP="00412C93">
      <w:pPr>
        <w:jc w:val="center"/>
        <w:rPr>
          <w:rFonts w:asciiTheme="minorBidi" w:hAnsiTheme="minorBidi"/>
          <w:b/>
          <w:bCs/>
          <w:sz w:val="28"/>
          <w:szCs w:val="28"/>
        </w:rPr>
      </w:pPr>
      <w:r>
        <w:rPr>
          <w:rFonts w:asciiTheme="minorBidi" w:hAnsiTheme="minorBidi"/>
          <w:b/>
          <w:bCs/>
          <w:sz w:val="28"/>
          <w:szCs w:val="28"/>
        </w:rPr>
        <w:t>“Integrated Human Capital Blueprint for Aether Design</w:t>
      </w:r>
    </w:p>
    <w:p w14:paraId="242318AB" w14:textId="77777777" w:rsidR="00646406" w:rsidRPr="00F4799C" w:rsidRDefault="00646406" w:rsidP="00412C93">
      <w:pPr>
        <w:jc w:val="center"/>
        <w:rPr>
          <w:rFonts w:asciiTheme="minorBidi" w:hAnsiTheme="minorBidi"/>
          <w:b/>
          <w:bCs/>
          <w:sz w:val="28"/>
          <w:szCs w:val="28"/>
        </w:rPr>
      </w:pPr>
    </w:p>
    <w:p w14:paraId="5A962802" w14:textId="77777777" w:rsidR="00646406" w:rsidRPr="00F4799C" w:rsidRDefault="00646406" w:rsidP="00412C93">
      <w:pPr>
        <w:jc w:val="center"/>
        <w:rPr>
          <w:rFonts w:asciiTheme="minorBidi" w:hAnsiTheme="minorBidi"/>
          <w:b/>
          <w:bCs/>
          <w:sz w:val="28"/>
          <w:szCs w:val="28"/>
        </w:rPr>
      </w:pPr>
    </w:p>
    <w:p w14:paraId="38F1A035" w14:textId="77777777" w:rsidR="00646406" w:rsidRPr="00F4799C" w:rsidRDefault="00646406" w:rsidP="00412C93">
      <w:pPr>
        <w:jc w:val="center"/>
        <w:rPr>
          <w:rFonts w:asciiTheme="minorBidi" w:hAnsiTheme="minorBidi"/>
          <w:b/>
          <w:bCs/>
          <w:sz w:val="28"/>
          <w:szCs w:val="28"/>
        </w:rPr>
      </w:pPr>
    </w:p>
    <w:p w14:paraId="7E74A1F6" w14:textId="77777777" w:rsidR="00646406" w:rsidRPr="00F4799C" w:rsidRDefault="00646406" w:rsidP="00412C93">
      <w:pPr>
        <w:jc w:val="center"/>
        <w:rPr>
          <w:rFonts w:asciiTheme="minorBidi" w:hAnsiTheme="minorBidi"/>
          <w:b/>
          <w:bCs/>
          <w:sz w:val="28"/>
          <w:szCs w:val="28"/>
        </w:rPr>
      </w:pPr>
    </w:p>
    <w:p w14:paraId="1C05EEAE" w14:textId="786151EF" w:rsidR="00646406" w:rsidRPr="00F4799C" w:rsidRDefault="00646406" w:rsidP="00412C93">
      <w:pPr>
        <w:jc w:val="center"/>
        <w:rPr>
          <w:rFonts w:asciiTheme="minorBidi" w:hAnsiTheme="minorBidi"/>
          <w:b/>
          <w:bCs/>
          <w:sz w:val="28"/>
          <w:szCs w:val="28"/>
        </w:rPr>
      </w:pPr>
      <w:r w:rsidRPr="00F4799C">
        <w:rPr>
          <w:rFonts w:asciiTheme="minorBidi" w:hAnsiTheme="minorBidi"/>
          <w:b/>
          <w:bCs/>
          <w:sz w:val="28"/>
          <w:szCs w:val="28"/>
        </w:rPr>
        <w:t>Lecturer’s Name:</w:t>
      </w:r>
      <w:r w:rsidR="00BF03F0">
        <w:rPr>
          <w:rFonts w:asciiTheme="minorBidi" w:hAnsiTheme="minorBidi"/>
          <w:b/>
          <w:bCs/>
          <w:sz w:val="28"/>
          <w:szCs w:val="28"/>
        </w:rPr>
        <w:t xml:space="preserve"> Gladius Kulothungan</w:t>
      </w:r>
    </w:p>
    <w:p w14:paraId="2534BC8F" w14:textId="77777777" w:rsidR="00646406" w:rsidRPr="00F4799C" w:rsidRDefault="00646406" w:rsidP="00412C93">
      <w:pPr>
        <w:jc w:val="center"/>
        <w:rPr>
          <w:rFonts w:asciiTheme="minorBidi" w:hAnsiTheme="minorBidi"/>
          <w:b/>
          <w:bCs/>
          <w:sz w:val="28"/>
          <w:szCs w:val="28"/>
        </w:rPr>
      </w:pPr>
    </w:p>
    <w:p w14:paraId="70E1BD2A" w14:textId="77777777" w:rsidR="00646406" w:rsidRPr="00F4799C" w:rsidRDefault="00646406" w:rsidP="00412C93">
      <w:pPr>
        <w:jc w:val="center"/>
        <w:rPr>
          <w:rFonts w:asciiTheme="minorBidi" w:hAnsiTheme="minorBidi"/>
          <w:b/>
          <w:bCs/>
          <w:sz w:val="28"/>
          <w:szCs w:val="28"/>
        </w:rPr>
      </w:pPr>
    </w:p>
    <w:p w14:paraId="55B10977" w14:textId="77777777" w:rsidR="00646406" w:rsidRPr="00F4799C" w:rsidRDefault="00646406" w:rsidP="00412C93">
      <w:pPr>
        <w:jc w:val="center"/>
        <w:rPr>
          <w:rFonts w:asciiTheme="minorBidi" w:hAnsiTheme="minorBidi"/>
          <w:b/>
          <w:bCs/>
          <w:sz w:val="28"/>
          <w:szCs w:val="28"/>
        </w:rPr>
      </w:pPr>
    </w:p>
    <w:p w14:paraId="39FE983B" w14:textId="04F60AC9" w:rsidR="00646406" w:rsidRPr="00F4799C" w:rsidRDefault="00646406" w:rsidP="00412C93">
      <w:pPr>
        <w:jc w:val="center"/>
        <w:rPr>
          <w:rFonts w:asciiTheme="minorBidi" w:hAnsiTheme="minorBidi"/>
          <w:b/>
          <w:bCs/>
          <w:sz w:val="28"/>
          <w:szCs w:val="28"/>
        </w:rPr>
      </w:pPr>
      <w:r w:rsidRPr="00F4799C">
        <w:rPr>
          <w:rFonts w:asciiTheme="minorBidi" w:hAnsiTheme="minorBidi"/>
          <w:b/>
          <w:bCs/>
          <w:sz w:val="28"/>
          <w:szCs w:val="28"/>
        </w:rPr>
        <w:t>Work Count:</w:t>
      </w:r>
      <w:r w:rsidR="006B7E04">
        <w:rPr>
          <w:rFonts w:asciiTheme="minorBidi" w:hAnsiTheme="minorBidi"/>
          <w:b/>
          <w:bCs/>
          <w:sz w:val="28"/>
          <w:szCs w:val="28"/>
        </w:rPr>
        <w:t xml:space="preserve"> Approx.2500 words</w:t>
      </w:r>
    </w:p>
    <w:p w14:paraId="2CC2A054" w14:textId="77777777" w:rsidR="00646406" w:rsidRPr="00F4799C" w:rsidRDefault="00646406" w:rsidP="00412C93">
      <w:pPr>
        <w:jc w:val="center"/>
        <w:rPr>
          <w:rFonts w:asciiTheme="minorBidi" w:hAnsiTheme="minorBidi"/>
          <w:b/>
          <w:bCs/>
          <w:sz w:val="28"/>
          <w:szCs w:val="28"/>
        </w:rPr>
      </w:pPr>
    </w:p>
    <w:p w14:paraId="6A8F56C7" w14:textId="77777777" w:rsidR="00646406" w:rsidRPr="00F4799C" w:rsidRDefault="00646406" w:rsidP="00412C93">
      <w:pPr>
        <w:jc w:val="center"/>
        <w:rPr>
          <w:rFonts w:asciiTheme="minorBidi" w:hAnsiTheme="minorBidi"/>
          <w:b/>
          <w:bCs/>
          <w:sz w:val="28"/>
          <w:szCs w:val="28"/>
        </w:rPr>
      </w:pPr>
    </w:p>
    <w:p w14:paraId="74532E5F" w14:textId="77777777" w:rsidR="00646406" w:rsidRPr="00F4799C" w:rsidRDefault="00646406" w:rsidP="00412C93">
      <w:pPr>
        <w:jc w:val="center"/>
        <w:rPr>
          <w:rFonts w:asciiTheme="minorBidi" w:hAnsiTheme="minorBidi"/>
          <w:b/>
          <w:bCs/>
          <w:sz w:val="28"/>
          <w:szCs w:val="28"/>
        </w:rPr>
      </w:pPr>
    </w:p>
    <w:p w14:paraId="102B9D5E" w14:textId="77777777" w:rsidR="00646406" w:rsidRPr="00F4799C" w:rsidRDefault="00646406" w:rsidP="00412C93">
      <w:pPr>
        <w:jc w:val="center"/>
        <w:rPr>
          <w:rFonts w:asciiTheme="minorBidi" w:hAnsiTheme="minorBidi"/>
          <w:b/>
          <w:bCs/>
          <w:sz w:val="28"/>
          <w:szCs w:val="28"/>
        </w:rPr>
      </w:pPr>
    </w:p>
    <w:p w14:paraId="76B4AC18" w14:textId="77777777" w:rsidR="00646406" w:rsidRPr="00F4799C" w:rsidRDefault="00646406" w:rsidP="00412C93">
      <w:pPr>
        <w:jc w:val="center"/>
        <w:rPr>
          <w:rFonts w:asciiTheme="minorBidi" w:hAnsiTheme="minorBidi"/>
          <w:b/>
          <w:bCs/>
          <w:sz w:val="28"/>
          <w:szCs w:val="28"/>
        </w:rPr>
      </w:pPr>
    </w:p>
    <w:p w14:paraId="3D7042D2" w14:textId="7440D83E" w:rsidR="00646406" w:rsidRPr="00F4799C" w:rsidRDefault="00646406" w:rsidP="00412C93">
      <w:pPr>
        <w:jc w:val="center"/>
        <w:rPr>
          <w:rFonts w:asciiTheme="minorBidi" w:hAnsiTheme="minorBidi"/>
          <w:b/>
          <w:bCs/>
          <w:sz w:val="28"/>
          <w:szCs w:val="28"/>
        </w:rPr>
      </w:pPr>
      <w:r w:rsidRPr="00F4799C">
        <w:rPr>
          <w:rFonts w:asciiTheme="minorBidi" w:hAnsiTheme="minorBidi"/>
          <w:b/>
          <w:bCs/>
          <w:sz w:val="28"/>
          <w:szCs w:val="28"/>
        </w:rPr>
        <w:t>Term 1</w:t>
      </w:r>
    </w:p>
    <w:p w14:paraId="2DCCDEE9" w14:textId="1376AAFD" w:rsidR="00CB01F0" w:rsidRDefault="00646406" w:rsidP="006D1067">
      <w:pPr>
        <w:rPr>
          <w:rFonts w:asciiTheme="minorBidi" w:hAnsiTheme="minorBidi"/>
          <w:b/>
          <w:bCs/>
        </w:rPr>
      </w:pPr>
      <w:r w:rsidRPr="00F4799C">
        <w:rPr>
          <w:rFonts w:asciiTheme="minorBidi" w:hAnsiTheme="minorBidi"/>
          <w:b/>
          <w:bCs/>
        </w:rPr>
        <w:br w:type="page"/>
      </w:r>
    </w:p>
    <w:sdt>
      <w:sdtPr>
        <w:id w:val="-175881715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069997AA" w14:textId="07A477D4" w:rsidR="000B1C3B" w:rsidRDefault="000B1C3B">
          <w:pPr>
            <w:pStyle w:val="TOCHeading"/>
          </w:pPr>
          <w:r>
            <w:t>Table of Contents</w:t>
          </w:r>
        </w:p>
        <w:p w14:paraId="614CDE37" w14:textId="13B99697" w:rsidR="0099550C" w:rsidRDefault="000B1C3B">
          <w:pPr>
            <w:pStyle w:val="TOC1"/>
            <w:tabs>
              <w:tab w:val="right" w:leader="dot" w:pos="9016"/>
            </w:tabs>
            <w:rPr>
              <w:rFonts w:eastAsiaTheme="minorEastAsia"/>
              <w:b w:val="0"/>
              <w:bCs w:val="0"/>
              <w:i w:val="0"/>
              <w:iCs w:val="0"/>
              <w:noProof/>
              <w:lang w:val="en-US"/>
            </w:rPr>
          </w:pPr>
          <w:r>
            <w:rPr>
              <w:b w:val="0"/>
              <w:bCs w:val="0"/>
            </w:rPr>
            <w:fldChar w:fldCharType="begin"/>
          </w:r>
          <w:r>
            <w:instrText xml:space="preserve"> TOC \o "1-3" \h \z \u </w:instrText>
          </w:r>
          <w:r>
            <w:rPr>
              <w:b w:val="0"/>
              <w:bCs w:val="0"/>
            </w:rPr>
            <w:fldChar w:fldCharType="separate"/>
          </w:r>
          <w:hyperlink w:anchor="_Toc224892912" w:history="1">
            <w:r w:rsidR="0099550C" w:rsidRPr="00435B47">
              <w:rPr>
                <w:rStyle w:val="Hyperlink"/>
                <w:rFonts w:ascii="Arial" w:hAnsi="Arial" w:cs="Arial"/>
                <w:noProof/>
              </w:rPr>
              <w:t>Part 1 – Re-Engineering Performance &amp; Job Design</w:t>
            </w:r>
            <w:r w:rsidR="0099550C">
              <w:rPr>
                <w:noProof/>
                <w:webHidden/>
              </w:rPr>
              <w:tab/>
            </w:r>
            <w:r w:rsidR="0099550C">
              <w:rPr>
                <w:noProof/>
                <w:webHidden/>
              </w:rPr>
              <w:fldChar w:fldCharType="begin"/>
            </w:r>
            <w:r w:rsidR="0099550C">
              <w:rPr>
                <w:noProof/>
                <w:webHidden/>
              </w:rPr>
              <w:instrText xml:space="preserve"> PAGEREF _Toc224892912 \h </w:instrText>
            </w:r>
            <w:r w:rsidR="0099550C">
              <w:rPr>
                <w:noProof/>
                <w:webHidden/>
              </w:rPr>
            </w:r>
            <w:r w:rsidR="0099550C">
              <w:rPr>
                <w:noProof/>
                <w:webHidden/>
              </w:rPr>
              <w:fldChar w:fldCharType="separate"/>
            </w:r>
            <w:r w:rsidR="0099550C">
              <w:rPr>
                <w:noProof/>
                <w:webHidden/>
              </w:rPr>
              <w:t>3</w:t>
            </w:r>
            <w:r w:rsidR="0099550C">
              <w:rPr>
                <w:noProof/>
                <w:webHidden/>
              </w:rPr>
              <w:fldChar w:fldCharType="end"/>
            </w:r>
          </w:hyperlink>
        </w:p>
        <w:p w14:paraId="5CF5CFCD" w14:textId="21FDFFFB" w:rsidR="0099550C" w:rsidRDefault="0099550C">
          <w:pPr>
            <w:pStyle w:val="TOC1"/>
            <w:tabs>
              <w:tab w:val="right" w:leader="dot" w:pos="9016"/>
            </w:tabs>
            <w:rPr>
              <w:rFonts w:eastAsiaTheme="minorEastAsia"/>
              <w:b w:val="0"/>
              <w:bCs w:val="0"/>
              <w:i w:val="0"/>
              <w:iCs w:val="0"/>
              <w:noProof/>
              <w:lang w:val="en-US"/>
            </w:rPr>
          </w:pPr>
          <w:hyperlink w:anchor="_Toc224892913" w:history="1">
            <w:r w:rsidRPr="00435B47">
              <w:rPr>
                <w:rStyle w:val="Hyperlink"/>
                <w:rFonts w:ascii="Arial" w:hAnsi="Arial" w:cs="Arial"/>
                <w:noProof/>
                <w:lang w:eastAsia="zh-CN"/>
              </w:rPr>
              <w:t>1. Introduction</w:t>
            </w:r>
            <w:r>
              <w:rPr>
                <w:noProof/>
                <w:webHidden/>
              </w:rPr>
              <w:tab/>
            </w:r>
            <w:r>
              <w:rPr>
                <w:noProof/>
                <w:webHidden/>
              </w:rPr>
              <w:fldChar w:fldCharType="begin"/>
            </w:r>
            <w:r>
              <w:rPr>
                <w:noProof/>
                <w:webHidden/>
              </w:rPr>
              <w:instrText xml:space="preserve"> PAGEREF _Toc224892913 \h </w:instrText>
            </w:r>
            <w:r>
              <w:rPr>
                <w:noProof/>
                <w:webHidden/>
              </w:rPr>
            </w:r>
            <w:r>
              <w:rPr>
                <w:noProof/>
                <w:webHidden/>
              </w:rPr>
              <w:fldChar w:fldCharType="separate"/>
            </w:r>
            <w:r>
              <w:rPr>
                <w:noProof/>
                <w:webHidden/>
              </w:rPr>
              <w:t>3</w:t>
            </w:r>
            <w:r>
              <w:rPr>
                <w:noProof/>
                <w:webHidden/>
              </w:rPr>
              <w:fldChar w:fldCharType="end"/>
            </w:r>
          </w:hyperlink>
        </w:p>
        <w:p w14:paraId="5D31D3EC" w14:textId="6E5045C9" w:rsidR="0099550C" w:rsidRDefault="0099550C">
          <w:pPr>
            <w:pStyle w:val="TOC1"/>
            <w:tabs>
              <w:tab w:val="right" w:leader="dot" w:pos="9016"/>
            </w:tabs>
            <w:rPr>
              <w:rFonts w:eastAsiaTheme="minorEastAsia"/>
              <w:b w:val="0"/>
              <w:bCs w:val="0"/>
              <w:i w:val="0"/>
              <w:iCs w:val="0"/>
              <w:noProof/>
              <w:lang w:val="en-US"/>
            </w:rPr>
          </w:pPr>
          <w:hyperlink w:anchor="_Toc224892914" w:history="1">
            <w:r w:rsidRPr="00435B47">
              <w:rPr>
                <w:rStyle w:val="Hyperlink"/>
                <w:rFonts w:ascii="Arial" w:hAnsi="Arial" w:cs="Arial"/>
                <w:noProof/>
              </w:rPr>
              <w:t>2.  Critical Analysis of Current Practices</w:t>
            </w:r>
            <w:r>
              <w:rPr>
                <w:noProof/>
                <w:webHidden/>
              </w:rPr>
              <w:tab/>
            </w:r>
            <w:r>
              <w:rPr>
                <w:noProof/>
                <w:webHidden/>
              </w:rPr>
              <w:fldChar w:fldCharType="begin"/>
            </w:r>
            <w:r>
              <w:rPr>
                <w:noProof/>
                <w:webHidden/>
              </w:rPr>
              <w:instrText xml:space="preserve"> PAGEREF _Toc224892914 \h </w:instrText>
            </w:r>
            <w:r>
              <w:rPr>
                <w:noProof/>
                <w:webHidden/>
              </w:rPr>
            </w:r>
            <w:r>
              <w:rPr>
                <w:noProof/>
                <w:webHidden/>
              </w:rPr>
              <w:fldChar w:fldCharType="separate"/>
            </w:r>
            <w:r>
              <w:rPr>
                <w:noProof/>
                <w:webHidden/>
              </w:rPr>
              <w:t>4</w:t>
            </w:r>
            <w:r>
              <w:rPr>
                <w:noProof/>
                <w:webHidden/>
              </w:rPr>
              <w:fldChar w:fldCharType="end"/>
            </w:r>
          </w:hyperlink>
        </w:p>
        <w:p w14:paraId="5B9BE684" w14:textId="36AAC1FF" w:rsidR="0099550C" w:rsidRDefault="0099550C">
          <w:pPr>
            <w:pStyle w:val="TOC1"/>
            <w:tabs>
              <w:tab w:val="right" w:leader="dot" w:pos="9016"/>
            </w:tabs>
            <w:rPr>
              <w:rFonts w:eastAsiaTheme="minorEastAsia"/>
              <w:b w:val="0"/>
              <w:bCs w:val="0"/>
              <w:i w:val="0"/>
              <w:iCs w:val="0"/>
              <w:noProof/>
              <w:lang w:val="en-US"/>
            </w:rPr>
          </w:pPr>
          <w:hyperlink w:anchor="_Toc224892915" w:history="1">
            <w:r w:rsidRPr="00435B47">
              <w:rPr>
                <w:rStyle w:val="Hyperlink"/>
                <w:rFonts w:ascii="Arial" w:hAnsi="Arial" w:cs="Arial"/>
                <w:noProof/>
              </w:rPr>
              <w:t>3. Proposed Modern Performance Management System</w:t>
            </w:r>
            <w:r>
              <w:rPr>
                <w:noProof/>
                <w:webHidden/>
              </w:rPr>
              <w:tab/>
            </w:r>
            <w:r>
              <w:rPr>
                <w:noProof/>
                <w:webHidden/>
              </w:rPr>
              <w:fldChar w:fldCharType="begin"/>
            </w:r>
            <w:r>
              <w:rPr>
                <w:noProof/>
                <w:webHidden/>
              </w:rPr>
              <w:instrText xml:space="preserve"> PAGEREF _Toc224892915 \h </w:instrText>
            </w:r>
            <w:r>
              <w:rPr>
                <w:noProof/>
                <w:webHidden/>
              </w:rPr>
            </w:r>
            <w:r>
              <w:rPr>
                <w:noProof/>
                <w:webHidden/>
              </w:rPr>
              <w:fldChar w:fldCharType="separate"/>
            </w:r>
            <w:r>
              <w:rPr>
                <w:noProof/>
                <w:webHidden/>
              </w:rPr>
              <w:t>6</w:t>
            </w:r>
            <w:r>
              <w:rPr>
                <w:noProof/>
                <w:webHidden/>
              </w:rPr>
              <w:fldChar w:fldCharType="end"/>
            </w:r>
          </w:hyperlink>
        </w:p>
        <w:p w14:paraId="06E7315F" w14:textId="0A8C6AAA" w:rsidR="0099550C" w:rsidRDefault="0099550C">
          <w:pPr>
            <w:pStyle w:val="TOC1"/>
            <w:tabs>
              <w:tab w:val="right" w:leader="dot" w:pos="9016"/>
            </w:tabs>
            <w:rPr>
              <w:rFonts w:eastAsiaTheme="minorEastAsia"/>
              <w:b w:val="0"/>
              <w:bCs w:val="0"/>
              <w:i w:val="0"/>
              <w:iCs w:val="0"/>
              <w:noProof/>
              <w:lang w:val="en-US"/>
            </w:rPr>
          </w:pPr>
          <w:hyperlink w:anchor="_Toc224892916" w:history="1">
            <w:r w:rsidRPr="00435B47">
              <w:rPr>
                <w:rStyle w:val="Hyperlink"/>
                <w:rFonts w:ascii="Arial" w:hAnsi="Arial" w:cs="Arial"/>
                <w:noProof/>
              </w:rPr>
              <w:t>3.1 Objectives and Key Results (OKRs)</w:t>
            </w:r>
            <w:r>
              <w:rPr>
                <w:noProof/>
                <w:webHidden/>
              </w:rPr>
              <w:tab/>
            </w:r>
            <w:r>
              <w:rPr>
                <w:noProof/>
                <w:webHidden/>
              </w:rPr>
              <w:fldChar w:fldCharType="begin"/>
            </w:r>
            <w:r>
              <w:rPr>
                <w:noProof/>
                <w:webHidden/>
              </w:rPr>
              <w:instrText xml:space="preserve"> PAGEREF _Toc224892916 \h </w:instrText>
            </w:r>
            <w:r>
              <w:rPr>
                <w:noProof/>
                <w:webHidden/>
              </w:rPr>
            </w:r>
            <w:r>
              <w:rPr>
                <w:noProof/>
                <w:webHidden/>
              </w:rPr>
              <w:fldChar w:fldCharType="separate"/>
            </w:r>
            <w:r>
              <w:rPr>
                <w:noProof/>
                <w:webHidden/>
              </w:rPr>
              <w:t>6</w:t>
            </w:r>
            <w:r>
              <w:rPr>
                <w:noProof/>
                <w:webHidden/>
              </w:rPr>
              <w:fldChar w:fldCharType="end"/>
            </w:r>
          </w:hyperlink>
        </w:p>
        <w:p w14:paraId="6E5DADB3" w14:textId="291B19E1" w:rsidR="0099550C" w:rsidRDefault="0099550C">
          <w:pPr>
            <w:pStyle w:val="TOC1"/>
            <w:tabs>
              <w:tab w:val="right" w:leader="dot" w:pos="9016"/>
            </w:tabs>
            <w:rPr>
              <w:rFonts w:eastAsiaTheme="minorEastAsia"/>
              <w:b w:val="0"/>
              <w:bCs w:val="0"/>
              <w:i w:val="0"/>
              <w:iCs w:val="0"/>
              <w:noProof/>
              <w:lang w:val="en-US"/>
            </w:rPr>
          </w:pPr>
          <w:hyperlink w:anchor="_Toc224892917" w:history="1">
            <w:r w:rsidRPr="00435B47">
              <w:rPr>
                <w:rStyle w:val="Hyperlink"/>
                <w:rFonts w:ascii="Arial" w:hAnsi="Arial" w:cs="Arial"/>
                <w:noProof/>
              </w:rPr>
              <w:t>3. 2 360-Degree Feedback</w:t>
            </w:r>
            <w:r>
              <w:rPr>
                <w:noProof/>
                <w:webHidden/>
              </w:rPr>
              <w:tab/>
            </w:r>
            <w:r>
              <w:rPr>
                <w:noProof/>
                <w:webHidden/>
              </w:rPr>
              <w:fldChar w:fldCharType="begin"/>
            </w:r>
            <w:r>
              <w:rPr>
                <w:noProof/>
                <w:webHidden/>
              </w:rPr>
              <w:instrText xml:space="preserve"> PAGEREF _Toc224892917 \h </w:instrText>
            </w:r>
            <w:r>
              <w:rPr>
                <w:noProof/>
                <w:webHidden/>
              </w:rPr>
            </w:r>
            <w:r>
              <w:rPr>
                <w:noProof/>
                <w:webHidden/>
              </w:rPr>
              <w:fldChar w:fldCharType="separate"/>
            </w:r>
            <w:r>
              <w:rPr>
                <w:noProof/>
                <w:webHidden/>
              </w:rPr>
              <w:t>7</w:t>
            </w:r>
            <w:r>
              <w:rPr>
                <w:noProof/>
                <w:webHidden/>
              </w:rPr>
              <w:fldChar w:fldCharType="end"/>
            </w:r>
          </w:hyperlink>
        </w:p>
        <w:p w14:paraId="1ADDA1F8" w14:textId="500AD312" w:rsidR="0099550C" w:rsidRDefault="0099550C">
          <w:pPr>
            <w:pStyle w:val="TOC1"/>
            <w:tabs>
              <w:tab w:val="right" w:leader="dot" w:pos="9016"/>
            </w:tabs>
            <w:rPr>
              <w:rFonts w:eastAsiaTheme="minorEastAsia"/>
              <w:b w:val="0"/>
              <w:bCs w:val="0"/>
              <w:i w:val="0"/>
              <w:iCs w:val="0"/>
              <w:noProof/>
              <w:lang w:val="en-US"/>
            </w:rPr>
          </w:pPr>
          <w:hyperlink w:anchor="_Toc224892918" w:history="1">
            <w:r w:rsidRPr="00435B47">
              <w:rPr>
                <w:rStyle w:val="Hyperlink"/>
                <w:rFonts w:ascii="Arial" w:hAnsi="Arial" w:cs="Arial"/>
                <w:noProof/>
              </w:rPr>
              <w:t>3. 3 Continuous Performance Management</w:t>
            </w:r>
            <w:r>
              <w:rPr>
                <w:noProof/>
                <w:webHidden/>
              </w:rPr>
              <w:tab/>
            </w:r>
            <w:r>
              <w:rPr>
                <w:noProof/>
                <w:webHidden/>
              </w:rPr>
              <w:fldChar w:fldCharType="begin"/>
            </w:r>
            <w:r>
              <w:rPr>
                <w:noProof/>
                <w:webHidden/>
              </w:rPr>
              <w:instrText xml:space="preserve"> PAGEREF _Toc224892918 \h </w:instrText>
            </w:r>
            <w:r>
              <w:rPr>
                <w:noProof/>
                <w:webHidden/>
              </w:rPr>
            </w:r>
            <w:r>
              <w:rPr>
                <w:noProof/>
                <w:webHidden/>
              </w:rPr>
              <w:fldChar w:fldCharType="separate"/>
            </w:r>
            <w:r>
              <w:rPr>
                <w:noProof/>
                <w:webHidden/>
              </w:rPr>
              <w:t>7</w:t>
            </w:r>
            <w:r>
              <w:rPr>
                <w:noProof/>
                <w:webHidden/>
              </w:rPr>
              <w:fldChar w:fldCharType="end"/>
            </w:r>
          </w:hyperlink>
        </w:p>
        <w:p w14:paraId="439B56D3" w14:textId="033CF17D" w:rsidR="0099550C" w:rsidRDefault="0099550C">
          <w:pPr>
            <w:pStyle w:val="TOC1"/>
            <w:tabs>
              <w:tab w:val="right" w:leader="dot" w:pos="9016"/>
            </w:tabs>
            <w:rPr>
              <w:rFonts w:eastAsiaTheme="minorEastAsia"/>
              <w:b w:val="0"/>
              <w:bCs w:val="0"/>
              <w:i w:val="0"/>
              <w:iCs w:val="0"/>
              <w:noProof/>
              <w:lang w:val="en-US"/>
            </w:rPr>
          </w:pPr>
          <w:hyperlink w:anchor="_Toc224892919" w:history="1">
            <w:r w:rsidRPr="00435B47">
              <w:rPr>
                <w:rStyle w:val="Hyperlink"/>
                <w:rFonts w:ascii="Arial" w:hAnsi="Arial" w:cs="Arial"/>
                <w:noProof/>
              </w:rPr>
              <w:t>4. Job Design Using the Job Characteristics Model</w:t>
            </w:r>
            <w:r>
              <w:rPr>
                <w:noProof/>
                <w:webHidden/>
              </w:rPr>
              <w:tab/>
            </w:r>
            <w:r>
              <w:rPr>
                <w:noProof/>
                <w:webHidden/>
              </w:rPr>
              <w:fldChar w:fldCharType="begin"/>
            </w:r>
            <w:r>
              <w:rPr>
                <w:noProof/>
                <w:webHidden/>
              </w:rPr>
              <w:instrText xml:space="preserve"> PAGEREF _Toc224892919 \h </w:instrText>
            </w:r>
            <w:r>
              <w:rPr>
                <w:noProof/>
                <w:webHidden/>
              </w:rPr>
            </w:r>
            <w:r>
              <w:rPr>
                <w:noProof/>
                <w:webHidden/>
              </w:rPr>
              <w:fldChar w:fldCharType="separate"/>
            </w:r>
            <w:r>
              <w:rPr>
                <w:noProof/>
                <w:webHidden/>
              </w:rPr>
              <w:t>8</w:t>
            </w:r>
            <w:r>
              <w:rPr>
                <w:noProof/>
                <w:webHidden/>
              </w:rPr>
              <w:fldChar w:fldCharType="end"/>
            </w:r>
          </w:hyperlink>
        </w:p>
        <w:p w14:paraId="395EAB2E" w14:textId="79B0CE3F" w:rsidR="0099550C" w:rsidRDefault="0099550C">
          <w:pPr>
            <w:pStyle w:val="TOC1"/>
            <w:tabs>
              <w:tab w:val="right" w:leader="dot" w:pos="9016"/>
            </w:tabs>
            <w:rPr>
              <w:rFonts w:eastAsiaTheme="minorEastAsia"/>
              <w:b w:val="0"/>
              <w:bCs w:val="0"/>
              <w:i w:val="0"/>
              <w:iCs w:val="0"/>
              <w:noProof/>
              <w:lang w:val="en-US"/>
            </w:rPr>
          </w:pPr>
          <w:hyperlink w:anchor="_Toc224892920" w:history="1">
            <w:r w:rsidRPr="00435B47">
              <w:rPr>
                <w:rStyle w:val="Hyperlink"/>
                <w:rFonts w:ascii="Arial" w:hAnsi="Arial" w:cs="Arial"/>
                <w:noProof/>
              </w:rPr>
              <w:t>4. 1 Application to Key Roles</w:t>
            </w:r>
            <w:r>
              <w:rPr>
                <w:noProof/>
                <w:webHidden/>
              </w:rPr>
              <w:tab/>
            </w:r>
            <w:r>
              <w:rPr>
                <w:noProof/>
                <w:webHidden/>
              </w:rPr>
              <w:fldChar w:fldCharType="begin"/>
            </w:r>
            <w:r>
              <w:rPr>
                <w:noProof/>
                <w:webHidden/>
              </w:rPr>
              <w:instrText xml:space="preserve"> PAGEREF _Toc224892920 \h </w:instrText>
            </w:r>
            <w:r>
              <w:rPr>
                <w:noProof/>
                <w:webHidden/>
              </w:rPr>
            </w:r>
            <w:r>
              <w:rPr>
                <w:noProof/>
                <w:webHidden/>
              </w:rPr>
              <w:fldChar w:fldCharType="separate"/>
            </w:r>
            <w:r>
              <w:rPr>
                <w:noProof/>
                <w:webHidden/>
              </w:rPr>
              <w:t>9</w:t>
            </w:r>
            <w:r>
              <w:rPr>
                <w:noProof/>
                <w:webHidden/>
              </w:rPr>
              <w:fldChar w:fldCharType="end"/>
            </w:r>
          </w:hyperlink>
        </w:p>
        <w:p w14:paraId="7FD9C4F8" w14:textId="0A726B4D" w:rsidR="0099550C" w:rsidRDefault="0099550C">
          <w:pPr>
            <w:pStyle w:val="TOC1"/>
            <w:tabs>
              <w:tab w:val="right" w:leader="dot" w:pos="9016"/>
            </w:tabs>
            <w:rPr>
              <w:rFonts w:eastAsiaTheme="minorEastAsia"/>
              <w:b w:val="0"/>
              <w:bCs w:val="0"/>
              <w:i w:val="0"/>
              <w:iCs w:val="0"/>
              <w:noProof/>
              <w:lang w:val="en-US"/>
            </w:rPr>
          </w:pPr>
          <w:hyperlink w:anchor="_Toc224892921" w:history="1">
            <w:r w:rsidRPr="00435B47">
              <w:rPr>
                <w:rStyle w:val="Hyperlink"/>
                <w:rFonts w:ascii="Arial" w:hAnsi="Arial" w:cs="Arial"/>
                <w:noProof/>
              </w:rPr>
              <w:t>5. Integration of Systems for Performance Culture</w:t>
            </w:r>
            <w:r>
              <w:rPr>
                <w:noProof/>
                <w:webHidden/>
              </w:rPr>
              <w:tab/>
            </w:r>
            <w:r>
              <w:rPr>
                <w:noProof/>
                <w:webHidden/>
              </w:rPr>
              <w:fldChar w:fldCharType="begin"/>
            </w:r>
            <w:r>
              <w:rPr>
                <w:noProof/>
                <w:webHidden/>
              </w:rPr>
              <w:instrText xml:space="preserve"> PAGEREF _Toc224892921 \h </w:instrText>
            </w:r>
            <w:r>
              <w:rPr>
                <w:noProof/>
                <w:webHidden/>
              </w:rPr>
            </w:r>
            <w:r>
              <w:rPr>
                <w:noProof/>
                <w:webHidden/>
              </w:rPr>
              <w:fldChar w:fldCharType="separate"/>
            </w:r>
            <w:r>
              <w:rPr>
                <w:noProof/>
                <w:webHidden/>
              </w:rPr>
              <w:t>9</w:t>
            </w:r>
            <w:r>
              <w:rPr>
                <w:noProof/>
                <w:webHidden/>
              </w:rPr>
              <w:fldChar w:fldCharType="end"/>
            </w:r>
          </w:hyperlink>
        </w:p>
        <w:p w14:paraId="60666650" w14:textId="0B70B4BE" w:rsidR="0099550C" w:rsidRDefault="0099550C">
          <w:pPr>
            <w:pStyle w:val="TOC1"/>
            <w:tabs>
              <w:tab w:val="right" w:leader="dot" w:pos="9016"/>
            </w:tabs>
            <w:rPr>
              <w:rFonts w:eastAsiaTheme="minorEastAsia"/>
              <w:b w:val="0"/>
              <w:bCs w:val="0"/>
              <w:i w:val="0"/>
              <w:iCs w:val="0"/>
              <w:noProof/>
              <w:lang w:val="en-US"/>
            </w:rPr>
          </w:pPr>
          <w:hyperlink w:anchor="_Toc224892922" w:history="1">
            <w:r w:rsidRPr="00435B47">
              <w:rPr>
                <w:rStyle w:val="Hyperlink"/>
                <w:rFonts w:ascii="Arial" w:hAnsi="Arial" w:cs="Arial"/>
                <w:noProof/>
              </w:rPr>
              <w:t>PART 2 – Reflection</w:t>
            </w:r>
            <w:r>
              <w:rPr>
                <w:noProof/>
                <w:webHidden/>
              </w:rPr>
              <w:tab/>
            </w:r>
            <w:r>
              <w:rPr>
                <w:noProof/>
                <w:webHidden/>
              </w:rPr>
              <w:fldChar w:fldCharType="begin"/>
            </w:r>
            <w:r>
              <w:rPr>
                <w:noProof/>
                <w:webHidden/>
              </w:rPr>
              <w:instrText xml:space="preserve"> PAGEREF _Toc224892922 \h </w:instrText>
            </w:r>
            <w:r>
              <w:rPr>
                <w:noProof/>
                <w:webHidden/>
              </w:rPr>
            </w:r>
            <w:r>
              <w:rPr>
                <w:noProof/>
                <w:webHidden/>
              </w:rPr>
              <w:fldChar w:fldCharType="separate"/>
            </w:r>
            <w:r>
              <w:rPr>
                <w:noProof/>
                <w:webHidden/>
              </w:rPr>
              <w:t>11</w:t>
            </w:r>
            <w:r>
              <w:rPr>
                <w:noProof/>
                <w:webHidden/>
              </w:rPr>
              <w:fldChar w:fldCharType="end"/>
            </w:r>
          </w:hyperlink>
        </w:p>
        <w:p w14:paraId="536FED71" w14:textId="10018711" w:rsidR="0099550C" w:rsidRDefault="0099550C">
          <w:pPr>
            <w:pStyle w:val="TOC1"/>
            <w:tabs>
              <w:tab w:val="right" w:leader="dot" w:pos="9016"/>
            </w:tabs>
            <w:rPr>
              <w:rFonts w:eastAsiaTheme="minorEastAsia"/>
              <w:b w:val="0"/>
              <w:bCs w:val="0"/>
              <w:i w:val="0"/>
              <w:iCs w:val="0"/>
              <w:noProof/>
              <w:lang w:val="en-US"/>
            </w:rPr>
          </w:pPr>
          <w:hyperlink w:anchor="_Toc224892923" w:history="1">
            <w:r w:rsidRPr="00435B47">
              <w:rPr>
                <w:rStyle w:val="Hyperlink"/>
                <w:rFonts w:ascii="Arial" w:hAnsi="Arial" w:cs="Arial"/>
                <w:noProof/>
              </w:rPr>
              <w:t>Gibbs Reflective Cycle</w:t>
            </w:r>
            <w:r>
              <w:rPr>
                <w:noProof/>
                <w:webHidden/>
              </w:rPr>
              <w:tab/>
            </w:r>
            <w:r>
              <w:rPr>
                <w:noProof/>
                <w:webHidden/>
              </w:rPr>
              <w:fldChar w:fldCharType="begin"/>
            </w:r>
            <w:r>
              <w:rPr>
                <w:noProof/>
                <w:webHidden/>
              </w:rPr>
              <w:instrText xml:space="preserve"> PAGEREF _Toc224892923 \h </w:instrText>
            </w:r>
            <w:r>
              <w:rPr>
                <w:noProof/>
                <w:webHidden/>
              </w:rPr>
            </w:r>
            <w:r>
              <w:rPr>
                <w:noProof/>
                <w:webHidden/>
              </w:rPr>
              <w:fldChar w:fldCharType="separate"/>
            </w:r>
            <w:r>
              <w:rPr>
                <w:noProof/>
                <w:webHidden/>
              </w:rPr>
              <w:t>11</w:t>
            </w:r>
            <w:r>
              <w:rPr>
                <w:noProof/>
                <w:webHidden/>
              </w:rPr>
              <w:fldChar w:fldCharType="end"/>
            </w:r>
          </w:hyperlink>
        </w:p>
        <w:p w14:paraId="07F4F4DA" w14:textId="1DED7A15" w:rsidR="0099550C" w:rsidRDefault="0099550C">
          <w:pPr>
            <w:pStyle w:val="TOC1"/>
            <w:tabs>
              <w:tab w:val="right" w:leader="dot" w:pos="9016"/>
            </w:tabs>
            <w:rPr>
              <w:rFonts w:eastAsiaTheme="minorEastAsia"/>
              <w:b w:val="0"/>
              <w:bCs w:val="0"/>
              <w:i w:val="0"/>
              <w:iCs w:val="0"/>
              <w:noProof/>
              <w:lang w:val="en-US"/>
            </w:rPr>
          </w:pPr>
          <w:hyperlink w:anchor="_Toc224892924" w:history="1">
            <w:r w:rsidRPr="00435B4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_Toc224892924 \h </w:instrText>
            </w:r>
            <w:r>
              <w:rPr>
                <w:noProof/>
                <w:webHidden/>
              </w:rPr>
            </w:r>
            <w:r>
              <w:rPr>
                <w:noProof/>
                <w:webHidden/>
              </w:rPr>
              <w:fldChar w:fldCharType="separate"/>
            </w:r>
            <w:r>
              <w:rPr>
                <w:noProof/>
                <w:webHidden/>
              </w:rPr>
              <w:t>12</w:t>
            </w:r>
            <w:r>
              <w:rPr>
                <w:noProof/>
                <w:webHidden/>
              </w:rPr>
              <w:fldChar w:fldCharType="end"/>
            </w:r>
          </w:hyperlink>
        </w:p>
        <w:p w14:paraId="5B61F8C7" w14:textId="2701C945" w:rsidR="0099550C" w:rsidRDefault="0099550C">
          <w:pPr>
            <w:pStyle w:val="TOC1"/>
            <w:tabs>
              <w:tab w:val="right" w:leader="dot" w:pos="9016"/>
            </w:tabs>
            <w:rPr>
              <w:rFonts w:eastAsiaTheme="minorEastAsia"/>
              <w:b w:val="0"/>
              <w:bCs w:val="0"/>
              <w:i w:val="0"/>
              <w:iCs w:val="0"/>
              <w:noProof/>
              <w:lang w:val="en-US"/>
            </w:rPr>
          </w:pPr>
          <w:hyperlink w:anchor="_Toc224892925" w:history="1">
            <w:r w:rsidRPr="00435B47">
              <w:rPr>
                <w:rStyle w:val="Hyperlink"/>
                <w:rFonts w:ascii="Arial" w:hAnsi="Arial" w:cs="Arial"/>
                <w:noProof/>
              </w:rPr>
              <w:t>Staying Relevant in the Age of AI</w:t>
            </w:r>
            <w:r>
              <w:rPr>
                <w:noProof/>
                <w:webHidden/>
              </w:rPr>
              <w:tab/>
            </w:r>
            <w:r>
              <w:rPr>
                <w:noProof/>
                <w:webHidden/>
              </w:rPr>
              <w:fldChar w:fldCharType="begin"/>
            </w:r>
            <w:r>
              <w:rPr>
                <w:noProof/>
                <w:webHidden/>
              </w:rPr>
              <w:instrText xml:space="preserve"> PAGEREF _Toc224892925 \h </w:instrText>
            </w:r>
            <w:r>
              <w:rPr>
                <w:noProof/>
                <w:webHidden/>
              </w:rPr>
            </w:r>
            <w:r>
              <w:rPr>
                <w:noProof/>
                <w:webHidden/>
              </w:rPr>
              <w:fldChar w:fldCharType="separate"/>
            </w:r>
            <w:r>
              <w:rPr>
                <w:noProof/>
                <w:webHidden/>
              </w:rPr>
              <w:t>13</w:t>
            </w:r>
            <w:r>
              <w:rPr>
                <w:noProof/>
                <w:webHidden/>
              </w:rPr>
              <w:fldChar w:fldCharType="end"/>
            </w:r>
          </w:hyperlink>
        </w:p>
        <w:p w14:paraId="5891E33A" w14:textId="495D3B6C" w:rsidR="0099550C" w:rsidRDefault="0099550C">
          <w:pPr>
            <w:pStyle w:val="TOC1"/>
            <w:tabs>
              <w:tab w:val="right" w:leader="dot" w:pos="9016"/>
            </w:tabs>
            <w:rPr>
              <w:rFonts w:eastAsiaTheme="minorEastAsia"/>
              <w:b w:val="0"/>
              <w:bCs w:val="0"/>
              <w:i w:val="0"/>
              <w:iCs w:val="0"/>
              <w:noProof/>
              <w:lang w:val="en-US"/>
            </w:rPr>
          </w:pPr>
          <w:hyperlink w:anchor="_Toc224892926" w:history="1">
            <w:r w:rsidRPr="00435B47">
              <w:rPr>
                <w:rStyle w:val="Hyperlink"/>
                <w:noProof/>
              </w:rPr>
              <w:t>REFERENCES</w:t>
            </w:r>
            <w:r>
              <w:rPr>
                <w:noProof/>
                <w:webHidden/>
              </w:rPr>
              <w:tab/>
            </w:r>
            <w:r>
              <w:rPr>
                <w:noProof/>
                <w:webHidden/>
              </w:rPr>
              <w:fldChar w:fldCharType="begin"/>
            </w:r>
            <w:r>
              <w:rPr>
                <w:noProof/>
                <w:webHidden/>
              </w:rPr>
              <w:instrText xml:space="preserve"> PAGEREF _Toc224892926 \h </w:instrText>
            </w:r>
            <w:r>
              <w:rPr>
                <w:noProof/>
                <w:webHidden/>
              </w:rPr>
            </w:r>
            <w:r>
              <w:rPr>
                <w:noProof/>
                <w:webHidden/>
              </w:rPr>
              <w:fldChar w:fldCharType="separate"/>
            </w:r>
            <w:r>
              <w:rPr>
                <w:noProof/>
                <w:webHidden/>
              </w:rPr>
              <w:t>15</w:t>
            </w:r>
            <w:r>
              <w:rPr>
                <w:noProof/>
                <w:webHidden/>
              </w:rPr>
              <w:fldChar w:fldCharType="end"/>
            </w:r>
          </w:hyperlink>
        </w:p>
        <w:p w14:paraId="4D5C19EB" w14:textId="6FC7085A" w:rsidR="000B1C3B" w:rsidRDefault="000B1C3B">
          <w:r>
            <w:rPr>
              <w:b/>
              <w:bCs/>
              <w:noProof/>
            </w:rPr>
            <w:fldChar w:fldCharType="end"/>
          </w:r>
        </w:p>
      </w:sdtContent>
    </w:sdt>
    <w:p w14:paraId="3CA7A60A" w14:textId="77777777" w:rsidR="000B1C3B" w:rsidRPr="000B1C3B" w:rsidRDefault="000B1C3B" w:rsidP="006D1067">
      <w:pPr>
        <w:rPr>
          <w:rFonts w:asciiTheme="minorBidi" w:hAnsiTheme="minorBidi"/>
          <w:b/>
          <w:bCs/>
        </w:rPr>
      </w:pPr>
    </w:p>
    <w:p w14:paraId="33CB3F9C" w14:textId="77777777" w:rsidR="006D1067" w:rsidRDefault="006D1067" w:rsidP="006D1067">
      <w:pPr>
        <w:rPr>
          <w:rFonts w:ascii="Arial" w:hAnsi="Arial" w:cs="Arial"/>
          <w:b/>
          <w:bCs/>
        </w:rPr>
      </w:pPr>
    </w:p>
    <w:p w14:paraId="10D57BA3" w14:textId="77777777" w:rsidR="006D1067" w:rsidRPr="006D1067" w:rsidRDefault="006D1067" w:rsidP="006D1067">
      <w:pPr>
        <w:rPr>
          <w:rFonts w:ascii="Arial" w:hAnsi="Arial" w:cs="Arial"/>
          <w:b/>
          <w:bCs/>
        </w:rPr>
      </w:pPr>
    </w:p>
    <w:p w14:paraId="2C327A15" w14:textId="77777777" w:rsidR="00553C26" w:rsidRPr="002E307C" w:rsidRDefault="00CB01F0" w:rsidP="002E307C">
      <w:pPr>
        <w:pStyle w:val="Heading1"/>
        <w:spacing w:line="360" w:lineRule="auto"/>
        <w:rPr>
          <w:rFonts w:ascii="Arial" w:hAnsi="Arial" w:cs="Arial"/>
          <w:sz w:val="24"/>
          <w:szCs w:val="24"/>
        </w:rPr>
      </w:pPr>
      <w:r w:rsidRPr="00F4799C">
        <w:rPr>
          <w:highlight w:val="yellow"/>
        </w:rPr>
        <w:br w:type="page"/>
      </w:r>
      <w:bookmarkStart w:id="0" w:name="_Toc222732273"/>
      <w:bookmarkStart w:id="1" w:name="_Toc224892912"/>
      <w:r w:rsidR="00553C26" w:rsidRPr="002E307C">
        <w:rPr>
          <w:rFonts w:ascii="Arial" w:hAnsi="Arial" w:cs="Arial"/>
          <w:sz w:val="24"/>
          <w:szCs w:val="24"/>
        </w:rPr>
        <w:t>Part 1 – Re-Engineering Performance &amp; Job Design</w:t>
      </w:r>
      <w:bookmarkEnd w:id="1"/>
    </w:p>
    <w:p w14:paraId="4B1515F1" w14:textId="77777777" w:rsidR="00553C26" w:rsidRPr="002E307C" w:rsidRDefault="00553C26" w:rsidP="002E307C">
      <w:pPr>
        <w:spacing w:line="360" w:lineRule="auto"/>
        <w:rPr>
          <w:rFonts w:ascii="Arial" w:hAnsi="Arial" w:cs="Arial"/>
          <w:b/>
          <w:bCs/>
        </w:rPr>
      </w:pPr>
    </w:p>
    <w:p w14:paraId="2004AA6C" w14:textId="2782416F" w:rsidR="00F4799C" w:rsidRPr="002E307C" w:rsidRDefault="00F4799C" w:rsidP="002E307C">
      <w:pPr>
        <w:pStyle w:val="Heading1"/>
        <w:spacing w:line="360" w:lineRule="auto"/>
        <w:rPr>
          <w:rFonts w:ascii="Arial" w:hAnsi="Arial" w:cs="Arial"/>
          <w:sz w:val="24"/>
          <w:szCs w:val="24"/>
          <w:lang w:eastAsia="zh-CN"/>
        </w:rPr>
      </w:pPr>
      <w:bookmarkStart w:id="2" w:name="_Toc224892913"/>
      <w:r w:rsidRPr="002E307C">
        <w:rPr>
          <w:rFonts w:ascii="Arial" w:hAnsi="Arial" w:cs="Arial"/>
          <w:sz w:val="24"/>
          <w:szCs w:val="24"/>
          <w:lang w:eastAsia="zh-CN"/>
        </w:rPr>
        <w:t>1. Introduction</w:t>
      </w:r>
      <w:bookmarkEnd w:id="2"/>
      <w:r w:rsidRPr="002E307C">
        <w:rPr>
          <w:rFonts w:ascii="Arial" w:hAnsi="Arial" w:cs="Arial"/>
          <w:sz w:val="24"/>
          <w:szCs w:val="24"/>
          <w:lang w:eastAsia="zh-CN"/>
        </w:rPr>
        <w:t xml:space="preserve"> </w:t>
      </w:r>
      <w:bookmarkEnd w:id="0"/>
    </w:p>
    <w:p w14:paraId="1C8A8B03" w14:textId="6B4BB750" w:rsidR="00EE0539" w:rsidRPr="002E307C" w:rsidRDefault="004A7CE5" w:rsidP="002E307C">
      <w:pPr>
        <w:pStyle w:val="ListParagraph"/>
        <w:numPr>
          <w:ilvl w:val="0"/>
          <w:numId w:val="61"/>
        </w:numPr>
        <w:spacing w:line="360" w:lineRule="auto"/>
        <w:rPr>
          <w:rFonts w:ascii="Arial" w:hAnsi="Arial" w:cs="Arial"/>
        </w:rPr>
      </w:pPr>
      <w:r w:rsidRPr="002E307C">
        <w:rPr>
          <w:rFonts w:ascii="Arial" w:hAnsi="Arial" w:cs="Arial"/>
        </w:rPr>
        <w:t>Aether Innovations is a mid-sized technology company that is facing organisational issues such as decreasing growth, high labour turnover, and decreased customer satisfaction. These problems show that there is an inappropriate alignment between organisational strategy and human capital practices</w:t>
      </w:r>
      <w:r w:rsidR="001917C9" w:rsidRPr="002E307C">
        <w:rPr>
          <w:rFonts w:ascii="Arial" w:hAnsi="Arial" w:cs="Arial"/>
        </w:rPr>
        <w:t>. assume</w:t>
      </w:r>
      <w:r w:rsidRPr="002E307C">
        <w:rPr>
          <w:rFonts w:ascii="Arial" w:hAnsi="Arial" w:cs="Arial"/>
        </w:rPr>
        <w:t xml:space="preserve"> that employee perceptions of HR practices largely determine the performance, engagement, and organisational outcomes. Thus, the redesign of the performance management and job design is essential.</w:t>
      </w:r>
    </w:p>
    <w:p w14:paraId="43529B25" w14:textId="7C973620" w:rsidR="004A7CE5" w:rsidRPr="002E307C" w:rsidRDefault="004A7CE5" w:rsidP="002E307C">
      <w:pPr>
        <w:pStyle w:val="ListParagraph"/>
        <w:numPr>
          <w:ilvl w:val="0"/>
          <w:numId w:val="61"/>
        </w:numPr>
        <w:spacing w:line="360" w:lineRule="auto"/>
        <w:rPr>
          <w:rFonts w:ascii="Arial" w:hAnsi="Arial" w:cs="Arial"/>
        </w:rPr>
      </w:pPr>
      <w:r w:rsidRPr="002E307C">
        <w:rPr>
          <w:rFonts w:ascii="Arial" w:hAnsi="Arial" w:cs="Arial"/>
        </w:rPr>
        <w:t>The conventional HRM practices are becoming less effective in changing contexts like in the technology industry where creativity, flexibility and the engagement of employees is a vital requirement. Modern studies identify that the integrated HR systems, which are a combination of performance management and job design, can greatly boost the effectiveness of the organisations</w:t>
      </w:r>
      <w:r w:rsidR="002E05F7" w:rsidRPr="002E307C">
        <w:rPr>
          <w:rFonts w:ascii="Arial" w:hAnsi="Arial" w:cs="Arial"/>
        </w:rPr>
        <w:t>.</w:t>
      </w:r>
    </w:p>
    <w:p w14:paraId="7D18DBD4" w14:textId="500469AD" w:rsidR="00646406" w:rsidRPr="002E307C" w:rsidRDefault="004A7CE5" w:rsidP="002E307C">
      <w:pPr>
        <w:pStyle w:val="ListParagraph"/>
        <w:numPr>
          <w:ilvl w:val="0"/>
          <w:numId w:val="61"/>
        </w:numPr>
        <w:spacing w:line="360" w:lineRule="auto"/>
        <w:rPr>
          <w:rFonts w:ascii="Arial" w:hAnsi="Arial" w:cs="Arial"/>
        </w:rPr>
      </w:pPr>
      <w:r w:rsidRPr="002E307C">
        <w:rPr>
          <w:rFonts w:ascii="Arial" w:hAnsi="Arial" w:cs="Arial"/>
        </w:rPr>
        <w:t xml:space="preserve">In this report, the existing performance appraisal practices are critically </w:t>
      </w:r>
      <w:r w:rsidRPr="002E307C">
        <w:rPr>
          <w:rFonts w:ascii="Arial" w:hAnsi="Arial" w:cs="Arial"/>
        </w:rPr>
        <w:t>assessed,</w:t>
      </w:r>
      <w:r w:rsidRPr="002E307C">
        <w:rPr>
          <w:rFonts w:ascii="Arial" w:hAnsi="Arial" w:cs="Arial"/>
        </w:rPr>
        <w:t xml:space="preserve"> and a new modern growth-focused system is proposed to include Objectives and Key Results (OKRs) and 360-feedback. In addition, it uses Job Characteristics Model to redesign the important jobs. The report shows the extent to which the combination of these systems can create a high-performance culture.</w:t>
      </w:r>
    </w:p>
    <w:p w14:paraId="688C1893" w14:textId="2568CF21" w:rsidR="00504E8D" w:rsidRPr="002E307C" w:rsidRDefault="00504E8D" w:rsidP="002E307C">
      <w:pPr>
        <w:pStyle w:val="ListParagraph"/>
        <w:numPr>
          <w:ilvl w:val="0"/>
          <w:numId w:val="61"/>
        </w:numPr>
        <w:spacing w:line="360" w:lineRule="auto"/>
        <w:rPr>
          <w:rFonts w:ascii="Arial" w:hAnsi="Arial" w:cs="Arial"/>
        </w:rPr>
      </w:pPr>
      <w:r w:rsidRPr="002E307C">
        <w:rPr>
          <w:rFonts w:ascii="Arial" w:hAnsi="Arial" w:cs="Arial"/>
        </w:rPr>
        <w:t xml:space="preserve">The high rate at which technology industry is evolving implies that organisations </w:t>
      </w:r>
      <w:r w:rsidRPr="002E307C">
        <w:rPr>
          <w:rFonts w:ascii="Arial" w:hAnsi="Arial" w:cs="Arial"/>
        </w:rPr>
        <w:t>must</w:t>
      </w:r>
      <w:r w:rsidRPr="002E307C">
        <w:rPr>
          <w:rFonts w:ascii="Arial" w:hAnsi="Arial" w:cs="Arial"/>
        </w:rPr>
        <w:t xml:space="preserve"> keep on changing their internal practice </w:t>
      </w:r>
      <w:r w:rsidR="00FA0B98" w:rsidRPr="002E307C">
        <w:rPr>
          <w:rFonts w:ascii="Arial" w:hAnsi="Arial" w:cs="Arial"/>
        </w:rPr>
        <w:t>to</w:t>
      </w:r>
      <w:r w:rsidRPr="002E307C">
        <w:rPr>
          <w:rFonts w:ascii="Arial" w:hAnsi="Arial" w:cs="Arial"/>
        </w:rPr>
        <w:t xml:space="preserve"> stay competitive. In this context, human resource management is a strategic activity since it does not only affect the behaviour of the employees but also the level of innovation, the quality of services and the stability of the organisation. The employees now too, demand more than just supervision, employees desire purposeful work, frequent interaction and chances of promotion. This is why performance management can be regarded as a development tool and not a measurement system. A closer relationship between the roles of employees and organisational goals can be used to establish a more responsive and resilient working environment. This report then looks at how the current performance practices and better job design could help in long term organisations effectiveness</w:t>
      </w:r>
      <w:r w:rsidR="002E05F7" w:rsidRPr="002E307C">
        <w:rPr>
          <w:rFonts w:ascii="Arial" w:hAnsi="Arial" w:cs="Arial"/>
        </w:rPr>
        <w:t xml:space="preserve"> </w:t>
      </w:r>
      <w:r w:rsidR="002E05F7" w:rsidRPr="002E307C">
        <w:rPr>
          <w:rFonts w:ascii="Arial" w:hAnsi="Arial" w:cs="Arial"/>
        </w:rPr>
        <w:t xml:space="preserve">(Wang et al., 2019; </w:t>
      </w:r>
      <w:proofErr w:type="spellStart"/>
      <w:r w:rsidR="002E05F7" w:rsidRPr="002E307C">
        <w:rPr>
          <w:rFonts w:ascii="Arial" w:hAnsi="Arial" w:cs="Arial"/>
        </w:rPr>
        <w:t>Pulakos</w:t>
      </w:r>
      <w:proofErr w:type="spellEnd"/>
      <w:r w:rsidR="002E05F7" w:rsidRPr="002E307C">
        <w:rPr>
          <w:rFonts w:ascii="Arial" w:hAnsi="Arial" w:cs="Arial"/>
        </w:rPr>
        <w:t xml:space="preserve"> et al., 2015)</w:t>
      </w:r>
      <w:r w:rsidR="002E05F7" w:rsidRPr="002E307C">
        <w:rPr>
          <w:rFonts w:ascii="Arial" w:hAnsi="Arial" w:cs="Arial"/>
        </w:rPr>
        <w:t>.</w:t>
      </w:r>
    </w:p>
    <w:p w14:paraId="2DD0FA36" w14:textId="68FD16E3" w:rsidR="004A7CE5" w:rsidRPr="002E307C" w:rsidRDefault="004A7CE5" w:rsidP="002E307C">
      <w:pPr>
        <w:spacing w:line="360" w:lineRule="auto"/>
        <w:rPr>
          <w:rFonts w:ascii="Arial" w:hAnsi="Arial" w:cs="Arial"/>
        </w:rPr>
      </w:pPr>
      <w:r w:rsidRPr="002E307C">
        <w:rPr>
          <w:rFonts w:ascii="Arial" w:hAnsi="Arial" w:cs="Arial"/>
        </w:rPr>
        <w:t xml:space="preserve"> </w:t>
      </w:r>
    </w:p>
    <w:p w14:paraId="4C7F64F9" w14:textId="77777777" w:rsidR="00E310B2" w:rsidRPr="002E307C" w:rsidRDefault="00E310B2" w:rsidP="002E307C">
      <w:pPr>
        <w:spacing w:line="360" w:lineRule="auto"/>
        <w:rPr>
          <w:rFonts w:ascii="Arial" w:hAnsi="Arial" w:cs="Arial"/>
          <w:b/>
          <w:bCs/>
        </w:rPr>
      </w:pPr>
    </w:p>
    <w:p w14:paraId="2935C676" w14:textId="77777777" w:rsidR="00E310B2" w:rsidRPr="002E307C" w:rsidRDefault="00E310B2" w:rsidP="002E307C">
      <w:pPr>
        <w:spacing w:line="360" w:lineRule="auto"/>
        <w:rPr>
          <w:rFonts w:ascii="Arial" w:hAnsi="Arial" w:cs="Arial"/>
          <w:b/>
          <w:bCs/>
        </w:rPr>
      </w:pPr>
    </w:p>
    <w:p w14:paraId="441283BB" w14:textId="77777777" w:rsidR="00E310B2" w:rsidRPr="002E307C" w:rsidRDefault="00E310B2" w:rsidP="002E307C">
      <w:pPr>
        <w:spacing w:line="360" w:lineRule="auto"/>
        <w:rPr>
          <w:rFonts w:ascii="Arial" w:hAnsi="Arial" w:cs="Arial"/>
          <w:b/>
          <w:bCs/>
        </w:rPr>
      </w:pPr>
    </w:p>
    <w:p w14:paraId="6385C54D" w14:textId="77777777" w:rsidR="00E310B2" w:rsidRPr="002E307C" w:rsidRDefault="00E310B2" w:rsidP="002E307C">
      <w:pPr>
        <w:pStyle w:val="Heading1"/>
        <w:spacing w:line="360" w:lineRule="auto"/>
        <w:rPr>
          <w:rFonts w:ascii="Arial" w:hAnsi="Arial" w:cs="Arial"/>
          <w:sz w:val="24"/>
          <w:szCs w:val="24"/>
        </w:rPr>
      </w:pPr>
    </w:p>
    <w:p w14:paraId="279C0DBC" w14:textId="15547128" w:rsidR="004A7CE5" w:rsidRPr="002E307C" w:rsidRDefault="004A7CE5" w:rsidP="002E307C">
      <w:pPr>
        <w:pStyle w:val="Heading1"/>
        <w:spacing w:line="360" w:lineRule="auto"/>
        <w:rPr>
          <w:rFonts w:ascii="Arial" w:hAnsi="Arial" w:cs="Arial"/>
          <w:sz w:val="24"/>
          <w:szCs w:val="24"/>
        </w:rPr>
      </w:pPr>
      <w:bookmarkStart w:id="3" w:name="_Toc224892914"/>
      <w:r w:rsidRPr="002E307C">
        <w:rPr>
          <w:rFonts w:ascii="Arial" w:hAnsi="Arial" w:cs="Arial"/>
          <w:sz w:val="24"/>
          <w:szCs w:val="24"/>
        </w:rPr>
        <w:t>2.  Critical Analysis of Current Practices</w:t>
      </w:r>
      <w:bookmarkEnd w:id="3"/>
    </w:p>
    <w:p w14:paraId="38D41614" w14:textId="77777777" w:rsidR="004A7CE5" w:rsidRPr="002E307C" w:rsidRDefault="004A7CE5" w:rsidP="002E307C">
      <w:pPr>
        <w:spacing w:line="360" w:lineRule="auto"/>
        <w:rPr>
          <w:rFonts w:ascii="Arial" w:hAnsi="Arial" w:cs="Arial"/>
          <w:b/>
          <w:bCs/>
        </w:rPr>
      </w:pPr>
    </w:p>
    <w:p w14:paraId="0C61D08E" w14:textId="339B20E6" w:rsidR="004A7CE5" w:rsidRPr="002E307C" w:rsidRDefault="004A7CE5" w:rsidP="002E307C">
      <w:pPr>
        <w:pStyle w:val="ListParagraph"/>
        <w:numPr>
          <w:ilvl w:val="0"/>
          <w:numId w:val="50"/>
        </w:numPr>
        <w:spacing w:line="360" w:lineRule="auto"/>
        <w:jc w:val="both"/>
        <w:rPr>
          <w:rFonts w:ascii="Arial" w:hAnsi="Arial" w:cs="Arial"/>
        </w:rPr>
      </w:pPr>
      <w:r w:rsidRPr="002E307C">
        <w:rPr>
          <w:rFonts w:ascii="Arial" w:hAnsi="Arial" w:cs="Arial"/>
        </w:rPr>
        <w:t xml:space="preserve">The conventional performance appraisal systems tend to be </w:t>
      </w:r>
      <w:r w:rsidRPr="002E307C">
        <w:rPr>
          <w:rFonts w:ascii="Arial" w:hAnsi="Arial" w:cs="Arial"/>
        </w:rPr>
        <w:t>annulled</w:t>
      </w:r>
      <w:r w:rsidRPr="002E307C">
        <w:rPr>
          <w:rFonts w:ascii="Arial" w:hAnsi="Arial" w:cs="Arial"/>
        </w:rPr>
        <w:t>, retrospective, and annual, operated by managers. On the one hand, they bring order, but on the other hand, they do not tend to inspire the employees or promote further growth. According to, the traditional form of appraisal is irrelevant in contemporary organisations that are fast changing.</w:t>
      </w:r>
    </w:p>
    <w:p w14:paraId="229DE41F" w14:textId="0B522C0F" w:rsidR="004A7CE5" w:rsidRPr="002E307C" w:rsidRDefault="004A7CE5" w:rsidP="002E307C">
      <w:pPr>
        <w:pStyle w:val="ListParagraph"/>
        <w:numPr>
          <w:ilvl w:val="0"/>
          <w:numId w:val="50"/>
        </w:numPr>
        <w:spacing w:line="360" w:lineRule="auto"/>
        <w:jc w:val="both"/>
        <w:rPr>
          <w:rFonts w:ascii="Arial" w:hAnsi="Arial" w:cs="Arial"/>
        </w:rPr>
      </w:pPr>
      <w:r w:rsidRPr="002E307C">
        <w:rPr>
          <w:rFonts w:ascii="Arial" w:hAnsi="Arial" w:cs="Arial"/>
        </w:rPr>
        <w:t xml:space="preserve">In addition, they are susceptible to biases like halo effect, recency biases, subjectivity, and hence less reliable. It is proposed that the performance ratings are not the best in motivating employee </w:t>
      </w:r>
      <w:r w:rsidR="002E05F7" w:rsidRPr="002E307C">
        <w:rPr>
          <w:rFonts w:ascii="Arial" w:hAnsi="Arial" w:cs="Arial"/>
        </w:rPr>
        <w:t>development by</w:t>
      </w:r>
      <w:r w:rsidRPr="002E307C">
        <w:rPr>
          <w:rFonts w:ascii="Arial" w:hAnsi="Arial" w:cs="Arial"/>
        </w:rPr>
        <w:t xml:space="preserve"> themselves.</w:t>
      </w:r>
    </w:p>
    <w:p w14:paraId="630AEFB4" w14:textId="0F0A3CA7" w:rsidR="004A7CE5" w:rsidRPr="002E307C" w:rsidRDefault="004A7CE5" w:rsidP="002E307C">
      <w:pPr>
        <w:pStyle w:val="ListParagraph"/>
        <w:numPr>
          <w:ilvl w:val="0"/>
          <w:numId w:val="50"/>
        </w:numPr>
        <w:spacing w:line="360" w:lineRule="auto"/>
        <w:jc w:val="both"/>
        <w:rPr>
          <w:rFonts w:ascii="Arial" w:hAnsi="Arial" w:cs="Arial"/>
        </w:rPr>
      </w:pPr>
      <w:r w:rsidRPr="002E307C">
        <w:rPr>
          <w:rFonts w:ascii="Arial" w:hAnsi="Arial" w:cs="Arial"/>
        </w:rPr>
        <w:t>On the same note, job design in most organisations is still inflexible and task-oriented, which restricts the freedom of choice and innovation among employees. The study indicates that a poorly designed job demotivates and turns over.</w:t>
      </w:r>
    </w:p>
    <w:p w14:paraId="45F8176C" w14:textId="486E6281" w:rsidR="00EE0539" w:rsidRPr="002E307C" w:rsidRDefault="004A7CE5" w:rsidP="002E307C">
      <w:pPr>
        <w:pStyle w:val="ListParagraph"/>
        <w:numPr>
          <w:ilvl w:val="0"/>
          <w:numId w:val="50"/>
        </w:numPr>
        <w:spacing w:line="360" w:lineRule="auto"/>
        <w:jc w:val="both"/>
        <w:rPr>
          <w:rFonts w:ascii="Arial" w:hAnsi="Arial" w:cs="Arial"/>
        </w:rPr>
      </w:pPr>
      <w:r w:rsidRPr="002E307C">
        <w:rPr>
          <w:rFonts w:ascii="Arial" w:hAnsi="Arial" w:cs="Arial"/>
        </w:rPr>
        <w:t>In the situation with Aether Innovations, the presence of such traditional practices is probably one of the factors that cause disengagement and poor performance. Thus, there is a need to move towards the continuous and people-oriented HR systems.</w:t>
      </w:r>
      <w:r w:rsidR="00EE0539" w:rsidRPr="002E307C">
        <w:rPr>
          <w:rFonts w:ascii="Arial" w:hAnsi="Arial" w:cs="Arial"/>
        </w:rPr>
        <w:t xml:space="preserve">  </w:t>
      </w:r>
    </w:p>
    <w:p w14:paraId="6188D5FE" w14:textId="0285260D" w:rsidR="00504E8D" w:rsidRDefault="00504E8D" w:rsidP="002E307C">
      <w:pPr>
        <w:pStyle w:val="ListParagraph"/>
        <w:numPr>
          <w:ilvl w:val="0"/>
          <w:numId w:val="50"/>
        </w:numPr>
        <w:spacing w:line="360" w:lineRule="auto"/>
        <w:jc w:val="both"/>
        <w:rPr>
          <w:rFonts w:ascii="Arial" w:hAnsi="Arial" w:cs="Arial"/>
        </w:rPr>
      </w:pPr>
      <w:r w:rsidRPr="002E307C">
        <w:rPr>
          <w:rFonts w:ascii="Arial" w:hAnsi="Arial" w:cs="Arial"/>
        </w:rPr>
        <w:t xml:space="preserve">This is one of the primary weaknesses of traditional performance systems which tend to pay too much attention to judgement rather than improvement. In a situation where the feedback comes out late, then the employees might not know how to rectify and develop the strengths in time </w:t>
      </w:r>
      <w:r w:rsidRPr="002E307C">
        <w:rPr>
          <w:rFonts w:ascii="Arial" w:hAnsi="Arial" w:cs="Arial"/>
        </w:rPr>
        <w:t>to</w:t>
      </w:r>
      <w:r w:rsidRPr="002E307C">
        <w:rPr>
          <w:rFonts w:ascii="Arial" w:hAnsi="Arial" w:cs="Arial"/>
        </w:rPr>
        <w:t xml:space="preserve"> make a difference. This may decrease the utility of appraisal process and make it seem out of touch with the actual work. Further, some of these rigid review systems do not necessarily represent the reality of the modern organisations in which priorities may shift rapidly, and teamwork tends to be project-based. Consequently, employees can feel that their input is not well acknowledged and appreciated. A fixed method of performance management can restrict plasticity and ensure that an organisation is able to adapt to change in a fast-moving business</w:t>
      </w:r>
      <w:r w:rsidR="002E05F7" w:rsidRPr="002E307C">
        <w:rPr>
          <w:rFonts w:ascii="Arial" w:hAnsi="Arial" w:cs="Arial"/>
        </w:rPr>
        <w:t xml:space="preserve"> (</w:t>
      </w:r>
      <w:r w:rsidR="002E05F7" w:rsidRPr="002E307C">
        <w:rPr>
          <w:rFonts w:ascii="Arial" w:hAnsi="Arial" w:cs="Arial"/>
        </w:rPr>
        <w:t>Fletcher, 2001; Smither et al., 2005)</w:t>
      </w:r>
      <w:r w:rsidR="002E05F7" w:rsidRPr="002E307C">
        <w:rPr>
          <w:rFonts w:ascii="Arial" w:hAnsi="Arial" w:cs="Arial"/>
        </w:rPr>
        <w:t>.</w:t>
      </w:r>
    </w:p>
    <w:p w14:paraId="1D03279F" w14:textId="37D78FDD" w:rsidR="00113EF8" w:rsidRPr="002E307C" w:rsidRDefault="00113EF8" w:rsidP="002E307C">
      <w:pPr>
        <w:pStyle w:val="ListParagraph"/>
        <w:numPr>
          <w:ilvl w:val="0"/>
          <w:numId w:val="50"/>
        </w:numPr>
        <w:spacing w:line="360" w:lineRule="auto"/>
        <w:jc w:val="both"/>
        <w:rPr>
          <w:rFonts w:ascii="Arial" w:hAnsi="Arial" w:cs="Arial"/>
        </w:rPr>
      </w:pPr>
      <w:r w:rsidRPr="00113EF8">
        <w:rPr>
          <w:rFonts w:ascii="Arial" w:hAnsi="Arial" w:cs="Arial"/>
        </w:rPr>
        <w:t xml:space="preserve">The traditional performance appraisal systems also have problems with implementation issues that make them less effective. Managers are not usually trained to make fair and constructive appraisals; this makes it unequal and applied differently in different departments. This inconsistency causes confusion to the employees on what standards are </w:t>
      </w:r>
      <w:r w:rsidRPr="00113EF8">
        <w:rPr>
          <w:rFonts w:ascii="Arial" w:hAnsi="Arial" w:cs="Arial"/>
        </w:rPr>
        <w:t>being</w:t>
      </w:r>
      <w:r w:rsidRPr="00113EF8">
        <w:rPr>
          <w:rFonts w:ascii="Arial" w:hAnsi="Arial" w:cs="Arial"/>
        </w:rPr>
        <w:t xml:space="preserve"> measured. There is also the administrative overhead of annual reviews which limits time in areas of coaching and development of activities that can enhance daily performance. Studies indicate that the appraisals that are not done properly may serve to demoralize employees and destroy relationships between managers and employees (Fletcher, 2001). Annual cycles in technology firms such as Aether innovations lead to inconsistency between the evaluation periods and actual working cycles due to the short duration of the project schedules, and the high rate of changes in priorities. Workers involved in innovation projects can be given feedback that is no longer relevant to their priority needs, so the appraisal process becomes less relevant. This lack of connection adds to frustration and disengagement especially to high performing technical employees who need to be offered timely rewards of their efforts.</w:t>
      </w:r>
    </w:p>
    <w:p w14:paraId="0FA9CA53" w14:textId="77777777" w:rsidR="00EE0539" w:rsidRPr="002E307C" w:rsidRDefault="00EE0539" w:rsidP="002E307C">
      <w:pPr>
        <w:spacing w:line="360" w:lineRule="auto"/>
        <w:jc w:val="both"/>
        <w:rPr>
          <w:rFonts w:ascii="Arial" w:hAnsi="Arial" w:cs="Arial"/>
        </w:rPr>
      </w:pPr>
    </w:p>
    <w:p w14:paraId="1B82E833" w14:textId="77777777" w:rsidR="00737A61" w:rsidRPr="002E307C" w:rsidRDefault="00737A61" w:rsidP="002E307C">
      <w:pPr>
        <w:spacing w:line="360" w:lineRule="auto"/>
        <w:jc w:val="both"/>
        <w:rPr>
          <w:rFonts w:ascii="Arial" w:hAnsi="Arial" w:cs="Arial"/>
          <w:b/>
          <w:bCs/>
        </w:rPr>
      </w:pPr>
    </w:p>
    <w:p w14:paraId="5070F6ED" w14:textId="77777777" w:rsidR="00737A61" w:rsidRPr="002E307C" w:rsidRDefault="00737A61" w:rsidP="002E307C">
      <w:pPr>
        <w:spacing w:line="360" w:lineRule="auto"/>
        <w:jc w:val="both"/>
        <w:rPr>
          <w:rFonts w:ascii="Arial" w:hAnsi="Arial" w:cs="Arial"/>
          <w:b/>
          <w:bCs/>
        </w:rPr>
      </w:pPr>
    </w:p>
    <w:p w14:paraId="44AE5787" w14:textId="77777777" w:rsidR="00737A61" w:rsidRPr="002E307C" w:rsidRDefault="00737A61" w:rsidP="002E307C">
      <w:pPr>
        <w:spacing w:line="360" w:lineRule="auto"/>
        <w:jc w:val="both"/>
        <w:rPr>
          <w:rFonts w:ascii="Arial" w:hAnsi="Arial" w:cs="Arial"/>
          <w:b/>
          <w:bCs/>
        </w:rPr>
      </w:pPr>
    </w:p>
    <w:p w14:paraId="65A7F6CB" w14:textId="77777777" w:rsidR="00E310B2" w:rsidRPr="002E307C" w:rsidRDefault="00E310B2" w:rsidP="002E307C">
      <w:pPr>
        <w:spacing w:line="360" w:lineRule="auto"/>
        <w:jc w:val="both"/>
        <w:rPr>
          <w:rFonts w:ascii="Arial" w:hAnsi="Arial" w:cs="Arial"/>
          <w:b/>
          <w:bCs/>
        </w:rPr>
      </w:pPr>
    </w:p>
    <w:p w14:paraId="46DE8661" w14:textId="77777777" w:rsidR="00E310B2" w:rsidRPr="002E307C" w:rsidRDefault="00E310B2" w:rsidP="002E307C">
      <w:pPr>
        <w:spacing w:line="360" w:lineRule="auto"/>
        <w:jc w:val="both"/>
        <w:rPr>
          <w:rFonts w:ascii="Arial" w:hAnsi="Arial" w:cs="Arial"/>
          <w:b/>
          <w:bCs/>
        </w:rPr>
      </w:pPr>
    </w:p>
    <w:p w14:paraId="6F39DCD4" w14:textId="77777777" w:rsidR="00E310B2" w:rsidRPr="002E307C" w:rsidRDefault="00E310B2" w:rsidP="002E307C">
      <w:pPr>
        <w:spacing w:line="360" w:lineRule="auto"/>
        <w:jc w:val="both"/>
        <w:rPr>
          <w:rFonts w:ascii="Arial" w:hAnsi="Arial" w:cs="Arial"/>
          <w:b/>
          <w:bCs/>
        </w:rPr>
      </w:pPr>
    </w:p>
    <w:p w14:paraId="137ECF58" w14:textId="69858362" w:rsidR="00EE0539" w:rsidRPr="002E307C" w:rsidRDefault="00EE0539" w:rsidP="002E307C">
      <w:pPr>
        <w:pStyle w:val="Heading1"/>
        <w:spacing w:line="360" w:lineRule="auto"/>
        <w:rPr>
          <w:rFonts w:ascii="Arial" w:hAnsi="Arial" w:cs="Arial"/>
          <w:sz w:val="24"/>
          <w:szCs w:val="24"/>
        </w:rPr>
      </w:pPr>
      <w:bookmarkStart w:id="4" w:name="_Toc224892915"/>
      <w:r w:rsidRPr="002E307C">
        <w:rPr>
          <w:rFonts w:ascii="Arial" w:hAnsi="Arial" w:cs="Arial"/>
          <w:sz w:val="24"/>
          <w:szCs w:val="24"/>
        </w:rPr>
        <w:t xml:space="preserve">3. </w:t>
      </w:r>
      <w:r w:rsidRPr="002E307C">
        <w:rPr>
          <w:rFonts w:ascii="Arial" w:hAnsi="Arial" w:cs="Arial"/>
          <w:sz w:val="24"/>
          <w:szCs w:val="24"/>
        </w:rPr>
        <w:t>Proposed Modern Performance Management System</w:t>
      </w:r>
      <w:bookmarkEnd w:id="4"/>
    </w:p>
    <w:p w14:paraId="1B0C7A9F" w14:textId="77777777" w:rsidR="00504E8D" w:rsidRPr="002E307C" w:rsidRDefault="00504E8D" w:rsidP="002E307C">
      <w:pPr>
        <w:pStyle w:val="ListParagraph"/>
        <w:numPr>
          <w:ilvl w:val="0"/>
          <w:numId w:val="71"/>
        </w:numPr>
        <w:spacing w:line="360" w:lineRule="auto"/>
        <w:jc w:val="both"/>
        <w:rPr>
          <w:rFonts w:ascii="Arial" w:hAnsi="Arial" w:cs="Arial"/>
        </w:rPr>
      </w:pPr>
      <w:r w:rsidRPr="002E307C">
        <w:rPr>
          <w:rFonts w:ascii="Arial" w:hAnsi="Arial" w:cs="Arial"/>
        </w:rPr>
        <w:t xml:space="preserve">More efficient performance management system ought to be a combination of frequent conversation, visible goals and continuous assistance. Managers need to have brief and frequent discussions with a focus on progress, obstacles, and growth requirements instead of waiting until there is a formal annual review. This would allow employees to keep on track with business objectives as well as enable them to </w:t>
      </w:r>
      <w:r w:rsidRPr="002E307C">
        <w:rPr>
          <w:rFonts w:ascii="Arial" w:hAnsi="Arial" w:cs="Arial"/>
        </w:rPr>
        <w:t>change</w:t>
      </w:r>
      <w:r w:rsidRPr="002E307C">
        <w:rPr>
          <w:rFonts w:ascii="Arial" w:hAnsi="Arial" w:cs="Arial"/>
        </w:rPr>
        <w:t xml:space="preserve"> in performance with the shift in priorities. </w:t>
      </w:r>
    </w:p>
    <w:p w14:paraId="43417E28" w14:textId="42231C79" w:rsidR="00504E8D" w:rsidRDefault="00504E8D" w:rsidP="002E307C">
      <w:pPr>
        <w:pStyle w:val="ListParagraph"/>
        <w:numPr>
          <w:ilvl w:val="0"/>
          <w:numId w:val="71"/>
        </w:numPr>
        <w:spacing w:line="360" w:lineRule="auto"/>
        <w:jc w:val="both"/>
        <w:rPr>
          <w:rFonts w:ascii="Arial" w:hAnsi="Arial" w:cs="Arial"/>
        </w:rPr>
      </w:pPr>
      <w:r w:rsidRPr="002E307C">
        <w:rPr>
          <w:rFonts w:ascii="Arial" w:hAnsi="Arial" w:cs="Arial"/>
        </w:rPr>
        <w:t xml:space="preserve">It also promotes a more receptive relationship between the managers and the </w:t>
      </w:r>
      <w:r w:rsidRPr="002E307C">
        <w:rPr>
          <w:rFonts w:ascii="Arial" w:hAnsi="Arial" w:cs="Arial"/>
        </w:rPr>
        <w:t>staff,</w:t>
      </w:r>
      <w:r w:rsidRPr="002E307C">
        <w:rPr>
          <w:rFonts w:ascii="Arial" w:hAnsi="Arial" w:cs="Arial"/>
        </w:rPr>
        <w:t xml:space="preserve"> and this can enhance trust and accountability. Besides, the system ought to weigh numerical results against behavioural expectations </w:t>
      </w:r>
      <w:r w:rsidRPr="002E307C">
        <w:rPr>
          <w:rFonts w:ascii="Arial" w:hAnsi="Arial" w:cs="Arial"/>
        </w:rPr>
        <w:t>to</w:t>
      </w:r>
      <w:r w:rsidRPr="002E307C">
        <w:rPr>
          <w:rFonts w:ascii="Arial" w:hAnsi="Arial" w:cs="Arial"/>
        </w:rPr>
        <w:t xml:space="preserve"> make performance </w:t>
      </w:r>
      <w:r w:rsidRPr="002E307C">
        <w:rPr>
          <w:rFonts w:ascii="Arial" w:hAnsi="Arial" w:cs="Arial"/>
        </w:rPr>
        <w:t>fairer</w:t>
      </w:r>
      <w:r w:rsidRPr="002E307C">
        <w:rPr>
          <w:rFonts w:ascii="Arial" w:hAnsi="Arial" w:cs="Arial"/>
        </w:rPr>
        <w:t>. With the knowledge of what they are to do and the progress they are making, there are better chances of employees being motivated and involved</w:t>
      </w:r>
      <w:r w:rsidR="002E05F7" w:rsidRPr="002E307C">
        <w:rPr>
          <w:rFonts w:ascii="Arial" w:hAnsi="Arial" w:cs="Arial"/>
        </w:rPr>
        <w:t xml:space="preserve"> (</w:t>
      </w:r>
      <w:proofErr w:type="spellStart"/>
      <w:r w:rsidR="002E05F7" w:rsidRPr="002E307C">
        <w:rPr>
          <w:rFonts w:ascii="Arial" w:hAnsi="Arial" w:cs="Arial"/>
        </w:rPr>
        <w:t>Pulakos</w:t>
      </w:r>
      <w:proofErr w:type="spellEnd"/>
      <w:r w:rsidR="002E05F7" w:rsidRPr="002E307C">
        <w:rPr>
          <w:rFonts w:ascii="Arial" w:hAnsi="Arial" w:cs="Arial"/>
        </w:rPr>
        <w:t xml:space="preserve"> et al., 2015)</w:t>
      </w:r>
    </w:p>
    <w:p w14:paraId="35F020F0" w14:textId="6403D39C" w:rsidR="007D218B" w:rsidRPr="002E307C" w:rsidRDefault="007D218B" w:rsidP="002E307C">
      <w:pPr>
        <w:pStyle w:val="ListParagraph"/>
        <w:numPr>
          <w:ilvl w:val="0"/>
          <w:numId w:val="71"/>
        </w:numPr>
        <w:spacing w:line="360" w:lineRule="auto"/>
        <w:jc w:val="both"/>
        <w:rPr>
          <w:rFonts w:ascii="Arial" w:hAnsi="Arial" w:cs="Arial"/>
        </w:rPr>
      </w:pPr>
      <w:r w:rsidRPr="007D218B">
        <w:rPr>
          <w:rFonts w:ascii="Arial" w:hAnsi="Arial" w:cs="Arial"/>
        </w:rPr>
        <w:t>Effective adoption of continuous performance management must be planned well to evade the pitfalls that are usually associated with this. To begin with, managers should undergo special training on how to give constructive feedback and conduct development discussions. In the absence of such training, the system will turn into a shallow check-in, as opposed to a valuable coaching time (</w:t>
      </w:r>
      <w:proofErr w:type="spellStart"/>
      <w:r w:rsidRPr="007D218B">
        <w:rPr>
          <w:rFonts w:ascii="Arial" w:hAnsi="Arial" w:cs="Arial"/>
        </w:rPr>
        <w:t>Pulakos</w:t>
      </w:r>
      <w:proofErr w:type="spellEnd"/>
      <w:r w:rsidRPr="007D218B">
        <w:rPr>
          <w:rFonts w:ascii="Arial" w:hAnsi="Arial" w:cs="Arial"/>
        </w:rPr>
        <w:t xml:space="preserve"> et al., 2015).</w:t>
      </w:r>
    </w:p>
    <w:p w14:paraId="52C48C13" w14:textId="77777777" w:rsidR="00EE0539" w:rsidRPr="002E307C" w:rsidRDefault="00EE0539" w:rsidP="002E307C">
      <w:pPr>
        <w:spacing w:line="360" w:lineRule="auto"/>
        <w:jc w:val="both"/>
        <w:rPr>
          <w:rFonts w:ascii="Arial" w:hAnsi="Arial" w:cs="Arial"/>
          <w:b/>
          <w:bCs/>
        </w:rPr>
      </w:pPr>
    </w:p>
    <w:p w14:paraId="50755B01" w14:textId="28D85906" w:rsidR="00EE0539" w:rsidRPr="002E307C" w:rsidRDefault="00EE0539" w:rsidP="002E307C">
      <w:pPr>
        <w:pStyle w:val="Heading1"/>
        <w:spacing w:line="360" w:lineRule="auto"/>
        <w:rPr>
          <w:rFonts w:ascii="Arial" w:hAnsi="Arial" w:cs="Arial"/>
          <w:sz w:val="24"/>
          <w:szCs w:val="24"/>
        </w:rPr>
      </w:pPr>
      <w:bookmarkStart w:id="5" w:name="_Toc224892916"/>
      <w:r w:rsidRPr="002E307C">
        <w:rPr>
          <w:rFonts w:ascii="Arial" w:hAnsi="Arial" w:cs="Arial"/>
          <w:sz w:val="24"/>
          <w:szCs w:val="24"/>
        </w:rPr>
        <w:t>3.1 Objectives and Key Results (OKRs)</w:t>
      </w:r>
      <w:bookmarkEnd w:id="5"/>
    </w:p>
    <w:p w14:paraId="36C89D8A" w14:textId="6CAD04D0" w:rsidR="00EE0539" w:rsidRPr="002E307C" w:rsidRDefault="00EE0539" w:rsidP="002E307C">
      <w:pPr>
        <w:spacing w:line="360" w:lineRule="auto"/>
        <w:jc w:val="both"/>
        <w:rPr>
          <w:rFonts w:ascii="Arial" w:hAnsi="Arial" w:cs="Arial"/>
          <w:b/>
          <w:bCs/>
        </w:rPr>
      </w:pPr>
    </w:p>
    <w:p w14:paraId="2C07B0D0" w14:textId="77777777" w:rsidR="00737A61" w:rsidRPr="002E307C" w:rsidRDefault="00737A61" w:rsidP="002E307C">
      <w:pPr>
        <w:pStyle w:val="ListParagraph"/>
        <w:numPr>
          <w:ilvl w:val="1"/>
          <w:numId w:val="53"/>
        </w:numPr>
        <w:spacing w:line="360" w:lineRule="auto"/>
        <w:rPr>
          <w:rFonts w:ascii="Arial" w:hAnsi="Arial" w:cs="Arial"/>
        </w:rPr>
      </w:pPr>
      <w:r w:rsidRPr="002E307C">
        <w:rPr>
          <w:rFonts w:ascii="Arial" w:hAnsi="Arial" w:cs="Arial"/>
        </w:rPr>
        <w:t>OKRs are a performance management strategy that makes the personal performance consistent with the organisational goals. They are concerned with the quantified results and active monitoring.</w:t>
      </w:r>
    </w:p>
    <w:p w14:paraId="3E16E751" w14:textId="77777777" w:rsidR="00737A61" w:rsidRPr="002E307C" w:rsidRDefault="00737A61" w:rsidP="002E307C">
      <w:pPr>
        <w:pStyle w:val="ListParagraph"/>
        <w:spacing w:line="360" w:lineRule="auto"/>
        <w:rPr>
          <w:rFonts w:ascii="Arial" w:hAnsi="Arial" w:cs="Arial"/>
        </w:rPr>
      </w:pPr>
    </w:p>
    <w:p w14:paraId="0FB4DA68" w14:textId="4AF10A5C" w:rsidR="00737A61" w:rsidRPr="002E307C" w:rsidRDefault="00737A61" w:rsidP="002E307C">
      <w:pPr>
        <w:pStyle w:val="ListParagraph"/>
        <w:numPr>
          <w:ilvl w:val="1"/>
          <w:numId w:val="53"/>
        </w:numPr>
        <w:spacing w:line="360" w:lineRule="auto"/>
        <w:rPr>
          <w:rFonts w:ascii="Arial" w:hAnsi="Arial" w:cs="Arial"/>
        </w:rPr>
      </w:pPr>
      <w:r w:rsidRPr="002E307C">
        <w:rPr>
          <w:rFonts w:ascii="Arial" w:hAnsi="Arial" w:cs="Arial"/>
        </w:rPr>
        <w:t>The studies indicate that the use of OKRs stimulates the clarity of goals, accountability, and employee engagement</w:t>
      </w:r>
      <w:r w:rsidRPr="002E307C">
        <w:rPr>
          <w:rFonts w:ascii="Arial" w:hAnsi="Arial" w:cs="Arial"/>
        </w:rPr>
        <w:t>.</w:t>
      </w:r>
      <w:r w:rsidRPr="002E307C">
        <w:rPr>
          <w:rFonts w:ascii="Arial" w:hAnsi="Arial" w:cs="Arial"/>
        </w:rPr>
        <w:t xml:space="preserve"> In contrast to the traditional KPIs, OKRs are more ambitious and promote innovation</w:t>
      </w:r>
      <w:r w:rsidR="001E4165" w:rsidRPr="002E307C">
        <w:rPr>
          <w:rFonts w:ascii="Arial" w:hAnsi="Arial" w:cs="Arial"/>
        </w:rPr>
        <w:t xml:space="preserve"> </w:t>
      </w:r>
      <w:r w:rsidR="001E4165" w:rsidRPr="002E307C">
        <w:rPr>
          <w:rFonts w:ascii="Arial" w:hAnsi="Arial" w:cs="Arial"/>
        </w:rPr>
        <w:t>(</w:t>
      </w:r>
      <w:proofErr w:type="spellStart"/>
      <w:r w:rsidR="001E4165" w:rsidRPr="002E307C">
        <w:rPr>
          <w:rFonts w:ascii="Arial" w:hAnsi="Arial" w:cs="Arial"/>
        </w:rPr>
        <w:t>Peoplebox</w:t>
      </w:r>
      <w:proofErr w:type="spellEnd"/>
      <w:r w:rsidR="001E4165" w:rsidRPr="002E307C">
        <w:rPr>
          <w:rFonts w:ascii="Arial" w:hAnsi="Arial" w:cs="Arial"/>
        </w:rPr>
        <w:t>, 2025)</w:t>
      </w:r>
      <w:r w:rsidR="001E4165" w:rsidRPr="002E307C">
        <w:rPr>
          <w:rFonts w:ascii="Arial" w:hAnsi="Arial" w:cs="Arial"/>
        </w:rPr>
        <w:t>.</w:t>
      </w:r>
    </w:p>
    <w:p w14:paraId="282B824D" w14:textId="77777777" w:rsidR="00737A61" w:rsidRPr="002E307C" w:rsidRDefault="00737A61" w:rsidP="002E307C">
      <w:pPr>
        <w:pStyle w:val="ListParagraph"/>
        <w:spacing w:line="360" w:lineRule="auto"/>
        <w:rPr>
          <w:rFonts w:ascii="Arial" w:hAnsi="Arial" w:cs="Arial"/>
        </w:rPr>
      </w:pPr>
    </w:p>
    <w:p w14:paraId="79AB7A5A" w14:textId="2832987E" w:rsidR="00EE0539" w:rsidRPr="002E307C" w:rsidRDefault="00737A61" w:rsidP="002E307C">
      <w:pPr>
        <w:pStyle w:val="ListParagraph"/>
        <w:numPr>
          <w:ilvl w:val="1"/>
          <w:numId w:val="53"/>
        </w:numPr>
        <w:spacing w:line="360" w:lineRule="auto"/>
        <w:rPr>
          <w:rFonts w:ascii="Arial" w:hAnsi="Arial" w:cs="Arial"/>
        </w:rPr>
      </w:pPr>
      <w:r w:rsidRPr="002E307C">
        <w:rPr>
          <w:rFonts w:ascii="Arial" w:hAnsi="Arial" w:cs="Arial"/>
        </w:rPr>
        <w:t>Importantly, the transparency in teams is also facilitated by OKRs, which allow improving team alignment and collaboration. Nonetheless, excessive use of measures can ignore qualitative elements of performance.</w:t>
      </w:r>
    </w:p>
    <w:p w14:paraId="1E9F5A18" w14:textId="77777777" w:rsidR="00737A61" w:rsidRPr="002E307C" w:rsidRDefault="00737A61" w:rsidP="002E307C">
      <w:pPr>
        <w:pStyle w:val="ListParagraph"/>
        <w:spacing w:line="360" w:lineRule="auto"/>
        <w:rPr>
          <w:rFonts w:ascii="Arial" w:hAnsi="Arial" w:cs="Arial"/>
        </w:rPr>
      </w:pPr>
    </w:p>
    <w:p w14:paraId="3FB1AF50" w14:textId="77777777" w:rsidR="00737A61" w:rsidRPr="002E307C" w:rsidRDefault="00737A61" w:rsidP="002E307C">
      <w:pPr>
        <w:spacing w:line="360" w:lineRule="auto"/>
        <w:rPr>
          <w:rFonts w:ascii="Arial" w:hAnsi="Arial" w:cs="Arial"/>
        </w:rPr>
      </w:pPr>
    </w:p>
    <w:p w14:paraId="0796BC02" w14:textId="77777777" w:rsidR="00EE0539" w:rsidRPr="002E307C" w:rsidRDefault="00EE0539" w:rsidP="002E307C">
      <w:pPr>
        <w:pStyle w:val="ListParagraph"/>
        <w:spacing w:line="360" w:lineRule="auto"/>
        <w:rPr>
          <w:rFonts w:ascii="Arial" w:hAnsi="Arial" w:cs="Arial"/>
        </w:rPr>
      </w:pPr>
    </w:p>
    <w:p w14:paraId="0C5D276A" w14:textId="15B854C9" w:rsidR="00737A61" w:rsidRPr="002E307C" w:rsidRDefault="00737A61" w:rsidP="002E307C">
      <w:pPr>
        <w:pStyle w:val="Heading1"/>
        <w:spacing w:line="360" w:lineRule="auto"/>
        <w:rPr>
          <w:rFonts w:ascii="Arial" w:hAnsi="Arial" w:cs="Arial"/>
          <w:sz w:val="24"/>
          <w:szCs w:val="24"/>
        </w:rPr>
      </w:pPr>
      <w:bookmarkStart w:id="6" w:name="_Toc224892917"/>
      <w:r w:rsidRPr="002E307C">
        <w:rPr>
          <w:rFonts w:ascii="Arial" w:hAnsi="Arial" w:cs="Arial"/>
          <w:sz w:val="24"/>
          <w:szCs w:val="24"/>
        </w:rPr>
        <w:t>3.</w:t>
      </w:r>
      <w:r w:rsidRPr="002E307C">
        <w:rPr>
          <w:rFonts w:ascii="Arial" w:hAnsi="Arial" w:cs="Arial"/>
          <w:sz w:val="24"/>
          <w:szCs w:val="24"/>
        </w:rPr>
        <w:t xml:space="preserve"> </w:t>
      </w:r>
      <w:r w:rsidRPr="002E307C">
        <w:rPr>
          <w:rFonts w:ascii="Arial" w:hAnsi="Arial" w:cs="Arial"/>
          <w:sz w:val="24"/>
          <w:szCs w:val="24"/>
        </w:rPr>
        <w:t>2 360-Degree Feedback</w:t>
      </w:r>
      <w:bookmarkEnd w:id="6"/>
    </w:p>
    <w:p w14:paraId="14F5B131" w14:textId="77777777" w:rsidR="00737A61" w:rsidRPr="002E307C" w:rsidRDefault="00737A61" w:rsidP="002E307C">
      <w:pPr>
        <w:pStyle w:val="ListParagraph"/>
        <w:numPr>
          <w:ilvl w:val="0"/>
          <w:numId w:val="54"/>
        </w:numPr>
        <w:spacing w:line="360" w:lineRule="auto"/>
        <w:jc w:val="both"/>
        <w:rPr>
          <w:rFonts w:ascii="Arial" w:hAnsi="Arial" w:cs="Arial"/>
        </w:rPr>
      </w:pPr>
      <w:r w:rsidRPr="002E307C">
        <w:rPr>
          <w:rFonts w:ascii="Arial" w:hAnsi="Arial" w:cs="Arial"/>
        </w:rPr>
        <w:t>The 360-degree feedback requires the gathering of the performance information by various sources including peers, managers, subordinates, and even customers. This is an overall assessment of the employees.</w:t>
      </w:r>
    </w:p>
    <w:p w14:paraId="309B67DD" w14:textId="77777777" w:rsidR="00737A61" w:rsidRPr="002E307C" w:rsidRDefault="00737A61" w:rsidP="002E307C">
      <w:pPr>
        <w:spacing w:line="360" w:lineRule="auto"/>
        <w:jc w:val="both"/>
        <w:rPr>
          <w:rFonts w:ascii="Arial" w:hAnsi="Arial" w:cs="Arial"/>
        </w:rPr>
      </w:pPr>
    </w:p>
    <w:p w14:paraId="54EC5290" w14:textId="1888F9AC" w:rsidR="00737A61" w:rsidRPr="002E307C" w:rsidRDefault="00737A61" w:rsidP="002E307C">
      <w:pPr>
        <w:pStyle w:val="ListParagraph"/>
        <w:numPr>
          <w:ilvl w:val="0"/>
          <w:numId w:val="54"/>
        </w:numPr>
        <w:spacing w:line="360" w:lineRule="auto"/>
        <w:jc w:val="both"/>
        <w:rPr>
          <w:rFonts w:ascii="Arial" w:hAnsi="Arial" w:cs="Arial"/>
        </w:rPr>
      </w:pPr>
      <w:r w:rsidRPr="002E307C">
        <w:rPr>
          <w:rFonts w:ascii="Arial" w:hAnsi="Arial" w:cs="Arial"/>
        </w:rPr>
        <w:t xml:space="preserve"> </w:t>
      </w:r>
      <w:r w:rsidR="001E4165" w:rsidRPr="002E307C">
        <w:rPr>
          <w:rFonts w:ascii="Arial" w:hAnsi="Arial" w:cs="Arial"/>
        </w:rPr>
        <w:t>A</w:t>
      </w:r>
      <w:r w:rsidRPr="002E307C">
        <w:rPr>
          <w:rFonts w:ascii="Arial" w:hAnsi="Arial" w:cs="Arial"/>
        </w:rPr>
        <w:t xml:space="preserve"> study which revealed that multi-source feedback enhances the results of leadership development and performance. Besides, it improves self-understanding and promotes behavioural change.</w:t>
      </w:r>
    </w:p>
    <w:p w14:paraId="092850E2" w14:textId="77777777" w:rsidR="00737A61" w:rsidRPr="002E307C" w:rsidRDefault="00737A61" w:rsidP="002E307C">
      <w:pPr>
        <w:spacing w:line="360" w:lineRule="auto"/>
        <w:jc w:val="both"/>
        <w:rPr>
          <w:rFonts w:ascii="Arial" w:hAnsi="Arial" w:cs="Arial"/>
        </w:rPr>
      </w:pPr>
    </w:p>
    <w:p w14:paraId="6AB39729" w14:textId="01192CC2" w:rsidR="00737A61" w:rsidRPr="002E307C" w:rsidRDefault="00737A61" w:rsidP="002E307C">
      <w:pPr>
        <w:pStyle w:val="ListParagraph"/>
        <w:numPr>
          <w:ilvl w:val="0"/>
          <w:numId w:val="54"/>
        </w:numPr>
        <w:spacing w:line="360" w:lineRule="auto"/>
        <w:jc w:val="both"/>
        <w:rPr>
          <w:rFonts w:ascii="Arial" w:hAnsi="Arial" w:cs="Arial"/>
        </w:rPr>
      </w:pPr>
      <w:r w:rsidRPr="002E307C">
        <w:rPr>
          <w:rFonts w:ascii="Arial" w:hAnsi="Arial" w:cs="Arial"/>
        </w:rPr>
        <w:t>There is empirical data which indicates that employees who are provided with multi-source feedback show better performance in the long-term (Smither et al., 2005</w:t>
      </w:r>
      <w:r w:rsidR="003C416D" w:rsidRPr="002E307C">
        <w:rPr>
          <w:rFonts w:ascii="Arial" w:hAnsi="Arial" w:cs="Arial"/>
        </w:rPr>
        <w:t>).</w:t>
      </w:r>
    </w:p>
    <w:p w14:paraId="06BAEE6B" w14:textId="77777777" w:rsidR="00737A61" w:rsidRPr="002E307C" w:rsidRDefault="00737A61" w:rsidP="002E307C">
      <w:pPr>
        <w:spacing w:line="360" w:lineRule="auto"/>
        <w:jc w:val="both"/>
        <w:rPr>
          <w:rFonts w:ascii="Arial" w:hAnsi="Arial" w:cs="Arial"/>
        </w:rPr>
      </w:pPr>
    </w:p>
    <w:p w14:paraId="44053DB5" w14:textId="4C592F46" w:rsidR="00737A61" w:rsidRPr="002E307C" w:rsidRDefault="00737A61" w:rsidP="002E307C">
      <w:pPr>
        <w:pStyle w:val="ListParagraph"/>
        <w:numPr>
          <w:ilvl w:val="0"/>
          <w:numId w:val="54"/>
        </w:numPr>
        <w:spacing w:line="360" w:lineRule="auto"/>
        <w:jc w:val="both"/>
        <w:rPr>
          <w:rFonts w:ascii="Arial" w:hAnsi="Arial" w:cs="Arial"/>
        </w:rPr>
      </w:pPr>
      <w:r w:rsidRPr="002E307C">
        <w:rPr>
          <w:rFonts w:ascii="Arial" w:hAnsi="Arial" w:cs="Arial"/>
        </w:rPr>
        <w:t>Nevertheless, the system can be biased and should be implemented cautiously to prevent unfairness and unreliability.</w:t>
      </w:r>
    </w:p>
    <w:p w14:paraId="46F53C18" w14:textId="77777777" w:rsidR="003C416D" w:rsidRPr="002E307C" w:rsidRDefault="003C416D" w:rsidP="002E307C">
      <w:pPr>
        <w:pStyle w:val="ListParagraph"/>
        <w:spacing w:line="360" w:lineRule="auto"/>
        <w:rPr>
          <w:rFonts w:ascii="Arial" w:hAnsi="Arial" w:cs="Arial"/>
        </w:rPr>
      </w:pPr>
    </w:p>
    <w:p w14:paraId="3D5D7F9B" w14:textId="77777777" w:rsidR="003C416D" w:rsidRPr="002E307C" w:rsidRDefault="003C416D" w:rsidP="002E307C">
      <w:pPr>
        <w:spacing w:line="360" w:lineRule="auto"/>
        <w:jc w:val="both"/>
        <w:rPr>
          <w:rFonts w:ascii="Arial" w:hAnsi="Arial" w:cs="Arial"/>
        </w:rPr>
      </w:pPr>
    </w:p>
    <w:p w14:paraId="1092DB72" w14:textId="77777777" w:rsidR="00737A61" w:rsidRPr="002E307C" w:rsidRDefault="00737A61" w:rsidP="002E307C">
      <w:pPr>
        <w:pStyle w:val="ListParagraph"/>
        <w:spacing w:line="360" w:lineRule="auto"/>
        <w:rPr>
          <w:rFonts w:ascii="Arial" w:hAnsi="Arial" w:cs="Arial"/>
        </w:rPr>
      </w:pPr>
    </w:p>
    <w:p w14:paraId="6F6F0154" w14:textId="75DBD8DB" w:rsidR="00737A61" w:rsidRPr="002E307C" w:rsidRDefault="00F51E12" w:rsidP="002E307C">
      <w:pPr>
        <w:pStyle w:val="Heading1"/>
        <w:spacing w:line="360" w:lineRule="auto"/>
        <w:rPr>
          <w:rFonts w:ascii="Arial" w:hAnsi="Arial" w:cs="Arial"/>
          <w:sz w:val="24"/>
          <w:szCs w:val="24"/>
        </w:rPr>
      </w:pPr>
      <w:bookmarkStart w:id="7" w:name="_Toc224892918"/>
      <w:r w:rsidRPr="002E307C">
        <w:rPr>
          <w:rFonts w:ascii="Arial" w:hAnsi="Arial" w:cs="Arial"/>
          <w:sz w:val="24"/>
          <w:szCs w:val="24"/>
        </w:rPr>
        <w:t xml:space="preserve">3. 3 </w:t>
      </w:r>
      <w:r w:rsidRPr="002E307C">
        <w:rPr>
          <w:rFonts w:ascii="Arial" w:hAnsi="Arial" w:cs="Arial"/>
          <w:sz w:val="24"/>
          <w:szCs w:val="24"/>
        </w:rPr>
        <w:t>Continuous Performance Management</w:t>
      </w:r>
      <w:bookmarkEnd w:id="7"/>
    </w:p>
    <w:p w14:paraId="124D36B3" w14:textId="3C23CF21" w:rsidR="00F51E12" w:rsidRPr="002E307C" w:rsidRDefault="00F51E12" w:rsidP="002E307C">
      <w:pPr>
        <w:pStyle w:val="ListParagraph"/>
        <w:numPr>
          <w:ilvl w:val="0"/>
          <w:numId w:val="55"/>
        </w:numPr>
        <w:spacing w:line="360" w:lineRule="auto"/>
        <w:jc w:val="both"/>
        <w:rPr>
          <w:rFonts w:ascii="Arial" w:hAnsi="Arial" w:cs="Arial"/>
        </w:rPr>
      </w:pPr>
      <w:r w:rsidRPr="002E307C">
        <w:rPr>
          <w:rFonts w:ascii="Arial" w:hAnsi="Arial" w:cs="Arial"/>
        </w:rPr>
        <w:t xml:space="preserve">Modern organisations are no longer conducting annual reviews but rather continuous performance management system. These systems entail periodic </w:t>
      </w:r>
      <w:r w:rsidRPr="002E307C">
        <w:rPr>
          <w:rFonts w:ascii="Arial" w:hAnsi="Arial" w:cs="Arial"/>
        </w:rPr>
        <w:t>feedback</w:t>
      </w:r>
      <w:r w:rsidRPr="002E307C">
        <w:rPr>
          <w:rFonts w:ascii="Arial" w:hAnsi="Arial" w:cs="Arial"/>
        </w:rPr>
        <w:t>, coaching and performance discussions.</w:t>
      </w:r>
    </w:p>
    <w:p w14:paraId="37381D29" w14:textId="77777777" w:rsidR="00F51E12" w:rsidRPr="002E307C" w:rsidRDefault="00F51E12" w:rsidP="002E307C">
      <w:pPr>
        <w:spacing w:line="360" w:lineRule="auto"/>
        <w:jc w:val="both"/>
        <w:rPr>
          <w:rFonts w:ascii="Arial" w:hAnsi="Arial" w:cs="Arial"/>
        </w:rPr>
      </w:pPr>
    </w:p>
    <w:p w14:paraId="7EC38735" w14:textId="07E690F1" w:rsidR="00F51E12" w:rsidRPr="002E307C" w:rsidRDefault="00F51E12" w:rsidP="002E307C">
      <w:pPr>
        <w:pStyle w:val="ListParagraph"/>
        <w:numPr>
          <w:ilvl w:val="0"/>
          <w:numId w:val="55"/>
        </w:numPr>
        <w:spacing w:line="360" w:lineRule="auto"/>
        <w:jc w:val="both"/>
        <w:rPr>
          <w:rFonts w:ascii="Arial" w:hAnsi="Arial" w:cs="Arial"/>
        </w:rPr>
      </w:pPr>
      <w:r w:rsidRPr="002E307C">
        <w:rPr>
          <w:rFonts w:ascii="Arial" w:hAnsi="Arial" w:cs="Arial"/>
        </w:rPr>
        <w:t>According to studies, the practice of constant feedback has a positive effect on the performance and motivation of employees (Goller &amp; Spaeth, 2023</w:t>
      </w:r>
      <w:r w:rsidRPr="002E307C">
        <w:rPr>
          <w:rFonts w:ascii="Arial" w:hAnsi="Arial" w:cs="Arial"/>
        </w:rPr>
        <w:t>).</w:t>
      </w:r>
    </w:p>
    <w:p w14:paraId="2E26E9E0" w14:textId="77777777" w:rsidR="00F51E12" w:rsidRPr="002E307C" w:rsidRDefault="00F51E12" w:rsidP="002E307C">
      <w:pPr>
        <w:spacing w:line="360" w:lineRule="auto"/>
        <w:jc w:val="both"/>
        <w:rPr>
          <w:rFonts w:ascii="Arial" w:hAnsi="Arial" w:cs="Arial"/>
        </w:rPr>
      </w:pPr>
    </w:p>
    <w:p w14:paraId="4D48631C" w14:textId="25E70653" w:rsidR="00F51E12" w:rsidRPr="002E307C" w:rsidRDefault="00F51E12" w:rsidP="002E307C">
      <w:pPr>
        <w:pStyle w:val="ListParagraph"/>
        <w:numPr>
          <w:ilvl w:val="0"/>
          <w:numId w:val="55"/>
        </w:numPr>
        <w:spacing w:line="360" w:lineRule="auto"/>
        <w:jc w:val="both"/>
        <w:rPr>
          <w:rFonts w:ascii="Arial" w:hAnsi="Arial" w:cs="Arial"/>
        </w:rPr>
      </w:pPr>
      <w:r w:rsidRPr="002E307C">
        <w:rPr>
          <w:rFonts w:ascii="Arial" w:hAnsi="Arial" w:cs="Arial"/>
        </w:rPr>
        <w:t>This method can be of great importance to Aether Innovations in which a fast innovation will need immediate performance analysis.</w:t>
      </w:r>
    </w:p>
    <w:p w14:paraId="2D7D8D1A" w14:textId="77777777" w:rsidR="003C416D" w:rsidRPr="002E307C" w:rsidRDefault="003C416D" w:rsidP="002E307C">
      <w:pPr>
        <w:pStyle w:val="ListParagraph"/>
        <w:spacing w:line="360" w:lineRule="auto"/>
        <w:rPr>
          <w:rFonts w:ascii="Arial" w:hAnsi="Arial" w:cs="Arial"/>
        </w:rPr>
      </w:pPr>
    </w:p>
    <w:p w14:paraId="6FB92998" w14:textId="77777777" w:rsidR="003C416D" w:rsidRPr="002E307C" w:rsidRDefault="003C416D" w:rsidP="002E307C">
      <w:pPr>
        <w:spacing w:line="360" w:lineRule="auto"/>
        <w:jc w:val="both"/>
        <w:rPr>
          <w:rFonts w:ascii="Arial" w:hAnsi="Arial" w:cs="Arial"/>
        </w:rPr>
      </w:pPr>
    </w:p>
    <w:p w14:paraId="447AA198" w14:textId="7B5E965E" w:rsidR="003C416D" w:rsidRPr="002E307C" w:rsidRDefault="003C416D" w:rsidP="002E307C">
      <w:pPr>
        <w:pStyle w:val="Heading1"/>
        <w:spacing w:line="360" w:lineRule="auto"/>
        <w:rPr>
          <w:rFonts w:ascii="Arial" w:hAnsi="Arial" w:cs="Arial"/>
          <w:sz w:val="24"/>
          <w:szCs w:val="24"/>
        </w:rPr>
      </w:pPr>
      <w:bookmarkStart w:id="8" w:name="_Toc224892919"/>
      <w:r w:rsidRPr="002E307C">
        <w:rPr>
          <w:rFonts w:ascii="Arial" w:hAnsi="Arial" w:cs="Arial"/>
          <w:sz w:val="24"/>
          <w:szCs w:val="24"/>
        </w:rPr>
        <w:t xml:space="preserve">4. </w:t>
      </w:r>
      <w:r w:rsidRPr="002E307C">
        <w:rPr>
          <w:rFonts w:ascii="Arial" w:hAnsi="Arial" w:cs="Arial"/>
          <w:sz w:val="24"/>
          <w:szCs w:val="24"/>
        </w:rPr>
        <w:t>Job Design Using the Job Characteristics Model</w:t>
      </w:r>
      <w:bookmarkEnd w:id="8"/>
    </w:p>
    <w:p w14:paraId="36A7EAD5" w14:textId="77777777" w:rsidR="003C416D" w:rsidRPr="002E307C" w:rsidRDefault="003C416D" w:rsidP="002E307C">
      <w:pPr>
        <w:pStyle w:val="ListParagraph"/>
        <w:numPr>
          <w:ilvl w:val="0"/>
          <w:numId w:val="56"/>
        </w:numPr>
        <w:spacing w:line="360" w:lineRule="auto"/>
        <w:jc w:val="both"/>
        <w:rPr>
          <w:rFonts w:ascii="Arial" w:hAnsi="Arial" w:cs="Arial"/>
        </w:rPr>
      </w:pPr>
      <w:r w:rsidRPr="002E307C">
        <w:rPr>
          <w:rFonts w:ascii="Arial" w:hAnsi="Arial" w:cs="Arial"/>
        </w:rPr>
        <w:t>According to the Job Characteristics Model (Hackman and Oldham, 1975), five core dimensions determine the motivation of the employees:</w:t>
      </w:r>
    </w:p>
    <w:p w14:paraId="184094BB" w14:textId="77777777" w:rsidR="003C416D" w:rsidRPr="002E307C" w:rsidRDefault="003C416D" w:rsidP="002E307C">
      <w:pPr>
        <w:pStyle w:val="ListParagraph"/>
        <w:numPr>
          <w:ilvl w:val="0"/>
          <w:numId w:val="57"/>
        </w:numPr>
        <w:spacing w:line="360" w:lineRule="auto"/>
        <w:jc w:val="both"/>
        <w:rPr>
          <w:rFonts w:ascii="Arial" w:hAnsi="Arial" w:cs="Arial"/>
        </w:rPr>
      </w:pPr>
      <w:r w:rsidRPr="002E307C">
        <w:rPr>
          <w:rFonts w:ascii="Arial" w:hAnsi="Arial" w:cs="Arial"/>
        </w:rPr>
        <w:t>Skill Variety</w:t>
      </w:r>
    </w:p>
    <w:p w14:paraId="2CD6A2F5" w14:textId="77777777" w:rsidR="003C416D" w:rsidRPr="002E307C" w:rsidRDefault="003C416D" w:rsidP="002E307C">
      <w:pPr>
        <w:pStyle w:val="ListParagraph"/>
        <w:numPr>
          <w:ilvl w:val="0"/>
          <w:numId w:val="57"/>
        </w:numPr>
        <w:spacing w:line="360" w:lineRule="auto"/>
        <w:jc w:val="both"/>
        <w:rPr>
          <w:rFonts w:ascii="Arial" w:hAnsi="Arial" w:cs="Arial"/>
        </w:rPr>
      </w:pPr>
      <w:r w:rsidRPr="002E307C">
        <w:rPr>
          <w:rFonts w:ascii="Arial" w:hAnsi="Arial" w:cs="Arial"/>
        </w:rPr>
        <w:t>Task Identity</w:t>
      </w:r>
    </w:p>
    <w:p w14:paraId="5F2C6376" w14:textId="77777777" w:rsidR="003C416D" w:rsidRPr="002E307C" w:rsidRDefault="003C416D" w:rsidP="002E307C">
      <w:pPr>
        <w:pStyle w:val="ListParagraph"/>
        <w:numPr>
          <w:ilvl w:val="0"/>
          <w:numId w:val="57"/>
        </w:numPr>
        <w:spacing w:line="360" w:lineRule="auto"/>
        <w:jc w:val="both"/>
        <w:rPr>
          <w:rFonts w:ascii="Arial" w:hAnsi="Arial" w:cs="Arial"/>
        </w:rPr>
      </w:pPr>
      <w:r w:rsidRPr="002E307C">
        <w:rPr>
          <w:rFonts w:ascii="Arial" w:hAnsi="Arial" w:cs="Arial"/>
        </w:rPr>
        <w:t>Task Significance</w:t>
      </w:r>
    </w:p>
    <w:p w14:paraId="5A8DE6D8" w14:textId="77777777" w:rsidR="003C416D" w:rsidRPr="002E307C" w:rsidRDefault="003C416D" w:rsidP="002E307C">
      <w:pPr>
        <w:pStyle w:val="ListParagraph"/>
        <w:numPr>
          <w:ilvl w:val="0"/>
          <w:numId w:val="57"/>
        </w:numPr>
        <w:spacing w:line="360" w:lineRule="auto"/>
        <w:jc w:val="both"/>
        <w:rPr>
          <w:rFonts w:ascii="Arial" w:hAnsi="Arial" w:cs="Arial"/>
        </w:rPr>
      </w:pPr>
      <w:r w:rsidRPr="002E307C">
        <w:rPr>
          <w:rFonts w:ascii="Arial" w:hAnsi="Arial" w:cs="Arial"/>
        </w:rPr>
        <w:t>Autonomy</w:t>
      </w:r>
    </w:p>
    <w:p w14:paraId="2B21076D" w14:textId="77777777" w:rsidR="003C416D" w:rsidRPr="002E307C" w:rsidRDefault="003C416D" w:rsidP="002E307C">
      <w:pPr>
        <w:pStyle w:val="ListParagraph"/>
        <w:numPr>
          <w:ilvl w:val="0"/>
          <w:numId w:val="57"/>
        </w:numPr>
        <w:spacing w:line="360" w:lineRule="auto"/>
        <w:jc w:val="both"/>
        <w:rPr>
          <w:rFonts w:ascii="Arial" w:hAnsi="Arial" w:cs="Arial"/>
        </w:rPr>
      </w:pPr>
      <w:r w:rsidRPr="002E307C">
        <w:rPr>
          <w:rFonts w:ascii="Arial" w:hAnsi="Arial" w:cs="Arial"/>
        </w:rPr>
        <w:t>Feedback</w:t>
      </w:r>
    </w:p>
    <w:p w14:paraId="6A0E05F8" w14:textId="77777777" w:rsidR="003C416D" w:rsidRPr="002E307C" w:rsidRDefault="003C416D" w:rsidP="002E307C">
      <w:pPr>
        <w:spacing w:line="360" w:lineRule="auto"/>
        <w:jc w:val="both"/>
        <w:rPr>
          <w:rFonts w:ascii="Arial" w:hAnsi="Arial" w:cs="Arial"/>
        </w:rPr>
      </w:pPr>
    </w:p>
    <w:p w14:paraId="41C28CBF" w14:textId="0475EADA" w:rsidR="003C416D" w:rsidRPr="002E307C" w:rsidRDefault="003C416D" w:rsidP="002E307C">
      <w:pPr>
        <w:pStyle w:val="ListParagraph"/>
        <w:numPr>
          <w:ilvl w:val="0"/>
          <w:numId w:val="56"/>
        </w:numPr>
        <w:spacing w:line="360" w:lineRule="auto"/>
        <w:jc w:val="both"/>
        <w:rPr>
          <w:rFonts w:ascii="Arial" w:hAnsi="Arial" w:cs="Arial"/>
        </w:rPr>
      </w:pPr>
      <w:r w:rsidRPr="002E307C">
        <w:rPr>
          <w:rFonts w:ascii="Arial" w:hAnsi="Arial" w:cs="Arial"/>
        </w:rPr>
        <w:t>These dimensions produce</w:t>
      </w:r>
      <w:r w:rsidR="00DC0E4A" w:rsidRPr="002E307C">
        <w:rPr>
          <w:rFonts w:ascii="Arial" w:hAnsi="Arial" w:cs="Arial"/>
        </w:rPr>
        <w:t xml:space="preserve"> </w:t>
      </w:r>
      <w:r w:rsidRPr="002E307C">
        <w:rPr>
          <w:rFonts w:ascii="Arial" w:hAnsi="Arial" w:cs="Arial"/>
        </w:rPr>
        <w:t>valuable working experiences and improve the motivation, satisfaction and performance.</w:t>
      </w:r>
    </w:p>
    <w:p w14:paraId="66396138" w14:textId="5A016F2E" w:rsidR="003C416D" w:rsidRPr="002E307C" w:rsidRDefault="003C416D" w:rsidP="002E307C">
      <w:pPr>
        <w:pStyle w:val="ListParagraph"/>
        <w:numPr>
          <w:ilvl w:val="0"/>
          <w:numId w:val="56"/>
        </w:numPr>
        <w:spacing w:line="360" w:lineRule="auto"/>
        <w:jc w:val="both"/>
        <w:rPr>
          <w:rFonts w:ascii="Arial" w:hAnsi="Arial" w:cs="Arial"/>
        </w:rPr>
      </w:pPr>
      <w:r w:rsidRPr="002E307C">
        <w:rPr>
          <w:rFonts w:ascii="Arial" w:hAnsi="Arial" w:cs="Arial"/>
        </w:rPr>
        <w:t>The model was strongly supported in terms of its effects on job satisfaction and performance as was found by Fried and Ferris (1987) in their study.</w:t>
      </w:r>
    </w:p>
    <w:p w14:paraId="2151AB88" w14:textId="4A389C9C" w:rsidR="00FA0B98" w:rsidRPr="002E307C" w:rsidRDefault="00FA0B98" w:rsidP="002E307C">
      <w:pPr>
        <w:pStyle w:val="ListParagraph"/>
        <w:numPr>
          <w:ilvl w:val="0"/>
          <w:numId w:val="56"/>
        </w:numPr>
        <w:spacing w:line="360" w:lineRule="auto"/>
        <w:jc w:val="both"/>
        <w:rPr>
          <w:rFonts w:ascii="Arial" w:hAnsi="Arial" w:cs="Arial"/>
        </w:rPr>
      </w:pPr>
      <w:r w:rsidRPr="002E307C">
        <w:rPr>
          <w:rFonts w:ascii="Arial" w:hAnsi="Arial" w:cs="Arial"/>
        </w:rPr>
        <w:t xml:space="preserve">The importance of job design is also justified as despite a good performance </w:t>
      </w:r>
      <w:r w:rsidRPr="002E307C">
        <w:rPr>
          <w:rFonts w:ascii="Arial" w:hAnsi="Arial" w:cs="Arial"/>
        </w:rPr>
        <w:t>system;</w:t>
      </w:r>
      <w:r w:rsidRPr="002E307C">
        <w:rPr>
          <w:rFonts w:ascii="Arial" w:hAnsi="Arial" w:cs="Arial"/>
        </w:rPr>
        <w:t xml:space="preserve"> the work itself will be less effective when it is monotonous or uninterested. Varied, responsible, and outcome roles are more apt to retain employees and make them interested and committed. When people </w:t>
      </w:r>
      <w:r w:rsidRPr="002E307C">
        <w:rPr>
          <w:rFonts w:ascii="Arial" w:hAnsi="Arial" w:cs="Arial"/>
        </w:rPr>
        <w:t>can</w:t>
      </w:r>
      <w:r w:rsidRPr="002E307C">
        <w:rPr>
          <w:rFonts w:ascii="Arial" w:hAnsi="Arial" w:cs="Arial"/>
        </w:rPr>
        <w:t xml:space="preserve"> observe the overall outcome of their contribution, they will tend to have ownership of their work and have a stake in the overall organisational success. More autonomy can also foster creativity particularly in jobs that are knowledge-based and employees require room to experiment and problem solve. Moreover, valuable feedback is useful in making employees realise their advancement and their subsequent development. Good jobs can thus contribute to individual motivation and organisational performance through added engaging and meaningful work.</w:t>
      </w:r>
    </w:p>
    <w:p w14:paraId="70DBD655" w14:textId="77777777" w:rsidR="003C416D" w:rsidRPr="002E307C" w:rsidRDefault="003C416D" w:rsidP="002E307C">
      <w:pPr>
        <w:spacing w:line="360" w:lineRule="auto"/>
        <w:jc w:val="both"/>
        <w:rPr>
          <w:rFonts w:ascii="Arial" w:hAnsi="Arial" w:cs="Arial"/>
        </w:rPr>
      </w:pPr>
    </w:p>
    <w:p w14:paraId="79A65CA9" w14:textId="51546078" w:rsidR="003C416D" w:rsidRPr="002E307C" w:rsidRDefault="003C416D" w:rsidP="002E307C">
      <w:pPr>
        <w:pStyle w:val="Heading1"/>
        <w:spacing w:line="360" w:lineRule="auto"/>
        <w:rPr>
          <w:rFonts w:ascii="Arial" w:hAnsi="Arial" w:cs="Arial"/>
          <w:sz w:val="24"/>
          <w:szCs w:val="24"/>
        </w:rPr>
      </w:pPr>
      <w:bookmarkStart w:id="9" w:name="_Toc224892920"/>
      <w:r w:rsidRPr="002E307C">
        <w:rPr>
          <w:rFonts w:ascii="Arial" w:hAnsi="Arial" w:cs="Arial"/>
          <w:sz w:val="24"/>
          <w:szCs w:val="24"/>
        </w:rPr>
        <w:t xml:space="preserve">4. 1 </w:t>
      </w:r>
      <w:r w:rsidRPr="002E307C">
        <w:rPr>
          <w:rFonts w:ascii="Arial" w:hAnsi="Arial" w:cs="Arial"/>
          <w:sz w:val="24"/>
          <w:szCs w:val="24"/>
        </w:rPr>
        <w:t>Application to Key Roles</w:t>
      </w:r>
      <w:bookmarkEnd w:id="9"/>
    </w:p>
    <w:p w14:paraId="7E617A8D" w14:textId="5B8CD02D" w:rsidR="00DC0E4A" w:rsidRPr="002E307C" w:rsidRDefault="00DC0E4A" w:rsidP="002E307C">
      <w:pPr>
        <w:pStyle w:val="ListParagraph"/>
        <w:numPr>
          <w:ilvl w:val="0"/>
          <w:numId w:val="58"/>
        </w:numPr>
        <w:spacing w:line="360" w:lineRule="auto"/>
        <w:jc w:val="both"/>
        <w:rPr>
          <w:rFonts w:ascii="Arial" w:hAnsi="Arial" w:cs="Arial"/>
        </w:rPr>
      </w:pPr>
      <w:r w:rsidRPr="002E307C">
        <w:rPr>
          <w:rFonts w:ascii="Arial" w:hAnsi="Arial" w:cs="Arial"/>
        </w:rPr>
        <w:t>CEO</w:t>
      </w:r>
    </w:p>
    <w:p w14:paraId="7CA78002" w14:textId="77777777" w:rsidR="00DC0E4A" w:rsidRPr="002E307C" w:rsidRDefault="00DC0E4A" w:rsidP="002E307C">
      <w:pPr>
        <w:pStyle w:val="ListParagraph"/>
        <w:numPr>
          <w:ilvl w:val="0"/>
          <w:numId w:val="59"/>
        </w:numPr>
        <w:spacing w:line="360" w:lineRule="auto"/>
        <w:jc w:val="both"/>
        <w:rPr>
          <w:rFonts w:ascii="Arial" w:hAnsi="Arial" w:cs="Arial"/>
        </w:rPr>
      </w:pPr>
      <w:r w:rsidRPr="002E307C">
        <w:rPr>
          <w:rFonts w:ascii="Arial" w:hAnsi="Arial" w:cs="Arial"/>
        </w:rPr>
        <w:t>Strategic responsibility and high autonomy increase the importance of tasks and decision-making.</w:t>
      </w:r>
    </w:p>
    <w:p w14:paraId="73110408" w14:textId="77777777" w:rsidR="00DC0E4A" w:rsidRPr="002E307C" w:rsidRDefault="00DC0E4A" w:rsidP="002E307C">
      <w:pPr>
        <w:pStyle w:val="ListParagraph"/>
        <w:numPr>
          <w:ilvl w:val="0"/>
          <w:numId w:val="58"/>
        </w:numPr>
        <w:spacing w:line="360" w:lineRule="auto"/>
        <w:jc w:val="both"/>
        <w:rPr>
          <w:rFonts w:ascii="Arial" w:hAnsi="Arial" w:cs="Arial"/>
        </w:rPr>
      </w:pPr>
      <w:r w:rsidRPr="002E307C">
        <w:rPr>
          <w:rFonts w:ascii="Arial" w:hAnsi="Arial" w:cs="Arial"/>
        </w:rPr>
        <w:t>CFO</w:t>
      </w:r>
    </w:p>
    <w:p w14:paraId="6ED4908D" w14:textId="77777777" w:rsidR="00DC0E4A" w:rsidRPr="002E307C" w:rsidRDefault="00DC0E4A" w:rsidP="002E307C">
      <w:pPr>
        <w:pStyle w:val="ListParagraph"/>
        <w:numPr>
          <w:ilvl w:val="0"/>
          <w:numId w:val="59"/>
        </w:numPr>
        <w:spacing w:line="360" w:lineRule="auto"/>
        <w:jc w:val="both"/>
        <w:rPr>
          <w:rFonts w:ascii="Arial" w:hAnsi="Arial" w:cs="Arial"/>
        </w:rPr>
      </w:pPr>
      <w:r w:rsidRPr="002E307C">
        <w:rPr>
          <w:rFonts w:ascii="Arial" w:hAnsi="Arial" w:cs="Arial"/>
        </w:rPr>
        <w:t>The financial accountability and clear task identity enhance stability of an organisation.</w:t>
      </w:r>
    </w:p>
    <w:p w14:paraId="6B44ECD7" w14:textId="77777777" w:rsidR="00DC0E4A" w:rsidRPr="002E307C" w:rsidRDefault="00DC0E4A" w:rsidP="002E307C">
      <w:pPr>
        <w:pStyle w:val="ListParagraph"/>
        <w:numPr>
          <w:ilvl w:val="0"/>
          <w:numId w:val="58"/>
        </w:numPr>
        <w:spacing w:line="360" w:lineRule="auto"/>
        <w:jc w:val="both"/>
        <w:rPr>
          <w:rFonts w:ascii="Arial" w:hAnsi="Arial" w:cs="Arial"/>
        </w:rPr>
      </w:pPr>
      <w:r w:rsidRPr="002E307C">
        <w:rPr>
          <w:rFonts w:ascii="Arial" w:hAnsi="Arial" w:cs="Arial"/>
        </w:rPr>
        <w:t>CTO</w:t>
      </w:r>
    </w:p>
    <w:p w14:paraId="4E3EF20F" w14:textId="77777777" w:rsidR="00DC0E4A" w:rsidRPr="002E307C" w:rsidRDefault="00DC0E4A" w:rsidP="002E307C">
      <w:pPr>
        <w:pStyle w:val="ListParagraph"/>
        <w:numPr>
          <w:ilvl w:val="0"/>
          <w:numId w:val="59"/>
        </w:numPr>
        <w:spacing w:line="360" w:lineRule="auto"/>
        <w:jc w:val="both"/>
        <w:rPr>
          <w:rFonts w:ascii="Arial" w:hAnsi="Arial" w:cs="Arial"/>
        </w:rPr>
      </w:pPr>
      <w:r w:rsidRPr="002E307C">
        <w:rPr>
          <w:rFonts w:ascii="Arial" w:hAnsi="Arial" w:cs="Arial"/>
        </w:rPr>
        <w:t>Technological development is based on high skill variety and focus on innovation.</w:t>
      </w:r>
    </w:p>
    <w:p w14:paraId="2554290E" w14:textId="77777777" w:rsidR="00DC0E4A" w:rsidRPr="002E307C" w:rsidRDefault="00DC0E4A" w:rsidP="002E307C">
      <w:pPr>
        <w:pStyle w:val="ListParagraph"/>
        <w:numPr>
          <w:ilvl w:val="0"/>
          <w:numId w:val="58"/>
        </w:numPr>
        <w:spacing w:line="360" w:lineRule="auto"/>
        <w:jc w:val="both"/>
        <w:rPr>
          <w:rFonts w:ascii="Arial" w:hAnsi="Arial" w:cs="Arial"/>
        </w:rPr>
      </w:pPr>
      <w:r w:rsidRPr="002E307C">
        <w:rPr>
          <w:rFonts w:ascii="Arial" w:hAnsi="Arial" w:cs="Arial"/>
        </w:rPr>
        <w:t>CIO (Chief Innovation Office)</w:t>
      </w:r>
    </w:p>
    <w:p w14:paraId="28B7BCF4" w14:textId="77777777" w:rsidR="00DC0E4A" w:rsidRPr="002E307C" w:rsidRDefault="00DC0E4A" w:rsidP="002E307C">
      <w:pPr>
        <w:pStyle w:val="ListParagraph"/>
        <w:numPr>
          <w:ilvl w:val="0"/>
          <w:numId w:val="59"/>
        </w:numPr>
        <w:spacing w:line="360" w:lineRule="auto"/>
        <w:jc w:val="both"/>
        <w:rPr>
          <w:rFonts w:ascii="Arial" w:hAnsi="Arial" w:cs="Arial"/>
        </w:rPr>
      </w:pPr>
      <w:r w:rsidRPr="002E307C">
        <w:rPr>
          <w:rFonts w:ascii="Arial" w:hAnsi="Arial" w:cs="Arial"/>
        </w:rPr>
        <w:t>Creativity and innovation are developed by autonomy and cross-functioning.</w:t>
      </w:r>
    </w:p>
    <w:p w14:paraId="30652652" w14:textId="77777777" w:rsidR="00DC0E4A" w:rsidRPr="002E307C" w:rsidRDefault="00DC0E4A" w:rsidP="002E307C">
      <w:pPr>
        <w:pStyle w:val="ListParagraph"/>
        <w:numPr>
          <w:ilvl w:val="0"/>
          <w:numId w:val="58"/>
        </w:numPr>
        <w:spacing w:line="360" w:lineRule="auto"/>
        <w:jc w:val="both"/>
        <w:rPr>
          <w:rFonts w:ascii="Arial" w:hAnsi="Arial" w:cs="Arial"/>
        </w:rPr>
      </w:pPr>
      <w:r w:rsidRPr="002E307C">
        <w:rPr>
          <w:rFonts w:ascii="Arial" w:hAnsi="Arial" w:cs="Arial"/>
        </w:rPr>
        <w:t>HR Director</w:t>
      </w:r>
    </w:p>
    <w:p w14:paraId="337BD23C" w14:textId="77777777" w:rsidR="00DC0E4A" w:rsidRPr="002E307C" w:rsidRDefault="00DC0E4A" w:rsidP="002E307C">
      <w:pPr>
        <w:pStyle w:val="ListParagraph"/>
        <w:numPr>
          <w:ilvl w:val="0"/>
          <w:numId w:val="59"/>
        </w:numPr>
        <w:spacing w:line="360" w:lineRule="auto"/>
        <w:jc w:val="both"/>
        <w:rPr>
          <w:rFonts w:ascii="Arial" w:hAnsi="Arial" w:cs="Arial"/>
        </w:rPr>
      </w:pPr>
      <w:r w:rsidRPr="002E307C">
        <w:rPr>
          <w:rFonts w:ascii="Arial" w:hAnsi="Arial" w:cs="Arial"/>
        </w:rPr>
        <w:t>Good feedback systems enhance employee participation and organisational culture.</w:t>
      </w:r>
    </w:p>
    <w:p w14:paraId="3268D119" w14:textId="77777777" w:rsidR="00DC0E4A" w:rsidRPr="002E307C" w:rsidRDefault="00DC0E4A" w:rsidP="002E307C">
      <w:pPr>
        <w:pStyle w:val="ListParagraph"/>
        <w:numPr>
          <w:ilvl w:val="0"/>
          <w:numId w:val="58"/>
        </w:numPr>
        <w:spacing w:line="360" w:lineRule="auto"/>
        <w:jc w:val="both"/>
        <w:rPr>
          <w:rFonts w:ascii="Arial" w:hAnsi="Arial" w:cs="Arial"/>
        </w:rPr>
      </w:pPr>
      <w:r w:rsidRPr="002E307C">
        <w:rPr>
          <w:rFonts w:ascii="Arial" w:hAnsi="Arial" w:cs="Arial"/>
        </w:rPr>
        <w:t>Head of R&amp;D</w:t>
      </w:r>
    </w:p>
    <w:p w14:paraId="7A2A76C8" w14:textId="77777777" w:rsidR="00DC0E4A" w:rsidRPr="002E307C" w:rsidRDefault="00DC0E4A" w:rsidP="002E307C">
      <w:pPr>
        <w:pStyle w:val="ListParagraph"/>
        <w:numPr>
          <w:ilvl w:val="0"/>
          <w:numId w:val="59"/>
        </w:numPr>
        <w:spacing w:line="360" w:lineRule="auto"/>
        <w:jc w:val="both"/>
        <w:rPr>
          <w:rFonts w:ascii="Arial" w:hAnsi="Arial" w:cs="Arial"/>
        </w:rPr>
      </w:pPr>
      <w:r w:rsidRPr="002E307C">
        <w:rPr>
          <w:rFonts w:ascii="Arial" w:hAnsi="Arial" w:cs="Arial"/>
        </w:rPr>
        <w:t>Skill variety is high and autonomy is high which helps in innovation and product development.</w:t>
      </w:r>
    </w:p>
    <w:p w14:paraId="4A1BDA88" w14:textId="77777777" w:rsidR="00DC0E4A" w:rsidRPr="002E307C" w:rsidRDefault="00DC0E4A" w:rsidP="002E307C">
      <w:pPr>
        <w:spacing w:line="360" w:lineRule="auto"/>
        <w:jc w:val="both"/>
        <w:rPr>
          <w:rFonts w:ascii="Arial" w:hAnsi="Arial" w:cs="Arial"/>
        </w:rPr>
      </w:pPr>
    </w:p>
    <w:p w14:paraId="205F8996" w14:textId="299B6142" w:rsidR="003C416D" w:rsidRPr="002E307C" w:rsidRDefault="00DC0E4A" w:rsidP="002E307C">
      <w:pPr>
        <w:pStyle w:val="ListParagraph"/>
        <w:numPr>
          <w:ilvl w:val="0"/>
          <w:numId w:val="60"/>
        </w:numPr>
        <w:spacing w:line="360" w:lineRule="auto"/>
        <w:jc w:val="both"/>
        <w:rPr>
          <w:rFonts w:ascii="Arial" w:hAnsi="Arial" w:cs="Arial"/>
        </w:rPr>
      </w:pPr>
      <w:r w:rsidRPr="002E307C">
        <w:rPr>
          <w:rFonts w:ascii="Arial" w:hAnsi="Arial" w:cs="Arial"/>
        </w:rPr>
        <w:t>Also, according to the Job Demands-Resources model, employee well-being and performance are enhanced with a balanced job demand and resources.</w:t>
      </w:r>
    </w:p>
    <w:p w14:paraId="2E3E089A" w14:textId="77777777" w:rsidR="00E310B2" w:rsidRPr="002E307C" w:rsidRDefault="00E310B2" w:rsidP="002E307C">
      <w:pPr>
        <w:spacing w:line="360" w:lineRule="auto"/>
        <w:jc w:val="both"/>
        <w:rPr>
          <w:rFonts w:ascii="Arial" w:hAnsi="Arial" w:cs="Arial"/>
        </w:rPr>
      </w:pPr>
    </w:p>
    <w:p w14:paraId="12421BE4" w14:textId="477E822C" w:rsidR="00E310B2" w:rsidRPr="002E307C" w:rsidRDefault="00E310B2" w:rsidP="002E307C">
      <w:pPr>
        <w:pStyle w:val="Heading1"/>
        <w:spacing w:line="360" w:lineRule="auto"/>
        <w:rPr>
          <w:rFonts w:ascii="Arial" w:hAnsi="Arial" w:cs="Arial"/>
          <w:sz w:val="24"/>
          <w:szCs w:val="24"/>
        </w:rPr>
      </w:pPr>
      <w:bookmarkStart w:id="10" w:name="_Toc224892921"/>
      <w:r w:rsidRPr="002E307C">
        <w:rPr>
          <w:rFonts w:ascii="Arial" w:hAnsi="Arial" w:cs="Arial"/>
          <w:sz w:val="24"/>
          <w:szCs w:val="24"/>
        </w:rPr>
        <w:t>5. Integration of Systems for Performance Culture</w:t>
      </w:r>
      <w:bookmarkEnd w:id="10"/>
    </w:p>
    <w:p w14:paraId="3BABC371" w14:textId="77777777" w:rsidR="00E310B2" w:rsidRPr="002E307C" w:rsidRDefault="00E310B2" w:rsidP="002E307C">
      <w:pPr>
        <w:spacing w:line="360" w:lineRule="auto"/>
        <w:jc w:val="both"/>
        <w:rPr>
          <w:rFonts w:ascii="Arial" w:hAnsi="Arial" w:cs="Arial"/>
          <w:b/>
          <w:bCs/>
        </w:rPr>
      </w:pPr>
    </w:p>
    <w:p w14:paraId="15827DE0" w14:textId="56DDFCA4" w:rsidR="00E310B2" w:rsidRPr="002E307C" w:rsidRDefault="00E310B2" w:rsidP="002E307C">
      <w:pPr>
        <w:pStyle w:val="ListParagraph"/>
        <w:numPr>
          <w:ilvl w:val="0"/>
          <w:numId w:val="60"/>
        </w:numPr>
        <w:spacing w:line="360" w:lineRule="auto"/>
        <w:rPr>
          <w:rFonts w:ascii="Arial" w:hAnsi="Arial" w:cs="Arial"/>
        </w:rPr>
      </w:pPr>
      <w:r w:rsidRPr="002E307C">
        <w:rPr>
          <w:rFonts w:ascii="Arial" w:hAnsi="Arial" w:cs="Arial"/>
        </w:rPr>
        <w:t xml:space="preserve">When performance management systems are integrated with job design it produces high-performance culture. Clear goals are offered by </w:t>
      </w:r>
      <w:r w:rsidRPr="002E307C">
        <w:rPr>
          <w:rFonts w:ascii="Arial" w:hAnsi="Arial" w:cs="Arial"/>
        </w:rPr>
        <w:t xml:space="preserve">OKRs, </w:t>
      </w:r>
      <w:r w:rsidRPr="002E307C">
        <w:rPr>
          <w:rFonts w:ascii="Arial" w:hAnsi="Arial" w:cs="Arial"/>
        </w:rPr>
        <w:t>and enriched job roles increase motivation.</w:t>
      </w:r>
    </w:p>
    <w:p w14:paraId="4A23C0CF" w14:textId="77777777" w:rsidR="00E310B2" w:rsidRPr="002E307C" w:rsidRDefault="00E310B2" w:rsidP="002E307C">
      <w:pPr>
        <w:pStyle w:val="ListParagraph"/>
        <w:spacing w:line="360" w:lineRule="auto"/>
        <w:rPr>
          <w:rFonts w:ascii="Arial" w:hAnsi="Arial" w:cs="Arial"/>
        </w:rPr>
      </w:pPr>
    </w:p>
    <w:p w14:paraId="58A89526" w14:textId="77777777" w:rsidR="00E310B2" w:rsidRPr="002E307C" w:rsidRDefault="00E310B2" w:rsidP="002E307C">
      <w:pPr>
        <w:pStyle w:val="ListParagraph"/>
        <w:numPr>
          <w:ilvl w:val="0"/>
          <w:numId w:val="60"/>
        </w:numPr>
        <w:spacing w:line="360" w:lineRule="auto"/>
        <w:rPr>
          <w:rFonts w:ascii="Arial" w:hAnsi="Arial" w:cs="Arial"/>
        </w:rPr>
      </w:pPr>
      <w:r w:rsidRPr="002E307C">
        <w:rPr>
          <w:rFonts w:ascii="Arial" w:hAnsi="Arial" w:cs="Arial"/>
        </w:rPr>
        <w:t xml:space="preserve">The 360-degree feedback encourages on-going learning and development that forms a culture of feedback. </w:t>
      </w:r>
      <w:proofErr w:type="spellStart"/>
      <w:r w:rsidRPr="002E307C">
        <w:rPr>
          <w:rFonts w:ascii="Arial" w:hAnsi="Arial" w:cs="Arial"/>
        </w:rPr>
        <w:t>Pulakos</w:t>
      </w:r>
      <w:proofErr w:type="spellEnd"/>
      <w:r w:rsidRPr="002E307C">
        <w:rPr>
          <w:rFonts w:ascii="Arial" w:hAnsi="Arial" w:cs="Arial"/>
        </w:rPr>
        <w:t xml:space="preserve"> et al. (2015) found that integrated HR systems play a major role in enhancing performance in organisations.</w:t>
      </w:r>
    </w:p>
    <w:p w14:paraId="566EA560" w14:textId="77777777" w:rsidR="00E310B2" w:rsidRPr="002E307C" w:rsidRDefault="00E310B2" w:rsidP="002E307C">
      <w:pPr>
        <w:pStyle w:val="ListParagraph"/>
        <w:spacing w:line="360" w:lineRule="auto"/>
        <w:rPr>
          <w:rFonts w:ascii="Arial" w:hAnsi="Arial" w:cs="Arial"/>
        </w:rPr>
      </w:pPr>
    </w:p>
    <w:p w14:paraId="6DCB3428" w14:textId="7F443831" w:rsidR="00E310B2" w:rsidRPr="002E307C" w:rsidRDefault="00E310B2" w:rsidP="002E307C">
      <w:pPr>
        <w:pStyle w:val="ListParagraph"/>
        <w:numPr>
          <w:ilvl w:val="0"/>
          <w:numId w:val="60"/>
        </w:numPr>
        <w:spacing w:line="360" w:lineRule="auto"/>
        <w:rPr>
          <w:rFonts w:ascii="Arial" w:hAnsi="Arial" w:cs="Arial"/>
        </w:rPr>
      </w:pPr>
      <w:r w:rsidRPr="002E307C">
        <w:rPr>
          <w:rFonts w:ascii="Arial" w:hAnsi="Arial" w:cs="Arial"/>
        </w:rPr>
        <w:t>In the case of Aether Innovations, this integration will:</w:t>
      </w:r>
    </w:p>
    <w:p w14:paraId="279CCC08" w14:textId="77777777" w:rsidR="00E310B2" w:rsidRPr="002E307C" w:rsidRDefault="00E310B2" w:rsidP="002E307C">
      <w:pPr>
        <w:pStyle w:val="ListParagraph"/>
        <w:spacing w:line="360" w:lineRule="auto"/>
        <w:rPr>
          <w:rFonts w:ascii="Arial" w:hAnsi="Arial" w:cs="Arial"/>
        </w:rPr>
      </w:pPr>
    </w:p>
    <w:p w14:paraId="454C1F28" w14:textId="77777777" w:rsidR="00E310B2" w:rsidRPr="002E307C" w:rsidRDefault="00E310B2" w:rsidP="002E307C">
      <w:pPr>
        <w:pStyle w:val="ListParagraph"/>
        <w:numPr>
          <w:ilvl w:val="0"/>
          <w:numId w:val="59"/>
        </w:numPr>
        <w:spacing w:line="360" w:lineRule="auto"/>
        <w:rPr>
          <w:rFonts w:ascii="Arial" w:hAnsi="Arial" w:cs="Arial"/>
        </w:rPr>
      </w:pPr>
      <w:r w:rsidRPr="002E307C">
        <w:rPr>
          <w:rFonts w:ascii="Arial" w:hAnsi="Arial" w:cs="Arial"/>
        </w:rPr>
        <w:t>Enhance engagement of employees.</w:t>
      </w:r>
    </w:p>
    <w:p w14:paraId="1454099E" w14:textId="77777777" w:rsidR="00E310B2" w:rsidRPr="002E307C" w:rsidRDefault="00E310B2" w:rsidP="002E307C">
      <w:pPr>
        <w:pStyle w:val="ListParagraph"/>
        <w:spacing w:line="360" w:lineRule="auto"/>
        <w:rPr>
          <w:rFonts w:ascii="Arial" w:hAnsi="Arial" w:cs="Arial"/>
        </w:rPr>
      </w:pPr>
    </w:p>
    <w:p w14:paraId="77019BD5" w14:textId="77777777" w:rsidR="00E310B2" w:rsidRPr="002E307C" w:rsidRDefault="00E310B2" w:rsidP="002E307C">
      <w:pPr>
        <w:pStyle w:val="ListParagraph"/>
        <w:numPr>
          <w:ilvl w:val="0"/>
          <w:numId w:val="59"/>
        </w:numPr>
        <w:spacing w:line="360" w:lineRule="auto"/>
        <w:rPr>
          <w:rFonts w:ascii="Arial" w:hAnsi="Arial" w:cs="Arial"/>
        </w:rPr>
      </w:pPr>
      <w:r w:rsidRPr="002E307C">
        <w:rPr>
          <w:rFonts w:ascii="Arial" w:hAnsi="Arial" w:cs="Arial"/>
        </w:rPr>
        <w:t>Reduce turnover</w:t>
      </w:r>
    </w:p>
    <w:p w14:paraId="13C42561" w14:textId="77777777" w:rsidR="00E310B2" w:rsidRPr="002E307C" w:rsidRDefault="00E310B2" w:rsidP="002E307C">
      <w:pPr>
        <w:pStyle w:val="ListParagraph"/>
        <w:spacing w:line="360" w:lineRule="auto"/>
        <w:rPr>
          <w:rFonts w:ascii="Arial" w:hAnsi="Arial" w:cs="Arial"/>
        </w:rPr>
      </w:pPr>
    </w:p>
    <w:p w14:paraId="66DABC66" w14:textId="77777777" w:rsidR="00E310B2" w:rsidRPr="002E307C" w:rsidRDefault="00E310B2" w:rsidP="002E307C">
      <w:pPr>
        <w:pStyle w:val="ListParagraph"/>
        <w:numPr>
          <w:ilvl w:val="0"/>
          <w:numId w:val="59"/>
        </w:numPr>
        <w:spacing w:line="360" w:lineRule="auto"/>
        <w:rPr>
          <w:rFonts w:ascii="Arial" w:hAnsi="Arial" w:cs="Arial"/>
        </w:rPr>
      </w:pPr>
      <w:r w:rsidRPr="002E307C">
        <w:rPr>
          <w:rFonts w:ascii="Arial" w:hAnsi="Arial" w:cs="Arial"/>
        </w:rPr>
        <w:t>Improve innovation</w:t>
      </w:r>
    </w:p>
    <w:p w14:paraId="707A7DCD" w14:textId="77777777" w:rsidR="00E310B2" w:rsidRPr="002E307C" w:rsidRDefault="00E310B2" w:rsidP="002E307C">
      <w:pPr>
        <w:pStyle w:val="ListParagraph"/>
        <w:spacing w:line="360" w:lineRule="auto"/>
        <w:rPr>
          <w:rFonts w:ascii="Arial" w:hAnsi="Arial" w:cs="Arial"/>
        </w:rPr>
      </w:pPr>
    </w:p>
    <w:p w14:paraId="12FE9775" w14:textId="26391F21" w:rsidR="00F51E12" w:rsidRPr="002E307C" w:rsidRDefault="00E310B2" w:rsidP="002E307C">
      <w:pPr>
        <w:pStyle w:val="ListParagraph"/>
        <w:numPr>
          <w:ilvl w:val="0"/>
          <w:numId w:val="59"/>
        </w:numPr>
        <w:spacing w:line="360" w:lineRule="auto"/>
        <w:rPr>
          <w:rFonts w:ascii="Arial" w:hAnsi="Arial" w:cs="Arial"/>
        </w:rPr>
      </w:pPr>
      <w:r w:rsidRPr="002E307C">
        <w:rPr>
          <w:rFonts w:ascii="Arial" w:hAnsi="Arial" w:cs="Arial"/>
        </w:rPr>
        <w:t>Increase customer satisfaction.</w:t>
      </w:r>
    </w:p>
    <w:p w14:paraId="324EB209" w14:textId="77777777" w:rsidR="00FA0B98" w:rsidRPr="002E307C" w:rsidRDefault="00FA0B98" w:rsidP="002E307C">
      <w:pPr>
        <w:pStyle w:val="ListParagraph"/>
        <w:spacing w:line="360" w:lineRule="auto"/>
        <w:rPr>
          <w:rFonts w:ascii="Arial" w:hAnsi="Arial" w:cs="Arial"/>
        </w:rPr>
      </w:pPr>
    </w:p>
    <w:p w14:paraId="006EB627" w14:textId="0EBF62B6" w:rsidR="00FA0B98" w:rsidRDefault="00FA0B98" w:rsidP="002E307C">
      <w:pPr>
        <w:pStyle w:val="ListParagraph"/>
        <w:numPr>
          <w:ilvl w:val="0"/>
          <w:numId w:val="73"/>
        </w:numPr>
        <w:spacing w:line="360" w:lineRule="auto"/>
        <w:rPr>
          <w:rFonts w:ascii="Arial" w:hAnsi="Arial" w:cs="Arial"/>
        </w:rPr>
      </w:pPr>
      <w:r w:rsidRPr="002E307C">
        <w:rPr>
          <w:rFonts w:ascii="Arial" w:hAnsi="Arial" w:cs="Arial"/>
        </w:rPr>
        <w:t xml:space="preserve">The best advantage is where the performance management and job design are incorporated within a single system. Under this kind of system, employees are aware of what they are striving towards, the contribution of their position in the organisation and the </w:t>
      </w:r>
      <w:r w:rsidRPr="002E307C">
        <w:rPr>
          <w:rFonts w:ascii="Arial" w:hAnsi="Arial" w:cs="Arial"/>
        </w:rPr>
        <w:t>way</w:t>
      </w:r>
      <w:r w:rsidRPr="002E307C">
        <w:rPr>
          <w:rFonts w:ascii="Arial" w:hAnsi="Arial" w:cs="Arial"/>
        </w:rPr>
        <w:t xml:space="preserve"> their performances will be assisted. This forms a culture in which improvement is not a </w:t>
      </w:r>
      <w:r w:rsidRPr="002E307C">
        <w:rPr>
          <w:rFonts w:ascii="Arial" w:hAnsi="Arial" w:cs="Arial"/>
        </w:rPr>
        <w:t>one-off</w:t>
      </w:r>
      <w:r w:rsidRPr="002E307C">
        <w:rPr>
          <w:rFonts w:ascii="Arial" w:hAnsi="Arial" w:cs="Arial"/>
        </w:rPr>
        <w:t xml:space="preserve"> occasion. It also assists in minimizing the confusion, since the expectations are more closely tied to the job structure. This combined strategy will be able to enhance the level of engagement, turnover, and overall productivity. It can be employed </w:t>
      </w:r>
      <w:r w:rsidRPr="002E307C">
        <w:rPr>
          <w:rFonts w:ascii="Arial" w:hAnsi="Arial" w:cs="Arial"/>
        </w:rPr>
        <w:t>to</w:t>
      </w:r>
      <w:r w:rsidRPr="002E307C">
        <w:rPr>
          <w:rFonts w:ascii="Arial" w:hAnsi="Arial" w:cs="Arial"/>
        </w:rPr>
        <w:t xml:space="preserve"> organisations that rely on innovation since employees would tend to give ideas when they feel supported and trusted. That is why it is possible to make performance practices compatible with job design to become a significant source of competitive advantage</w:t>
      </w:r>
      <w:r w:rsidR="001E4165" w:rsidRPr="002E307C">
        <w:rPr>
          <w:rFonts w:ascii="Arial" w:hAnsi="Arial" w:cs="Arial"/>
        </w:rPr>
        <w:t xml:space="preserve"> </w:t>
      </w:r>
      <w:r w:rsidR="001E4165" w:rsidRPr="002E307C">
        <w:rPr>
          <w:rFonts w:ascii="Arial" w:hAnsi="Arial" w:cs="Arial"/>
        </w:rPr>
        <w:t>(</w:t>
      </w:r>
      <w:proofErr w:type="spellStart"/>
      <w:r w:rsidR="001E4165" w:rsidRPr="002E307C">
        <w:rPr>
          <w:rFonts w:ascii="Arial" w:hAnsi="Arial" w:cs="Arial"/>
        </w:rPr>
        <w:t>Pulakos</w:t>
      </w:r>
      <w:proofErr w:type="spellEnd"/>
      <w:r w:rsidR="001E4165" w:rsidRPr="002E307C">
        <w:rPr>
          <w:rFonts w:ascii="Arial" w:hAnsi="Arial" w:cs="Arial"/>
        </w:rPr>
        <w:t xml:space="preserve"> et al., 2015; Wang et al., 2019</w:t>
      </w:r>
      <w:r w:rsidR="001E4165" w:rsidRPr="002E307C">
        <w:rPr>
          <w:rFonts w:ascii="Arial" w:hAnsi="Arial" w:cs="Arial"/>
        </w:rPr>
        <w:t>).</w:t>
      </w:r>
    </w:p>
    <w:p w14:paraId="64F330CC" w14:textId="05AC3F97" w:rsidR="007D218B" w:rsidRPr="007D218B" w:rsidRDefault="007D218B" w:rsidP="002E307C">
      <w:pPr>
        <w:pStyle w:val="ListParagraph"/>
        <w:numPr>
          <w:ilvl w:val="0"/>
          <w:numId w:val="73"/>
        </w:numPr>
        <w:spacing w:line="360" w:lineRule="auto"/>
        <w:rPr>
          <w:rFonts w:ascii="Arial" w:hAnsi="Arial" w:cs="Arial"/>
        </w:rPr>
      </w:pPr>
      <w:r w:rsidRPr="007D218B">
        <w:rPr>
          <w:rFonts w:ascii="Arial" w:hAnsi="Arial" w:cs="Arial"/>
        </w:rPr>
        <w:t>The coordinated system must provide quantifiable business gains in 12-18 months. When performance management is coincident with enriched job roles, employee engagement scores tend to rise by 15-25%. The rates of voluntary turnover reduce considerably because the staff feels more autonomous and has more opportunities to develop. Measures of innovation are enhanced when cross-functional collaboration is enhanced due to the availability of OKRs and transparency of the 360-feedback. Engaged employees provide more quality of service and solutions which increase customer satisfaction. The above results form a virtuous circle in which better performance in the business leads to more investment in human capital development (</w:t>
      </w:r>
      <w:proofErr w:type="spellStart"/>
      <w:r w:rsidRPr="007D218B">
        <w:rPr>
          <w:rFonts w:ascii="Arial" w:hAnsi="Arial" w:cs="Arial"/>
        </w:rPr>
        <w:t>Pulakos</w:t>
      </w:r>
      <w:proofErr w:type="spellEnd"/>
      <w:r w:rsidRPr="007D218B">
        <w:rPr>
          <w:rFonts w:ascii="Arial" w:hAnsi="Arial" w:cs="Arial"/>
        </w:rPr>
        <w:t xml:space="preserve"> et al., 2015).</w:t>
      </w:r>
    </w:p>
    <w:p w14:paraId="31CF554C" w14:textId="77777777" w:rsidR="00E310B2" w:rsidRPr="007D218B" w:rsidRDefault="00E310B2" w:rsidP="002E307C">
      <w:pPr>
        <w:pStyle w:val="ListParagraph"/>
        <w:spacing w:line="360" w:lineRule="auto"/>
        <w:rPr>
          <w:rFonts w:ascii="Arial" w:hAnsi="Arial" w:cs="Arial"/>
        </w:rPr>
      </w:pPr>
    </w:p>
    <w:p w14:paraId="2E41EA89" w14:textId="77777777" w:rsidR="00E310B2" w:rsidRPr="007D218B" w:rsidRDefault="00E310B2" w:rsidP="002E307C">
      <w:pPr>
        <w:spacing w:line="360" w:lineRule="auto"/>
        <w:rPr>
          <w:rFonts w:ascii="Arial" w:hAnsi="Arial" w:cs="Arial"/>
        </w:rPr>
      </w:pPr>
    </w:p>
    <w:p w14:paraId="32379CBC" w14:textId="3FF75BCF" w:rsidR="00E310B2" w:rsidRPr="007D218B" w:rsidRDefault="00721533" w:rsidP="002E307C">
      <w:pPr>
        <w:pStyle w:val="Heading1"/>
        <w:spacing w:line="360" w:lineRule="auto"/>
        <w:rPr>
          <w:rFonts w:ascii="Arial" w:hAnsi="Arial" w:cs="Arial"/>
          <w:sz w:val="24"/>
          <w:szCs w:val="24"/>
        </w:rPr>
      </w:pPr>
      <w:bookmarkStart w:id="11" w:name="_Toc224892922"/>
      <w:r w:rsidRPr="007D218B">
        <w:rPr>
          <w:rFonts w:ascii="Arial" w:hAnsi="Arial" w:cs="Arial"/>
          <w:sz w:val="24"/>
          <w:szCs w:val="24"/>
        </w:rPr>
        <w:t>PART 2 – Reflection</w:t>
      </w:r>
      <w:bookmarkEnd w:id="11"/>
    </w:p>
    <w:p w14:paraId="76C6409D" w14:textId="77777777" w:rsidR="00721533" w:rsidRPr="002E307C" w:rsidRDefault="00721533" w:rsidP="002E307C">
      <w:pPr>
        <w:spacing w:line="360" w:lineRule="auto"/>
        <w:rPr>
          <w:rFonts w:ascii="Arial" w:hAnsi="Arial" w:cs="Arial"/>
          <w:b/>
          <w:bCs/>
        </w:rPr>
      </w:pPr>
    </w:p>
    <w:p w14:paraId="36B20782" w14:textId="16FE9F5D" w:rsidR="00721533" w:rsidRPr="002E307C" w:rsidRDefault="00721533" w:rsidP="002E307C">
      <w:pPr>
        <w:pStyle w:val="Heading1"/>
        <w:spacing w:line="360" w:lineRule="auto"/>
        <w:rPr>
          <w:rFonts w:ascii="Arial" w:hAnsi="Arial" w:cs="Arial"/>
          <w:sz w:val="24"/>
          <w:szCs w:val="24"/>
        </w:rPr>
      </w:pPr>
      <w:bookmarkStart w:id="12" w:name="_Toc224892923"/>
      <w:r w:rsidRPr="002E307C">
        <w:rPr>
          <w:rFonts w:ascii="Arial" w:hAnsi="Arial" w:cs="Arial"/>
          <w:sz w:val="24"/>
          <w:szCs w:val="24"/>
        </w:rPr>
        <w:t>Gibbs Reflective Cycle</w:t>
      </w:r>
      <w:bookmarkEnd w:id="12"/>
    </w:p>
    <w:p w14:paraId="653810FD" w14:textId="77777777" w:rsidR="00721533" w:rsidRPr="002E307C" w:rsidRDefault="00721533" w:rsidP="002E307C">
      <w:pPr>
        <w:pStyle w:val="ListParagraph"/>
        <w:numPr>
          <w:ilvl w:val="0"/>
          <w:numId w:val="64"/>
        </w:numPr>
        <w:spacing w:line="360" w:lineRule="auto"/>
        <w:rPr>
          <w:rFonts w:ascii="Arial" w:hAnsi="Arial" w:cs="Arial"/>
        </w:rPr>
      </w:pPr>
      <w:r w:rsidRPr="002E307C">
        <w:rPr>
          <w:rFonts w:ascii="Arial" w:hAnsi="Arial" w:cs="Arial"/>
        </w:rPr>
        <w:t>Description</w:t>
      </w:r>
    </w:p>
    <w:p w14:paraId="32F09D6B" w14:textId="77777777" w:rsidR="00721533" w:rsidRPr="002E307C" w:rsidRDefault="00721533" w:rsidP="002E307C">
      <w:pPr>
        <w:pStyle w:val="ListParagraph"/>
        <w:spacing w:line="360" w:lineRule="auto"/>
        <w:rPr>
          <w:rFonts w:ascii="Arial" w:hAnsi="Arial" w:cs="Arial"/>
        </w:rPr>
      </w:pPr>
    </w:p>
    <w:p w14:paraId="53D3CDBD" w14:textId="77777777" w:rsidR="00721533" w:rsidRPr="002E307C" w:rsidRDefault="00721533" w:rsidP="002E307C">
      <w:pPr>
        <w:pStyle w:val="ListParagraph"/>
        <w:numPr>
          <w:ilvl w:val="0"/>
          <w:numId w:val="65"/>
        </w:numPr>
        <w:spacing w:line="360" w:lineRule="auto"/>
        <w:rPr>
          <w:rFonts w:ascii="Arial" w:hAnsi="Arial" w:cs="Arial"/>
        </w:rPr>
      </w:pPr>
      <w:r w:rsidRPr="002E307C">
        <w:rPr>
          <w:rFonts w:ascii="Arial" w:hAnsi="Arial" w:cs="Arial"/>
        </w:rPr>
        <w:t>Through this module, I have gained an in-depth knowledge of the HRM practices, such as job design, performance management, and employee engagement. These ideas are the key to matching the human capital and organisational strategy.</w:t>
      </w:r>
    </w:p>
    <w:p w14:paraId="7F88AA84" w14:textId="77777777" w:rsidR="00721533" w:rsidRPr="002E307C" w:rsidRDefault="00721533" w:rsidP="002E307C">
      <w:pPr>
        <w:pStyle w:val="ListParagraph"/>
        <w:spacing w:line="360" w:lineRule="auto"/>
        <w:rPr>
          <w:rFonts w:ascii="Arial" w:hAnsi="Arial" w:cs="Arial"/>
        </w:rPr>
      </w:pPr>
    </w:p>
    <w:p w14:paraId="39028882" w14:textId="77777777" w:rsidR="00721533" w:rsidRPr="002E307C" w:rsidRDefault="00721533" w:rsidP="002E307C">
      <w:pPr>
        <w:pStyle w:val="ListParagraph"/>
        <w:numPr>
          <w:ilvl w:val="0"/>
          <w:numId w:val="64"/>
        </w:numPr>
        <w:spacing w:line="360" w:lineRule="auto"/>
        <w:jc w:val="both"/>
        <w:rPr>
          <w:rFonts w:ascii="Arial" w:hAnsi="Arial" w:cs="Arial"/>
        </w:rPr>
      </w:pPr>
      <w:r w:rsidRPr="002E307C">
        <w:rPr>
          <w:rFonts w:ascii="Arial" w:hAnsi="Arial" w:cs="Arial"/>
        </w:rPr>
        <w:t>Feelings</w:t>
      </w:r>
    </w:p>
    <w:p w14:paraId="313BB520" w14:textId="77777777" w:rsidR="00721533" w:rsidRPr="002E307C" w:rsidRDefault="00721533" w:rsidP="002E307C">
      <w:pPr>
        <w:pStyle w:val="ListParagraph"/>
        <w:spacing w:line="360" w:lineRule="auto"/>
        <w:rPr>
          <w:rFonts w:ascii="Arial" w:hAnsi="Arial" w:cs="Arial"/>
        </w:rPr>
      </w:pPr>
    </w:p>
    <w:p w14:paraId="5AA0548E" w14:textId="77777777" w:rsidR="00721533" w:rsidRPr="002E307C" w:rsidRDefault="00721533" w:rsidP="002E307C">
      <w:pPr>
        <w:pStyle w:val="ListParagraph"/>
        <w:numPr>
          <w:ilvl w:val="0"/>
          <w:numId w:val="65"/>
        </w:numPr>
        <w:spacing w:line="360" w:lineRule="auto"/>
        <w:rPr>
          <w:rFonts w:ascii="Arial" w:hAnsi="Arial" w:cs="Arial"/>
        </w:rPr>
      </w:pPr>
      <w:r w:rsidRPr="002E307C">
        <w:rPr>
          <w:rFonts w:ascii="Arial" w:hAnsi="Arial" w:cs="Arial"/>
        </w:rPr>
        <w:t>First, the theoretical ideas were complicated. Nonetheless, I was sure of the practical application of the HRM theories in real-life situations through practice.</w:t>
      </w:r>
    </w:p>
    <w:p w14:paraId="53D8B3CF" w14:textId="77777777" w:rsidR="00721533" w:rsidRPr="002E307C" w:rsidRDefault="00721533" w:rsidP="002E307C">
      <w:pPr>
        <w:pStyle w:val="ListParagraph"/>
        <w:spacing w:line="360" w:lineRule="auto"/>
        <w:rPr>
          <w:rFonts w:ascii="Arial" w:hAnsi="Arial" w:cs="Arial"/>
        </w:rPr>
      </w:pPr>
    </w:p>
    <w:p w14:paraId="3B76FF71" w14:textId="77777777" w:rsidR="00721533" w:rsidRPr="002E307C" w:rsidRDefault="00721533" w:rsidP="002E307C">
      <w:pPr>
        <w:pStyle w:val="ListParagraph"/>
        <w:numPr>
          <w:ilvl w:val="0"/>
          <w:numId w:val="64"/>
        </w:numPr>
        <w:spacing w:line="360" w:lineRule="auto"/>
        <w:rPr>
          <w:rFonts w:ascii="Arial" w:hAnsi="Arial" w:cs="Arial"/>
        </w:rPr>
      </w:pPr>
      <w:r w:rsidRPr="002E307C">
        <w:rPr>
          <w:rFonts w:ascii="Arial" w:hAnsi="Arial" w:cs="Arial"/>
        </w:rPr>
        <w:t>Evaluation</w:t>
      </w:r>
    </w:p>
    <w:p w14:paraId="5F325376" w14:textId="77777777" w:rsidR="00721533" w:rsidRPr="002E307C" w:rsidRDefault="00721533" w:rsidP="002E307C">
      <w:pPr>
        <w:pStyle w:val="ListParagraph"/>
        <w:spacing w:line="360" w:lineRule="auto"/>
        <w:rPr>
          <w:rFonts w:ascii="Arial" w:hAnsi="Arial" w:cs="Arial"/>
        </w:rPr>
      </w:pPr>
    </w:p>
    <w:p w14:paraId="28B8C5A9" w14:textId="77777777" w:rsidR="00721533" w:rsidRPr="002E307C" w:rsidRDefault="00721533" w:rsidP="002E307C">
      <w:pPr>
        <w:pStyle w:val="ListParagraph"/>
        <w:numPr>
          <w:ilvl w:val="0"/>
          <w:numId w:val="65"/>
        </w:numPr>
        <w:spacing w:line="360" w:lineRule="auto"/>
        <w:rPr>
          <w:rFonts w:ascii="Arial" w:hAnsi="Arial" w:cs="Arial"/>
        </w:rPr>
      </w:pPr>
      <w:r w:rsidRPr="002E307C">
        <w:rPr>
          <w:rFonts w:ascii="Arial" w:hAnsi="Arial" w:cs="Arial"/>
        </w:rPr>
        <w:t>The module taught me important knowledge about the current HR practices including OKRs and 360-degree feedback. The tools are quite applicable in modern organisations.</w:t>
      </w:r>
    </w:p>
    <w:p w14:paraId="5383BE88" w14:textId="77777777" w:rsidR="00721533" w:rsidRPr="002E307C" w:rsidRDefault="00721533" w:rsidP="002E307C">
      <w:pPr>
        <w:pStyle w:val="ListParagraph"/>
        <w:spacing w:line="360" w:lineRule="auto"/>
        <w:rPr>
          <w:rFonts w:ascii="Arial" w:hAnsi="Arial" w:cs="Arial"/>
        </w:rPr>
      </w:pPr>
    </w:p>
    <w:p w14:paraId="003154F5" w14:textId="77777777" w:rsidR="00721533" w:rsidRPr="002E307C" w:rsidRDefault="00721533" w:rsidP="002E307C">
      <w:pPr>
        <w:pStyle w:val="ListParagraph"/>
        <w:numPr>
          <w:ilvl w:val="0"/>
          <w:numId w:val="64"/>
        </w:numPr>
        <w:spacing w:line="360" w:lineRule="auto"/>
        <w:rPr>
          <w:rFonts w:ascii="Arial" w:hAnsi="Arial" w:cs="Arial"/>
        </w:rPr>
      </w:pPr>
      <w:r w:rsidRPr="002E307C">
        <w:rPr>
          <w:rFonts w:ascii="Arial" w:hAnsi="Arial" w:cs="Arial"/>
        </w:rPr>
        <w:t>Analysis</w:t>
      </w:r>
    </w:p>
    <w:p w14:paraId="7F94DD8B" w14:textId="77777777" w:rsidR="00721533" w:rsidRPr="002E307C" w:rsidRDefault="00721533" w:rsidP="002E307C">
      <w:pPr>
        <w:pStyle w:val="ListParagraph"/>
        <w:spacing w:line="360" w:lineRule="auto"/>
        <w:rPr>
          <w:rFonts w:ascii="Arial" w:hAnsi="Arial" w:cs="Arial"/>
        </w:rPr>
      </w:pPr>
    </w:p>
    <w:p w14:paraId="0D041397" w14:textId="49E90B57" w:rsidR="00721533" w:rsidRPr="002E307C" w:rsidRDefault="00721533" w:rsidP="002E307C">
      <w:pPr>
        <w:pStyle w:val="ListParagraph"/>
        <w:numPr>
          <w:ilvl w:val="0"/>
          <w:numId w:val="65"/>
        </w:numPr>
        <w:spacing w:line="360" w:lineRule="auto"/>
        <w:rPr>
          <w:rFonts w:ascii="Arial" w:hAnsi="Arial" w:cs="Arial"/>
        </w:rPr>
      </w:pPr>
      <w:r w:rsidRPr="002E307C">
        <w:rPr>
          <w:rFonts w:ascii="Arial" w:hAnsi="Arial" w:cs="Arial"/>
        </w:rPr>
        <w:t>HR practices integration plays a vital role in the success of organisations. It has been demonstrated that effective HR systems can have a significant impact on the performance of employees and organisational performance (Wang et al., 2019</w:t>
      </w:r>
      <w:r w:rsidRPr="002E307C">
        <w:rPr>
          <w:rFonts w:ascii="Arial" w:hAnsi="Arial" w:cs="Arial"/>
        </w:rPr>
        <w:t>).</w:t>
      </w:r>
    </w:p>
    <w:p w14:paraId="70702D8B" w14:textId="77777777" w:rsidR="00721533" w:rsidRPr="002E307C" w:rsidRDefault="00721533" w:rsidP="002E307C">
      <w:pPr>
        <w:pStyle w:val="ListParagraph"/>
        <w:spacing w:line="360" w:lineRule="auto"/>
        <w:rPr>
          <w:rFonts w:ascii="Arial" w:hAnsi="Arial" w:cs="Arial"/>
        </w:rPr>
      </w:pPr>
    </w:p>
    <w:p w14:paraId="15BEB7A7" w14:textId="77777777" w:rsidR="00721533" w:rsidRPr="002E307C" w:rsidRDefault="00721533" w:rsidP="002E307C">
      <w:pPr>
        <w:pStyle w:val="ListParagraph"/>
        <w:spacing w:line="360" w:lineRule="auto"/>
        <w:ind w:left="630"/>
        <w:rPr>
          <w:rFonts w:ascii="Arial" w:hAnsi="Arial" w:cs="Arial"/>
        </w:rPr>
      </w:pPr>
    </w:p>
    <w:p w14:paraId="69C24C95" w14:textId="77777777" w:rsidR="00721533" w:rsidRPr="002E307C" w:rsidRDefault="00721533" w:rsidP="002E307C">
      <w:pPr>
        <w:pStyle w:val="ListParagraph"/>
        <w:spacing w:line="360" w:lineRule="auto"/>
        <w:ind w:left="630"/>
        <w:rPr>
          <w:rFonts w:ascii="Arial" w:hAnsi="Arial" w:cs="Arial"/>
        </w:rPr>
      </w:pPr>
    </w:p>
    <w:p w14:paraId="62EE971F" w14:textId="77777777" w:rsidR="00721533" w:rsidRPr="002E307C" w:rsidRDefault="00721533" w:rsidP="002E307C">
      <w:pPr>
        <w:pStyle w:val="ListParagraph"/>
        <w:spacing w:line="360" w:lineRule="auto"/>
        <w:ind w:left="630"/>
        <w:rPr>
          <w:rFonts w:ascii="Arial" w:hAnsi="Arial" w:cs="Arial"/>
        </w:rPr>
      </w:pPr>
    </w:p>
    <w:p w14:paraId="075FCEBD" w14:textId="77777777" w:rsidR="00721533" w:rsidRPr="002E307C" w:rsidRDefault="00721533" w:rsidP="002E307C">
      <w:pPr>
        <w:pStyle w:val="ListParagraph"/>
        <w:spacing w:line="360" w:lineRule="auto"/>
        <w:ind w:left="630"/>
        <w:rPr>
          <w:rFonts w:ascii="Arial" w:hAnsi="Arial" w:cs="Arial"/>
        </w:rPr>
      </w:pPr>
    </w:p>
    <w:p w14:paraId="1A901559" w14:textId="76286962" w:rsidR="00721533" w:rsidRPr="002E307C" w:rsidRDefault="00721533" w:rsidP="002E307C">
      <w:pPr>
        <w:pStyle w:val="Heading1"/>
        <w:spacing w:line="360" w:lineRule="auto"/>
        <w:rPr>
          <w:rFonts w:ascii="Arial" w:hAnsi="Arial" w:cs="Arial"/>
          <w:sz w:val="24"/>
          <w:szCs w:val="24"/>
        </w:rPr>
      </w:pPr>
      <w:bookmarkStart w:id="13" w:name="_Toc224892924"/>
      <w:r w:rsidRPr="002E307C">
        <w:rPr>
          <w:rFonts w:ascii="Arial" w:hAnsi="Arial" w:cs="Arial"/>
          <w:sz w:val="24"/>
          <w:szCs w:val="24"/>
        </w:rPr>
        <w:t>Conclusion</w:t>
      </w:r>
      <w:bookmarkEnd w:id="13"/>
    </w:p>
    <w:p w14:paraId="248FC7BB" w14:textId="77777777" w:rsidR="00721533" w:rsidRPr="002E307C" w:rsidRDefault="00721533" w:rsidP="002E307C">
      <w:pPr>
        <w:pStyle w:val="ListParagraph"/>
        <w:spacing w:line="360" w:lineRule="auto"/>
        <w:rPr>
          <w:rFonts w:ascii="Arial" w:hAnsi="Arial" w:cs="Arial"/>
        </w:rPr>
      </w:pPr>
    </w:p>
    <w:p w14:paraId="3AEE26F4" w14:textId="77777777" w:rsidR="00721533" w:rsidRPr="002E307C" w:rsidRDefault="00721533" w:rsidP="002E307C">
      <w:pPr>
        <w:pStyle w:val="ListParagraph"/>
        <w:numPr>
          <w:ilvl w:val="0"/>
          <w:numId w:val="65"/>
        </w:numPr>
        <w:spacing w:line="360" w:lineRule="auto"/>
        <w:rPr>
          <w:rFonts w:ascii="Arial" w:hAnsi="Arial" w:cs="Arial"/>
        </w:rPr>
      </w:pPr>
      <w:r w:rsidRPr="002E307C">
        <w:rPr>
          <w:rFonts w:ascii="Arial" w:hAnsi="Arial" w:cs="Arial"/>
        </w:rPr>
        <w:t>The module has also increased my analytical skills in relation to HR practices and their application in a strategic manner. It also emphasized the need to learn all the time.</w:t>
      </w:r>
    </w:p>
    <w:p w14:paraId="5D592632" w14:textId="77777777" w:rsidR="00721533" w:rsidRPr="002E307C" w:rsidRDefault="00721533" w:rsidP="002E307C">
      <w:pPr>
        <w:pStyle w:val="ListParagraph"/>
        <w:spacing w:line="360" w:lineRule="auto"/>
        <w:rPr>
          <w:rFonts w:ascii="Arial" w:hAnsi="Arial" w:cs="Arial"/>
        </w:rPr>
      </w:pPr>
    </w:p>
    <w:p w14:paraId="401B37E9" w14:textId="77777777" w:rsidR="00721533" w:rsidRPr="002E307C" w:rsidRDefault="00721533" w:rsidP="002E307C">
      <w:pPr>
        <w:pStyle w:val="ListParagraph"/>
        <w:numPr>
          <w:ilvl w:val="0"/>
          <w:numId w:val="66"/>
        </w:numPr>
        <w:spacing w:line="360" w:lineRule="auto"/>
        <w:rPr>
          <w:rFonts w:ascii="Arial" w:hAnsi="Arial" w:cs="Arial"/>
        </w:rPr>
      </w:pPr>
      <w:r w:rsidRPr="002E307C">
        <w:rPr>
          <w:rFonts w:ascii="Arial" w:hAnsi="Arial" w:cs="Arial"/>
        </w:rPr>
        <w:t>Action Plan</w:t>
      </w:r>
    </w:p>
    <w:p w14:paraId="6F3CC720" w14:textId="77777777" w:rsidR="00721533" w:rsidRPr="002E307C" w:rsidRDefault="00721533" w:rsidP="002E307C">
      <w:pPr>
        <w:pStyle w:val="ListParagraph"/>
        <w:spacing w:line="360" w:lineRule="auto"/>
        <w:rPr>
          <w:rFonts w:ascii="Arial" w:hAnsi="Arial" w:cs="Arial"/>
        </w:rPr>
      </w:pPr>
    </w:p>
    <w:p w14:paraId="09AFFC88" w14:textId="77777777" w:rsidR="00721533" w:rsidRPr="002E307C" w:rsidRDefault="00721533" w:rsidP="002E307C">
      <w:pPr>
        <w:pStyle w:val="ListParagraph"/>
        <w:numPr>
          <w:ilvl w:val="0"/>
          <w:numId w:val="66"/>
        </w:numPr>
        <w:spacing w:line="360" w:lineRule="auto"/>
        <w:rPr>
          <w:rFonts w:ascii="Arial" w:hAnsi="Arial" w:cs="Arial"/>
        </w:rPr>
      </w:pPr>
      <w:r w:rsidRPr="002E307C">
        <w:rPr>
          <w:rFonts w:ascii="Arial" w:hAnsi="Arial" w:cs="Arial"/>
        </w:rPr>
        <w:t>Develop HR analytics skills</w:t>
      </w:r>
    </w:p>
    <w:p w14:paraId="3F77A215" w14:textId="77777777" w:rsidR="00721533" w:rsidRPr="002E307C" w:rsidRDefault="00721533" w:rsidP="002E307C">
      <w:pPr>
        <w:pStyle w:val="ListParagraph"/>
        <w:spacing w:line="360" w:lineRule="auto"/>
        <w:rPr>
          <w:rFonts w:ascii="Arial" w:hAnsi="Arial" w:cs="Arial"/>
        </w:rPr>
      </w:pPr>
    </w:p>
    <w:p w14:paraId="6B91CDB4" w14:textId="77777777" w:rsidR="00721533" w:rsidRPr="002E307C" w:rsidRDefault="00721533" w:rsidP="002E307C">
      <w:pPr>
        <w:pStyle w:val="ListParagraph"/>
        <w:numPr>
          <w:ilvl w:val="0"/>
          <w:numId w:val="66"/>
        </w:numPr>
        <w:spacing w:line="360" w:lineRule="auto"/>
        <w:rPr>
          <w:rFonts w:ascii="Arial" w:hAnsi="Arial" w:cs="Arial"/>
        </w:rPr>
      </w:pPr>
      <w:r w:rsidRPr="002E307C">
        <w:rPr>
          <w:rFonts w:ascii="Arial" w:hAnsi="Arial" w:cs="Arial"/>
        </w:rPr>
        <w:t>Learn digital HR tools</w:t>
      </w:r>
    </w:p>
    <w:p w14:paraId="538D5692" w14:textId="77777777" w:rsidR="00721533" w:rsidRPr="002E307C" w:rsidRDefault="00721533" w:rsidP="002E307C">
      <w:pPr>
        <w:pStyle w:val="ListParagraph"/>
        <w:spacing w:line="360" w:lineRule="auto"/>
        <w:rPr>
          <w:rFonts w:ascii="Arial" w:hAnsi="Arial" w:cs="Arial"/>
        </w:rPr>
      </w:pPr>
    </w:p>
    <w:p w14:paraId="703EF355" w14:textId="77777777" w:rsidR="00721533" w:rsidRPr="002E307C" w:rsidRDefault="00721533" w:rsidP="002E307C">
      <w:pPr>
        <w:pStyle w:val="ListParagraph"/>
        <w:numPr>
          <w:ilvl w:val="0"/>
          <w:numId w:val="66"/>
        </w:numPr>
        <w:spacing w:line="360" w:lineRule="auto"/>
        <w:rPr>
          <w:rFonts w:ascii="Arial" w:hAnsi="Arial" w:cs="Arial"/>
        </w:rPr>
      </w:pPr>
      <w:r w:rsidRPr="002E307C">
        <w:rPr>
          <w:rFonts w:ascii="Arial" w:hAnsi="Arial" w:cs="Arial"/>
        </w:rPr>
        <w:t>Become a better leader and communicator.</w:t>
      </w:r>
    </w:p>
    <w:p w14:paraId="3A09EAFB" w14:textId="77777777" w:rsidR="00721533" w:rsidRPr="002E307C" w:rsidRDefault="00721533" w:rsidP="002E307C">
      <w:pPr>
        <w:pStyle w:val="ListParagraph"/>
        <w:spacing w:line="360" w:lineRule="auto"/>
        <w:rPr>
          <w:rFonts w:ascii="Arial" w:hAnsi="Arial" w:cs="Arial"/>
        </w:rPr>
      </w:pPr>
    </w:p>
    <w:p w14:paraId="298876A0" w14:textId="77777777" w:rsidR="00721533" w:rsidRPr="002E307C" w:rsidRDefault="00721533" w:rsidP="002E307C">
      <w:pPr>
        <w:pStyle w:val="ListParagraph"/>
        <w:numPr>
          <w:ilvl w:val="0"/>
          <w:numId w:val="66"/>
        </w:numPr>
        <w:spacing w:line="360" w:lineRule="auto"/>
        <w:rPr>
          <w:rFonts w:ascii="Arial" w:hAnsi="Arial" w:cs="Arial"/>
        </w:rPr>
      </w:pPr>
      <w:r w:rsidRPr="002E307C">
        <w:rPr>
          <w:rFonts w:ascii="Arial" w:hAnsi="Arial" w:cs="Arial"/>
        </w:rPr>
        <w:t>How to remain relevant in the era of AI.</w:t>
      </w:r>
    </w:p>
    <w:p w14:paraId="0243D5DE" w14:textId="77777777" w:rsidR="00FA0B98" w:rsidRPr="002E307C" w:rsidRDefault="00FA0B98" w:rsidP="002E307C">
      <w:pPr>
        <w:pStyle w:val="ListParagraph"/>
        <w:spacing w:line="360" w:lineRule="auto"/>
        <w:rPr>
          <w:rFonts w:ascii="Arial" w:hAnsi="Arial" w:cs="Arial"/>
        </w:rPr>
      </w:pPr>
    </w:p>
    <w:p w14:paraId="0DAB5E0D" w14:textId="183A369A" w:rsidR="00FA0B98" w:rsidRPr="002E307C" w:rsidRDefault="00FA0B98" w:rsidP="002E307C">
      <w:pPr>
        <w:pStyle w:val="ListParagraph"/>
        <w:numPr>
          <w:ilvl w:val="0"/>
          <w:numId w:val="64"/>
        </w:numPr>
        <w:spacing w:line="360" w:lineRule="auto"/>
        <w:rPr>
          <w:rFonts w:ascii="Arial" w:hAnsi="Arial" w:cs="Arial"/>
        </w:rPr>
      </w:pPr>
      <w:r w:rsidRPr="002E307C">
        <w:rPr>
          <w:rFonts w:ascii="Arial" w:hAnsi="Arial" w:cs="Arial"/>
        </w:rPr>
        <w:t xml:space="preserve">Another aspect that this module has transformed my thought process is in respect to HRM in a more practical approach. My view of human resource activities was limited to processes employed to manage employees, but I have come to realise that it also influences organisational culture and performance in the long run. I have come to understand that HR decisions cannot be made effectively without analytical thinking as well as an understanding of human behaviour. The module has taught me the need to be adaptable as well, since the workplaces are dynamic and a professional should be prepared to face the emerging needs. I will use this learning in the future by focusing more on communication, development, and evidence-based decision-making. </w:t>
      </w:r>
      <w:r w:rsidRPr="002E307C">
        <w:rPr>
          <w:rFonts w:ascii="Arial" w:hAnsi="Arial" w:cs="Arial"/>
        </w:rPr>
        <w:t>Overall</w:t>
      </w:r>
      <w:r w:rsidRPr="002E307C">
        <w:rPr>
          <w:rFonts w:ascii="Arial" w:hAnsi="Arial" w:cs="Arial"/>
        </w:rPr>
        <w:t>, the module has not only enhanced my academic knowledge but also helped me feel more confident regarding my ability to implement the HR concepts in the real organisational context.</w:t>
      </w:r>
    </w:p>
    <w:p w14:paraId="6B8C9193" w14:textId="77777777" w:rsidR="00FA0B98" w:rsidRPr="002E307C" w:rsidRDefault="00FA0B98" w:rsidP="002E307C">
      <w:pPr>
        <w:spacing w:line="360" w:lineRule="auto"/>
        <w:rPr>
          <w:rFonts w:ascii="Arial" w:hAnsi="Arial" w:cs="Arial"/>
        </w:rPr>
      </w:pPr>
    </w:p>
    <w:p w14:paraId="714D1283" w14:textId="77777777" w:rsidR="00FA0B98" w:rsidRPr="002E307C" w:rsidRDefault="00FA0B98" w:rsidP="002E307C">
      <w:pPr>
        <w:spacing w:line="360" w:lineRule="auto"/>
        <w:rPr>
          <w:rFonts w:ascii="Arial" w:hAnsi="Arial" w:cs="Arial"/>
        </w:rPr>
      </w:pPr>
    </w:p>
    <w:p w14:paraId="733BB0FD" w14:textId="77777777" w:rsidR="00721533" w:rsidRPr="002E307C" w:rsidRDefault="00721533" w:rsidP="002E307C">
      <w:pPr>
        <w:pStyle w:val="ListParagraph"/>
        <w:spacing w:line="360" w:lineRule="auto"/>
        <w:rPr>
          <w:rFonts w:ascii="Arial" w:hAnsi="Arial" w:cs="Arial"/>
        </w:rPr>
      </w:pPr>
    </w:p>
    <w:p w14:paraId="79567292" w14:textId="77777777" w:rsidR="00655F44" w:rsidRPr="002E307C" w:rsidRDefault="00655F44" w:rsidP="002E307C">
      <w:pPr>
        <w:pStyle w:val="Heading1"/>
        <w:spacing w:line="360" w:lineRule="auto"/>
        <w:rPr>
          <w:rFonts w:ascii="Arial" w:hAnsi="Arial" w:cs="Arial"/>
          <w:sz w:val="24"/>
          <w:szCs w:val="24"/>
        </w:rPr>
      </w:pPr>
      <w:bookmarkStart w:id="14" w:name="_Toc224892925"/>
      <w:r w:rsidRPr="002E307C">
        <w:rPr>
          <w:rFonts w:ascii="Arial" w:hAnsi="Arial" w:cs="Arial"/>
          <w:sz w:val="24"/>
          <w:szCs w:val="24"/>
        </w:rPr>
        <w:t>Staying Relevant in the Age of AI</w:t>
      </w:r>
      <w:bookmarkEnd w:id="14"/>
    </w:p>
    <w:p w14:paraId="5401C415" w14:textId="19C6C3E9" w:rsidR="00721533" w:rsidRPr="002E307C" w:rsidRDefault="00721533" w:rsidP="002E307C">
      <w:pPr>
        <w:pStyle w:val="ListParagraph"/>
        <w:numPr>
          <w:ilvl w:val="0"/>
          <w:numId w:val="65"/>
        </w:numPr>
        <w:spacing w:line="360" w:lineRule="auto"/>
        <w:rPr>
          <w:rFonts w:ascii="Arial" w:hAnsi="Arial" w:cs="Arial"/>
        </w:rPr>
      </w:pPr>
      <w:r w:rsidRPr="002E307C">
        <w:rPr>
          <w:rFonts w:ascii="Arial" w:hAnsi="Arial" w:cs="Arial"/>
        </w:rPr>
        <w:t>Artificial Intelligence is changing the working environment, as it is automated, and the routine duties are automated. Nevertheless, such abilities of human beings like creativity, emotional intelligence, and decision making cannot be substituted.</w:t>
      </w:r>
    </w:p>
    <w:p w14:paraId="62CC424D" w14:textId="77777777" w:rsidR="00721533" w:rsidRPr="002E307C" w:rsidRDefault="00721533" w:rsidP="002E307C">
      <w:pPr>
        <w:pStyle w:val="ListParagraph"/>
        <w:spacing w:line="360" w:lineRule="auto"/>
        <w:rPr>
          <w:rFonts w:ascii="Arial" w:hAnsi="Arial" w:cs="Arial"/>
        </w:rPr>
      </w:pPr>
    </w:p>
    <w:p w14:paraId="51187AA9" w14:textId="63A25E75" w:rsidR="00721533" w:rsidRPr="002E307C" w:rsidRDefault="00721533" w:rsidP="002E307C">
      <w:pPr>
        <w:pStyle w:val="ListParagraph"/>
        <w:numPr>
          <w:ilvl w:val="0"/>
          <w:numId w:val="65"/>
        </w:numPr>
        <w:spacing w:line="360" w:lineRule="auto"/>
        <w:rPr>
          <w:rFonts w:ascii="Arial" w:hAnsi="Arial" w:cs="Arial"/>
        </w:rPr>
      </w:pPr>
      <w:r w:rsidRPr="002E307C">
        <w:rPr>
          <w:rFonts w:ascii="Arial" w:hAnsi="Arial" w:cs="Arial"/>
        </w:rPr>
        <w:t xml:space="preserve">Recruitment, performance analysis, and workforce planning are some of the HR functions that can be supported by AI. Nevertheless, it </w:t>
      </w:r>
      <w:r w:rsidR="00655F44" w:rsidRPr="002E307C">
        <w:rPr>
          <w:rFonts w:ascii="Arial" w:hAnsi="Arial" w:cs="Arial"/>
        </w:rPr>
        <w:t>cannot</w:t>
      </w:r>
      <w:r w:rsidRPr="002E307C">
        <w:rPr>
          <w:rFonts w:ascii="Arial" w:hAnsi="Arial" w:cs="Arial"/>
        </w:rPr>
        <w:t xml:space="preserve"> substitute human judgment in a complicated decision-making.</w:t>
      </w:r>
    </w:p>
    <w:p w14:paraId="33267472" w14:textId="77777777" w:rsidR="00721533" w:rsidRPr="002E307C" w:rsidRDefault="00721533" w:rsidP="002E307C">
      <w:pPr>
        <w:pStyle w:val="ListParagraph"/>
        <w:spacing w:line="360" w:lineRule="auto"/>
        <w:rPr>
          <w:rFonts w:ascii="Arial" w:hAnsi="Arial" w:cs="Arial"/>
        </w:rPr>
      </w:pPr>
    </w:p>
    <w:p w14:paraId="654E0517" w14:textId="703B75FF" w:rsidR="00721533" w:rsidRPr="002E307C" w:rsidRDefault="00655F44" w:rsidP="002E307C">
      <w:pPr>
        <w:pStyle w:val="ListParagraph"/>
        <w:numPr>
          <w:ilvl w:val="0"/>
          <w:numId w:val="65"/>
        </w:numPr>
        <w:spacing w:line="360" w:lineRule="auto"/>
        <w:rPr>
          <w:rFonts w:ascii="Arial" w:hAnsi="Arial" w:cs="Arial"/>
        </w:rPr>
      </w:pPr>
      <w:r w:rsidRPr="002E307C">
        <w:rPr>
          <w:rFonts w:ascii="Arial" w:hAnsi="Arial" w:cs="Arial"/>
        </w:rPr>
        <w:t>To</w:t>
      </w:r>
      <w:r w:rsidR="00721533" w:rsidRPr="002E307C">
        <w:rPr>
          <w:rFonts w:ascii="Arial" w:hAnsi="Arial" w:cs="Arial"/>
        </w:rPr>
        <w:t xml:space="preserve"> be relevant, one </w:t>
      </w:r>
      <w:r w:rsidRPr="002E307C">
        <w:rPr>
          <w:rFonts w:ascii="Arial" w:hAnsi="Arial" w:cs="Arial"/>
        </w:rPr>
        <w:t>must</w:t>
      </w:r>
      <w:r w:rsidR="00721533" w:rsidRPr="002E307C">
        <w:rPr>
          <w:rFonts w:ascii="Arial" w:hAnsi="Arial" w:cs="Arial"/>
        </w:rPr>
        <w:t xml:space="preserve"> pay attention to:</w:t>
      </w:r>
    </w:p>
    <w:p w14:paraId="7D262EB9" w14:textId="77777777" w:rsidR="00721533" w:rsidRPr="002E307C" w:rsidRDefault="00721533" w:rsidP="002E307C">
      <w:pPr>
        <w:pStyle w:val="ListParagraph"/>
        <w:spacing w:line="360" w:lineRule="auto"/>
        <w:rPr>
          <w:rFonts w:ascii="Arial" w:hAnsi="Arial" w:cs="Arial"/>
        </w:rPr>
      </w:pPr>
    </w:p>
    <w:p w14:paraId="3CDB7A93" w14:textId="77777777" w:rsidR="00721533" w:rsidRPr="002E307C" w:rsidRDefault="00721533" w:rsidP="002E307C">
      <w:pPr>
        <w:pStyle w:val="ListParagraph"/>
        <w:numPr>
          <w:ilvl w:val="0"/>
          <w:numId w:val="67"/>
        </w:numPr>
        <w:spacing w:line="360" w:lineRule="auto"/>
        <w:rPr>
          <w:rFonts w:ascii="Arial" w:hAnsi="Arial" w:cs="Arial"/>
        </w:rPr>
      </w:pPr>
      <w:r w:rsidRPr="002E307C">
        <w:rPr>
          <w:rFonts w:ascii="Arial" w:hAnsi="Arial" w:cs="Arial"/>
        </w:rPr>
        <w:t>Continuous learning</w:t>
      </w:r>
    </w:p>
    <w:p w14:paraId="4AFA2D8C" w14:textId="77777777" w:rsidR="00721533" w:rsidRPr="002E307C" w:rsidRDefault="00721533" w:rsidP="002E307C">
      <w:pPr>
        <w:pStyle w:val="ListParagraph"/>
        <w:spacing w:line="360" w:lineRule="auto"/>
        <w:rPr>
          <w:rFonts w:ascii="Arial" w:hAnsi="Arial" w:cs="Arial"/>
        </w:rPr>
      </w:pPr>
    </w:p>
    <w:p w14:paraId="7AB22D05" w14:textId="77777777" w:rsidR="00721533" w:rsidRPr="002E307C" w:rsidRDefault="00721533" w:rsidP="002E307C">
      <w:pPr>
        <w:pStyle w:val="ListParagraph"/>
        <w:numPr>
          <w:ilvl w:val="0"/>
          <w:numId w:val="67"/>
        </w:numPr>
        <w:spacing w:line="360" w:lineRule="auto"/>
        <w:rPr>
          <w:rFonts w:ascii="Arial" w:hAnsi="Arial" w:cs="Arial"/>
        </w:rPr>
      </w:pPr>
      <w:r w:rsidRPr="002E307C">
        <w:rPr>
          <w:rFonts w:ascii="Arial" w:hAnsi="Arial" w:cs="Arial"/>
        </w:rPr>
        <w:t>Critical thinking</w:t>
      </w:r>
    </w:p>
    <w:p w14:paraId="20761EDE" w14:textId="77777777" w:rsidR="00721533" w:rsidRPr="002E307C" w:rsidRDefault="00721533" w:rsidP="002E307C">
      <w:pPr>
        <w:pStyle w:val="ListParagraph"/>
        <w:spacing w:line="360" w:lineRule="auto"/>
        <w:rPr>
          <w:rFonts w:ascii="Arial" w:hAnsi="Arial" w:cs="Arial"/>
        </w:rPr>
      </w:pPr>
    </w:p>
    <w:p w14:paraId="6E8ADC79" w14:textId="77777777" w:rsidR="00721533" w:rsidRPr="002E307C" w:rsidRDefault="00721533" w:rsidP="002E307C">
      <w:pPr>
        <w:pStyle w:val="ListParagraph"/>
        <w:numPr>
          <w:ilvl w:val="0"/>
          <w:numId w:val="67"/>
        </w:numPr>
        <w:spacing w:line="360" w:lineRule="auto"/>
        <w:rPr>
          <w:rFonts w:ascii="Arial" w:hAnsi="Arial" w:cs="Arial"/>
        </w:rPr>
      </w:pPr>
      <w:r w:rsidRPr="002E307C">
        <w:rPr>
          <w:rFonts w:ascii="Arial" w:hAnsi="Arial" w:cs="Arial"/>
        </w:rPr>
        <w:t>Emotional intelligence</w:t>
      </w:r>
    </w:p>
    <w:p w14:paraId="048F9CE9" w14:textId="77777777" w:rsidR="004D1B58" w:rsidRPr="002E307C" w:rsidRDefault="004D1B58" w:rsidP="002E307C">
      <w:pPr>
        <w:pStyle w:val="ListParagraph"/>
        <w:spacing w:line="360" w:lineRule="auto"/>
        <w:rPr>
          <w:rFonts w:ascii="Arial" w:hAnsi="Arial" w:cs="Arial"/>
        </w:rPr>
      </w:pPr>
    </w:p>
    <w:p w14:paraId="1349780F" w14:textId="24FA4279" w:rsidR="004D1B58" w:rsidRPr="002E307C" w:rsidRDefault="004D1B58" w:rsidP="002E307C">
      <w:pPr>
        <w:pStyle w:val="ListParagraph"/>
        <w:numPr>
          <w:ilvl w:val="0"/>
          <w:numId w:val="64"/>
        </w:numPr>
        <w:spacing w:line="360" w:lineRule="auto"/>
        <w:rPr>
          <w:rFonts w:ascii="Arial" w:eastAsia="Times New Roman" w:hAnsi="Arial" w:cs="Arial"/>
          <w:kern w:val="0"/>
          <w:lang w:val="en-US"/>
          <w14:ligatures w14:val="none"/>
        </w:rPr>
      </w:pPr>
      <w:r w:rsidRPr="002E307C">
        <w:rPr>
          <w:rFonts w:ascii="Arial" w:eastAsia="Times New Roman" w:hAnsi="Arial" w:cs="Arial"/>
          <w:kern w:val="0"/>
          <w:lang w:val="en-US"/>
          <w14:ligatures w14:val="none"/>
        </w:rPr>
        <w:t xml:space="preserve">Artificial intelligence is transforming the working environment through automating routine activities and making the process of generating and </w:t>
      </w:r>
      <w:r w:rsidRPr="002E307C">
        <w:rPr>
          <w:rFonts w:ascii="Arial" w:eastAsia="Times New Roman" w:hAnsi="Arial" w:cs="Arial"/>
          <w:kern w:val="0"/>
          <w:lang w:val="en-US"/>
          <w14:ligatures w14:val="none"/>
        </w:rPr>
        <w:t>analyzing</w:t>
      </w:r>
      <w:r w:rsidRPr="002E307C">
        <w:rPr>
          <w:rFonts w:ascii="Arial" w:eastAsia="Times New Roman" w:hAnsi="Arial" w:cs="Arial"/>
          <w:kern w:val="0"/>
          <w:lang w:val="en-US"/>
          <w14:ligatures w14:val="none"/>
        </w:rPr>
        <w:t xml:space="preserve"> information faster. Nonetheless, this does not lessen the role played by human contribution rather, it alters the kind of skills the employees require to stay productive. Specifically, employees should have an opportunity to appraise the results of AI processes, challenge assumptions, and make decisions depending on the situation rather than just using computer-based systems. Meanwhile, emotional intelligence has gained significant importance since human contact, confidence, and interaction continue to play a vital role in leadership, team-working as well as customer-related functions. This is why the idea of constant learning is crucial, and the employees should constantly refresh their digital knowledge and get used to new tools. To remain pertinent in the era of AI thus does not imply relying on technology alone but instead means a combination of technical awareness, sharp thinking, flexibility and good people skills</w:t>
      </w:r>
      <w:r w:rsidR="001E4165" w:rsidRPr="002E307C">
        <w:rPr>
          <w:rFonts w:ascii="Arial" w:eastAsia="Times New Roman" w:hAnsi="Arial" w:cs="Arial"/>
          <w:kern w:val="0"/>
          <w:lang w:val="en-US"/>
          <w14:ligatures w14:val="none"/>
        </w:rPr>
        <w:t>(</w:t>
      </w:r>
      <w:r w:rsidR="001E4165" w:rsidRPr="002E307C">
        <w:rPr>
          <w:rFonts w:ascii="Arial" w:hAnsi="Arial" w:cs="Arial"/>
        </w:rPr>
        <w:t xml:space="preserve"> </w:t>
      </w:r>
      <w:r w:rsidR="001E4165" w:rsidRPr="002E307C">
        <w:rPr>
          <w:rFonts w:ascii="Arial" w:eastAsia="Times New Roman" w:hAnsi="Arial" w:cs="Arial"/>
          <w:kern w:val="0"/>
          <w:lang w:val="en-US"/>
          <w14:ligatures w14:val="none"/>
        </w:rPr>
        <w:t>6 Seconds, 2025; Eightfold AI, 2024; HR Executive, 2024</w:t>
      </w:r>
      <w:r w:rsidR="001E4165" w:rsidRPr="002E307C">
        <w:rPr>
          <w:rFonts w:ascii="Arial" w:eastAsia="Times New Roman" w:hAnsi="Arial" w:cs="Arial"/>
          <w:kern w:val="0"/>
          <w:lang w:val="en-US"/>
          <w14:ligatures w14:val="none"/>
        </w:rPr>
        <w:t>).</w:t>
      </w:r>
    </w:p>
    <w:p w14:paraId="60390624" w14:textId="77777777" w:rsidR="00721533" w:rsidRPr="002E307C" w:rsidRDefault="00721533" w:rsidP="002E307C">
      <w:pPr>
        <w:pStyle w:val="ListParagraph"/>
        <w:spacing w:line="360" w:lineRule="auto"/>
        <w:rPr>
          <w:rFonts w:ascii="Arial" w:hAnsi="Arial" w:cs="Arial"/>
        </w:rPr>
      </w:pPr>
    </w:p>
    <w:p w14:paraId="7FE7940A" w14:textId="06AD7A68" w:rsidR="00721533" w:rsidRPr="002E307C" w:rsidRDefault="00721533" w:rsidP="002E307C">
      <w:pPr>
        <w:pStyle w:val="ListParagraph"/>
        <w:numPr>
          <w:ilvl w:val="0"/>
          <w:numId w:val="68"/>
        </w:numPr>
        <w:spacing w:line="360" w:lineRule="auto"/>
        <w:rPr>
          <w:rFonts w:ascii="Arial" w:hAnsi="Arial" w:cs="Arial"/>
        </w:rPr>
      </w:pPr>
      <w:r w:rsidRPr="002E307C">
        <w:rPr>
          <w:rFonts w:ascii="Arial" w:hAnsi="Arial" w:cs="Arial"/>
        </w:rPr>
        <w:t>Thus, AI can be regarded as an instrument of human performance that is not meant to replace human performance.</w:t>
      </w:r>
    </w:p>
    <w:p w14:paraId="3CAA5464" w14:textId="77777777" w:rsidR="00655F44" w:rsidRPr="002E307C" w:rsidRDefault="00655F44" w:rsidP="002E307C">
      <w:pPr>
        <w:spacing w:line="360" w:lineRule="auto"/>
        <w:rPr>
          <w:rFonts w:ascii="Arial" w:hAnsi="Arial" w:cs="Arial"/>
        </w:rPr>
      </w:pPr>
    </w:p>
    <w:p w14:paraId="78249A00" w14:textId="77777777" w:rsidR="00655F44" w:rsidRPr="002E307C" w:rsidRDefault="00655F44" w:rsidP="002E307C">
      <w:pPr>
        <w:spacing w:line="360" w:lineRule="auto"/>
        <w:rPr>
          <w:rFonts w:ascii="Arial" w:hAnsi="Arial" w:cs="Arial"/>
        </w:rPr>
      </w:pPr>
    </w:p>
    <w:p w14:paraId="78B8DD43" w14:textId="77777777" w:rsidR="00405D31" w:rsidRPr="002E307C" w:rsidRDefault="00405D31" w:rsidP="002E307C">
      <w:pPr>
        <w:pStyle w:val="ListParagraph"/>
        <w:spacing w:line="360" w:lineRule="auto"/>
        <w:ind w:left="810"/>
        <w:rPr>
          <w:rFonts w:ascii="Arial" w:hAnsi="Arial" w:cs="Arial"/>
          <w:b/>
          <w:bCs/>
        </w:rPr>
      </w:pPr>
    </w:p>
    <w:p w14:paraId="64CD99E0" w14:textId="77777777" w:rsidR="00405D31" w:rsidRPr="002E307C" w:rsidRDefault="00405D31" w:rsidP="002E307C">
      <w:pPr>
        <w:spacing w:line="360" w:lineRule="auto"/>
        <w:ind w:left="810"/>
        <w:rPr>
          <w:rFonts w:ascii="Arial" w:hAnsi="Arial" w:cs="Arial"/>
          <w:b/>
          <w:bCs/>
        </w:rPr>
      </w:pPr>
    </w:p>
    <w:p w14:paraId="76DC9CA3" w14:textId="77777777" w:rsidR="00405D31" w:rsidRPr="002E307C" w:rsidRDefault="00405D31" w:rsidP="002E307C">
      <w:pPr>
        <w:spacing w:line="360" w:lineRule="auto"/>
        <w:ind w:left="810"/>
        <w:rPr>
          <w:rFonts w:ascii="Arial" w:hAnsi="Arial" w:cs="Arial"/>
          <w:b/>
          <w:bCs/>
        </w:rPr>
      </w:pPr>
    </w:p>
    <w:p w14:paraId="1D68427C" w14:textId="77777777" w:rsidR="00405D31" w:rsidRPr="002E307C" w:rsidRDefault="00405D31" w:rsidP="002E307C">
      <w:pPr>
        <w:spacing w:line="360" w:lineRule="auto"/>
        <w:ind w:left="810"/>
        <w:rPr>
          <w:rFonts w:ascii="Arial" w:hAnsi="Arial" w:cs="Arial"/>
          <w:b/>
          <w:bCs/>
        </w:rPr>
      </w:pPr>
    </w:p>
    <w:p w14:paraId="688FF72B" w14:textId="77777777" w:rsidR="00405D31" w:rsidRPr="002E307C" w:rsidRDefault="00405D31" w:rsidP="002E307C">
      <w:pPr>
        <w:spacing w:line="360" w:lineRule="auto"/>
        <w:ind w:left="810"/>
        <w:rPr>
          <w:rFonts w:ascii="Arial" w:hAnsi="Arial" w:cs="Arial"/>
          <w:b/>
          <w:bCs/>
        </w:rPr>
      </w:pPr>
    </w:p>
    <w:p w14:paraId="7BBA769C" w14:textId="77777777" w:rsidR="00405D31" w:rsidRPr="002E307C" w:rsidRDefault="00405D31" w:rsidP="002E307C">
      <w:pPr>
        <w:spacing w:line="360" w:lineRule="auto"/>
        <w:ind w:left="810"/>
        <w:rPr>
          <w:rFonts w:ascii="Arial" w:hAnsi="Arial" w:cs="Arial"/>
          <w:b/>
          <w:bCs/>
        </w:rPr>
      </w:pPr>
    </w:p>
    <w:p w14:paraId="36D6615D" w14:textId="77777777" w:rsidR="00405D31" w:rsidRPr="002E307C" w:rsidRDefault="00405D31" w:rsidP="002E307C">
      <w:pPr>
        <w:spacing w:line="360" w:lineRule="auto"/>
        <w:ind w:left="810"/>
        <w:rPr>
          <w:rFonts w:ascii="Arial" w:hAnsi="Arial" w:cs="Arial"/>
          <w:b/>
          <w:bCs/>
        </w:rPr>
      </w:pPr>
    </w:p>
    <w:p w14:paraId="1F0FAC09" w14:textId="77777777" w:rsidR="00405D31" w:rsidRPr="002E307C" w:rsidRDefault="00405D31" w:rsidP="002E307C">
      <w:pPr>
        <w:spacing w:line="360" w:lineRule="auto"/>
        <w:ind w:left="810"/>
        <w:rPr>
          <w:rFonts w:ascii="Arial" w:hAnsi="Arial" w:cs="Arial"/>
          <w:b/>
          <w:bCs/>
        </w:rPr>
      </w:pPr>
    </w:p>
    <w:p w14:paraId="4F1C3022" w14:textId="77777777" w:rsidR="00405D31" w:rsidRPr="002E307C" w:rsidRDefault="00405D31" w:rsidP="002E307C">
      <w:pPr>
        <w:spacing w:line="360" w:lineRule="auto"/>
        <w:ind w:left="810"/>
        <w:rPr>
          <w:rFonts w:ascii="Arial" w:hAnsi="Arial" w:cs="Arial"/>
          <w:b/>
          <w:bCs/>
        </w:rPr>
      </w:pPr>
    </w:p>
    <w:p w14:paraId="5A66BD52" w14:textId="77777777" w:rsidR="00405D31" w:rsidRPr="002E307C" w:rsidRDefault="00405D31" w:rsidP="002E307C">
      <w:pPr>
        <w:spacing w:line="360" w:lineRule="auto"/>
        <w:ind w:left="810"/>
        <w:rPr>
          <w:rFonts w:ascii="Arial" w:hAnsi="Arial" w:cs="Arial"/>
          <w:b/>
          <w:bCs/>
        </w:rPr>
      </w:pPr>
    </w:p>
    <w:p w14:paraId="0763DA61" w14:textId="77777777" w:rsidR="00405D31" w:rsidRPr="002E307C" w:rsidRDefault="00405D31" w:rsidP="002E307C">
      <w:pPr>
        <w:spacing w:line="360" w:lineRule="auto"/>
        <w:ind w:left="810"/>
        <w:rPr>
          <w:rFonts w:ascii="Arial" w:hAnsi="Arial" w:cs="Arial"/>
          <w:b/>
          <w:bCs/>
        </w:rPr>
      </w:pPr>
    </w:p>
    <w:p w14:paraId="27BAF1C5" w14:textId="77777777" w:rsidR="00405D31" w:rsidRPr="000B1C3B" w:rsidRDefault="00405D31" w:rsidP="000B1C3B">
      <w:pPr>
        <w:spacing w:line="360" w:lineRule="auto"/>
        <w:ind w:left="810"/>
        <w:rPr>
          <w:rFonts w:ascii="Arial" w:hAnsi="Arial" w:cs="Arial"/>
          <w:b/>
          <w:bCs/>
        </w:rPr>
      </w:pPr>
    </w:p>
    <w:p w14:paraId="45F09EBE" w14:textId="77777777" w:rsidR="00405D31" w:rsidRPr="000B1C3B" w:rsidRDefault="00405D31" w:rsidP="000B1C3B">
      <w:pPr>
        <w:spacing w:line="360" w:lineRule="auto"/>
        <w:ind w:left="810"/>
        <w:rPr>
          <w:rFonts w:ascii="Arial" w:hAnsi="Arial" w:cs="Arial"/>
          <w:b/>
          <w:bCs/>
        </w:rPr>
      </w:pPr>
    </w:p>
    <w:p w14:paraId="09F1FEDA" w14:textId="77777777" w:rsidR="00405D31" w:rsidRPr="000B1C3B" w:rsidRDefault="00405D31" w:rsidP="000B1C3B">
      <w:pPr>
        <w:spacing w:line="360" w:lineRule="auto"/>
        <w:ind w:left="810"/>
        <w:rPr>
          <w:rFonts w:ascii="Arial" w:hAnsi="Arial" w:cs="Arial"/>
          <w:b/>
          <w:bCs/>
        </w:rPr>
      </w:pPr>
    </w:p>
    <w:p w14:paraId="3232FB26" w14:textId="77777777" w:rsidR="00405D31" w:rsidRPr="000B1C3B" w:rsidRDefault="00405D31" w:rsidP="000B1C3B">
      <w:pPr>
        <w:spacing w:line="360" w:lineRule="auto"/>
        <w:ind w:left="810"/>
        <w:rPr>
          <w:rFonts w:ascii="Arial" w:hAnsi="Arial" w:cs="Arial"/>
          <w:b/>
          <w:bCs/>
        </w:rPr>
      </w:pPr>
    </w:p>
    <w:p w14:paraId="7F847E7E" w14:textId="77777777" w:rsidR="0099550C" w:rsidRDefault="0099550C" w:rsidP="000B1C3B">
      <w:pPr>
        <w:pStyle w:val="Heading1"/>
      </w:pPr>
    </w:p>
    <w:p w14:paraId="5F624D98" w14:textId="77777777" w:rsidR="0099550C" w:rsidRDefault="0099550C" w:rsidP="000B1C3B">
      <w:pPr>
        <w:pStyle w:val="Heading1"/>
      </w:pPr>
    </w:p>
    <w:p w14:paraId="1E95771F" w14:textId="7742F949" w:rsidR="00655F44" w:rsidRPr="00405D31" w:rsidRDefault="00655F44" w:rsidP="000B1C3B">
      <w:pPr>
        <w:pStyle w:val="Heading1"/>
      </w:pPr>
      <w:bookmarkStart w:id="15" w:name="_Toc224892926"/>
      <w:r w:rsidRPr="00405D31">
        <w:t>REFERENCES</w:t>
      </w:r>
      <w:bookmarkEnd w:id="15"/>
    </w:p>
    <w:p w14:paraId="7602FA64"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r>
        <w:rPr>
          <w:rFonts w:ascii="Georgia" w:hAnsi="Georgia"/>
        </w:rPr>
        <w:t>6 Seconds (2025) </w:t>
      </w:r>
      <w:r>
        <w:rPr>
          <w:rStyle w:val="Emphasis"/>
          <w:rFonts w:ascii="Georgia" w:eastAsiaTheme="majorEastAsia" w:hAnsi="Georgia"/>
          <w:bdr w:val="single" w:sz="2" w:space="0" w:color="auto" w:frame="1"/>
        </w:rPr>
        <w:t>AI and EI: Workplace Status Report 2025</w:t>
      </w:r>
      <w:r>
        <w:rPr>
          <w:rFonts w:ascii="Georgia" w:hAnsi="Georgia"/>
        </w:rPr>
        <w:t>. Available at: </w:t>
      </w:r>
      <w:hyperlink r:id="rId9" w:tgtFrame="_blank" w:history="1">
        <w:r>
          <w:rPr>
            <w:rStyle w:val="text-box-trim-both"/>
            <w:rFonts w:ascii="unset" w:eastAsiaTheme="majorEastAsia" w:hAnsi="unset"/>
            <w:color w:val="0000FF"/>
            <w:u w:val="single"/>
            <w:bdr w:val="single" w:sz="2" w:space="0" w:color="auto" w:frame="1"/>
          </w:rPr>
          <w:t>https://www.6seconds.org/ai-ei-workplace-status-report-2025/</w:t>
        </w:r>
      </w:hyperlink>
    </w:p>
    <w:p w14:paraId="6B4CC576"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proofErr w:type="spellStart"/>
      <w:r>
        <w:rPr>
          <w:rFonts w:ascii="Georgia" w:hAnsi="Georgia"/>
        </w:rPr>
        <w:t>Efectio</w:t>
      </w:r>
      <w:proofErr w:type="spellEnd"/>
      <w:r>
        <w:rPr>
          <w:rFonts w:ascii="Georgia" w:hAnsi="Georgia"/>
        </w:rPr>
        <w:t xml:space="preserve"> (2025) </w:t>
      </w:r>
      <w:r>
        <w:rPr>
          <w:rStyle w:val="Emphasis"/>
          <w:rFonts w:ascii="Georgia" w:eastAsiaTheme="majorEastAsia" w:hAnsi="Georgia"/>
          <w:bdr w:val="single" w:sz="2" w:space="0" w:color="auto" w:frame="1"/>
        </w:rPr>
        <w:t>Why emotional intelligence is the hard skill in 2025?</w:t>
      </w:r>
      <w:r>
        <w:rPr>
          <w:rFonts w:ascii="Georgia" w:hAnsi="Georgia"/>
        </w:rPr>
        <w:t> Available at: </w:t>
      </w:r>
      <w:hyperlink r:id="rId10" w:tgtFrame="_blank" w:history="1">
        <w:r>
          <w:rPr>
            <w:rStyle w:val="text-box-trim-both"/>
            <w:rFonts w:ascii="unset" w:eastAsiaTheme="majorEastAsia" w:hAnsi="unset"/>
            <w:color w:val="0000FF"/>
            <w:u w:val="single"/>
            <w:bdr w:val="single" w:sz="2" w:space="0" w:color="auto" w:frame="1"/>
          </w:rPr>
          <w:t>https://efectio.com/en/why-emotional-intelligence-is-the-hard-skill-in-2025/</w:t>
        </w:r>
      </w:hyperlink>
    </w:p>
    <w:p w14:paraId="7B4038B9"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r>
        <w:rPr>
          <w:rFonts w:ascii="Georgia" w:hAnsi="Georgia"/>
        </w:rPr>
        <w:t>Eightfold AI (2024) </w:t>
      </w:r>
      <w:r>
        <w:rPr>
          <w:rStyle w:val="Emphasis"/>
          <w:rFonts w:ascii="Georgia" w:eastAsiaTheme="majorEastAsia" w:hAnsi="Georgia"/>
          <w:bdr w:val="single" w:sz="2" w:space="0" w:color="auto" w:frame="1"/>
        </w:rPr>
        <w:t>Fostering a culture of continuous learning in the age of AI</w:t>
      </w:r>
      <w:r>
        <w:rPr>
          <w:rFonts w:ascii="Georgia" w:hAnsi="Georgia"/>
        </w:rPr>
        <w:t>. Available at: </w:t>
      </w:r>
      <w:hyperlink r:id="rId11" w:tgtFrame="_blank" w:history="1">
        <w:r>
          <w:rPr>
            <w:rStyle w:val="text-box-trim-both"/>
            <w:rFonts w:ascii="unset" w:eastAsiaTheme="majorEastAsia" w:hAnsi="unset"/>
            <w:color w:val="0000FF"/>
            <w:u w:val="single"/>
            <w:bdr w:val="single" w:sz="2" w:space="0" w:color="auto" w:frame="1"/>
          </w:rPr>
          <w:t>https://eightfold.ai/blog/why-you-must-foster-culture-continuous-learning-age-ai/</w:t>
        </w:r>
      </w:hyperlink>
    </w:p>
    <w:p w14:paraId="69CD10F5"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r>
        <w:rPr>
          <w:rFonts w:ascii="Georgia" w:hAnsi="Georgia"/>
        </w:rPr>
        <w:t>Fletcher, C. (2001) ‘Performance appraisal and management: The developing research agenda’, </w:t>
      </w:r>
      <w:r>
        <w:rPr>
          <w:rStyle w:val="Emphasis"/>
          <w:rFonts w:ascii="Georgia" w:eastAsiaTheme="majorEastAsia" w:hAnsi="Georgia"/>
          <w:bdr w:val="single" w:sz="2" w:space="0" w:color="auto" w:frame="1"/>
        </w:rPr>
        <w:t>Journal of Occupational and Organizational Psychology</w:t>
      </w:r>
      <w:r>
        <w:rPr>
          <w:rFonts w:ascii="Georgia" w:hAnsi="Georgia"/>
        </w:rPr>
        <w:t>, 74(4), pp. 473–487. Available at: </w:t>
      </w:r>
      <w:hyperlink r:id="rId12" w:tgtFrame="_blank" w:history="1">
        <w:r>
          <w:rPr>
            <w:rStyle w:val="text-box-trim-both"/>
            <w:rFonts w:ascii="unset" w:eastAsiaTheme="majorEastAsia" w:hAnsi="unset"/>
            <w:color w:val="0000FF"/>
            <w:u w:val="single"/>
            <w:bdr w:val="single" w:sz="2" w:space="0" w:color="auto" w:frame="1"/>
          </w:rPr>
          <w:t>https://do</w:t>
        </w:r>
        <w:r>
          <w:rPr>
            <w:rStyle w:val="text-box-trim-both"/>
            <w:rFonts w:ascii="unset" w:eastAsiaTheme="majorEastAsia" w:hAnsi="unset"/>
            <w:color w:val="0000FF"/>
            <w:u w:val="single"/>
            <w:bdr w:val="single" w:sz="2" w:space="0" w:color="auto" w:frame="1"/>
          </w:rPr>
          <w:t>i</w:t>
        </w:r>
        <w:r>
          <w:rPr>
            <w:rStyle w:val="text-box-trim-both"/>
            <w:rFonts w:ascii="unset" w:eastAsiaTheme="majorEastAsia" w:hAnsi="unset"/>
            <w:color w:val="0000FF"/>
            <w:u w:val="single"/>
            <w:bdr w:val="single" w:sz="2" w:space="0" w:color="auto" w:frame="1"/>
          </w:rPr>
          <w:t>.org/10.1348/096317901167488</w:t>
        </w:r>
      </w:hyperlink>
    </w:p>
    <w:p w14:paraId="7B107BAA"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r>
        <w:rPr>
          <w:rFonts w:ascii="Georgia" w:hAnsi="Georgia"/>
        </w:rPr>
        <w:t>Fried, Y. and Ferris, G.R. (1987) ‘The validity of the Job Characteristics Model: A review and meta-analysis’, </w:t>
      </w:r>
      <w:r>
        <w:rPr>
          <w:rStyle w:val="Emphasis"/>
          <w:rFonts w:ascii="Georgia" w:eastAsiaTheme="majorEastAsia" w:hAnsi="Georgia"/>
          <w:bdr w:val="single" w:sz="2" w:space="0" w:color="auto" w:frame="1"/>
        </w:rPr>
        <w:t>Personnel Psychology</w:t>
      </w:r>
      <w:r>
        <w:rPr>
          <w:rFonts w:ascii="Georgia" w:hAnsi="Georgia"/>
        </w:rPr>
        <w:t>, 40(2), pp. 287–322. Available at: </w:t>
      </w:r>
      <w:hyperlink r:id="rId13" w:tgtFrame="_blank" w:history="1">
        <w:r>
          <w:rPr>
            <w:rStyle w:val="text-box-trim-both"/>
            <w:rFonts w:ascii="unset" w:eastAsiaTheme="majorEastAsia" w:hAnsi="unset"/>
            <w:color w:val="0000FF"/>
            <w:u w:val="single"/>
            <w:bdr w:val="single" w:sz="2" w:space="0" w:color="auto" w:frame="1"/>
          </w:rPr>
          <w:t>https://doi.org/10.1111/j.1744-6570.1987.tb00605.x</w:t>
        </w:r>
      </w:hyperlink>
    </w:p>
    <w:p w14:paraId="426521D8"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r>
        <w:rPr>
          <w:rFonts w:ascii="Georgia" w:hAnsi="Georgia"/>
        </w:rPr>
        <w:t>Generation (2022) </w:t>
      </w:r>
      <w:r>
        <w:rPr>
          <w:rStyle w:val="Emphasis"/>
          <w:rFonts w:ascii="Georgia" w:eastAsiaTheme="majorEastAsia" w:hAnsi="Georgia"/>
          <w:bdr w:val="single" w:sz="2" w:space="0" w:color="auto" w:frame="1"/>
        </w:rPr>
        <w:t>Building a Future-Ready Workforce: AI and Midcareer Professional Development</w:t>
      </w:r>
      <w:r>
        <w:rPr>
          <w:rFonts w:ascii="Georgia" w:hAnsi="Georgia"/>
        </w:rPr>
        <w:t>. Available at: </w:t>
      </w:r>
      <w:hyperlink r:id="rId14" w:tgtFrame="_blank" w:history="1">
        <w:r>
          <w:rPr>
            <w:rStyle w:val="text-box-trim-both"/>
            <w:rFonts w:ascii="unset" w:eastAsiaTheme="majorEastAsia" w:hAnsi="unset"/>
            <w:color w:val="0000FF"/>
            <w:u w:val="single"/>
            <w:bdr w:val="single" w:sz="2" w:space="0" w:color="auto" w:frame="1"/>
          </w:rPr>
          <w:t>https://www.generation.org/news/building-a-future-ready-workforce-ai-and-midcareer-professional-development/</w:t>
        </w:r>
      </w:hyperlink>
    </w:p>
    <w:p w14:paraId="3CD02353"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r>
        <w:rPr>
          <w:rFonts w:ascii="Georgia" w:hAnsi="Georgia"/>
        </w:rPr>
        <w:t>Goller, D. and Späth, M. (2023) </w:t>
      </w:r>
      <w:r>
        <w:rPr>
          <w:rStyle w:val="Emphasis"/>
          <w:rFonts w:ascii="Georgia" w:eastAsiaTheme="majorEastAsia" w:hAnsi="Georgia"/>
          <w:bdr w:val="single" w:sz="2" w:space="0" w:color="auto" w:frame="1"/>
        </w:rPr>
        <w:t>Impact of feedback on performance</w:t>
      </w:r>
      <w:r>
        <w:rPr>
          <w:rFonts w:ascii="Georgia" w:hAnsi="Georgia"/>
        </w:rPr>
        <w:t>. Available at: </w:t>
      </w:r>
      <w:hyperlink r:id="rId15" w:tgtFrame="_blank" w:history="1">
        <w:r>
          <w:rPr>
            <w:rStyle w:val="text-box-trim-both"/>
            <w:rFonts w:ascii="unset" w:eastAsiaTheme="majorEastAsia" w:hAnsi="unset"/>
            <w:color w:val="0000FF"/>
            <w:u w:val="single"/>
            <w:bdr w:val="single" w:sz="2" w:space="0" w:color="auto" w:frame="1"/>
          </w:rPr>
          <w:t>https://arxiv.org/abs/2301.11776</w:t>
        </w:r>
      </w:hyperlink>
    </w:p>
    <w:p w14:paraId="17E80869"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r>
        <w:rPr>
          <w:rFonts w:ascii="Georgia" w:hAnsi="Georgia"/>
        </w:rPr>
        <w:t>Hackman, J.R. and Oldham, G.R. (1976) ‘Motivation through the design of work: Test of a theory’, </w:t>
      </w:r>
      <w:r>
        <w:rPr>
          <w:rStyle w:val="Emphasis"/>
          <w:rFonts w:ascii="Georgia" w:eastAsiaTheme="majorEastAsia" w:hAnsi="Georgia"/>
          <w:bdr w:val="single" w:sz="2" w:space="0" w:color="auto" w:frame="1"/>
        </w:rPr>
        <w:t>Organizational Behavior and Human Performance</w:t>
      </w:r>
      <w:r>
        <w:rPr>
          <w:rFonts w:ascii="Georgia" w:hAnsi="Georgia"/>
        </w:rPr>
        <w:t>, 16(2), pp. 250–279. Available at: </w:t>
      </w:r>
      <w:hyperlink r:id="rId16" w:tgtFrame="_blank" w:history="1">
        <w:r>
          <w:rPr>
            <w:rStyle w:val="text-box-trim-both"/>
            <w:rFonts w:ascii="unset" w:eastAsiaTheme="majorEastAsia" w:hAnsi="unset"/>
            <w:color w:val="0000FF"/>
            <w:u w:val="single"/>
            <w:bdr w:val="single" w:sz="2" w:space="0" w:color="auto" w:frame="1"/>
          </w:rPr>
          <w:t>https://doi.org/10.1016/0030-5073(76)90016-7</w:t>
        </w:r>
      </w:hyperlink>
    </w:p>
    <w:p w14:paraId="3B977525"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r>
        <w:rPr>
          <w:rFonts w:ascii="Georgia" w:hAnsi="Georgia"/>
        </w:rPr>
        <w:t>HR Executive (2024) </w:t>
      </w:r>
      <w:r>
        <w:rPr>
          <w:rStyle w:val="Emphasis"/>
          <w:rFonts w:ascii="Georgia" w:eastAsiaTheme="majorEastAsia" w:hAnsi="Georgia"/>
          <w:bdr w:val="single" w:sz="2" w:space="0" w:color="auto" w:frame="1"/>
        </w:rPr>
        <w:t>5 essential skills for thriving in the AI-driven workplace of 2025</w:t>
      </w:r>
      <w:r>
        <w:rPr>
          <w:rFonts w:ascii="Georgia" w:hAnsi="Georgia"/>
        </w:rPr>
        <w:t>. Available at: </w:t>
      </w:r>
      <w:hyperlink r:id="rId17" w:tgtFrame="_blank" w:history="1">
        <w:r>
          <w:rPr>
            <w:rStyle w:val="text-box-trim-both"/>
            <w:rFonts w:ascii="unset" w:eastAsiaTheme="majorEastAsia" w:hAnsi="unset"/>
            <w:color w:val="0000FF"/>
            <w:u w:val="single"/>
            <w:bdr w:val="single" w:sz="2" w:space="0" w:color="auto" w:frame="1"/>
          </w:rPr>
          <w:t>https://hrexecutive.com/5-essential-skills-for-thriving-in-the-ai-driven-workplace-of-2025/</w:t>
        </w:r>
      </w:hyperlink>
    </w:p>
    <w:p w14:paraId="3C75CD7B"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r>
        <w:rPr>
          <w:rFonts w:ascii="Georgia" w:hAnsi="Georgia"/>
        </w:rPr>
        <w:t>London, M. and Smither, J.W. (1995) ‘Can multi-source feedback change perceptions of goal accomplishment, self-evaluations, and performance-related outcomes? Theory-based applications and directions for research’, </w:t>
      </w:r>
      <w:r>
        <w:rPr>
          <w:rStyle w:val="Emphasis"/>
          <w:rFonts w:ascii="Georgia" w:eastAsiaTheme="majorEastAsia" w:hAnsi="Georgia"/>
          <w:bdr w:val="single" w:sz="2" w:space="0" w:color="auto" w:frame="1"/>
        </w:rPr>
        <w:t>Personnel Psychology</w:t>
      </w:r>
      <w:r>
        <w:rPr>
          <w:rFonts w:ascii="Georgia" w:hAnsi="Georgia"/>
        </w:rPr>
        <w:t>, 48(4), pp. 803–839. Available at: </w:t>
      </w:r>
      <w:hyperlink r:id="rId18" w:tgtFrame="_blank" w:history="1">
        <w:r>
          <w:rPr>
            <w:rStyle w:val="text-box-trim-both"/>
            <w:rFonts w:ascii="unset" w:eastAsiaTheme="majorEastAsia" w:hAnsi="unset"/>
            <w:color w:val="0000FF"/>
            <w:u w:val="single"/>
            <w:bdr w:val="single" w:sz="2" w:space="0" w:color="auto" w:frame="1"/>
          </w:rPr>
          <w:t>https://doi.org/10.1111/j.1744-6570.1995.tb01780.x</w:t>
        </w:r>
      </w:hyperlink>
    </w:p>
    <w:p w14:paraId="0E58B4A3"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proofErr w:type="spellStart"/>
      <w:r>
        <w:rPr>
          <w:rFonts w:ascii="Georgia" w:hAnsi="Georgia"/>
        </w:rPr>
        <w:t>Peoplebox</w:t>
      </w:r>
      <w:proofErr w:type="spellEnd"/>
      <w:r>
        <w:rPr>
          <w:rFonts w:ascii="Georgia" w:hAnsi="Georgia"/>
        </w:rPr>
        <w:t xml:space="preserve"> (2025) </w:t>
      </w:r>
      <w:r>
        <w:rPr>
          <w:rStyle w:val="Emphasis"/>
          <w:rFonts w:ascii="Georgia" w:eastAsiaTheme="majorEastAsia" w:hAnsi="Georgia"/>
          <w:bdr w:val="single" w:sz="2" w:space="0" w:color="auto" w:frame="1"/>
        </w:rPr>
        <w:t>Performance management models</w:t>
      </w:r>
      <w:r>
        <w:rPr>
          <w:rFonts w:ascii="Georgia" w:hAnsi="Georgia"/>
        </w:rPr>
        <w:t>. Available at: </w:t>
      </w:r>
      <w:hyperlink r:id="rId19" w:tgtFrame="_blank" w:history="1">
        <w:r>
          <w:rPr>
            <w:rStyle w:val="text-box-trim-both"/>
            <w:rFonts w:ascii="unset" w:eastAsiaTheme="majorEastAsia" w:hAnsi="unset"/>
            <w:color w:val="0000FF"/>
            <w:u w:val="single"/>
            <w:bdr w:val="single" w:sz="2" w:space="0" w:color="auto" w:frame="1"/>
          </w:rPr>
          <w:t>https://www.peoplebox.ai/blog/performance-management-models/</w:t>
        </w:r>
      </w:hyperlink>
    </w:p>
    <w:p w14:paraId="7C169998"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proofErr w:type="spellStart"/>
      <w:r>
        <w:rPr>
          <w:rFonts w:ascii="Georgia" w:hAnsi="Georgia"/>
        </w:rPr>
        <w:t>Pulakos</w:t>
      </w:r>
      <w:proofErr w:type="spellEnd"/>
      <w:r>
        <w:rPr>
          <w:rFonts w:ascii="Georgia" w:hAnsi="Georgia"/>
        </w:rPr>
        <w:t>, E.D., Hanson, R.M., Arad, S. and Moye, N. (2015) ‘Performance management can be fixed: An on-the-job experiential learning approach for complex behavior change’, </w:t>
      </w:r>
      <w:r>
        <w:rPr>
          <w:rStyle w:val="Emphasis"/>
          <w:rFonts w:ascii="Georgia" w:eastAsiaTheme="majorEastAsia" w:hAnsi="Georgia"/>
          <w:bdr w:val="single" w:sz="2" w:space="0" w:color="auto" w:frame="1"/>
        </w:rPr>
        <w:t>Industrial and Organizational Psychology</w:t>
      </w:r>
      <w:r>
        <w:rPr>
          <w:rFonts w:ascii="Georgia" w:hAnsi="Georgia"/>
        </w:rPr>
        <w:t>, 8(1), pp. 51–76. Available at: </w:t>
      </w:r>
      <w:hyperlink r:id="rId20" w:tgtFrame="_blank" w:history="1">
        <w:r>
          <w:rPr>
            <w:rStyle w:val="text-box-trim-both"/>
            <w:rFonts w:ascii="unset" w:eastAsiaTheme="majorEastAsia" w:hAnsi="unset"/>
            <w:color w:val="0000FF"/>
            <w:u w:val="single"/>
            <w:bdr w:val="single" w:sz="2" w:space="0" w:color="auto" w:frame="1"/>
          </w:rPr>
          <w:t>https://doi.org/10.1017/iop.2015.4</w:t>
        </w:r>
      </w:hyperlink>
    </w:p>
    <w:p w14:paraId="0A0F47E5"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r>
        <w:rPr>
          <w:rFonts w:ascii="Georgia" w:hAnsi="Georgia"/>
        </w:rPr>
        <w:t>Smither, J.W., London, M. and Reilly, R.R. (2005) ‘Does performance improve following multisource feedback? A theoretical model, meta-analysis, and review of empirical findings’, </w:t>
      </w:r>
      <w:r>
        <w:rPr>
          <w:rStyle w:val="Emphasis"/>
          <w:rFonts w:ascii="Georgia" w:eastAsiaTheme="majorEastAsia" w:hAnsi="Georgia"/>
          <w:bdr w:val="single" w:sz="2" w:space="0" w:color="auto" w:frame="1"/>
        </w:rPr>
        <w:t>Personnel Psychology</w:t>
      </w:r>
      <w:r>
        <w:rPr>
          <w:rFonts w:ascii="Georgia" w:hAnsi="Georgia"/>
        </w:rPr>
        <w:t>, 58(1), pp. 33–66. Available at: </w:t>
      </w:r>
      <w:hyperlink r:id="rId21" w:tgtFrame="_blank" w:history="1">
        <w:r>
          <w:rPr>
            <w:rStyle w:val="text-box-trim-both"/>
            <w:rFonts w:ascii="unset" w:eastAsiaTheme="majorEastAsia" w:hAnsi="unset"/>
            <w:color w:val="0000FF"/>
            <w:u w:val="single"/>
            <w:bdr w:val="single" w:sz="2" w:space="0" w:color="auto" w:frame="1"/>
          </w:rPr>
          <w:t>https://doi.org/10.1111/j.1744-6570.2005.514_1.x</w:t>
        </w:r>
      </w:hyperlink>
    </w:p>
    <w:p w14:paraId="0745D06C" w14:textId="77777777" w:rsidR="00405D31" w:rsidRDefault="00405D31" w:rsidP="00405D31">
      <w:pPr>
        <w:pStyle w:val="my-2"/>
        <w:numPr>
          <w:ilvl w:val="0"/>
          <w:numId w:val="68"/>
        </w:numPr>
        <w:pBdr>
          <w:top w:val="single" w:sz="2" w:space="0" w:color="auto"/>
          <w:left w:val="single" w:sz="2" w:space="0" w:color="auto"/>
          <w:bottom w:val="single" w:sz="2" w:space="0" w:color="auto"/>
          <w:right w:val="single" w:sz="2" w:space="0" w:color="auto"/>
        </w:pBdr>
        <w:rPr>
          <w:rFonts w:ascii="Georgia" w:hAnsi="Georgia"/>
        </w:rPr>
      </w:pPr>
      <w:r>
        <w:rPr>
          <w:rFonts w:ascii="Georgia" w:hAnsi="Georgia"/>
        </w:rPr>
        <w:t xml:space="preserve">Wang, Y. et al. (2019) ‘Employee perceptions of HR </w:t>
      </w:r>
      <w:proofErr w:type="gramStart"/>
      <w:r>
        <w:rPr>
          <w:rFonts w:ascii="Georgia" w:hAnsi="Georgia"/>
        </w:rPr>
        <w:t>practices’</w:t>
      </w:r>
      <w:proofErr w:type="gramEnd"/>
      <w:r>
        <w:rPr>
          <w:rFonts w:ascii="Georgia" w:hAnsi="Georgia"/>
        </w:rPr>
        <w:t>. Available at: </w:t>
      </w:r>
      <w:hyperlink r:id="rId22" w:tgtFrame="_blank" w:history="1">
        <w:r>
          <w:rPr>
            <w:rStyle w:val="text-box-trim-both"/>
            <w:rFonts w:ascii="unset" w:eastAsiaTheme="majorEastAsia" w:hAnsi="unset"/>
            <w:color w:val="0000FF"/>
            <w:u w:val="single"/>
            <w:bdr w:val="single" w:sz="2" w:space="0" w:color="auto" w:frame="1"/>
          </w:rPr>
          <w:t>https://doi.org/10.1080/09585192.2019.1674360</w:t>
        </w:r>
      </w:hyperlink>
    </w:p>
    <w:p w14:paraId="157F3932" w14:textId="77777777" w:rsidR="00655F44" w:rsidRPr="00655F44" w:rsidRDefault="00655F44" w:rsidP="00655F44">
      <w:pPr>
        <w:rPr>
          <w:b/>
          <w:bCs/>
        </w:rPr>
      </w:pPr>
    </w:p>
    <w:p w14:paraId="3139DD59" w14:textId="77777777" w:rsidR="00E310B2" w:rsidRDefault="00E310B2" w:rsidP="00E310B2">
      <w:pPr>
        <w:pStyle w:val="ListParagraph"/>
      </w:pPr>
    </w:p>
    <w:p w14:paraId="23709611" w14:textId="77777777" w:rsidR="00E310B2" w:rsidRDefault="00E310B2" w:rsidP="00E310B2"/>
    <w:p w14:paraId="26ADD878" w14:textId="77777777" w:rsidR="00E310B2" w:rsidRDefault="00E310B2" w:rsidP="00E310B2"/>
    <w:p w14:paraId="23C9E262" w14:textId="77777777" w:rsidR="00F51E12" w:rsidRPr="00F51E12" w:rsidRDefault="00F51E12" w:rsidP="00F51E12">
      <w:pPr>
        <w:jc w:val="both"/>
        <w:rPr>
          <w:b/>
          <w:bCs/>
        </w:rPr>
      </w:pPr>
    </w:p>
    <w:sectPr w:rsidR="00F51E12" w:rsidRPr="00F51E1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1208D" w14:textId="77777777" w:rsidR="00A9697F" w:rsidRDefault="00A9697F" w:rsidP="00F4799C">
      <w:r>
        <w:separator/>
      </w:r>
    </w:p>
  </w:endnote>
  <w:endnote w:type="continuationSeparator" w:id="0">
    <w:p w14:paraId="286DAFD0" w14:textId="77777777" w:rsidR="00A9697F" w:rsidRDefault="00A9697F" w:rsidP="00F4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notTrueType/>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unse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085836"/>
      <w:docPartObj>
        <w:docPartGallery w:val="Page Numbers (Bottom of Page)"/>
        <w:docPartUnique/>
      </w:docPartObj>
    </w:sdtPr>
    <w:sdtEndPr/>
    <w:sdtContent>
      <w:p w14:paraId="24DA9DDC" w14:textId="1AE6533E" w:rsidR="00F4799C" w:rsidRDefault="00F4799C">
        <w:pPr>
          <w:pStyle w:val="Footer"/>
        </w:pPr>
        <w:r>
          <w:fldChar w:fldCharType="begin"/>
        </w:r>
        <w:r>
          <w:instrText>PAGE   \* MERGEFORMAT</w:instrText>
        </w:r>
        <w:r>
          <w:fldChar w:fldCharType="separate"/>
        </w:r>
        <w:r>
          <w:t>2</w:t>
        </w:r>
        <w:r>
          <w:fldChar w:fldCharType="end"/>
        </w:r>
      </w:p>
    </w:sdtContent>
  </w:sdt>
  <w:p w14:paraId="573B818F" w14:textId="77777777" w:rsidR="00F4799C" w:rsidRDefault="00F47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53BA6" w14:textId="77777777" w:rsidR="00A9697F" w:rsidRDefault="00A9697F" w:rsidP="00F4799C">
      <w:r>
        <w:separator/>
      </w:r>
    </w:p>
  </w:footnote>
  <w:footnote w:type="continuationSeparator" w:id="0">
    <w:p w14:paraId="1BE3AFE6" w14:textId="77777777" w:rsidR="00A9697F" w:rsidRDefault="00A9697F" w:rsidP="00F479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38C3"/>
    <w:multiLevelType w:val="hybridMultilevel"/>
    <w:tmpl w:val="91362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3599A"/>
    <w:multiLevelType w:val="multilevel"/>
    <w:tmpl w:val="539E272E"/>
    <w:lvl w:ilvl="0">
      <w:start w:val="1"/>
      <w:numFmt w:val="bullet"/>
      <w:lvlText w:val=""/>
      <w:lvlJc w:val="left"/>
      <w:pPr>
        <w:tabs>
          <w:tab w:val="num" w:pos="5220"/>
        </w:tabs>
        <w:ind w:left="5220" w:hanging="360"/>
      </w:pPr>
      <w:rPr>
        <w:rFonts w:ascii="Symbol" w:hAnsi="Symbol" w:hint="default"/>
        <w:sz w:val="20"/>
      </w:rPr>
    </w:lvl>
    <w:lvl w:ilvl="1">
      <w:start w:val="1"/>
      <w:numFmt w:val="bullet"/>
      <w:lvlText w:val="o"/>
      <w:lvlJc w:val="left"/>
      <w:pPr>
        <w:tabs>
          <w:tab w:val="num" w:pos="5940"/>
        </w:tabs>
        <w:ind w:left="5940" w:hanging="360"/>
      </w:pPr>
      <w:rPr>
        <w:rFonts w:ascii="Courier New" w:hAnsi="Courier New" w:hint="default"/>
        <w:sz w:val="20"/>
      </w:rPr>
    </w:lvl>
    <w:lvl w:ilvl="2" w:tentative="1">
      <w:start w:val="1"/>
      <w:numFmt w:val="bullet"/>
      <w:lvlText w:val=""/>
      <w:lvlJc w:val="left"/>
      <w:pPr>
        <w:tabs>
          <w:tab w:val="num" w:pos="6660"/>
        </w:tabs>
        <w:ind w:left="6660" w:hanging="360"/>
      </w:pPr>
      <w:rPr>
        <w:rFonts w:ascii="Wingdings" w:hAnsi="Wingdings" w:hint="default"/>
        <w:sz w:val="20"/>
      </w:rPr>
    </w:lvl>
    <w:lvl w:ilvl="3" w:tentative="1">
      <w:start w:val="1"/>
      <w:numFmt w:val="bullet"/>
      <w:lvlText w:val=""/>
      <w:lvlJc w:val="left"/>
      <w:pPr>
        <w:tabs>
          <w:tab w:val="num" w:pos="7380"/>
        </w:tabs>
        <w:ind w:left="7380" w:hanging="360"/>
      </w:pPr>
      <w:rPr>
        <w:rFonts w:ascii="Wingdings" w:hAnsi="Wingdings" w:hint="default"/>
        <w:sz w:val="20"/>
      </w:rPr>
    </w:lvl>
    <w:lvl w:ilvl="4" w:tentative="1">
      <w:start w:val="1"/>
      <w:numFmt w:val="bullet"/>
      <w:lvlText w:val=""/>
      <w:lvlJc w:val="left"/>
      <w:pPr>
        <w:tabs>
          <w:tab w:val="num" w:pos="8100"/>
        </w:tabs>
        <w:ind w:left="8100" w:hanging="360"/>
      </w:pPr>
      <w:rPr>
        <w:rFonts w:ascii="Wingdings" w:hAnsi="Wingdings" w:hint="default"/>
        <w:sz w:val="20"/>
      </w:rPr>
    </w:lvl>
    <w:lvl w:ilvl="5" w:tentative="1">
      <w:start w:val="1"/>
      <w:numFmt w:val="bullet"/>
      <w:lvlText w:val=""/>
      <w:lvlJc w:val="left"/>
      <w:pPr>
        <w:tabs>
          <w:tab w:val="num" w:pos="8820"/>
        </w:tabs>
        <w:ind w:left="8820" w:hanging="360"/>
      </w:pPr>
      <w:rPr>
        <w:rFonts w:ascii="Wingdings" w:hAnsi="Wingdings" w:hint="default"/>
        <w:sz w:val="20"/>
      </w:rPr>
    </w:lvl>
    <w:lvl w:ilvl="6" w:tentative="1">
      <w:start w:val="1"/>
      <w:numFmt w:val="bullet"/>
      <w:lvlText w:val=""/>
      <w:lvlJc w:val="left"/>
      <w:pPr>
        <w:tabs>
          <w:tab w:val="num" w:pos="9540"/>
        </w:tabs>
        <w:ind w:left="9540" w:hanging="360"/>
      </w:pPr>
      <w:rPr>
        <w:rFonts w:ascii="Wingdings" w:hAnsi="Wingdings" w:hint="default"/>
        <w:sz w:val="20"/>
      </w:rPr>
    </w:lvl>
    <w:lvl w:ilvl="7" w:tentative="1">
      <w:start w:val="1"/>
      <w:numFmt w:val="bullet"/>
      <w:lvlText w:val=""/>
      <w:lvlJc w:val="left"/>
      <w:pPr>
        <w:tabs>
          <w:tab w:val="num" w:pos="10260"/>
        </w:tabs>
        <w:ind w:left="10260" w:hanging="360"/>
      </w:pPr>
      <w:rPr>
        <w:rFonts w:ascii="Wingdings" w:hAnsi="Wingdings" w:hint="default"/>
        <w:sz w:val="20"/>
      </w:rPr>
    </w:lvl>
    <w:lvl w:ilvl="8" w:tentative="1">
      <w:start w:val="1"/>
      <w:numFmt w:val="bullet"/>
      <w:lvlText w:val=""/>
      <w:lvlJc w:val="left"/>
      <w:pPr>
        <w:tabs>
          <w:tab w:val="num" w:pos="10980"/>
        </w:tabs>
        <w:ind w:left="10980" w:hanging="360"/>
      </w:pPr>
      <w:rPr>
        <w:rFonts w:ascii="Wingdings" w:hAnsi="Wingdings" w:hint="default"/>
        <w:sz w:val="20"/>
      </w:rPr>
    </w:lvl>
  </w:abstractNum>
  <w:abstractNum w:abstractNumId="2" w15:restartNumberingAfterBreak="0">
    <w:nsid w:val="053E468C"/>
    <w:multiLevelType w:val="hybridMultilevel"/>
    <w:tmpl w:val="1A70AE2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3"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DA26C3"/>
    <w:multiLevelType w:val="hybridMultilevel"/>
    <w:tmpl w:val="AAFAD71A"/>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6B74016"/>
    <w:multiLevelType w:val="multilevel"/>
    <w:tmpl w:val="78ACB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36470E"/>
    <w:multiLevelType w:val="hybridMultilevel"/>
    <w:tmpl w:val="5DC60CA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 w15:restartNumberingAfterBreak="0">
    <w:nsid w:val="0B52011D"/>
    <w:multiLevelType w:val="hybridMultilevel"/>
    <w:tmpl w:val="CAE2B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E80C22"/>
    <w:multiLevelType w:val="hybridMultilevel"/>
    <w:tmpl w:val="6506F4C0"/>
    <w:lvl w:ilvl="0" w:tplc="32C6554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20476D"/>
    <w:multiLevelType w:val="hybridMultilevel"/>
    <w:tmpl w:val="D06E883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DF7127"/>
    <w:multiLevelType w:val="hybridMultilevel"/>
    <w:tmpl w:val="0806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41774C"/>
    <w:multiLevelType w:val="hybridMultilevel"/>
    <w:tmpl w:val="FE12B65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5"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387547"/>
    <w:multiLevelType w:val="hybridMultilevel"/>
    <w:tmpl w:val="FBCA0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32096E"/>
    <w:multiLevelType w:val="hybridMultilevel"/>
    <w:tmpl w:val="C1B0F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D435D6"/>
    <w:multiLevelType w:val="multilevel"/>
    <w:tmpl w:val="25AA6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491964"/>
    <w:multiLevelType w:val="hybridMultilevel"/>
    <w:tmpl w:val="B1EAF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195692"/>
    <w:multiLevelType w:val="multilevel"/>
    <w:tmpl w:val="DAB4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83F43E6"/>
    <w:multiLevelType w:val="hybridMultilevel"/>
    <w:tmpl w:val="0EEE433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0A2657E"/>
    <w:multiLevelType w:val="hybridMultilevel"/>
    <w:tmpl w:val="D9AAF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F824A7"/>
    <w:multiLevelType w:val="hybridMultilevel"/>
    <w:tmpl w:val="23003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95C480B"/>
    <w:multiLevelType w:val="multilevel"/>
    <w:tmpl w:val="0E9E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BA2ACE"/>
    <w:multiLevelType w:val="hybridMultilevel"/>
    <w:tmpl w:val="89E2063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09D7950"/>
    <w:multiLevelType w:val="hybridMultilevel"/>
    <w:tmpl w:val="7598E9C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6"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5C5CB7"/>
    <w:multiLevelType w:val="hybridMultilevel"/>
    <w:tmpl w:val="0E04F298"/>
    <w:lvl w:ilvl="0" w:tplc="31FA94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8D0EAD"/>
    <w:multiLevelType w:val="hybridMultilevel"/>
    <w:tmpl w:val="25323F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45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8F3563C"/>
    <w:multiLevelType w:val="multilevel"/>
    <w:tmpl w:val="082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97432BD"/>
    <w:multiLevelType w:val="multilevel"/>
    <w:tmpl w:val="4FB8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A295516"/>
    <w:multiLevelType w:val="hybridMultilevel"/>
    <w:tmpl w:val="CE3C7228"/>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4BBA6136"/>
    <w:multiLevelType w:val="multilevel"/>
    <w:tmpl w:val="3352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5B6E26"/>
    <w:multiLevelType w:val="hybridMultilevel"/>
    <w:tmpl w:val="327C2C9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8" w15:restartNumberingAfterBreak="0">
    <w:nsid w:val="51BA1130"/>
    <w:multiLevelType w:val="multilevel"/>
    <w:tmpl w:val="28D4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49766A6"/>
    <w:multiLevelType w:val="hybridMultilevel"/>
    <w:tmpl w:val="CF385752"/>
    <w:lvl w:ilvl="0" w:tplc="C3DE9A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4A62586"/>
    <w:multiLevelType w:val="hybridMultilevel"/>
    <w:tmpl w:val="584A639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1" w15:restartNumberingAfterBreak="0">
    <w:nsid w:val="58707EB6"/>
    <w:multiLevelType w:val="hybridMultilevel"/>
    <w:tmpl w:val="E22AF33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8D5351B"/>
    <w:multiLevelType w:val="multilevel"/>
    <w:tmpl w:val="F066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9611B83"/>
    <w:multiLevelType w:val="hybridMultilevel"/>
    <w:tmpl w:val="5BD6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3F1627C"/>
    <w:multiLevelType w:val="hybridMultilevel"/>
    <w:tmpl w:val="99084550"/>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AAF7EB6"/>
    <w:multiLevelType w:val="multilevel"/>
    <w:tmpl w:val="C336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B113446"/>
    <w:multiLevelType w:val="multilevel"/>
    <w:tmpl w:val="4A8A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D6C0C1E"/>
    <w:multiLevelType w:val="multilevel"/>
    <w:tmpl w:val="0E76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D6E76CD"/>
    <w:multiLevelType w:val="multilevel"/>
    <w:tmpl w:val="CBB6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D01032"/>
    <w:multiLevelType w:val="hybridMultilevel"/>
    <w:tmpl w:val="148A6EFA"/>
    <w:lvl w:ilvl="0" w:tplc="31FA94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DDD1493"/>
    <w:multiLevelType w:val="multilevel"/>
    <w:tmpl w:val="E266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F2F3DA1"/>
    <w:multiLevelType w:val="hybridMultilevel"/>
    <w:tmpl w:val="6B482128"/>
    <w:lvl w:ilvl="0" w:tplc="31FA94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F3E7AA0"/>
    <w:multiLevelType w:val="hybridMultilevel"/>
    <w:tmpl w:val="2C74A8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2F57F27"/>
    <w:multiLevelType w:val="hybridMultilevel"/>
    <w:tmpl w:val="9A145E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74301410"/>
    <w:multiLevelType w:val="hybridMultilevel"/>
    <w:tmpl w:val="CAD4AA8A"/>
    <w:lvl w:ilvl="0" w:tplc="04090013">
      <w:start w:val="1"/>
      <w:numFmt w:val="upperRoman"/>
      <w:lvlText w:val="%1."/>
      <w:lvlJc w:val="righ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2"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F3452B8"/>
    <w:multiLevelType w:val="hybridMultilevel"/>
    <w:tmpl w:val="4EE8A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8527600">
    <w:abstractNumId w:val="23"/>
  </w:num>
  <w:num w:numId="2" w16cid:durableId="966158073">
    <w:abstractNumId w:val="28"/>
  </w:num>
  <w:num w:numId="3" w16cid:durableId="877475478">
    <w:abstractNumId w:val="58"/>
  </w:num>
  <w:num w:numId="4" w16cid:durableId="1865439684">
    <w:abstractNumId w:val="59"/>
  </w:num>
  <w:num w:numId="5" w16cid:durableId="296037109">
    <w:abstractNumId w:val="66"/>
  </w:num>
  <w:num w:numId="6" w16cid:durableId="1857650049">
    <w:abstractNumId w:val="31"/>
  </w:num>
  <w:num w:numId="7" w16cid:durableId="1295714836">
    <w:abstractNumId w:val="3"/>
  </w:num>
  <w:num w:numId="8" w16cid:durableId="1104423434">
    <w:abstractNumId w:val="40"/>
  </w:num>
  <w:num w:numId="9" w16cid:durableId="785196607">
    <w:abstractNumId w:val="72"/>
  </w:num>
  <w:num w:numId="10" w16cid:durableId="1805731991">
    <w:abstractNumId w:val="67"/>
  </w:num>
  <w:num w:numId="11" w16cid:durableId="508838147">
    <w:abstractNumId w:val="13"/>
  </w:num>
  <w:num w:numId="12" w16cid:durableId="477303180">
    <w:abstractNumId w:val="52"/>
  </w:num>
  <w:num w:numId="13" w16cid:durableId="1043408458">
    <w:abstractNumId w:val="46"/>
  </w:num>
  <w:num w:numId="14" w16cid:durableId="453400969">
    <w:abstractNumId w:val="8"/>
  </w:num>
  <w:num w:numId="15" w16cid:durableId="1524706236">
    <w:abstractNumId w:val="73"/>
  </w:num>
  <w:num w:numId="16" w16cid:durableId="1474368624">
    <w:abstractNumId w:val="36"/>
  </w:num>
  <w:num w:numId="17" w16cid:durableId="1082482068">
    <w:abstractNumId w:val="30"/>
  </w:num>
  <w:num w:numId="18" w16cid:durableId="356203542">
    <w:abstractNumId w:val="55"/>
  </w:num>
  <w:num w:numId="19" w16cid:durableId="207844578">
    <w:abstractNumId w:val="19"/>
  </w:num>
  <w:num w:numId="20" w16cid:durableId="1398867505">
    <w:abstractNumId w:val="57"/>
  </w:num>
  <w:num w:numId="21" w16cid:durableId="780687429">
    <w:abstractNumId w:val="27"/>
  </w:num>
  <w:num w:numId="22" w16cid:durableId="1166899088">
    <w:abstractNumId w:val="26"/>
  </w:num>
  <w:num w:numId="23" w16cid:durableId="455174308">
    <w:abstractNumId w:val="21"/>
  </w:num>
  <w:num w:numId="24" w16cid:durableId="603149070">
    <w:abstractNumId w:val="25"/>
  </w:num>
  <w:num w:numId="25" w16cid:durableId="390542811">
    <w:abstractNumId w:val="11"/>
  </w:num>
  <w:num w:numId="26" w16cid:durableId="562985041">
    <w:abstractNumId w:val="38"/>
  </w:num>
  <w:num w:numId="27" w16cid:durableId="590622514">
    <w:abstractNumId w:val="15"/>
  </w:num>
  <w:num w:numId="28" w16cid:durableId="413863525">
    <w:abstractNumId w:val="39"/>
  </w:num>
  <w:num w:numId="29" w16cid:durableId="643969134">
    <w:abstractNumId w:val="60"/>
  </w:num>
  <w:num w:numId="30" w16cid:durableId="1021586810">
    <w:abstractNumId w:val="33"/>
  </w:num>
  <w:num w:numId="31" w16cid:durableId="1633365764">
    <w:abstractNumId w:val="53"/>
  </w:num>
  <w:num w:numId="32" w16cid:durableId="159463930">
    <w:abstractNumId w:val="63"/>
  </w:num>
  <w:num w:numId="33" w16cid:durableId="485391099">
    <w:abstractNumId w:val="42"/>
  </w:num>
  <w:num w:numId="34" w16cid:durableId="780539743">
    <w:abstractNumId w:val="48"/>
  </w:num>
  <w:num w:numId="35" w16cid:durableId="425730874">
    <w:abstractNumId w:val="45"/>
  </w:num>
  <w:num w:numId="36" w16cid:durableId="357195548">
    <w:abstractNumId w:val="22"/>
  </w:num>
  <w:num w:numId="37" w16cid:durableId="1140222020">
    <w:abstractNumId w:val="65"/>
  </w:num>
  <w:num w:numId="38" w16cid:durableId="1341738302">
    <w:abstractNumId w:val="43"/>
  </w:num>
  <w:num w:numId="39" w16cid:durableId="960771239">
    <w:abstractNumId w:val="1"/>
  </w:num>
  <w:num w:numId="40" w16cid:durableId="1341397419">
    <w:abstractNumId w:val="18"/>
  </w:num>
  <w:num w:numId="41" w16cid:durableId="1455295184">
    <w:abstractNumId w:val="61"/>
  </w:num>
  <w:num w:numId="42" w16cid:durableId="535849291">
    <w:abstractNumId w:val="62"/>
  </w:num>
  <w:num w:numId="43" w16cid:durableId="1651901666">
    <w:abstractNumId w:val="12"/>
  </w:num>
  <w:num w:numId="44" w16cid:durableId="1044672868">
    <w:abstractNumId w:val="54"/>
  </w:num>
  <w:num w:numId="45" w16cid:durableId="96564691">
    <w:abstractNumId w:val="74"/>
  </w:num>
  <w:num w:numId="46" w16cid:durableId="473643299">
    <w:abstractNumId w:val="20"/>
  </w:num>
  <w:num w:numId="47" w16cid:durableId="1999914182">
    <w:abstractNumId w:val="17"/>
  </w:num>
  <w:num w:numId="48" w16cid:durableId="2060856332">
    <w:abstractNumId w:val="0"/>
  </w:num>
  <w:num w:numId="49" w16cid:durableId="1537355335">
    <w:abstractNumId w:val="7"/>
  </w:num>
  <w:num w:numId="50" w16cid:durableId="419569156">
    <w:abstractNumId w:val="24"/>
  </w:num>
  <w:num w:numId="51" w16cid:durableId="1520705496">
    <w:abstractNumId w:val="50"/>
  </w:num>
  <w:num w:numId="52" w16cid:durableId="605965144">
    <w:abstractNumId w:val="29"/>
  </w:num>
  <w:num w:numId="53" w16cid:durableId="1398433256">
    <w:abstractNumId w:val="41"/>
  </w:num>
  <w:num w:numId="54" w16cid:durableId="669407281">
    <w:abstractNumId w:val="10"/>
  </w:num>
  <w:num w:numId="55" w16cid:durableId="1148521208">
    <w:abstractNumId w:val="6"/>
  </w:num>
  <w:num w:numId="56" w16cid:durableId="636692056">
    <w:abstractNumId w:val="34"/>
  </w:num>
  <w:num w:numId="57" w16cid:durableId="1386878863">
    <w:abstractNumId w:val="69"/>
  </w:num>
  <w:num w:numId="58" w16cid:durableId="1609041151">
    <w:abstractNumId w:val="51"/>
  </w:num>
  <w:num w:numId="59" w16cid:durableId="1276791897">
    <w:abstractNumId w:val="37"/>
  </w:num>
  <w:num w:numId="60" w16cid:durableId="988435879">
    <w:abstractNumId w:val="32"/>
  </w:num>
  <w:num w:numId="61" w16cid:durableId="1739554712">
    <w:abstractNumId w:val="47"/>
  </w:num>
  <w:num w:numId="62" w16cid:durableId="535242432">
    <w:abstractNumId w:val="9"/>
  </w:num>
  <w:num w:numId="63" w16cid:durableId="575212195">
    <w:abstractNumId w:val="44"/>
  </w:num>
  <w:num w:numId="64" w16cid:durableId="496116461">
    <w:abstractNumId w:val="2"/>
  </w:num>
  <w:num w:numId="65" w16cid:durableId="654726235">
    <w:abstractNumId w:val="68"/>
  </w:num>
  <w:num w:numId="66" w16cid:durableId="1042635428">
    <w:abstractNumId w:val="4"/>
  </w:num>
  <w:num w:numId="67" w16cid:durableId="2116899674">
    <w:abstractNumId w:val="56"/>
  </w:num>
  <w:num w:numId="68" w16cid:durableId="54746599">
    <w:abstractNumId w:val="35"/>
  </w:num>
  <w:num w:numId="69" w16cid:durableId="716054972">
    <w:abstractNumId w:val="64"/>
  </w:num>
  <w:num w:numId="70" w16cid:durableId="1583756383">
    <w:abstractNumId w:val="5"/>
  </w:num>
  <w:num w:numId="71" w16cid:durableId="1288464661">
    <w:abstractNumId w:val="14"/>
  </w:num>
  <w:num w:numId="72" w16cid:durableId="945622586">
    <w:abstractNumId w:val="70"/>
  </w:num>
  <w:num w:numId="73" w16cid:durableId="2113430445">
    <w:abstractNumId w:val="16"/>
  </w:num>
  <w:num w:numId="74" w16cid:durableId="1328246527">
    <w:abstractNumId w:val="71"/>
  </w:num>
  <w:num w:numId="75" w16cid:durableId="264650835">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B1C3B"/>
    <w:rsid w:val="000B74AE"/>
    <w:rsid w:val="001003E8"/>
    <w:rsid w:val="00113EF8"/>
    <w:rsid w:val="00136289"/>
    <w:rsid w:val="001917C9"/>
    <w:rsid w:val="001E4165"/>
    <w:rsid w:val="002D68FB"/>
    <w:rsid w:val="002E05F7"/>
    <w:rsid w:val="002E307C"/>
    <w:rsid w:val="00325A3E"/>
    <w:rsid w:val="003C416D"/>
    <w:rsid w:val="00405D31"/>
    <w:rsid w:val="0040780C"/>
    <w:rsid w:val="00412C93"/>
    <w:rsid w:val="00452D44"/>
    <w:rsid w:val="004A7CE5"/>
    <w:rsid w:val="004D1B58"/>
    <w:rsid w:val="004F2663"/>
    <w:rsid w:val="00504E8D"/>
    <w:rsid w:val="00553C26"/>
    <w:rsid w:val="005A570C"/>
    <w:rsid w:val="00617CF1"/>
    <w:rsid w:val="00646406"/>
    <w:rsid w:val="00655F44"/>
    <w:rsid w:val="00675F02"/>
    <w:rsid w:val="006B7E04"/>
    <w:rsid w:val="006D1067"/>
    <w:rsid w:val="00721533"/>
    <w:rsid w:val="0073681E"/>
    <w:rsid w:val="00737A61"/>
    <w:rsid w:val="0078259E"/>
    <w:rsid w:val="007D218B"/>
    <w:rsid w:val="0099550C"/>
    <w:rsid w:val="009E58AF"/>
    <w:rsid w:val="009F6968"/>
    <w:rsid w:val="00A9697F"/>
    <w:rsid w:val="00B520E9"/>
    <w:rsid w:val="00BD672C"/>
    <w:rsid w:val="00BF03F0"/>
    <w:rsid w:val="00C57D61"/>
    <w:rsid w:val="00C6577B"/>
    <w:rsid w:val="00CB01F0"/>
    <w:rsid w:val="00CF38F9"/>
    <w:rsid w:val="00D635EE"/>
    <w:rsid w:val="00DB2F91"/>
    <w:rsid w:val="00DC0E4A"/>
    <w:rsid w:val="00DE5D5B"/>
    <w:rsid w:val="00E21E02"/>
    <w:rsid w:val="00E310B2"/>
    <w:rsid w:val="00EC6978"/>
    <w:rsid w:val="00EE0539"/>
    <w:rsid w:val="00F4799C"/>
    <w:rsid w:val="00F51E12"/>
    <w:rsid w:val="00FA0B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pPr>
    <w:rPr>
      <w:b/>
      <w:bCs/>
      <w:i/>
      <w:iCs/>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spacing w:before="120"/>
      <w:ind w:left="240"/>
    </w:pPr>
    <w:rPr>
      <w:b/>
      <w:bCs/>
      <w:sz w:val="22"/>
      <w:szCs w:val="22"/>
    </w:rPr>
  </w:style>
  <w:style w:type="paragraph" w:styleId="TOC3">
    <w:name w:val="toc 3"/>
    <w:basedOn w:val="Normal"/>
    <w:next w:val="Normal"/>
    <w:autoRedefine/>
    <w:uiPriority w:val="39"/>
    <w:unhideWhenUsed/>
    <w:rsid w:val="00CB01F0"/>
    <w:pPr>
      <w:ind w:left="480"/>
    </w:pPr>
    <w:rPr>
      <w:sz w:val="20"/>
      <w:szCs w:val="20"/>
    </w:rPr>
  </w:style>
  <w:style w:type="paragraph" w:styleId="TOC4">
    <w:name w:val="toc 4"/>
    <w:basedOn w:val="Normal"/>
    <w:next w:val="Normal"/>
    <w:autoRedefine/>
    <w:uiPriority w:val="39"/>
    <w:semiHidden/>
    <w:unhideWhenUsed/>
    <w:rsid w:val="00CB01F0"/>
    <w:pPr>
      <w:ind w:left="720"/>
    </w:pPr>
    <w:rPr>
      <w:sz w:val="20"/>
      <w:szCs w:val="20"/>
    </w:rPr>
  </w:style>
  <w:style w:type="paragraph" w:styleId="TOC5">
    <w:name w:val="toc 5"/>
    <w:basedOn w:val="Normal"/>
    <w:next w:val="Normal"/>
    <w:autoRedefine/>
    <w:uiPriority w:val="39"/>
    <w:semiHidden/>
    <w:unhideWhenUsed/>
    <w:rsid w:val="00CB01F0"/>
    <w:pPr>
      <w:ind w:left="960"/>
    </w:pPr>
    <w:rPr>
      <w:sz w:val="20"/>
      <w:szCs w:val="20"/>
    </w:rPr>
  </w:style>
  <w:style w:type="paragraph" w:styleId="TOC6">
    <w:name w:val="toc 6"/>
    <w:basedOn w:val="Normal"/>
    <w:next w:val="Normal"/>
    <w:autoRedefine/>
    <w:uiPriority w:val="39"/>
    <w:semiHidden/>
    <w:unhideWhenUsed/>
    <w:rsid w:val="00CB01F0"/>
    <w:pPr>
      <w:ind w:left="1200"/>
    </w:pPr>
    <w:rPr>
      <w:sz w:val="20"/>
      <w:szCs w:val="20"/>
    </w:rPr>
  </w:style>
  <w:style w:type="paragraph" w:styleId="TOC7">
    <w:name w:val="toc 7"/>
    <w:basedOn w:val="Normal"/>
    <w:next w:val="Normal"/>
    <w:autoRedefine/>
    <w:uiPriority w:val="39"/>
    <w:semiHidden/>
    <w:unhideWhenUsed/>
    <w:rsid w:val="00CB01F0"/>
    <w:pPr>
      <w:ind w:left="1440"/>
    </w:pPr>
    <w:rPr>
      <w:sz w:val="20"/>
      <w:szCs w:val="20"/>
    </w:rPr>
  </w:style>
  <w:style w:type="paragraph" w:styleId="TOC8">
    <w:name w:val="toc 8"/>
    <w:basedOn w:val="Normal"/>
    <w:next w:val="Normal"/>
    <w:autoRedefine/>
    <w:uiPriority w:val="39"/>
    <w:semiHidden/>
    <w:unhideWhenUsed/>
    <w:rsid w:val="00CB01F0"/>
    <w:pPr>
      <w:ind w:left="1680"/>
    </w:pPr>
    <w:rPr>
      <w:sz w:val="20"/>
      <w:szCs w:val="20"/>
    </w:rPr>
  </w:style>
  <w:style w:type="paragraph" w:styleId="TOC9">
    <w:name w:val="toc 9"/>
    <w:basedOn w:val="Normal"/>
    <w:next w:val="Normal"/>
    <w:autoRedefine/>
    <w:uiPriority w:val="39"/>
    <w:semiHidden/>
    <w:unhideWhenUsed/>
    <w:rsid w:val="00CB01F0"/>
    <w:pPr>
      <w:ind w:left="1920"/>
    </w:pPr>
    <w:rPr>
      <w:sz w:val="20"/>
      <w:szCs w:val="20"/>
    </w:rPr>
  </w:style>
  <w:style w:type="paragraph" w:styleId="Header">
    <w:name w:val="header"/>
    <w:basedOn w:val="Normal"/>
    <w:link w:val="HeaderChar"/>
    <w:uiPriority w:val="99"/>
    <w:unhideWhenUsed/>
    <w:rsid w:val="00F4799C"/>
    <w:pPr>
      <w:tabs>
        <w:tab w:val="center" w:pos="4513"/>
        <w:tab w:val="right" w:pos="9026"/>
      </w:tabs>
    </w:pPr>
  </w:style>
  <w:style w:type="character" w:customStyle="1" w:styleId="HeaderChar">
    <w:name w:val="Header Char"/>
    <w:basedOn w:val="DefaultParagraphFont"/>
    <w:link w:val="Header"/>
    <w:uiPriority w:val="99"/>
    <w:rsid w:val="00F4799C"/>
  </w:style>
  <w:style w:type="paragraph" w:styleId="Footer">
    <w:name w:val="footer"/>
    <w:basedOn w:val="Normal"/>
    <w:link w:val="FooterChar"/>
    <w:uiPriority w:val="99"/>
    <w:unhideWhenUsed/>
    <w:rsid w:val="00F4799C"/>
    <w:pPr>
      <w:tabs>
        <w:tab w:val="center" w:pos="4513"/>
        <w:tab w:val="right" w:pos="9026"/>
      </w:tabs>
    </w:pPr>
  </w:style>
  <w:style w:type="character" w:customStyle="1" w:styleId="FooterChar">
    <w:name w:val="Footer Char"/>
    <w:basedOn w:val="DefaultParagraphFont"/>
    <w:link w:val="Footer"/>
    <w:uiPriority w:val="99"/>
    <w:rsid w:val="00F4799C"/>
  </w:style>
  <w:style w:type="paragraph" w:styleId="NormalWeb">
    <w:name w:val="Normal (Web)"/>
    <w:basedOn w:val="Normal"/>
    <w:uiPriority w:val="99"/>
    <w:semiHidden/>
    <w:unhideWhenUsed/>
    <w:rsid w:val="00655F44"/>
    <w:pPr>
      <w:spacing w:before="100" w:beforeAutospacing="1" w:after="100" w:afterAutospacing="1"/>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655F44"/>
    <w:rPr>
      <w:i/>
      <w:iCs/>
    </w:rPr>
  </w:style>
  <w:style w:type="character" w:styleId="FollowedHyperlink">
    <w:name w:val="FollowedHyperlink"/>
    <w:basedOn w:val="DefaultParagraphFont"/>
    <w:uiPriority w:val="99"/>
    <w:semiHidden/>
    <w:unhideWhenUsed/>
    <w:rsid w:val="00655F44"/>
    <w:rPr>
      <w:color w:val="96607D" w:themeColor="followedHyperlink"/>
      <w:u w:val="single"/>
    </w:rPr>
  </w:style>
  <w:style w:type="paragraph" w:customStyle="1" w:styleId="my-2">
    <w:name w:val="my-2"/>
    <w:basedOn w:val="Normal"/>
    <w:rsid w:val="00405D31"/>
    <w:pPr>
      <w:spacing w:before="100" w:beforeAutospacing="1" w:after="100" w:afterAutospacing="1"/>
    </w:pPr>
    <w:rPr>
      <w:rFonts w:ascii="Times New Roman" w:eastAsia="Times New Roman" w:hAnsi="Times New Roman" w:cs="Times New Roman"/>
      <w:kern w:val="0"/>
      <w:lang w:val="en-US"/>
      <w14:ligatures w14:val="none"/>
    </w:rPr>
  </w:style>
  <w:style w:type="character" w:customStyle="1" w:styleId="text-box-trim-both">
    <w:name w:val="text-box-trim-both"/>
    <w:basedOn w:val="DefaultParagraphFont"/>
    <w:rsid w:val="00405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11/j.1744-6570.1987.tb00605.x" TargetMode="External"/><Relationship Id="rId18" Type="http://schemas.openxmlformats.org/officeDocument/2006/relationships/hyperlink" Target="https://doi.org/10.1111/j.1744-6570.1995.tb01780.x" TargetMode="External"/><Relationship Id="rId3" Type="http://schemas.openxmlformats.org/officeDocument/2006/relationships/styles" Target="styles.xml"/><Relationship Id="rId21" Type="http://schemas.openxmlformats.org/officeDocument/2006/relationships/hyperlink" Target="https://doi.org/10.1111/j.1744-6570.2005.514_1.x" TargetMode="External"/><Relationship Id="rId7" Type="http://schemas.openxmlformats.org/officeDocument/2006/relationships/endnotes" Target="endnotes.xml"/><Relationship Id="rId12" Type="http://schemas.openxmlformats.org/officeDocument/2006/relationships/hyperlink" Target="https://doi.org/10.1348/096317901167488" TargetMode="External"/><Relationship Id="rId17" Type="http://schemas.openxmlformats.org/officeDocument/2006/relationships/hyperlink" Target="https://hrexecutive.com/5-essential-skills-for-thriving-in-the-ai-driven-workplace-of-202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0030-5073(76)90016-7" TargetMode="External"/><Relationship Id="rId20" Type="http://schemas.openxmlformats.org/officeDocument/2006/relationships/hyperlink" Target="https://doi.org/10.1017/iop.2015.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ightfold.ai/blog/why-you-must-foster-culture-continuous-learning-age-ai/"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rxiv.org/abs/2301.11776" TargetMode="External"/><Relationship Id="rId23" Type="http://schemas.openxmlformats.org/officeDocument/2006/relationships/footer" Target="footer1.xml"/><Relationship Id="rId10" Type="http://schemas.openxmlformats.org/officeDocument/2006/relationships/hyperlink" Target="https://efectio.com/en/why-emotional-intelligence-is-the-hard-skill-in-2025/" TargetMode="External"/><Relationship Id="rId19" Type="http://schemas.openxmlformats.org/officeDocument/2006/relationships/hyperlink" Target="https://www.peoplebox.ai/blog/performance-management-models/" TargetMode="External"/><Relationship Id="rId4" Type="http://schemas.openxmlformats.org/officeDocument/2006/relationships/settings" Target="settings.xml"/><Relationship Id="rId9" Type="http://schemas.openxmlformats.org/officeDocument/2006/relationships/hyperlink" Target="https://www.6seconds.org/ai-ei-workplace-status-report-2025/" TargetMode="External"/><Relationship Id="rId14" Type="http://schemas.openxmlformats.org/officeDocument/2006/relationships/hyperlink" Target="https://www.generation.org/news/building-a-future-ready-workforce-ai-and-midcareer-professional-development/" TargetMode="External"/><Relationship Id="rId22" Type="http://schemas.openxmlformats.org/officeDocument/2006/relationships/hyperlink" Target="https://doi.org/10.1080/09585192.2019.16743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3165</Words>
  <Characters>20071</Characters>
  <Application>Microsoft Office Word</Application>
  <DocSecurity>0</DocSecurity>
  <Lines>334</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Yagnik Nityanandbhai Nayak (2532710)</cp:lastModifiedBy>
  <cp:revision>2</cp:revision>
  <dcterms:created xsi:type="dcterms:W3CDTF">2026-03-20T09:55:00Z</dcterms:created>
  <dcterms:modified xsi:type="dcterms:W3CDTF">2026-03-20T09:55:00Z</dcterms:modified>
</cp:coreProperties>
</file>