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278DDA0" w14:textId="3BA20DE9" w:rsidR="00A51160" w:rsidRDefault="003A6405" w:rsidP="002F4942">
      <w:pPr>
        <w:ind w:left="720" w:hanging="360"/>
      </w:pPr>
      <w:r>
        <w:rPr>
          <w:rFonts w:ascii="Arial" w:eastAsia="Times New Roman" w:hAnsi="Arial" w:cs="Arial"/>
          <w:b/>
          <w:noProof/>
          <w:sz w:val="48"/>
          <w:szCs w:val="20"/>
          <w:lang w:val="en-US" w:eastAsia="en-GB"/>
        </w:rPr>
        <w:drawing>
          <wp:anchor distT="0" distB="0" distL="114300" distR="114300" simplePos="0" relativeHeight="251658240" behindDoc="1" locked="0" layoutInCell="1" allowOverlap="1" wp14:anchorId="3BE3C8DC" wp14:editId="45B28D6D">
            <wp:simplePos x="0" y="0"/>
            <wp:positionH relativeFrom="margin">
              <wp:align>center</wp:align>
            </wp:positionH>
            <wp:positionV relativeFrom="paragraph">
              <wp:posOffset>318</wp:posOffset>
            </wp:positionV>
            <wp:extent cx="3772535" cy="2095500"/>
            <wp:effectExtent l="0" t="0" r="0" b="0"/>
            <wp:wrapTight wrapText="bothSides">
              <wp:wrapPolygon edited="0">
                <wp:start x="0" y="0"/>
                <wp:lineTo x="0" y="21404"/>
                <wp:lineTo x="21487" y="21404"/>
                <wp:lineTo x="21487" y="0"/>
                <wp:lineTo x="0" y="0"/>
              </wp:wrapPolygon>
            </wp:wrapTight>
            <wp:docPr id="212858510" name="Picture 1" descr="A black and yellow logo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858510" name="Picture 1" descr="A black and yellow logo&#10;&#10;AI-generated content may be incorrect.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72535" cy="2095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00F6A7D" w14:textId="231CB1FB" w:rsidR="00A51160" w:rsidRDefault="00A51160" w:rsidP="00A51160">
      <w:pPr>
        <w:pStyle w:val="ListParagraph"/>
      </w:pPr>
    </w:p>
    <w:p w14:paraId="719415FB" w14:textId="5E9174ED" w:rsidR="007567A3" w:rsidRDefault="007567A3" w:rsidP="00113F13"/>
    <w:p w14:paraId="484421CD" w14:textId="4900B810" w:rsidR="00113F13" w:rsidRDefault="00113F13" w:rsidP="00113F13"/>
    <w:p w14:paraId="1D0EA3BC" w14:textId="77777777" w:rsidR="00113F13" w:rsidRDefault="00113F13" w:rsidP="00113F13"/>
    <w:p w14:paraId="0745DF94" w14:textId="77777777" w:rsidR="003A6405" w:rsidRDefault="003A6405" w:rsidP="00113F13">
      <w:pPr>
        <w:spacing w:after="0" w:line="240" w:lineRule="auto"/>
        <w:ind w:right="-957"/>
        <w:rPr>
          <w:rFonts w:ascii="Arial" w:eastAsia="Times New Roman" w:hAnsi="Arial" w:cs="Arial"/>
          <w:b/>
          <w:sz w:val="48"/>
          <w:szCs w:val="20"/>
          <w:lang w:val="en-US" w:eastAsia="en-GB"/>
        </w:rPr>
      </w:pPr>
    </w:p>
    <w:p w14:paraId="4E84C8C4" w14:textId="66E310CC" w:rsidR="003A6405" w:rsidRDefault="003A6405" w:rsidP="00113F13">
      <w:pPr>
        <w:spacing w:after="0" w:line="240" w:lineRule="auto"/>
        <w:ind w:right="-957"/>
        <w:rPr>
          <w:rFonts w:ascii="Arial" w:eastAsia="Times New Roman" w:hAnsi="Arial" w:cs="Arial"/>
          <w:b/>
          <w:sz w:val="48"/>
          <w:szCs w:val="20"/>
          <w:lang w:val="en-US" w:eastAsia="en-GB"/>
        </w:rPr>
      </w:pPr>
    </w:p>
    <w:p w14:paraId="260E9A4A" w14:textId="77777777" w:rsidR="003A6405" w:rsidRDefault="003A6405" w:rsidP="00113F13">
      <w:pPr>
        <w:spacing w:after="0" w:line="240" w:lineRule="auto"/>
        <w:ind w:right="-957"/>
        <w:rPr>
          <w:rFonts w:ascii="Arial" w:eastAsia="Times New Roman" w:hAnsi="Arial" w:cs="Arial"/>
          <w:b/>
          <w:sz w:val="48"/>
          <w:szCs w:val="20"/>
          <w:lang w:val="en-US" w:eastAsia="en-GB"/>
        </w:rPr>
      </w:pPr>
    </w:p>
    <w:p w14:paraId="0A51222F" w14:textId="77777777" w:rsidR="003A6405" w:rsidRDefault="003A6405" w:rsidP="00113F13">
      <w:pPr>
        <w:spacing w:after="0" w:line="240" w:lineRule="auto"/>
        <w:ind w:right="-957"/>
        <w:rPr>
          <w:rFonts w:ascii="Arial" w:eastAsia="Times New Roman" w:hAnsi="Arial" w:cs="Arial"/>
          <w:b/>
          <w:sz w:val="48"/>
          <w:szCs w:val="20"/>
          <w:lang w:val="en-US" w:eastAsia="en-GB"/>
        </w:rPr>
      </w:pPr>
    </w:p>
    <w:p w14:paraId="3E90D3FC" w14:textId="1941BF35" w:rsidR="00113F13" w:rsidRDefault="00113F13" w:rsidP="00113F13">
      <w:pPr>
        <w:spacing w:after="0" w:line="240" w:lineRule="auto"/>
        <w:ind w:right="-957"/>
        <w:rPr>
          <w:rFonts w:ascii="Arial" w:eastAsia="Times New Roman" w:hAnsi="Arial" w:cs="Arial"/>
          <w:b/>
          <w:sz w:val="48"/>
          <w:szCs w:val="20"/>
          <w:lang w:val="en-US" w:eastAsia="en-GB"/>
        </w:rPr>
      </w:pPr>
      <w:r>
        <w:rPr>
          <w:rFonts w:ascii="Arial" w:eastAsia="Times New Roman" w:hAnsi="Arial" w:cs="Arial"/>
          <w:b/>
          <w:sz w:val="48"/>
          <w:szCs w:val="20"/>
          <w:lang w:val="en-US" w:eastAsia="en-GB"/>
        </w:rPr>
        <w:t>Certificate of Higher Education in Employability Skills</w:t>
      </w:r>
    </w:p>
    <w:p w14:paraId="3CC5B11A" w14:textId="77777777" w:rsidR="003A6405" w:rsidRDefault="003A6405" w:rsidP="00113F13">
      <w:pPr>
        <w:spacing w:after="0" w:line="240" w:lineRule="auto"/>
        <w:ind w:right="-957"/>
        <w:rPr>
          <w:rFonts w:ascii="Arial" w:eastAsia="Times New Roman" w:hAnsi="Arial" w:cs="Arial"/>
          <w:b/>
          <w:sz w:val="48"/>
          <w:szCs w:val="20"/>
          <w:lang w:val="en-US" w:eastAsia="en-GB"/>
        </w:rPr>
      </w:pPr>
    </w:p>
    <w:p w14:paraId="78F2F401" w14:textId="659914F4" w:rsidR="00113F13" w:rsidRPr="00CB597B" w:rsidRDefault="00113F13" w:rsidP="00113F13">
      <w:pPr>
        <w:spacing w:after="0" w:line="240" w:lineRule="auto"/>
        <w:ind w:right="-957"/>
        <w:rPr>
          <w:rFonts w:ascii="Arial" w:eastAsia="Times New Roman" w:hAnsi="Arial" w:cs="Arial"/>
          <w:b/>
          <w:sz w:val="48"/>
          <w:szCs w:val="20"/>
          <w:lang w:eastAsia="en-GB"/>
        </w:rPr>
      </w:pPr>
      <w:r>
        <w:rPr>
          <w:rFonts w:ascii="Arial" w:eastAsia="Times New Roman" w:hAnsi="Arial" w:cs="Arial"/>
          <w:b/>
          <w:sz w:val="48"/>
          <w:szCs w:val="20"/>
          <w:lang w:val="en-US" w:eastAsia="en-GB"/>
        </w:rPr>
        <w:t xml:space="preserve">LEVEL 4 </w:t>
      </w:r>
    </w:p>
    <w:p w14:paraId="1B87BD28" w14:textId="77777777" w:rsidR="00113F13" w:rsidRDefault="00113F13" w:rsidP="00113F13">
      <w:pPr>
        <w:autoSpaceDE w:val="0"/>
        <w:autoSpaceDN w:val="0"/>
        <w:adjustRightInd w:val="0"/>
        <w:spacing w:after="0" w:line="240" w:lineRule="auto"/>
        <w:rPr>
          <w:rFonts w:ascii="Helvetica-Bold" w:eastAsia="Calibri" w:hAnsi="Helvetica-Bold" w:cs="Helvetica-Bold"/>
          <w:b/>
          <w:bCs/>
          <w:sz w:val="48"/>
          <w:szCs w:val="48"/>
        </w:rPr>
      </w:pPr>
    </w:p>
    <w:p w14:paraId="4659F6F2" w14:textId="77777777" w:rsidR="00113F13" w:rsidRDefault="00113F13" w:rsidP="00113F13">
      <w:pPr>
        <w:autoSpaceDE w:val="0"/>
        <w:autoSpaceDN w:val="0"/>
        <w:adjustRightInd w:val="0"/>
        <w:spacing w:after="0" w:line="240" w:lineRule="auto"/>
        <w:rPr>
          <w:rFonts w:ascii="Helvetica-Bold" w:eastAsia="Calibri" w:hAnsi="Helvetica-Bold" w:cs="Helvetica-Bold"/>
          <w:b/>
          <w:bCs/>
          <w:sz w:val="40"/>
          <w:szCs w:val="40"/>
        </w:rPr>
      </w:pPr>
    </w:p>
    <w:p w14:paraId="4170657F" w14:textId="55AC1978" w:rsidR="00113F13" w:rsidRDefault="00113F13" w:rsidP="00113F13">
      <w:pPr>
        <w:autoSpaceDE w:val="0"/>
        <w:autoSpaceDN w:val="0"/>
        <w:adjustRightInd w:val="0"/>
        <w:spacing w:after="0" w:line="240" w:lineRule="auto"/>
        <w:rPr>
          <w:rFonts w:ascii="Helvetica-Bold" w:eastAsia="Calibri" w:hAnsi="Helvetica-Bold" w:cs="Helvetica-Bold"/>
          <w:b/>
          <w:bCs/>
          <w:sz w:val="40"/>
          <w:szCs w:val="40"/>
        </w:rPr>
      </w:pPr>
      <w:r>
        <w:rPr>
          <w:rFonts w:ascii="Helvetica-Bold" w:eastAsia="Calibri" w:hAnsi="Helvetica-Bold" w:cs="Helvetica-Bold"/>
          <w:b/>
          <w:bCs/>
          <w:sz w:val="40"/>
          <w:szCs w:val="40"/>
        </w:rPr>
        <w:t>Effective Team Working and Communication (BMSW4009)</w:t>
      </w:r>
    </w:p>
    <w:p w14:paraId="72E230FD" w14:textId="13D7DE1E" w:rsidR="00113F13" w:rsidRDefault="00113F13" w:rsidP="00113F13">
      <w:pPr>
        <w:spacing w:after="0" w:line="240" w:lineRule="auto"/>
        <w:ind w:right="-957"/>
        <w:rPr>
          <w:rFonts w:ascii="Helvetica-Bold" w:eastAsia="Calibri" w:hAnsi="Helvetica-Bold" w:cs="Helvetica-Bold"/>
          <w:b/>
          <w:bCs/>
          <w:sz w:val="40"/>
          <w:szCs w:val="40"/>
        </w:rPr>
      </w:pPr>
      <w:r>
        <w:rPr>
          <w:rFonts w:ascii="Helvetica-Bold" w:eastAsia="Calibri" w:hAnsi="Helvetica-Bold" w:cs="Helvetica-Bold"/>
          <w:b/>
          <w:bCs/>
          <w:sz w:val="40"/>
          <w:szCs w:val="40"/>
        </w:rPr>
        <w:t xml:space="preserve">Student name: Laura Minea </w:t>
      </w:r>
    </w:p>
    <w:p w14:paraId="16FDE073" w14:textId="15DCA304" w:rsidR="00113F13" w:rsidRPr="006C09E4" w:rsidRDefault="00113F13" w:rsidP="00113F13">
      <w:pPr>
        <w:spacing w:after="0" w:line="240" w:lineRule="auto"/>
        <w:ind w:right="-957"/>
        <w:rPr>
          <w:rFonts w:ascii="Arial" w:eastAsia="Times New Roman" w:hAnsi="Arial" w:cs="Arial"/>
          <w:b/>
          <w:sz w:val="40"/>
          <w:szCs w:val="20"/>
          <w:lang w:eastAsia="en-GB"/>
        </w:rPr>
      </w:pPr>
      <w:r>
        <w:rPr>
          <w:rFonts w:ascii="Helvetica-Bold" w:eastAsia="Calibri" w:hAnsi="Helvetica-Bold" w:cs="Helvetica-Bold"/>
          <w:b/>
          <w:bCs/>
          <w:sz w:val="40"/>
          <w:szCs w:val="40"/>
        </w:rPr>
        <w:t>Student Number: 2321195</w:t>
      </w:r>
    </w:p>
    <w:p w14:paraId="6A7E44C1" w14:textId="77777777" w:rsidR="00113F13" w:rsidRPr="006C09E4" w:rsidRDefault="00113F13" w:rsidP="00113F13">
      <w:pPr>
        <w:spacing w:after="0" w:line="240" w:lineRule="auto"/>
        <w:ind w:right="-957"/>
        <w:rPr>
          <w:rFonts w:ascii="Arial" w:eastAsia="Times New Roman" w:hAnsi="Arial" w:cs="Arial"/>
          <w:b/>
          <w:sz w:val="40"/>
          <w:szCs w:val="20"/>
          <w:lang w:eastAsia="en-GB"/>
        </w:rPr>
      </w:pPr>
    </w:p>
    <w:p w14:paraId="3A25F4AA" w14:textId="77777777" w:rsidR="003A6405" w:rsidRDefault="003A6405" w:rsidP="003A6405">
      <w:pPr>
        <w:spacing w:after="0" w:line="240" w:lineRule="auto"/>
        <w:ind w:right="-957"/>
        <w:rPr>
          <w:rFonts w:ascii="Arial" w:eastAsia="Times New Roman" w:hAnsi="Arial" w:cs="Arial"/>
          <w:b/>
          <w:sz w:val="48"/>
          <w:szCs w:val="20"/>
          <w:lang w:eastAsia="en-GB"/>
        </w:rPr>
      </w:pPr>
    </w:p>
    <w:p w14:paraId="60302750" w14:textId="77777777" w:rsidR="003A6405" w:rsidRDefault="003A6405" w:rsidP="003A6405">
      <w:pPr>
        <w:spacing w:after="0" w:line="240" w:lineRule="auto"/>
        <w:ind w:right="-957"/>
        <w:rPr>
          <w:rFonts w:ascii="Arial" w:eastAsia="Times New Roman" w:hAnsi="Arial" w:cs="Arial"/>
          <w:b/>
          <w:sz w:val="48"/>
          <w:szCs w:val="20"/>
          <w:lang w:eastAsia="en-GB"/>
        </w:rPr>
      </w:pPr>
    </w:p>
    <w:p w14:paraId="5363F51C" w14:textId="77777777" w:rsidR="003A6405" w:rsidRDefault="003A6405" w:rsidP="003A6405">
      <w:pPr>
        <w:spacing w:after="0" w:line="240" w:lineRule="auto"/>
        <w:ind w:right="-957"/>
        <w:rPr>
          <w:rFonts w:ascii="Arial" w:eastAsia="Times New Roman" w:hAnsi="Arial" w:cs="Arial"/>
          <w:b/>
          <w:sz w:val="48"/>
          <w:szCs w:val="20"/>
          <w:lang w:eastAsia="en-GB"/>
        </w:rPr>
      </w:pPr>
    </w:p>
    <w:p w14:paraId="07D6241A" w14:textId="77777777" w:rsidR="003A6405" w:rsidRDefault="003A6405" w:rsidP="003A6405">
      <w:pPr>
        <w:spacing w:after="0" w:line="240" w:lineRule="auto"/>
        <w:ind w:right="-957"/>
        <w:rPr>
          <w:rFonts w:ascii="Arial" w:eastAsia="Times New Roman" w:hAnsi="Arial" w:cs="Arial"/>
          <w:b/>
          <w:sz w:val="48"/>
          <w:szCs w:val="20"/>
          <w:lang w:eastAsia="en-GB"/>
        </w:rPr>
      </w:pPr>
    </w:p>
    <w:p w14:paraId="03F07ABA" w14:textId="77777777" w:rsidR="003A6405" w:rsidRDefault="003A6405" w:rsidP="003A6405">
      <w:pPr>
        <w:spacing w:after="0" w:line="240" w:lineRule="auto"/>
        <w:ind w:right="-957"/>
        <w:rPr>
          <w:rFonts w:ascii="Arial" w:eastAsia="Times New Roman" w:hAnsi="Arial" w:cs="Arial"/>
          <w:b/>
          <w:sz w:val="48"/>
          <w:szCs w:val="20"/>
          <w:lang w:eastAsia="en-GB"/>
        </w:rPr>
      </w:pPr>
    </w:p>
    <w:p w14:paraId="7B5A911D" w14:textId="4BF40426" w:rsidR="00A51160" w:rsidRDefault="003A6405" w:rsidP="003A6405">
      <w:pPr>
        <w:spacing w:after="0" w:line="240" w:lineRule="auto"/>
        <w:ind w:right="-957"/>
        <w:jc w:val="right"/>
        <w:rPr>
          <w:rFonts w:ascii="Arial" w:eastAsia="Times New Roman" w:hAnsi="Arial" w:cs="Arial"/>
          <w:b/>
          <w:sz w:val="40"/>
          <w:szCs w:val="20"/>
          <w:lang w:eastAsia="en-GB"/>
        </w:rPr>
      </w:pPr>
      <w:r>
        <w:rPr>
          <w:rFonts w:ascii="Arial" w:eastAsia="Times New Roman" w:hAnsi="Arial" w:cs="Arial"/>
          <w:b/>
          <w:sz w:val="40"/>
          <w:szCs w:val="20"/>
          <w:lang w:eastAsia="en-GB"/>
        </w:rPr>
        <w:t>2025-2</w:t>
      </w:r>
      <w:r w:rsidR="00EE7BFC">
        <w:rPr>
          <w:rFonts w:ascii="Arial" w:eastAsia="Times New Roman" w:hAnsi="Arial" w:cs="Arial"/>
          <w:b/>
          <w:sz w:val="40"/>
          <w:szCs w:val="20"/>
          <w:lang w:eastAsia="en-GB"/>
        </w:rPr>
        <w:t>6</w:t>
      </w:r>
    </w:p>
    <w:p w14:paraId="6AD14845" w14:textId="77777777" w:rsidR="00A51160" w:rsidRDefault="00A51160" w:rsidP="00A51160">
      <w:pPr>
        <w:pStyle w:val="ListParagraph"/>
      </w:pPr>
    </w:p>
    <w:sdt>
      <w:sdtPr>
        <w:id w:val="-1294125188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color w:val="auto"/>
          <w:kern w:val="2"/>
          <w:sz w:val="24"/>
          <w:szCs w:val="24"/>
          <w:lang w:eastAsia="en-US"/>
          <w14:ligatures w14:val="standardContextual"/>
        </w:rPr>
      </w:sdtEndPr>
      <w:sdtContent>
        <w:p w14:paraId="7FECCCA0" w14:textId="6F382EFB" w:rsidR="008E4075" w:rsidRDefault="008E4075">
          <w:pPr>
            <w:pStyle w:val="TOCHeading"/>
          </w:pPr>
          <w:r>
            <w:t>Contents</w:t>
          </w:r>
        </w:p>
        <w:p w14:paraId="2EAA9D53" w14:textId="2FE5404C" w:rsidR="008E4075" w:rsidRDefault="008E4075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4315430" w:history="1">
            <w:r w:rsidRPr="00E06884">
              <w:rPr>
                <w:rStyle w:val="Hyperlink"/>
                <w:rFonts w:ascii="Arial" w:hAnsi="Arial" w:cs="Arial"/>
                <w:noProof/>
              </w:rPr>
              <w:t>1.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E06884">
              <w:rPr>
                <w:rStyle w:val="Hyperlink"/>
                <w:rFonts w:ascii="Arial" w:hAnsi="Arial" w:cs="Arial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_Toc214315430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624B0C" w14:textId="2747D5CE" w:rsidR="008E4075" w:rsidRDefault="008E4075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4315431" w:history="1">
            <w:r w:rsidRPr="00E06884">
              <w:rPr>
                <w:rStyle w:val="Hyperlink"/>
                <w:noProof/>
              </w:rPr>
              <w:t>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E06884">
              <w:rPr>
                <w:rStyle w:val="Hyperlink"/>
                <w:noProof/>
              </w:rPr>
              <w:t>Findings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_Toc214315431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E5F9A7" w14:textId="3ED817DC" w:rsidR="008E4075" w:rsidRDefault="008E407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4315432" w:history="1">
            <w:r w:rsidRPr="00E06884">
              <w:rPr>
                <w:rStyle w:val="Hyperlink"/>
                <w:noProof/>
              </w:rPr>
              <w:t>2.1 Understanding my team role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_Toc214315432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A763E4" w14:textId="5279DB00" w:rsidR="008E4075" w:rsidRDefault="008E407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4315433" w:history="1">
            <w:r w:rsidRPr="00E06884">
              <w:rPr>
                <w:rStyle w:val="Hyperlink"/>
                <w:noProof/>
              </w:rPr>
              <w:t>2.2 Team Development and Dynamics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_Toc214315433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B01526" w14:textId="76DF6C74" w:rsidR="008E4075" w:rsidRDefault="008E407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4315434" w:history="1">
            <w:r w:rsidRPr="00E06884">
              <w:rPr>
                <w:rStyle w:val="Hyperlink"/>
                <w:noProof/>
              </w:rPr>
              <w:t>2.3 Communication and Conflict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_Toc214315434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27F4D2" w14:textId="5524D8B6" w:rsidR="008E4075" w:rsidRDefault="008E407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4315435" w:history="1">
            <w:r w:rsidRPr="00E06884">
              <w:rPr>
                <w:rStyle w:val="Hyperlink"/>
                <w:noProof/>
              </w:rPr>
              <w:t>2.4 Leadership, Motivation and Trust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_Toc214315435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E807F7" w14:textId="26DAB49A" w:rsidR="008E4075" w:rsidRDefault="008E4075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4315436" w:history="1">
            <w:r w:rsidRPr="00E06884">
              <w:rPr>
                <w:rStyle w:val="Hyperlink"/>
                <w:noProof/>
              </w:rPr>
              <w:t>3.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E06884">
              <w:rPr>
                <w:rStyle w:val="Hyperlink"/>
                <w:noProof/>
              </w:rPr>
              <w:t>Conclusion and Future Actions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_Toc214315436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8642F5" w14:textId="105AB0B2" w:rsidR="008E4075" w:rsidRDefault="008E407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4315437" w:history="1">
            <w:r w:rsidRPr="00E06884">
              <w:rPr>
                <w:rStyle w:val="Hyperlink"/>
                <w:noProof/>
              </w:rPr>
              <w:t>References: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_Toc214315437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730E29" w14:textId="0239672F" w:rsidR="008E4075" w:rsidRDefault="008E4075">
          <w:r>
            <w:rPr>
              <w:b/>
              <w:bCs/>
            </w:rPr>
            <w:fldChar w:fldCharType="end"/>
          </w:r>
        </w:p>
      </w:sdtContent>
    </w:sdt>
    <w:p w14:paraId="7D01A4EB" w14:textId="77777777" w:rsidR="00A51160" w:rsidRDefault="00A51160" w:rsidP="00EE7BFC">
      <w:pPr>
        <w:pStyle w:val="Heading1"/>
        <w:jc w:val="both"/>
        <w:rPr>
          <w:rFonts w:ascii="Arial" w:hAnsi="Arial" w:cs="Arial"/>
          <w:sz w:val="24"/>
          <w:szCs w:val="24"/>
        </w:rPr>
      </w:pPr>
    </w:p>
    <w:p w14:paraId="525073A0" w14:textId="77777777" w:rsidR="008E4075" w:rsidRDefault="008E4075" w:rsidP="008E4075"/>
    <w:p w14:paraId="44769C8F" w14:textId="77777777" w:rsidR="008E4075" w:rsidRDefault="008E4075" w:rsidP="008E4075"/>
    <w:p w14:paraId="61B14A5A" w14:textId="77777777" w:rsidR="008E4075" w:rsidRDefault="008E4075" w:rsidP="008E4075"/>
    <w:p w14:paraId="02915A1E" w14:textId="77777777" w:rsidR="008E4075" w:rsidRDefault="008E4075" w:rsidP="008E4075"/>
    <w:p w14:paraId="33F39E0D" w14:textId="77777777" w:rsidR="008E4075" w:rsidRDefault="008E4075" w:rsidP="008E4075"/>
    <w:p w14:paraId="5B866853" w14:textId="77777777" w:rsidR="008E4075" w:rsidRDefault="008E4075" w:rsidP="008E4075"/>
    <w:p w14:paraId="2C304D8F" w14:textId="77777777" w:rsidR="008E4075" w:rsidRDefault="008E4075" w:rsidP="008E4075"/>
    <w:p w14:paraId="51695B97" w14:textId="77777777" w:rsidR="008E4075" w:rsidRDefault="008E4075" w:rsidP="008E4075"/>
    <w:p w14:paraId="06A10D2A" w14:textId="77777777" w:rsidR="008E4075" w:rsidRDefault="008E4075" w:rsidP="008E4075"/>
    <w:p w14:paraId="6D7CA741" w14:textId="77777777" w:rsidR="008E4075" w:rsidRDefault="008E4075" w:rsidP="008E4075"/>
    <w:p w14:paraId="59527B65" w14:textId="77777777" w:rsidR="008E4075" w:rsidRDefault="008E4075" w:rsidP="008E4075"/>
    <w:p w14:paraId="377E3D1C" w14:textId="77777777" w:rsidR="008E4075" w:rsidRDefault="008E4075" w:rsidP="008E4075"/>
    <w:p w14:paraId="33399808" w14:textId="77777777" w:rsidR="008E4075" w:rsidRDefault="008E4075" w:rsidP="008E4075"/>
    <w:p w14:paraId="1967AB17" w14:textId="77777777" w:rsidR="008E4075" w:rsidRDefault="008E4075" w:rsidP="008E4075"/>
    <w:p w14:paraId="67FFE14F" w14:textId="77777777" w:rsidR="008E4075" w:rsidRDefault="008E4075" w:rsidP="008E4075"/>
    <w:p w14:paraId="1A8ADFB6" w14:textId="77777777" w:rsidR="008E4075" w:rsidRDefault="008E4075" w:rsidP="008E4075"/>
    <w:p w14:paraId="5EDBA5E1" w14:textId="77777777" w:rsidR="008E4075" w:rsidRDefault="008E4075" w:rsidP="008E4075"/>
    <w:p w14:paraId="709C6C79" w14:textId="77777777" w:rsidR="008E4075" w:rsidRDefault="008E4075" w:rsidP="008E4075"/>
    <w:p w14:paraId="18C3A200" w14:textId="77777777" w:rsidR="008E4075" w:rsidRPr="008E4075" w:rsidRDefault="008E4075" w:rsidP="008E4075"/>
    <w:p w14:paraId="1ADCCE9D" w14:textId="056D2A27" w:rsidR="004F5C88" w:rsidRPr="001B116C" w:rsidRDefault="002F4942" w:rsidP="00CE754F">
      <w:pPr>
        <w:pStyle w:val="Heading1"/>
        <w:numPr>
          <w:ilvl w:val="0"/>
          <w:numId w:val="4"/>
        </w:numPr>
        <w:rPr>
          <w:rFonts w:ascii="Arial" w:hAnsi="Arial" w:cs="Arial"/>
        </w:rPr>
      </w:pPr>
      <w:bookmarkStart w:id="0" w:name="_Toc214315430"/>
      <w:r w:rsidRPr="001B116C">
        <w:rPr>
          <w:rFonts w:ascii="Arial" w:hAnsi="Arial" w:cs="Arial"/>
        </w:rPr>
        <w:t>Introduction</w:t>
      </w:r>
      <w:bookmarkEnd w:id="0"/>
    </w:p>
    <w:p w14:paraId="1469E949" w14:textId="47F6DA75" w:rsidR="00B26FD8" w:rsidRPr="00EE7BFC" w:rsidRDefault="00B26FD8" w:rsidP="0095175E">
      <w:pPr>
        <w:jc w:val="both"/>
        <w:rPr>
          <w:rFonts w:ascii="Arial" w:hAnsi="Arial" w:cs="Arial"/>
        </w:rPr>
      </w:pPr>
      <w:r w:rsidRPr="00EE7BFC">
        <w:rPr>
          <w:rFonts w:ascii="Arial" w:hAnsi="Arial" w:cs="Arial"/>
        </w:rPr>
        <w:t>Teamwork involves more than sharing tasks</w:t>
      </w:r>
      <w:r w:rsidR="00AE7B4B" w:rsidRPr="00EE7BFC">
        <w:rPr>
          <w:rFonts w:ascii="Arial" w:hAnsi="Arial" w:cs="Arial"/>
        </w:rPr>
        <w:t>. It requires navigating relationship, emotions and communication to achi</w:t>
      </w:r>
      <w:r w:rsidR="003748C9" w:rsidRPr="00EE7BFC">
        <w:rPr>
          <w:rFonts w:ascii="Arial" w:hAnsi="Arial" w:cs="Arial"/>
        </w:rPr>
        <w:t>eve shared goals (Tannenbaum and Salas, 2020). When team</w:t>
      </w:r>
      <w:r w:rsidR="00336001" w:rsidRPr="00EE7BFC">
        <w:rPr>
          <w:rFonts w:ascii="Arial" w:hAnsi="Arial" w:cs="Arial"/>
        </w:rPr>
        <w:t xml:space="preserve">work is effective, individuals experience clarity, collaboration and mutual </w:t>
      </w:r>
      <w:r w:rsidR="00C250D4" w:rsidRPr="00EE7BFC">
        <w:rPr>
          <w:rFonts w:ascii="Arial" w:hAnsi="Arial" w:cs="Arial"/>
        </w:rPr>
        <w:t xml:space="preserve">support, which </w:t>
      </w:r>
      <w:r w:rsidR="00A51160" w:rsidRPr="00EE7BFC">
        <w:rPr>
          <w:rFonts w:ascii="Arial" w:hAnsi="Arial" w:cs="Arial"/>
        </w:rPr>
        <w:t>enhances</w:t>
      </w:r>
      <w:r w:rsidR="00AB5A34" w:rsidRPr="00EE7BFC">
        <w:rPr>
          <w:rFonts w:ascii="Arial" w:hAnsi="Arial" w:cs="Arial"/>
        </w:rPr>
        <w:t xml:space="preserve"> overall group performance (Mullins, 2016).</w:t>
      </w:r>
    </w:p>
    <w:p w14:paraId="33FDADE0" w14:textId="64278E7F" w:rsidR="00AB5A34" w:rsidRPr="00EE7BFC" w:rsidRDefault="00AB5A34" w:rsidP="0095175E">
      <w:pPr>
        <w:jc w:val="both"/>
        <w:rPr>
          <w:rFonts w:ascii="Arial" w:hAnsi="Arial" w:cs="Arial"/>
        </w:rPr>
      </w:pPr>
      <w:r w:rsidRPr="00EE7BFC">
        <w:rPr>
          <w:rFonts w:ascii="Arial" w:hAnsi="Arial" w:cs="Arial"/>
        </w:rPr>
        <w:t xml:space="preserve">My </w:t>
      </w:r>
      <w:r w:rsidRPr="00EE7BFC">
        <w:rPr>
          <w:rFonts w:ascii="Arial" w:hAnsi="Arial" w:cs="Arial"/>
        </w:rPr>
        <w:tab/>
        <w:t xml:space="preserve">experiences at ROUCA (Romanian School Cardiff), my developing community project </w:t>
      </w:r>
      <w:r w:rsidR="00955C8F" w:rsidRPr="00EE7BFC">
        <w:rPr>
          <w:rFonts w:ascii="Arial" w:hAnsi="Arial" w:cs="Arial"/>
        </w:rPr>
        <w:t>Bloom13, and my teamwork at university, including my role as a course representative</w:t>
      </w:r>
      <w:r w:rsidR="008341B1" w:rsidRPr="00EE7BFC">
        <w:rPr>
          <w:rFonts w:ascii="Arial" w:hAnsi="Arial" w:cs="Arial"/>
        </w:rPr>
        <w:t xml:space="preserve">, have shaped how I understand and contribute to team environments. </w:t>
      </w:r>
      <w:r w:rsidR="00525D23" w:rsidRPr="00EE7BFC">
        <w:rPr>
          <w:rFonts w:ascii="Arial" w:hAnsi="Arial" w:cs="Arial"/>
        </w:rPr>
        <w:t xml:space="preserve">These experiences showed me that teamwork is not simply about efficiency; </w:t>
      </w:r>
      <w:proofErr w:type="spellStart"/>
      <w:proofErr w:type="gramStart"/>
      <w:r w:rsidR="00525D23" w:rsidRPr="00EE7BFC">
        <w:rPr>
          <w:rFonts w:ascii="Arial" w:hAnsi="Arial" w:cs="Arial"/>
        </w:rPr>
        <w:t>its</w:t>
      </w:r>
      <w:proofErr w:type="spellEnd"/>
      <w:proofErr w:type="gramEnd"/>
      <w:r w:rsidR="00525D23" w:rsidRPr="00EE7BFC">
        <w:rPr>
          <w:rFonts w:ascii="Arial" w:hAnsi="Arial" w:cs="Arial"/>
        </w:rPr>
        <w:t xml:space="preserve"> about </w:t>
      </w:r>
      <w:r w:rsidR="00105FE2" w:rsidRPr="00EE7BFC">
        <w:rPr>
          <w:rFonts w:ascii="Arial" w:hAnsi="Arial" w:cs="Arial"/>
        </w:rPr>
        <w:t>creating genuine connection and build trust.</w:t>
      </w:r>
    </w:p>
    <w:p w14:paraId="4B3BFD2D" w14:textId="5C928FBA" w:rsidR="00105FE2" w:rsidRPr="00EE7BFC" w:rsidRDefault="00105FE2" w:rsidP="0095175E">
      <w:pPr>
        <w:jc w:val="both"/>
        <w:rPr>
          <w:rFonts w:ascii="Arial" w:hAnsi="Arial" w:cs="Arial"/>
        </w:rPr>
      </w:pPr>
      <w:r w:rsidRPr="00EE7BFC">
        <w:rPr>
          <w:rFonts w:ascii="Arial" w:hAnsi="Arial" w:cs="Arial"/>
        </w:rPr>
        <w:t>Belbin</w:t>
      </w:r>
      <w:r w:rsidR="00C41694" w:rsidRPr="00EE7BFC">
        <w:rPr>
          <w:rFonts w:ascii="Arial" w:hAnsi="Arial" w:cs="Arial"/>
        </w:rPr>
        <w:t>’s (2010) model helped me identify my strengths as both an Implementer and a Resource Investigator. As an Implementer</w:t>
      </w:r>
      <w:r w:rsidR="00F56C57" w:rsidRPr="00EE7BFC">
        <w:rPr>
          <w:rFonts w:ascii="Arial" w:hAnsi="Arial" w:cs="Arial"/>
        </w:rPr>
        <w:t xml:space="preserve">, I enjoy creating </w:t>
      </w:r>
      <w:r w:rsidR="00926592" w:rsidRPr="00EE7BFC">
        <w:rPr>
          <w:rFonts w:ascii="Arial" w:hAnsi="Arial" w:cs="Arial"/>
        </w:rPr>
        <w:t xml:space="preserve">structure and turn ideas </w:t>
      </w:r>
      <w:r w:rsidR="00B2735F" w:rsidRPr="00EE7BFC">
        <w:rPr>
          <w:rFonts w:ascii="Arial" w:hAnsi="Arial" w:cs="Arial"/>
        </w:rPr>
        <w:t xml:space="preserve">into </w:t>
      </w:r>
      <w:r w:rsidR="001E2B39" w:rsidRPr="00EE7BFC">
        <w:rPr>
          <w:rFonts w:ascii="Arial" w:hAnsi="Arial" w:cs="Arial"/>
        </w:rPr>
        <w:t xml:space="preserve">action. </w:t>
      </w:r>
      <w:r w:rsidR="00ED6269" w:rsidRPr="00EE7BFC">
        <w:rPr>
          <w:rFonts w:ascii="Arial" w:hAnsi="Arial" w:cs="Arial"/>
        </w:rPr>
        <w:t>As a Resource Investigator, I thrive on exploring new opportunities</w:t>
      </w:r>
      <w:r w:rsidR="00725DBC" w:rsidRPr="00EE7BFC">
        <w:rPr>
          <w:rFonts w:ascii="Arial" w:hAnsi="Arial" w:cs="Arial"/>
        </w:rPr>
        <w:t xml:space="preserve"> </w:t>
      </w:r>
      <w:r w:rsidR="00C63E65" w:rsidRPr="00EE7BFC">
        <w:rPr>
          <w:rFonts w:ascii="Arial" w:hAnsi="Arial" w:cs="Arial"/>
        </w:rPr>
        <w:t>and conne</w:t>
      </w:r>
      <w:r w:rsidR="000C41EF" w:rsidRPr="00EE7BFC">
        <w:rPr>
          <w:rFonts w:ascii="Arial" w:hAnsi="Arial" w:cs="Arial"/>
        </w:rPr>
        <w:t xml:space="preserve">cting with people. </w:t>
      </w:r>
      <w:r w:rsidR="006A2A05" w:rsidRPr="00EE7BFC">
        <w:rPr>
          <w:rFonts w:ascii="Arial" w:hAnsi="Arial" w:cs="Arial"/>
        </w:rPr>
        <w:t>These strengths supported my work at ROUCA</w:t>
      </w:r>
      <w:r w:rsidR="005F16D1" w:rsidRPr="00EE7BFC">
        <w:rPr>
          <w:rFonts w:ascii="Arial" w:hAnsi="Arial" w:cs="Arial"/>
        </w:rPr>
        <w:t>, Bloom13 and within the university groups</w:t>
      </w:r>
      <w:r w:rsidR="00990557" w:rsidRPr="00EE7BFC">
        <w:rPr>
          <w:rFonts w:ascii="Arial" w:hAnsi="Arial" w:cs="Arial"/>
        </w:rPr>
        <w:t>, but they</w:t>
      </w:r>
      <w:r w:rsidR="00CD5D77" w:rsidRPr="00EE7BFC">
        <w:rPr>
          <w:rFonts w:ascii="Arial" w:hAnsi="Arial" w:cs="Arial"/>
        </w:rPr>
        <w:t xml:space="preserve"> also highlighted areas where I needed to develop</w:t>
      </w:r>
      <w:r w:rsidR="001168E1" w:rsidRPr="00EE7BFC">
        <w:rPr>
          <w:rFonts w:ascii="Arial" w:hAnsi="Arial" w:cs="Arial"/>
        </w:rPr>
        <w:t>, specifically listening, emotional awareness and shared leadership.</w:t>
      </w:r>
    </w:p>
    <w:p w14:paraId="25ACA1AF" w14:textId="7DA0BA7E" w:rsidR="001168E1" w:rsidRPr="00EE7BFC" w:rsidRDefault="001168E1" w:rsidP="0095175E">
      <w:pPr>
        <w:jc w:val="both"/>
        <w:rPr>
          <w:rFonts w:ascii="Arial" w:hAnsi="Arial" w:cs="Arial"/>
        </w:rPr>
      </w:pPr>
      <w:r w:rsidRPr="00EE7BFC">
        <w:rPr>
          <w:rFonts w:ascii="Arial" w:hAnsi="Arial" w:cs="Arial"/>
        </w:rPr>
        <w:t xml:space="preserve">This report reflects </w:t>
      </w:r>
      <w:r w:rsidR="00C46C72" w:rsidRPr="00EE7BFC">
        <w:rPr>
          <w:rFonts w:ascii="Arial" w:hAnsi="Arial" w:cs="Arial"/>
        </w:rPr>
        <w:t xml:space="preserve">on how </w:t>
      </w:r>
      <w:r w:rsidR="00B40A74" w:rsidRPr="00EE7BFC">
        <w:rPr>
          <w:rFonts w:ascii="Arial" w:hAnsi="Arial" w:cs="Arial"/>
        </w:rPr>
        <w:t xml:space="preserve">theories of team development, communication, conflict and positive psychology shaped my understanding of how to work effectively </w:t>
      </w:r>
      <w:r w:rsidR="00B1493E" w:rsidRPr="00EE7BFC">
        <w:rPr>
          <w:rFonts w:ascii="Arial" w:hAnsi="Arial" w:cs="Arial"/>
        </w:rPr>
        <w:t>within a team</w:t>
      </w:r>
      <w:r w:rsidR="005C6A30" w:rsidRPr="00EE7BFC">
        <w:rPr>
          <w:rFonts w:ascii="Arial" w:hAnsi="Arial" w:cs="Arial"/>
        </w:rPr>
        <w:t>.</w:t>
      </w:r>
    </w:p>
    <w:p w14:paraId="68B73431" w14:textId="1A1F7181" w:rsidR="005C6A30" w:rsidRPr="00EE7BFC" w:rsidRDefault="005C6A30" w:rsidP="00CE754F">
      <w:pPr>
        <w:pStyle w:val="Heading1"/>
        <w:numPr>
          <w:ilvl w:val="0"/>
          <w:numId w:val="4"/>
        </w:numPr>
      </w:pPr>
      <w:bookmarkStart w:id="1" w:name="_Toc214315431"/>
      <w:r w:rsidRPr="00EE7BFC">
        <w:t>Findings</w:t>
      </w:r>
      <w:bookmarkEnd w:id="1"/>
    </w:p>
    <w:p w14:paraId="72DD72F8" w14:textId="61AB46C8" w:rsidR="005C6A30" w:rsidRPr="00EE7BFC" w:rsidRDefault="00CE754F" w:rsidP="002703FB">
      <w:pPr>
        <w:pStyle w:val="Heading2"/>
      </w:pPr>
      <w:bookmarkStart w:id="2" w:name="_Toc214315432"/>
      <w:r>
        <w:t xml:space="preserve">2.1 </w:t>
      </w:r>
      <w:r w:rsidR="0034072B" w:rsidRPr="00EE7BFC">
        <w:t>Understanding my team role</w:t>
      </w:r>
      <w:bookmarkEnd w:id="2"/>
    </w:p>
    <w:p w14:paraId="73C42FFE" w14:textId="439E4783" w:rsidR="00FA446F" w:rsidRPr="00EE7BFC" w:rsidRDefault="005A569F" w:rsidP="0095175E">
      <w:pPr>
        <w:spacing w:line="360" w:lineRule="auto"/>
        <w:jc w:val="both"/>
        <w:rPr>
          <w:rFonts w:ascii="Arial" w:hAnsi="Arial" w:cs="Arial"/>
        </w:rPr>
      </w:pPr>
      <w:r w:rsidRPr="00EE7BFC">
        <w:rPr>
          <w:rFonts w:ascii="Arial" w:hAnsi="Arial" w:cs="Arial"/>
        </w:rPr>
        <w:t xml:space="preserve">Belbin (2010) emphasises that </w:t>
      </w:r>
      <w:r w:rsidR="00A51160" w:rsidRPr="00EE7BFC">
        <w:rPr>
          <w:rFonts w:ascii="Arial" w:hAnsi="Arial" w:cs="Arial"/>
        </w:rPr>
        <w:t>team’s</w:t>
      </w:r>
      <w:r w:rsidRPr="00EE7BFC">
        <w:rPr>
          <w:rFonts w:ascii="Arial" w:hAnsi="Arial" w:cs="Arial"/>
        </w:rPr>
        <w:t xml:space="preserve"> function best when individual strengths are understood and valued. In my university </w:t>
      </w:r>
      <w:r w:rsidR="00526C14" w:rsidRPr="00EE7BFC">
        <w:rPr>
          <w:rFonts w:ascii="Arial" w:hAnsi="Arial" w:cs="Arial"/>
        </w:rPr>
        <w:t xml:space="preserve">group tasks, I naturally stepped into organisational roles, breaking tasks into steps, coordinating discussions and ensuring </w:t>
      </w:r>
      <w:r w:rsidR="00275912" w:rsidRPr="00EE7BFC">
        <w:rPr>
          <w:rFonts w:ascii="Arial" w:hAnsi="Arial" w:cs="Arial"/>
        </w:rPr>
        <w:t>deadlines were met. These tendencies were also visible in my responsibilities as a Course Representative</w:t>
      </w:r>
      <w:r w:rsidR="00205D34" w:rsidRPr="00EE7BFC">
        <w:rPr>
          <w:rFonts w:ascii="Arial" w:hAnsi="Arial" w:cs="Arial"/>
        </w:rPr>
        <w:t xml:space="preserve">, where gathering feedback and communicating clearly with staff and students became part of my daily </w:t>
      </w:r>
      <w:r w:rsidR="00FA446F" w:rsidRPr="00EE7BFC">
        <w:rPr>
          <w:rFonts w:ascii="Arial" w:hAnsi="Arial" w:cs="Arial"/>
        </w:rPr>
        <w:t>routine.</w:t>
      </w:r>
    </w:p>
    <w:p w14:paraId="1B565076" w14:textId="2A2A4C93" w:rsidR="00FA446F" w:rsidRPr="00EE7BFC" w:rsidRDefault="00FA446F" w:rsidP="0095175E">
      <w:pPr>
        <w:jc w:val="both"/>
        <w:rPr>
          <w:rFonts w:ascii="Arial" w:hAnsi="Arial" w:cs="Arial"/>
        </w:rPr>
      </w:pPr>
      <w:r w:rsidRPr="00EE7BFC">
        <w:rPr>
          <w:rFonts w:ascii="Arial" w:hAnsi="Arial" w:cs="Arial"/>
        </w:rPr>
        <w:t xml:space="preserve">At ROUCA, my Implementer traits emerged </w:t>
      </w:r>
      <w:r w:rsidR="00E724AB" w:rsidRPr="00EE7BFC">
        <w:rPr>
          <w:rFonts w:ascii="Arial" w:hAnsi="Arial" w:cs="Arial"/>
        </w:rPr>
        <w:t xml:space="preserve">during event planning. Whether </w:t>
      </w:r>
      <w:r w:rsidR="00934961" w:rsidRPr="00EE7BFC">
        <w:rPr>
          <w:rFonts w:ascii="Arial" w:hAnsi="Arial" w:cs="Arial"/>
        </w:rPr>
        <w:t>preparing materials or coordinating events, I was highly focused on deliver</w:t>
      </w:r>
      <w:r w:rsidR="005D5448" w:rsidRPr="00EE7BFC">
        <w:rPr>
          <w:rFonts w:ascii="Arial" w:hAnsi="Arial" w:cs="Arial"/>
        </w:rPr>
        <w:t xml:space="preserve">ing smooth, well-organised sessions. Meanwhile, at Bloom13 </w:t>
      </w:r>
      <w:r w:rsidR="005E6721" w:rsidRPr="00EE7BFC">
        <w:rPr>
          <w:rFonts w:ascii="Arial" w:hAnsi="Arial" w:cs="Arial"/>
        </w:rPr>
        <w:t xml:space="preserve">brought out my Resource Investigator strengths. I connected with venues, explored collaboration ideas and discussed concepts </w:t>
      </w:r>
      <w:r w:rsidR="00853EF3" w:rsidRPr="00EE7BFC">
        <w:rPr>
          <w:rFonts w:ascii="Arial" w:hAnsi="Arial" w:cs="Arial"/>
        </w:rPr>
        <w:t>with community members.</w:t>
      </w:r>
    </w:p>
    <w:p w14:paraId="1A4259A8" w14:textId="33C87107" w:rsidR="00853EF3" w:rsidRPr="00EE7BFC" w:rsidRDefault="00853EF3" w:rsidP="0095175E">
      <w:pPr>
        <w:jc w:val="both"/>
        <w:rPr>
          <w:rFonts w:ascii="Arial" w:hAnsi="Arial" w:cs="Arial"/>
        </w:rPr>
      </w:pPr>
      <w:r w:rsidRPr="00EE7BFC">
        <w:rPr>
          <w:rFonts w:ascii="Arial" w:hAnsi="Arial" w:cs="Arial"/>
        </w:rPr>
        <w:t xml:space="preserve">However, Heffernan (2011) warns that excessive structure can lead to </w:t>
      </w:r>
      <w:r w:rsidR="00D67037" w:rsidRPr="00EE7BFC">
        <w:rPr>
          <w:rFonts w:ascii="Arial" w:hAnsi="Arial" w:cs="Arial"/>
        </w:rPr>
        <w:t>“wilful blindness”, limiting creativity and the voices of others</w:t>
      </w:r>
      <w:r w:rsidR="005F21AF" w:rsidRPr="00EE7BFC">
        <w:rPr>
          <w:rFonts w:ascii="Arial" w:hAnsi="Arial" w:cs="Arial"/>
        </w:rPr>
        <w:t xml:space="preserve">. I recognize this in moments </w:t>
      </w:r>
      <w:r w:rsidR="00D97CDF" w:rsidRPr="00EE7BFC">
        <w:rPr>
          <w:rFonts w:ascii="Arial" w:hAnsi="Arial" w:cs="Arial"/>
        </w:rPr>
        <w:lastRenderedPageBreak/>
        <w:t xml:space="preserve">when I acted too quickly, </w:t>
      </w:r>
      <w:r w:rsidR="00A51160" w:rsidRPr="00EE7BFC">
        <w:rPr>
          <w:rFonts w:ascii="Arial" w:hAnsi="Arial" w:cs="Arial"/>
        </w:rPr>
        <w:t>unintentionally</w:t>
      </w:r>
      <w:r w:rsidR="00D97CDF" w:rsidRPr="00EE7BFC">
        <w:rPr>
          <w:rFonts w:ascii="Arial" w:hAnsi="Arial" w:cs="Arial"/>
        </w:rPr>
        <w:t xml:space="preserve"> taking control. Becoming </w:t>
      </w:r>
      <w:r w:rsidR="00E847AA" w:rsidRPr="00EE7BFC">
        <w:rPr>
          <w:rFonts w:ascii="Arial" w:hAnsi="Arial" w:cs="Arial"/>
        </w:rPr>
        <w:t>aware of this pattern helped me slow down, listen more and allow others to share ideas and contribute.</w:t>
      </w:r>
    </w:p>
    <w:p w14:paraId="1A70142D" w14:textId="7C9EF8EA" w:rsidR="00B958C8" w:rsidRPr="00EE7BFC" w:rsidRDefault="00CE754F" w:rsidP="002703FB">
      <w:pPr>
        <w:pStyle w:val="Heading2"/>
      </w:pPr>
      <w:bookmarkStart w:id="3" w:name="_Toc214315433"/>
      <w:r>
        <w:t xml:space="preserve">2.2 </w:t>
      </w:r>
      <w:r w:rsidR="00B958C8" w:rsidRPr="00EE7BFC">
        <w:t>Team Development and Dynamics</w:t>
      </w:r>
      <w:bookmarkEnd w:id="3"/>
    </w:p>
    <w:p w14:paraId="3CB1AE29" w14:textId="73223C5F" w:rsidR="00B958C8" w:rsidRPr="00EE7BFC" w:rsidRDefault="00B958C8" w:rsidP="0095175E">
      <w:pPr>
        <w:jc w:val="both"/>
        <w:rPr>
          <w:rFonts w:ascii="Arial" w:hAnsi="Arial" w:cs="Arial"/>
        </w:rPr>
      </w:pPr>
      <w:r w:rsidRPr="00EE7BFC">
        <w:rPr>
          <w:rFonts w:ascii="Arial" w:hAnsi="Arial" w:cs="Arial"/>
        </w:rPr>
        <w:t xml:space="preserve">Tuckman’s (1965) stages of </w:t>
      </w:r>
      <w:r w:rsidR="00392581" w:rsidRPr="00EE7BFC">
        <w:rPr>
          <w:rFonts w:ascii="Arial" w:hAnsi="Arial" w:cs="Arial"/>
        </w:rPr>
        <w:t xml:space="preserve">forming, storming, norming and performing helped me understand </w:t>
      </w:r>
      <w:r w:rsidR="007F377C" w:rsidRPr="00EE7BFC">
        <w:rPr>
          <w:rFonts w:ascii="Arial" w:hAnsi="Arial" w:cs="Arial"/>
        </w:rPr>
        <w:t>recurring</w:t>
      </w:r>
      <w:r w:rsidR="00392581" w:rsidRPr="00EE7BFC">
        <w:rPr>
          <w:rFonts w:ascii="Arial" w:hAnsi="Arial" w:cs="Arial"/>
        </w:rPr>
        <w:t xml:space="preserve"> patterns across my teams.</w:t>
      </w:r>
    </w:p>
    <w:p w14:paraId="4A8B3100" w14:textId="03730CC4" w:rsidR="00BE5199" w:rsidRPr="00EE7BFC" w:rsidRDefault="00BE5199" w:rsidP="0095175E">
      <w:pPr>
        <w:jc w:val="both"/>
        <w:rPr>
          <w:rFonts w:ascii="Arial" w:hAnsi="Arial" w:cs="Arial"/>
        </w:rPr>
      </w:pPr>
      <w:r w:rsidRPr="00EE7BFC">
        <w:rPr>
          <w:rFonts w:ascii="Arial" w:hAnsi="Arial" w:cs="Arial"/>
        </w:rPr>
        <w:t xml:space="preserve">At ROUCA, the forming stage involved enthusiasm but also uncertainty among new volunteers. Storming emerged when planning </w:t>
      </w:r>
      <w:r w:rsidR="007F377C" w:rsidRPr="00EE7BFC">
        <w:rPr>
          <w:rFonts w:ascii="Arial" w:hAnsi="Arial" w:cs="Arial"/>
        </w:rPr>
        <w:t>activities, a</w:t>
      </w:r>
      <w:r w:rsidRPr="00EE7BFC">
        <w:rPr>
          <w:rFonts w:ascii="Arial" w:hAnsi="Arial" w:cs="Arial"/>
        </w:rPr>
        <w:t xml:space="preserve">s people </w:t>
      </w:r>
      <w:r w:rsidR="00FF1CC6" w:rsidRPr="00EE7BFC">
        <w:rPr>
          <w:rFonts w:ascii="Arial" w:hAnsi="Arial" w:cs="Arial"/>
        </w:rPr>
        <w:t xml:space="preserve">held different expectations. Before learning theory, I often responded </w:t>
      </w:r>
      <w:r w:rsidR="00D24DE7" w:rsidRPr="00EE7BFC">
        <w:rPr>
          <w:rFonts w:ascii="Arial" w:hAnsi="Arial" w:cs="Arial"/>
        </w:rPr>
        <w:t xml:space="preserve">with more structure. After engaging with Kline’s (2002) “Time to think” approach, I learned to give people </w:t>
      </w:r>
      <w:r w:rsidR="00D1546B" w:rsidRPr="00EE7BFC">
        <w:rPr>
          <w:rFonts w:ascii="Arial" w:hAnsi="Arial" w:cs="Arial"/>
        </w:rPr>
        <w:t xml:space="preserve">space to </w:t>
      </w:r>
      <w:r w:rsidR="00170F5C" w:rsidRPr="00EE7BFC">
        <w:rPr>
          <w:rFonts w:ascii="Arial" w:hAnsi="Arial" w:cs="Arial"/>
        </w:rPr>
        <w:t>speak</w:t>
      </w:r>
      <w:r w:rsidR="00D1546B" w:rsidRPr="00EE7BFC">
        <w:rPr>
          <w:rFonts w:ascii="Arial" w:hAnsi="Arial" w:cs="Arial"/>
        </w:rPr>
        <w:t xml:space="preserve"> without </w:t>
      </w:r>
      <w:r w:rsidR="00E0713F" w:rsidRPr="00EE7BFC">
        <w:rPr>
          <w:rFonts w:ascii="Arial" w:hAnsi="Arial" w:cs="Arial"/>
        </w:rPr>
        <w:t>interruption</w:t>
      </w:r>
      <w:r w:rsidR="00D1546B" w:rsidRPr="00EE7BFC">
        <w:rPr>
          <w:rFonts w:ascii="Arial" w:hAnsi="Arial" w:cs="Arial"/>
        </w:rPr>
        <w:t xml:space="preserve">. This shift created a more positive atmosphere </w:t>
      </w:r>
      <w:r w:rsidR="007F4732" w:rsidRPr="00EE7BFC">
        <w:rPr>
          <w:rFonts w:ascii="Arial" w:hAnsi="Arial" w:cs="Arial"/>
        </w:rPr>
        <w:t>and moved us toward the norming stage, where trust and cooperation grew.</w:t>
      </w:r>
    </w:p>
    <w:p w14:paraId="269BD8BE" w14:textId="6FBD5F3E" w:rsidR="00170F5C" w:rsidRPr="00EE7BFC" w:rsidRDefault="00170F5C" w:rsidP="0095175E">
      <w:pPr>
        <w:jc w:val="both"/>
        <w:rPr>
          <w:rFonts w:ascii="Arial" w:hAnsi="Arial" w:cs="Arial"/>
        </w:rPr>
      </w:pPr>
      <w:r w:rsidRPr="00EE7BFC">
        <w:rPr>
          <w:rFonts w:ascii="Arial" w:hAnsi="Arial" w:cs="Arial"/>
        </w:rPr>
        <w:t xml:space="preserve">At university, I noticed similar </w:t>
      </w:r>
      <w:r w:rsidR="00E819DE" w:rsidRPr="00EE7BFC">
        <w:rPr>
          <w:rFonts w:ascii="Arial" w:hAnsi="Arial" w:cs="Arial"/>
        </w:rPr>
        <w:t xml:space="preserve">dynamics. During a group debate task, our </w:t>
      </w:r>
      <w:r w:rsidR="00127E74" w:rsidRPr="00EE7BFC">
        <w:rPr>
          <w:rFonts w:ascii="Arial" w:hAnsi="Arial" w:cs="Arial"/>
        </w:rPr>
        <w:t xml:space="preserve">team struggled to agree on a direction. Applying Kline’s </w:t>
      </w:r>
      <w:r w:rsidR="004F6D18" w:rsidRPr="00EE7BFC">
        <w:rPr>
          <w:rFonts w:ascii="Arial" w:hAnsi="Arial" w:cs="Arial"/>
        </w:rPr>
        <w:t>reflective listening allowed each person to express their reasoning, which led to a more collaborative decision.</w:t>
      </w:r>
    </w:p>
    <w:p w14:paraId="7622C911" w14:textId="4EFBB586" w:rsidR="004F6D18" w:rsidRPr="00EE7BFC" w:rsidRDefault="004F6D18" w:rsidP="0095175E">
      <w:pPr>
        <w:jc w:val="both"/>
        <w:rPr>
          <w:rFonts w:ascii="Arial" w:hAnsi="Arial" w:cs="Arial"/>
        </w:rPr>
      </w:pPr>
      <w:r w:rsidRPr="00EE7BFC">
        <w:rPr>
          <w:rFonts w:ascii="Arial" w:hAnsi="Arial" w:cs="Arial"/>
        </w:rPr>
        <w:t xml:space="preserve">The </w:t>
      </w:r>
      <w:proofErr w:type="spellStart"/>
      <w:r w:rsidRPr="00EE7BFC">
        <w:rPr>
          <w:rFonts w:ascii="Arial" w:hAnsi="Arial" w:cs="Arial"/>
        </w:rPr>
        <w:t>Betari</w:t>
      </w:r>
      <w:proofErr w:type="spellEnd"/>
      <w:r w:rsidRPr="00EE7BFC">
        <w:rPr>
          <w:rFonts w:ascii="Arial" w:hAnsi="Arial" w:cs="Arial"/>
        </w:rPr>
        <w:t xml:space="preserve"> Box </w:t>
      </w:r>
      <w:r w:rsidR="00A51160" w:rsidRPr="00EE7BFC">
        <w:rPr>
          <w:rFonts w:ascii="Arial" w:hAnsi="Arial" w:cs="Arial"/>
        </w:rPr>
        <w:t>(MindTools</w:t>
      </w:r>
      <w:r w:rsidRPr="00EE7BFC">
        <w:rPr>
          <w:rFonts w:ascii="Arial" w:hAnsi="Arial" w:cs="Arial"/>
        </w:rPr>
        <w:t xml:space="preserve">, n.d.) helped me </w:t>
      </w:r>
      <w:r w:rsidR="00515C21" w:rsidRPr="00EE7BFC">
        <w:rPr>
          <w:rFonts w:ascii="Arial" w:hAnsi="Arial" w:cs="Arial"/>
        </w:rPr>
        <w:t>recognise how my attitude influence others. One afternoon, ar</w:t>
      </w:r>
      <w:r w:rsidR="00F7358F" w:rsidRPr="00EE7BFC">
        <w:rPr>
          <w:rFonts w:ascii="Arial" w:hAnsi="Arial" w:cs="Arial"/>
        </w:rPr>
        <w:t>riving</w:t>
      </w:r>
      <w:r w:rsidR="00515C21" w:rsidRPr="00EE7BFC">
        <w:rPr>
          <w:rFonts w:ascii="Arial" w:hAnsi="Arial" w:cs="Arial"/>
        </w:rPr>
        <w:t xml:space="preserve"> stressed to a lecture, I unintentionally changed the </w:t>
      </w:r>
      <w:r w:rsidR="000F1665" w:rsidRPr="00EE7BFC">
        <w:rPr>
          <w:rFonts w:ascii="Arial" w:hAnsi="Arial" w:cs="Arial"/>
        </w:rPr>
        <w:t xml:space="preserve">group’s energy through a sharp tone. Realising this, I apologized </w:t>
      </w:r>
      <w:r w:rsidR="00B615C8" w:rsidRPr="00EE7BFC">
        <w:rPr>
          <w:rFonts w:ascii="Arial" w:hAnsi="Arial" w:cs="Arial"/>
        </w:rPr>
        <w:t>and reset my approach, which immediately improved the atmosphere. Stadler (2019) reinforces that communication and culture are deeply interconnected. A lesson I have learned firsthand.</w:t>
      </w:r>
    </w:p>
    <w:p w14:paraId="62F1C6FD" w14:textId="437B7038" w:rsidR="00BC61FE" w:rsidRPr="00EE7BFC" w:rsidRDefault="00CE754F" w:rsidP="002703FB">
      <w:pPr>
        <w:pStyle w:val="Heading2"/>
      </w:pPr>
      <w:bookmarkStart w:id="4" w:name="_Toc214315434"/>
      <w:r>
        <w:t xml:space="preserve">2.3 </w:t>
      </w:r>
      <w:r w:rsidR="00BC61FE" w:rsidRPr="00EE7BFC">
        <w:t>Communication and Conflict</w:t>
      </w:r>
      <w:bookmarkEnd w:id="4"/>
    </w:p>
    <w:p w14:paraId="2ABE82FE" w14:textId="3D59CB3B" w:rsidR="00D250D7" w:rsidRPr="00EE7BFC" w:rsidRDefault="00BC61FE" w:rsidP="0095175E">
      <w:pPr>
        <w:jc w:val="both"/>
        <w:rPr>
          <w:rFonts w:ascii="Arial" w:hAnsi="Arial" w:cs="Arial"/>
        </w:rPr>
      </w:pPr>
      <w:r w:rsidRPr="00EE7BFC">
        <w:rPr>
          <w:rFonts w:ascii="Arial" w:hAnsi="Arial" w:cs="Arial"/>
        </w:rPr>
        <w:t>Effective communication requires empathy, awareness and clarity (Duck and McMahan, 2019). At ROUCA</w:t>
      </w:r>
      <w:r w:rsidR="00FF6FE6" w:rsidRPr="00EE7BFC">
        <w:rPr>
          <w:rFonts w:ascii="Arial" w:hAnsi="Arial" w:cs="Arial"/>
        </w:rPr>
        <w:t xml:space="preserve">, I initially focused heavily on delivering </w:t>
      </w:r>
      <w:r w:rsidR="004F4EAD" w:rsidRPr="00EE7BFC">
        <w:rPr>
          <w:rFonts w:ascii="Arial" w:hAnsi="Arial" w:cs="Arial"/>
        </w:rPr>
        <w:t>instructions. After applying Kline’s (2002) ideas. I shifted towards deeper listening, which made volunteers more engaged and confident</w:t>
      </w:r>
      <w:r w:rsidR="00F7358F" w:rsidRPr="00EE7BFC">
        <w:rPr>
          <w:rFonts w:ascii="Arial" w:hAnsi="Arial" w:cs="Arial"/>
        </w:rPr>
        <w:t>.</w:t>
      </w:r>
    </w:p>
    <w:p w14:paraId="60240FDB" w14:textId="38D65EBD" w:rsidR="00F7358F" w:rsidRPr="00EE7BFC" w:rsidRDefault="00F7358F" w:rsidP="0095175E">
      <w:pPr>
        <w:jc w:val="both"/>
        <w:rPr>
          <w:rFonts w:ascii="Arial" w:hAnsi="Arial" w:cs="Arial"/>
        </w:rPr>
      </w:pPr>
      <w:r w:rsidRPr="00EE7BFC">
        <w:rPr>
          <w:rFonts w:ascii="Arial" w:hAnsi="Arial" w:cs="Arial"/>
        </w:rPr>
        <w:t xml:space="preserve">At university, I faced conflict </w:t>
      </w:r>
      <w:r w:rsidR="003E5765" w:rsidRPr="00EE7BFC">
        <w:rPr>
          <w:rFonts w:ascii="Arial" w:hAnsi="Arial" w:cs="Arial"/>
        </w:rPr>
        <w:t xml:space="preserve">during our first assignment for another </w:t>
      </w:r>
      <w:r w:rsidR="00AE56FC" w:rsidRPr="00EE7BFC">
        <w:rPr>
          <w:rFonts w:ascii="Arial" w:hAnsi="Arial" w:cs="Arial"/>
        </w:rPr>
        <w:t>module, when one of my group members misunderstood my suggestions</w:t>
      </w:r>
      <w:r w:rsidR="000318B4" w:rsidRPr="00EE7BFC">
        <w:rPr>
          <w:rFonts w:ascii="Arial" w:hAnsi="Arial" w:cs="Arial"/>
        </w:rPr>
        <w:t>. Using Berne’s (1964) PAC model, I recognised their emotional</w:t>
      </w:r>
      <w:r w:rsidR="00694ABC" w:rsidRPr="00EE7BFC">
        <w:rPr>
          <w:rFonts w:ascii="Arial" w:hAnsi="Arial" w:cs="Arial"/>
        </w:rPr>
        <w:t xml:space="preserve"> (Child) reaction and responded from the </w:t>
      </w:r>
      <w:r w:rsidR="00D32091" w:rsidRPr="00EE7BFC">
        <w:rPr>
          <w:rFonts w:ascii="Arial" w:hAnsi="Arial" w:cs="Arial"/>
        </w:rPr>
        <w:t>adult</w:t>
      </w:r>
      <w:r w:rsidR="00694ABC" w:rsidRPr="00EE7BFC">
        <w:rPr>
          <w:rFonts w:ascii="Arial" w:hAnsi="Arial" w:cs="Arial"/>
        </w:rPr>
        <w:t xml:space="preserve"> state, calm and respectful. This avoided escalation and improved </w:t>
      </w:r>
      <w:r w:rsidR="00D32091" w:rsidRPr="00EE7BFC">
        <w:rPr>
          <w:rFonts w:ascii="Arial" w:hAnsi="Arial" w:cs="Arial"/>
        </w:rPr>
        <w:t>our relationship.</w:t>
      </w:r>
    </w:p>
    <w:p w14:paraId="69B40AB6" w14:textId="12FD5D5E" w:rsidR="00D250D7" w:rsidRPr="00EE7BFC" w:rsidRDefault="00D32091" w:rsidP="0095175E">
      <w:pPr>
        <w:jc w:val="both"/>
        <w:rPr>
          <w:rFonts w:ascii="Arial" w:hAnsi="Arial" w:cs="Arial"/>
        </w:rPr>
      </w:pPr>
      <w:r w:rsidRPr="00EE7BFC">
        <w:rPr>
          <w:rFonts w:ascii="Arial" w:hAnsi="Arial" w:cs="Arial"/>
        </w:rPr>
        <w:t>Jones (1976), in his analysis of the Thomas-Kilmann Conflict Mode Instrument</w:t>
      </w:r>
      <w:r w:rsidR="005561CE" w:rsidRPr="00EE7BFC">
        <w:rPr>
          <w:rFonts w:ascii="Arial" w:hAnsi="Arial" w:cs="Arial"/>
        </w:rPr>
        <w:t xml:space="preserve">, helped me understand </w:t>
      </w:r>
      <w:r w:rsidR="00055B93" w:rsidRPr="00EE7BFC">
        <w:rPr>
          <w:rFonts w:ascii="Arial" w:hAnsi="Arial" w:cs="Arial"/>
        </w:rPr>
        <w:t xml:space="preserve">the five conflict responses. I realised </w:t>
      </w:r>
      <w:r w:rsidR="00E86A50" w:rsidRPr="00EE7BFC">
        <w:rPr>
          <w:rFonts w:ascii="Arial" w:hAnsi="Arial" w:cs="Arial"/>
        </w:rPr>
        <w:t xml:space="preserve">that my instinctive </w:t>
      </w:r>
      <w:r w:rsidR="00060191" w:rsidRPr="00EE7BFC">
        <w:rPr>
          <w:rFonts w:ascii="Arial" w:hAnsi="Arial" w:cs="Arial"/>
        </w:rPr>
        <w:t>compromising style sometimes led to quick solutions but not to the best ones</w:t>
      </w:r>
      <w:r w:rsidR="00756992" w:rsidRPr="00EE7BFC">
        <w:rPr>
          <w:rFonts w:ascii="Arial" w:hAnsi="Arial" w:cs="Arial"/>
        </w:rPr>
        <w:t>. By consciously adopting a collaboration style, I helped create more effective outcomes</w:t>
      </w:r>
      <w:r w:rsidR="00EE4706" w:rsidRPr="00EE7BFC">
        <w:rPr>
          <w:rFonts w:ascii="Arial" w:hAnsi="Arial" w:cs="Arial"/>
        </w:rPr>
        <w:t xml:space="preserve">, both in academic groups and during </w:t>
      </w:r>
      <w:r w:rsidR="005E5395" w:rsidRPr="00EE7BFC">
        <w:rPr>
          <w:rFonts w:ascii="Arial" w:hAnsi="Arial" w:cs="Arial"/>
        </w:rPr>
        <w:t>my day-to-day life.</w:t>
      </w:r>
    </w:p>
    <w:p w14:paraId="46310F7E" w14:textId="1CF3976C" w:rsidR="005E5395" w:rsidRPr="00EE7BFC" w:rsidRDefault="005E5395" w:rsidP="0095175E">
      <w:pPr>
        <w:jc w:val="both"/>
        <w:rPr>
          <w:rFonts w:ascii="Arial" w:hAnsi="Arial" w:cs="Arial"/>
        </w:rPr>
      </w:pPr>
      <w:r w:rsidRPr="00EE7BFC">
        <w:rPr>
          <w:rFonts w:ascii="Arial" w:hAnsi="Arial" w:cs="Arial"/>
        </w:rPr>
        <w:t xml:space="preserve">Heffernan’s (2012) “Dare to Disagree” further encouraged me to see disagreement as productive rather than </w:t>
      </w:r>
      <w:r w:rsidR="00985B91" w:rsidRPr="00EE7BFC">
        <w:rPr>
          <w:rFonts w:ascii="Arial" w:hAnsi="Arial" w:cs="Arial"/>
        </w:rPr>
        <w:t xml:space="preserve">negative, reinforcing the idea that constructive challenge strengthens </w:t>
      </w:r>
      <w:r w:rsidR="000720D0" w:rsidRPr="00EE7BFC">
        <w:rPr>
          <w:rFonts w:ascii="Arial" w:hAnsi="Arial" w:cs="Arial"/>
        </w:rPr>
        <w:t>teams.</w:t>
      </w:r>
    </w:p>
    <w:p w14:paraId="2D1E268C" w14:textId="59D6C634" w:rsidR="000720D0" w:rsidRPr="00EE7BFC" w:rsidRDefault="00CE754F" w:rsidP="002703FB">
      <w:pPr>
        <w:pStyle w:val="Heading2"/>
      </w:pPr>
      <w:bookmarkStart w:id="5" w:name="_Toc214315435"/>
      <w:r>
        <w:lastRenderedPageBreak/>
        <w:t xml:space="preserve">2.4 </w:t>
      </w:r>
      <w:r w:rsidR="000720D0" w:rsidRPr="00EE7BFC">
        <w:t>Leadership, Motivation and Trust</w:t>
      </w:r>
      <w:bookmarkEnd w:id="5"/>
    </w:p>
    <w:p w14:paraId="2DDC20D8" w14:textId="7B4D457F" w:rsidR="000720D0" w:rsidRPr="00EE7BFC" w:rsidRDefault="000720D0" w:rsidP="0095175E">
      <w:pPr>
        <w:jc w:val="both"/>
        <w:rPr>
          <w:rFonts w:ascii="Arial" w:hAnsi="Arial" w:cs="Arial"/>
        </w:rPr>
      </w:pPr>
      <w:r w:rsidRPr="00EE7BFC">
        <w:rPr>
          <w:rFonts w:ascii="Arial" w:hAnsi="Arial" w:cs="Arial"/>
        </w:rPr>
        <w:t xml:space="preserve">Leadership is not simply about </w:t>
      </w:r>
      <w:r w:rsidR="00FE2CB5" w:rsidRPr="00EE7BFC">
        <w:rPr>
          <w:rFonts w:ascii="Arial" w:hAnsi="Arial" w:cs="Arial"/>
        </w:rPr>
        <w:t>directing,</w:t>
      </w:r>
      <w:r w:rsidRPr="00EE7BFC">
        <w:rPr>
          <w:rFonts w:ascii="Arial" w:hAnsi="Arial" w:cs="Arial"/>
        </w:rPr>
        <w:t xml:space="preserve"> is about fostering </w:t>
      </w:r>
      <w:r w:rsidR="00FE2CB5" w:rsidRPr="00EE7BFC">
        <w:rPr>
          <w:rFonts w:ascii="Arial" w:hAnsi="Arial" w:cs="Arial"/>
        </w:rPr>
        <w:t>safety</w:t>
      </w:r>
      <w:r w:rsidRPr="00EE7BFC">
        <w:rPr>
          <w:rFonts w:ascii="Arial" w:hAnsi="Arial" w:cs="Arial"/>
        </w:rPr>
        <w:t>, trust</w:t>
      </w:r>
      <w:r w:rsidR="00E7096D" w:rsidRPr="00EE7BFC">
        <w:rPr>
          <w:rFonts w:ascii="Arial" w:hAnsi="Arial" w:cs="Arial"/>
        </w:rPr>
        <w:t xml:space="preserve"> and shared purpose (Edmonndson, 2019).</w:t>
      </w:r>
    </w:p>
    <w:p w14:paraId="3F445FDA" w14:textId="5E7025B3" w:rsidR="00E7096D" w:rsidRPr="00EE7BFC" w:rsidRDefault="00E7096D" w:rsidP="0095175E">
      <w:pPr>
        <w:jc w:val="both"/>
        <w:rPr>
          <w:rFonts w:ascii="Arial" w:hAnsi="Arial" w:cs="Arial"/>
        </w:rPr>
      </w:pPr>
      <w:r w:rsidRPr="00EE7BFC">
        <w:rPr>
          <w:rFonts w:ascii="Arial" w:hAnsi="Arial" w:cs="Arial"/>
        </w:rPr>
        <w:t>At ROUCA, I learned that volunteers respond best to appreciation and inclusion</w:t>
      </w:r>
      <w:r w:rsidR="00531AF9" w:rsidRPr="00EE7BFC">
        <w:rPr>
          <w:rFonts w:ascii="Arial" w:hAnsi="Arial" w:cs="Arial"/>
        </w:rPr>
        <w:t>. Drawing on Seli</w:t>
      </w:r>
      <w:r w:rsidR="00BC673D" w:rsidRPr="00EE7BFC">
        <w:rPr>
          <w:rFonts w:ascii="Arial" w:hAnsi="Arial" w:cs="Arial"/>
        </w:rPr>
        <w:t xml:space="preserve">gman’s (2018) PERMA model, I began </w:t>
      </w:r>
      <w:r w:rsidR="001B7EC9" w:rsidRPr="00EE7BFC">
        <w:rPr>
          <w:rFonts w:ascii="Arial" w:hAnsi="Arial" w:cs="Arial"/>
        </w:rPr>
        <w:t xml:space="preserve">implementing positive reinforcement, thanking volunteers, highlighting </w:t>
      </w:r>
      <w:r w:rsidR="00C015BF" w:rsidRPr="00EE7BFC">
        <w:rPr>
          <w:rFonts w:ascii="Arial" w:hAnsi="Arial" w:cs="Arial"/>
        </w:rPr>
        <w:t>contributions and celebrate progress.</w:t>
      </w:r>
    </w:p>
    <w:p w14:paraId="77FECAA8" w14:textId="0F633AF1" w:rsidR="00C015BF" w:rsidRPr="00EE7BFC" w:rsidRDefault="00C015BF" w:rsidP="0095175E">
      <w:pPr>
        <w:jc w:val="both"/>
        <w:rPr>
          <w:rFonts w:ascii="Arial" w:hAnsi="Arial" w:cs="Arial"/>
        </w:rPr>
      </w:pPr>
      <w:r w:rsidRPr="00EE7BFC">
        <w:rPr>
          <w:rFonts w:ascii="Arial" w:hAnsi="Arial" w:cs="Arial"/>
        </w:rPr>
        <w:t xml:space="preserve">At university, leadership often meant supporting others. As Course Representative </w:t>
      </w:r>
      <w:r w:rsidR="00A31A8B" w:rsidRPr="00EE7BFC">
        <w:rPr>
          <w:rFonts w:ascii="Arial" w:hAnsi="Arial" w:cs="Arial"/>
        </w:rPr>
        <w:t>and not only from this positio</w:t>
      </w:r>
      <w:r w:rsidR="00FD53E1" w:rsidRPr="00EE7BFC">
        <w:rPr>
          <w:rFonts w:ascii="Arial" w:hAnsi="Arial" w:cs="Arial"/>
        </w:rPr>
        <w:t>n, students also frequently</w:t>
      </w:r>
      <w:r w:rsidR="002506BA" w:rsidRPr="00EE7BFC">
        <w:rPr>
          <w:rFonts w:ascii="Arial" w:hAnsi="Arial" w:cs="Arial"/>
        </w:rPr>
        <w:t xml:space="preserve"> approached</w:t>
      </w:r>
      <w:r w:rsidR="00A31A8B" w:rsidRPr="00EE7BFC">
        <w:rPr>
          <w:rFonts w:ascii="Arial" w:hAnsi="Arial" w:cs="Arial"/>
        </w:rPr>
        <w:t xml:space="preserve"> me </w:t>
      </w:r>
      <w:r w:rsidR="00662FD6" w:rsidRPr="00EE7BFC">
        <w:rPr>
          <w:rFonts w:ascii="Arial" w:hAnsi="Arial" w:cs="Arial"/>
        </w:rPr>
        <w:t xml:space="preserve">with concerns. Listening without judgement and communicating clearly with academic staff taught me the importance of </w:t>
      </w:r>
      <w:r w:rsidR="002506BA" w:rsidRPr="00EE7BFC">
        <w:rPr>
          <w:rFonts w:ascii="Arial" w:hAnsi="Arial" w:cs="Arial"/>
        </w:rPr>
        <w:t>emotional intelligence and neutrality.</w:t>
      </w:r>
    </w:p>
    <w:p w14:paraId="5603F718" w14:textId="6CD8ED24" w:rsidR="002506BA" w:rsidRPr="00EE7BFC" w:rsidRDefault="002506BA" w:rsidP="0095175E">
      <w:pPr>
        <w:jc w:val="both"/>
        <w:rPr>
          <w:rFonts w:ascii="Arial" w:hAnsi="Arial" w:cs="Arial"/>
        </w:rPr>
      </w:pPr>
      <w:r w:rsidRPr="00EE7BFC">
        <w:rPr>
          <w:rFonts w:ascii="Arial" w:hAnsi="Arial" w:cs="Arial"/>
        </w:rPr>
        <w:t>With Bloom13, I experimented with shared leadership</w:t>
      </w:r>
      <w:r w:rsidR="00525F44" w:rsidRPr="00EE7BFC">
        <w:rPr>
          <w:rFonts w:ascii="Arial" w:hAnsi="Arial" w:cs="Arial"/>
        </w:rPr>
        <w:t xml:space="preserve">, inviting members to </w:t>
      </w:r>
      <w:r w:rsidR="00300F5C" w:rsidRPr="00EE7BFC">
        <w:rPr>
          <w:rFonts w:ascii="Arial" w:hAnsi="Arial" w:cs="Arial"/>
        </w:rPr>
        <w:t>suggest</w:t>
      </w:r>
      <w:r w:rsidR="00525F44" w:rsidRPr="00EE7BFC">
        <w:rPr>
          <w:rFonts w:ascii="Arial" w:hAnsi="Arial" w:cs="Arial"/>
        </w:rPr>
        <w:t xml:space="preserve"> books, lead </w:t>
      </w:r>
      <w:r w:rsidR="00EA0EC8" w:rsidRPr="00EE7BFC">
        <w:rPr>
          <w:rFonts w:ascii="Arial" w:hAnsi="Arial" w:cs="Arial"/>
        </w:rPr>
        <w:t>discussion</w:t>
      </w:r>
      <w:r w:rsidR="00525F44" w:rsidRPr="00EE7BFC">
        <w:rPr>
          <w:rFonts w:ascii="Arial" w:hAnsi="Arial" w:cs="Arial"/>
        </w:rPr>
        <w:t xml:space="preserve"> or co-plan the next events</w:t>
      </w:r>
      <w:r w:rsidR="0013099C" w:rsidRPr="00EE7BFC">
        <w:rPr>
          <w:rFonts w:ascii="Arial" w:hAnsi="Arial" w:cs="Arial"/>
        </w:rPr>
        <w:t>. This aligns with Adair’s (2011) model, which emphasises balancing task, team and individual needs.</w:t>
      </w:r>
    </w:p>
    <w:p w14:paraId="3E19C86F" w14:textId="590E63C1" w:rsidR="00F85CEF" w:rsidRPr="00EE7BFC" w:rsidRDefault="00F85CEF" w:rsidP="0095175E">
      <w:pPr>
        <w:jc w:val="both"/>
        <w:rPr>
          <w:rFonts w:ascii="Arial" w:hAnsi="Arial" w:cs="Arial"/>
        </w:rPr>
      </w:pPr>
      <w:r w:rsidRPr="00EE7BFC">
        <w:rPr>
          <w:rFonts w:ascii="Arial" w:hAnsi="Arial" w:cs="Arial"/>
        </w:rPr>
        <w:t xml:space="preserve">Sinek (2023) stresses that trust forms the foundation of high performing teams. Being open </w:t>
      </w:r>
      <w:r w:rsidR="00C66422" w:rsidRPr="00EE7BFC">
        <w:rPr>
          <w:rFonts w:ascii="Arial" w:hAnsi="Arial" w:cs="Arial"/>
        </w:rPr>
        <w:t xml:space="preserve">about my own limitations and mistakes </w:t>
      </w:r>
      <w:r w:rsidR="00EA0EC8" w:rsidRPr="00EE7BFC">
        <w:rPr>
          <w:rFonts w:ascii="Arial" w:hAnsi="Arial" w:cs="Arial"/>
        </w:rPr>
        <w:t>helped</w:t>
      </w:r>
      <w:r w:rsidR="00C66422" w:rsidRPr="00EE7BFC">
        <w:rPr>
          <w:rFonts w:ascii="Arial" w:hAnsi="Arial" w:cs="Arial"/>
        </w:rPr>
        <w:t xml:space="preserve"> build psychological safety withing the groups I participate in.</w:t>
      </w:r>
    </w:p>
    <w:p w14:paraId="52B630B6" w14:textId="20B3F21A" w:rsidR="00C66422" w:rsidRPr="00EE7BFC" w:rsidRDefault="00C66422" w:rsidP="00CE754F">
      <w:pPr>
        <w:pStyle w:val="Heading1"/>
        <w:numPr>
          <w:ilvl w:val="0"/>
          <w:numId w:val="4"/>
        </w:numPr>
      </w:pPr>
      <w:bookmarkStart w:id="6" w:name="_Toc214315436"/>
      <w:r w:rsidRPr="00EE7BFC">
        <w:t>Conclusion and Future Actions</w:t>
      </w:r>
      <w:bookmarkEnd w:id="6"/>
    </w:p>
    <w:p w14:paraId="2FC2D069" w14:textId="1815CFB0" w:rsidR="00C66422" w:rsidRPr="00EE7BFC" w:rsidRDefault="00EA0EC8" w:rsidP="0095175E">
      <w:pPr>
        <w:jc w:val="both"/>
        <w:rPr>
          <w:rFonts w:ascii="Arial" w:hAnsi="Arial" w:cs="Arial"/>
        </w:rPr>
      </w:pPr>
      <w:r w:rsidRPr="00EE7BFC">
        <w:rPr>
          <w:rFonts w:ascii="Arial" w:hAnsi="Arial" w:cs="Arial"/>
        </w:rPr>
        <w:t>Through</w:t>
      </w:r>
      <w:r w:rsidR="00C66422" w:rsidRPr="00EE7BFC">
        <w:rPr>
          <w:rFonts w:ascii="Arial" w:hAnsi="Arial" w:cs="Arial"/>
        </w:rPr>
        <w:t xml:space="preserve"> </w:t>
      </w:r>
      <w:r w:rsidR="00C26490" w:rsidRPr="00EE7BFC">
        <w:rPr>
          <w:rFonts w:ascii="Arial" w:hAnsi="Arial" w:cs="Arial"/>
        </w:rPr>
        <w:t xml:space="preserve">experiences at ROUCA, Bloom13 and university, I learned that </w:t>
      </w:r>
      <w:r w:rsidRPr="00EE7BFC">
        <w:rPr>
          <w:rFonts w:ascii="Arial" w:hAnsi="Arial" w:cs="Arial"/>
        </w:rPr>
        <w:t>effective</w:t>
      </w:r>
      <w:r w:rsidR="00C26490" w:rsidRPr="00EE7BFC">
        <w:rPr>
          <w:rFonts w:ascii="Arial" w:hAnsi="Arial" w:cs="Arial"/>
        </w:rPr>
        <w:t xml:space="preserve"> teamwork </w:t>
      </w:r>
      <w:r w:rsidR="00407E9A" w:rsidRPr="00EE7BFC">
        <w:rPr>
          <w:rFonts w:ascii="Arial" w:hAnsi="Arial" w:cs="Arial"/>
        </w:rPr>
        <w:t xml:space="preserve">relies on listening, emotional awareness and trust. My strengths as an Implementer and Resource </w:t>
      </w:r>
      <w:r w:rsidRPr="00EE7BFC">
        <w:rPr>
          <w:rFonts w:ascii="Arial" w:hAnsi="Arial" w:cs="Arial"/>
        </w:rPr>
        <w:t>Investigator</w:t>
      </w:r>
      <w:r w:rsidR="00407E9A" w:rsidRPr="00EE7BFC">
        <w:rPr>
          <w:rFonts w:ascii="Arial" w:hAnsi="Arial" w:cs="Arial"/>
        </w:rPr>
        <w:t xml:space="preserve"> help me bring </w:t>
      </w:r>
      <w:r w:rsidRPr="00EE7BFC">
        <w:rPr>
          <w:rFonts w:ascii="Arial" w:hAnsi="Arial" w:cs="Arial"/>
        </w:rPr>
        <w:t>structure</w:t>
      </w:r>
      <w:r w:rsidR="00407E9A" w:rsidRPr="00EE7BFC">
        <w:rPr>
          <w:rFonts w:ascii="Arial" w:hAnsi="Arial" w:cs="Arial"/>
        </w:rPr>
        <w:t xml:space="preserve"> </w:t>
      </w:r>
      <w:r w:rsidRPr="00EE7BFC">
        <w:rPr>
          <w:rFonts w:ascii="Arial" w:hAnsi="Arial" w:cs="Arial"/>
        </w:rPr>
        <w:t>and</w:t>
      </w:r>
      <w:r w:rsidR="00407E9A" w:rsidRPr="00EE7BFC">
        <w:rPr>
          <w:rFonts w:ascii="Arial" w:hAnsi="Arial" w:cs="Arial"/>
        </w:rPr>
        <w:t xml:space="preserve"> </w:t>
      </w:r>
      <w:r w:rsidR="00300F5C" w:rsidRPr="00EE7BFC">
        <w:rPr>
          <w:rFonts w:ascii="Arial" w:hAnsi="Arial" w:cs="Arial"/>
        </w:rPr>
        <w:t>enthusiasm but</w:t>
      </w:r>
      <w:r w:rsidR="00D03EB3" w:rsidRPr="00EE7BFC">
        <w:rPr>
          <w:rFonts w:ascii="Arial" w:hAnsi="Arial" w:cs="Arial"/>
        </w:rPr>
        <w:t xml:space="preserve"> are most effective when balanced with </w:t>
      </w:r>
      <w:r w:rsidRPr="00EE7BFC">
        <w:rPr>
          <w:rFonts w:ascii="Arial" w:hAnsi="Arial" w:cs="Arial"/>
        </w:rPr>
        <w:t>empathy</w:t>
      </w:r>
      <w:r w:rsidR="00D03EB3" w:rsidRPr="00EE7BFC">
        <w:rPr>
          <w:rFonts w:ascii="Arial" w:hAnsi="Arial" w:cs="Arial"/>
        </w:rPr>
        <w:t xml:space="preserve"> and shared leadership.</w:t>
      </w:r>
    </w:p>
    <w:p w14:paraId="1708C2E4" w14:textId="17CD4DFC" w:rsidR="00D03EB3" w:rsidRPr="00EE7BFC" w:rsidRDefault="00D03EB3" w:rsidP="0095175E">
      <w:pPr>
        <w:jc w:val="both"/>
        <w:rPr>
          <w:rFonts w:ascii="Arial" w:hAnsi="Arial" w:cs="Arial"/>
        </w:rPr>
      </w:pPr>
      <w:r w:rsidRPr="00EE7BFC">
        <w:rPr>
          <w:rFonts w:ascii="Arial" w:hAnsi="Arial" w:cs="Arial"/>
        </w:rPr>
        <w:t xml:space="preserve">Tuckman’s model helped me </w:t>
      </w:r>
      <w:r w:rsidR="00EA0EC8" w:rsidRPr="00EE7BFC">
        <w:rPr>
          <w:rFonts w:ascii="Arial" w:hAnsi="Arial" w:cs="Arial"/>
        </w:rPr>
        <w:t>understand</w:t>
      </w:r>
      <w:r w:rsidRPr="00EE7BFC">
        <w:rPr>
          <w:rFonts w:ascii="Arial" w:hAnsi="Arial" w:cs="Arial"/>
        </w:rPr>
        <w:t xml:space="preserve"> team stages, Kline improved my </w:t>
      </w:r>
      <w:r w:rsidR="00EA0EC8" w:rsidRPr="00EE7BFC">
        <w:rPr>
          <w:rFonts w:ascii="Arial" w:hAnsi="Arial" w:cs="Arial"/>
        </w:rPr>
        <w:t>communication</w:t>
      </w:r>
      <w:r w:rsidRPr="00EE7BFC">
        <w:rPr>
          <w:rFonts w:ascii="Arial" w:hAnsi="Arial" w:cs="Arial"/>
        </w:rPr>
        <w:t xml:space="preserve">, the </w:t>
      </w:r>
      <w:proofErr w:type="spellStart"/>
      <w:r w:rsidRPr="00EE7BFC">
        <w:rPr>
          <w:rFonts w:ascii="Arial" w:hAnsi="Arial" w:cs="Arial"/>
        </w:rPr>
        <w:t>Betari</w:t>
      </w:r>
      <w:proofErr w:type="spellEnd"/>
      <w:r w:rsidRPr="00EE7BFC">
        <w:rPr>
          <w:rFonts w:ascii="Arial" w:hAnsi="Arial" w:cs="Arial"/>
        </w:rPr>
        <w:t xml:space="preserve"> Box increased my self-</w:t>
      </w:r>
      <w:r w:rsidR="00EA0EC8" w:rsidRPr="00EE7BFC">
        <w:rPr>
          <w:rFonts w:ascii="Arial" w:hAnsi="Arial" w:cs="Arial"/>
        </w:rPr>
        <w:t>awareness</w:t>
      </w:r>
      <w:r w:rsidRPr="00EE7BFC">
        <w:rPr>
          <w:rFonts w:ascii="Arial" w:hAnsi="Arial" w:cs="Arial"/>
        </w:rPr>
        <w:t xml:space="preserve"> and Jones (1976) enhanced my approach to conflict. </w:t>
      </w:r>
      <w:r w:rsidR="00F13BE1" w:rsidRPr="00EE7BFC">
        <w:rPr>
          <w:rFonts w:ascii="Arial" w:hAnsi="Arial" w:cs="Arial"/>
        </w:rPr>
        <w:t xml:space="preserve">Moving forward, I intend to use Kline’s listening principles more </w:t>
      </w:r>
      <w:r w:rsidR="009523BA" w:rsidRPr="00EE7BFC">
        <w:rPr>
          <w:rFonts w:ascii="Arial" w:hAnsi="Arial" w:cs="Arial"/>
        </w:rPr>
        <w:t>consistently,</w:t>
      </w:r>
      <w:r w:rsidR="00BC488B" w:rsidRPr="00EE7BFC">
        <w:rPr>
          <w:rFonts w:ascii="Arial" w:hAnsi="Arial" w:cs="Arial"/>
        </w:rPr>
        <w:t xml:space="preserve"> reflect </w:t>
      </w:r>
      <w:r w:rsidR="00F71528" w:rsidRPr="00EE7BFC">
        <w:rPr>
          <w:rFonts w:ascii="Arial" w:hAnsi="Arial" w:cs="Arial"/>
        </w:rPr>
        <w:t>regularly</w:t>
      </w:r>
      <w:r w:rsidR="00BC488B" w:rsidRPr="00EE7BFC">
        <w:rPr>
          <w:rFonts w:ascii="Arial" w:hAnsi="Arial" w:cs="Arial"/>
        </w:rPr>
        <w:t xml:space="preserve"> on my mindset </w:t>
      </w:r>
      <w:r w:rsidR="00F71528" w:rsidRPr="00EE7BFC">
        <w:rPr>
          <w:rFonts w:ascii="Arial" w:hAnsi="Arial" w:cs="Arial"/>
        </w:rPr>
        <w:t>through</w:t>
      </w:r>
      <w:r w:rsidR="00BC488B" w:rsidRPr="00EE7BFC">
        <w:rPr>
          <w:rFonts w:ascii="Arial" w:hAnsi="Arial" w:cs="Arial"/>
        </w:rPr>
        <w:t xml:space="preserve"> </w:t>
      </w:r>
      <w:r w:rsidR="00AF0D3F" w:rsidRPr="00EE7BFC">
        <w:rPr>
          <w:rFonts w:ascii="Arial" w:hAnsi="Arial" w:cs="Arial"/>
        </w:rPr>
        <w:t xml:space="preserve">the </w:t>
      </w:r>
      <w:proofErr w:type="spellStart"/>
      <w:r w:rsidR="00AF0D3F" w:rsidRPr="00EE7BFC">
        <w:rPr>
          <w:rFonts w:ascii="Arial" w:hAnsi="Arial" w:cs="Arial"/>
        </w:rPr>
        <w:t>Betari</w:t>
      </w:r>
      <w:proofErr w:type="spellEnd"/>
      <w:r w:rsidR="00AF0D3F" w:rsidRPr="00EE7BFC">
        <w:rPr>
          <w:rFonts w:ascii="Arial" w:hAnsi="Arial" w:cs="Arial"/>
        </w:rPr>
        <w:t xml:space="preserve"> Box and continue applying collaborative conflict strategies </w:t>
      </w:r>
      <w:r w:rsidR="00F71528" w:rsidRPr="00EE7BFC">
        <w:rPr>
          <w:rFonts w:ascii="Arial" w:hAnsi="Arial" w:cs="Arial"/>
        </w:rPr>
        <w:t>informed by Jones. I also aim to promote shared leadership within Bloom13</w:t>
      </w:r>
      <w:r w:rsidR="00F7409B" w:rsidRPr="00EE7BFC">
        <w:rPr>
          <w:rFonts w:ascii="Arial" w:hAnsi="Arial" w:cs="Arial"/>
        </w:rPr>
        <w:t xml:space="preserve"> and maintain fairness, transparency and clear communication in my work as a Course Representative. </w:t>
      </w:r>
      <w:r w:rsidR="009523BA" w:rsidRPr="00EE7BFC">
        <w:rPr>
          <w:rFonts w:ascii="Arial" w:hAnsi="Arial" w:cs="Arial"/>
        </w:rPr>
        <w:t>Together</w:t>
      </w:r>
      <w:r w:rsidR="00F7409B" w:rsidRPr="00EE7BFC">
        <w:rPr>
          <w:rFonts w:ascii="Arial" w:hAnsi="Arial" w:cs="Arial"/>
        </w:rPr>
        <w:t xml:space="preserve">, these actions will support my growth into a more self-aware, </w:t>
      </w:r>
      <w:r w:rsidR="009523BA" w:rsidRPr="00EE7BFC">
        <w:rPr>
          <w:rFonts w:ascii="Arial" w:hAnsi="Arial" w:cs="Arial"/>
        </w:rPr>
        <w:t>empathetic</w:t>
      </w:r>
      <w:r w:rsidR="00F7409B" w:rsidRPr="00EE7BFC">
        <w:rPr>
          <w:rFonts w:ascii="Arial" w:hAnsi="Arial" w:cs="Arial"/>
        </w:rPr>
        <w:t xml:space="preserve"> and </w:t>
      </w:r>
      <w:r w:rsidR="009523BA" w:rsidRPr="00EE7BFC">
        <w:rPr>
          <w:rFonts w:ascii="Arial" w:hAnsi="Arial" w:cs="Arial"/>
        </w:rPr>
        <w:t>effective</w:t>
      </w:r>
      <w:r w:rsidR="00F7409B" w:rsidRPr="00EE7BFC">
        <w:rPr>
          <w:rFonts w:ascii="Arial" w:hAnsi="Arial" w:cs="Arial"/>
        </w:rPr>
        <w:t xml:space="preserve"> team member.</w:t>
      </w:r>
    </w:p>
    <w:p w14:paraId="44C8E34D" w14:textId="5D9EBDA8" w:rsidR="00D03EB3" w:rsidRPr="00EE7BFC" w:rsidRDefault="00D03EB3" w:rsidP="0095175E">
      <w:pPr>
        <w:ind w:left="-360"/>
        <w:jc w:val="both"/>
        <w:rPr>
          <w:rFonts w:ascii="Arial" w:hAnsi="Arial" w:cs="Arial"/>
        </w:rPr>
      </w:pPr>
    </w:p>
    <w:p w14:paraId="1866A563" w14:textId="77777777" w:rsidR="005E5395" w:rsidRPr="00EE7BFC" w:rsidRDefault="005E5395" w:rsidP="00EE7BFC">
      <w:pPr>
        <w:jc w:val="both"/>
        <w:rPr>
          <w:rFonts w:ascii="Arial" w:hAnsi="Arial" w:cs="Arial"/>
        </w:rPr>
      </w:pPr>
    </w:p>
    <w:p w14:paraId="3B0BCA0D" w14:textId="77777777" w:rsidR="00D250D7" w:rsidRDefault="00D250D7" w:rsidP="00DE4FBF">
      <w:r w:rsidRPr="00DE4FBF">
        <w:t>‌</w:t>
      </w:r>
    </w:p>
    <w:p w14:paraId="2130DDE8" w14:textId="77777777" w:rsidR="00ED410C" w:rsidRDefault="00ED410C" w:rsidP="00DE4FBF"/>
    <w:p w14:paraId="0DEEB4C3" w14:textId="77777777" w:rsidR="00ED410C" w:rsidRDefault="00ED410C" w:rsidP="00DE4FBF"/>
    <w:p w14:paraId="2AD8D785" w14:textId="77777777" w:rsidR="00ED410C" w:rsidRDefault="00ED410C" w:rsidP="00DE4FBF"/>
    <w:p w14:paraId="75FAFA78" w14:textId="77777777" w:rsidR="00ED410C" w:rsidRDefault="00ED410C" w:rsidP="00DE4FBF"/>
    <w:p w14:paraId="01463D2C" w14:textId="77777777" w:rsidR="00ED410C" w:rsidRDefault="00ED410C" w:rsidP="00DE4FBF"/>
    <w:p w14:paraId="2E3AAFFB" w14:textId="771F89DA" w:rsidR="00ED410C" w:rsidRPr="00DE4FBF" w:rsidRDefault="00ED410C" w:rsidP="00ED410C">
      <w:pPr>
        <w:pStyle w:val="Heading1"/>
      </w:pPr>
      <w:bookmarkStart w:id="7" w:name="_Toc214315437"/>
      <w:r>
        <w:t>References:</w:t>
      </w:r>
      <w:bookmarkEnd w:id="7"/>
      <w:r>
        <w:t xml:space="preserve"> </w:t>
      </w:r>
    </w:p>
    <w:p w14:paraId="4E5317B5" w14:textId="77777777" w:rsidR="00D250D7" w:rsidRDefault="00D250D7" w:rsidP="008E2FD2">
      <w:proofErr w:type="spellStart"/>
      <w:r w:rsidRPr="008E2FD2">
        <w:t>Academi</w:t>
      </w:r>
      <w:proofErr w:type="spellEnd"/>
      <w:r w:rsidRPr="008E2FD2">
        <w:t xml:space="preserve"> Wales (2016) Coaching: Developing People for Success. Available at: https://academiwales.gov.wales/repository/resource/425caccb-2cfd-4573-b2f1-cea1df17664c/overview (Accessed: 13 October 2025).</w:t>
      </w:r>
    </w:p>
    <w:p w14:paraId="64C1636D" w14:textId="77777777" w:rsidR="00D250D7" w:rsidRPr="00AB6412" w:rsidRDefault="00D250D7" w:rsidP="00AB6412">
      <w:proofErr w:type="spellStart"/>
      <w:r w:rsidRPr="00AB6412">
        <w:t>Academi</w:t>
      </w:r>
      <w:proofErr w:type="spellEnd"/>
      <w:r w:rsidRPr="00AB6412">
        <w:t xml:space="preserve"> Wales (2018) Applied Positive Psychology. Available at: https://academiwales.gov.wales/repository/resource/b798a5ea-50e3-46f1-9293-35160f01f266/overview (Accessed: 13 October 2025).</w:t>
      </w:r>
    </w:p>
    <w:p w14:paraId="6A104348" w14:textId="77777777" w:rsidR="00D250D7" w:rsidRPr="00191F02" w:rsidRDefault="00D250D7" w:rsidP="00191F02">
      <w:proofErr w:type="spellStart"/>
      <w:r w:rsidRPr="00191F02">
        <w:t>Academi</w:t>
      </w:r>
      <w:proofErr w:type="spellEnd"/>
      <w:r w:rsidRPr="00191F02">
        <w:t xml:space="preserve"> Wales (2018) Trust: The Foundation of Successful Teams. Available at: https://academiwales.gov.wales/repository/resource/a3ea75b8-48af-4dd7-b70b-f3ef9bad08e7/overview (Accessed: 13 October 2025).</w:t>
      </w:r>
    </w:p>
    <w:p w14:paraId="0CF21693" w14:textId="77777777" w:rsidR="00D250D7" w:rsidRPr="003A5A72" w:rsidRDefault="00D250D7" w:rsidP="003A5A72">
      <w:r w:rsidRPr="003A5A72">
        <w:t>Adair, J. (2011). </w:t>
      </w:r>
      <w:r w:rsidRPr="003A5A72">
        <w:rPr>
          <w:i/>
          <w:iCs/>
        </w:rPr>
        <w:t>Effective Teambuilding REVISED ED</w:t>
      </w:r>
      <w:r w:rsidRPr="003A5A72">
        <w:t>. Pan Macmillan.</w:t>
      </w:r>
    </w:p>
    <w:p w14:paraId="3E58AAB8" w14:textId="77777777" w:rsidR="00D250D7" w:rsidRPr="003244CD" w:rsidRDefault="00D250D7" w:rsidP="003244CD">
      <w:r w:rsidRPr="003244CD">
        <w:t>Belbin, R.M. (2010). </w:t>
      </w:r>
      <w:r w:rsidRPr="003244CD">
        <w:rPr>
          <w:i/>
          <w:iCs/>
        </w:rPr>
        <w:t>Team roles at work</w:t>
      </w:r>
      <w:r w:rsidRPr="003244CD">
        <w:t xml:space="preserve">. 2nd ed. Amsterdam Etc.: </w:t>
      </w:r>
      <w:proofErr w:type="gramStart"/>
      <w:r w:rsidRPr="003244CD">
        <w:t>Elsevier ;</w:t>
      </w:r>
      <w:proofErr w:type="gramEnd"/>
      <w:r w:rsidRPr="003244CD">
        <w:t xml:space="preserve"> Butterworth-Heinemann.</w:t>
      </w:r>
    </w:p>
    <w:p w14:paraId="6A9A19DA" w14:textId="77777777" w:rsidR="00D250D7" w:rsidRPr="00F66C72" w:rsidRDefault="00D250D7" w:rsidP="00F66C72">
      <w:r w:rsidRPr="00F66C72">
        <w:t>Berne, E. (1964). </w:t>
      </w:r>
      <w:r w:rsidRPr="00F66C72">
        <w:rPr>
          <w:i/>
          <w:iCs/>
        </w:rPr>
        <w:t>Games People Play</w:t>
      </w:r>
      <w:r w:rsidRPr="00F66C72">
        <w:t xml:space="preserve">. New </w:t>
      </w:r>
      <w:proofErr w:type="gramStart"/>
      <w:r w:rsidRPr="00F66C72">
        <w:t>York :</w:t>
      </w:r>
      <w:proofErr w:type="gramEnd"/>
      <w:r w:rsidRPr="00F66C72">
        <w:t xml:space="preserve"> Grove Press.</w:t>
      </w:r>
    </w:p>
    <w:p w14:paraId="34DEA533" w14:textId="77777777" w:rsidR="00D250D7" w:rsidRPr="00512279" w:rsidRDefault="00D250D7" w:rsidP="00512279">
      <w:r w:rsidRPr="00512279">
        <w:t>Duck, S. and McMahan, D.T. (2019). </w:t>
      </w:r>
      <w:r w:rsidRPr="00512279">
        <w:rPr>
          <w:i/>
          <w:iCs/>
        </w:rPr>
        <w:t>Communication in Everyday Life</w:t>
      </w:r>
      <w:r w:rsidRPr="00512279">
        <w:t>. SAGE Publications.</w:t>
      </w:r>
    </w:p>
    <w:p w14:paraId="5C7469AC" w14:textId="77777777" w:rsidR="00D250D7" w:rsidRPr="00837D2F" w:rsidRDefault="00D250D7" w:rsidP="00837D2F">
      <w:r w:rsidRPr="00837D2F">
        <w:t>Edmondson, A.C. (2019). </w:t>
      </w:r>
      <w:r w:rsidRPr="00837D2F">
        <w:rPr>
          <w:i/>
          <w:iCs/>
        </w:rPr>
        <w:t>The fearless organization: Creating psychological safety in the workplace for learning, innovation, and growth</w:t>
      </w:r>
      <w:r w:rsidRPr="00837D2F">
        <w:t>. Hoboken, New Jersey: John Wiley &amp; Sons, Inc.</w:t>
      </w:r>
    </w:p>
    <w:p w14:paraId="7906C4A5" w14:textId="77777777" w:rsidR="00D250D7" w:rsidRDefault="00D250D7" w:rsidP="00DE4FBF">
      <w:r w:rsidRPr="00DE4FBF">
        <w:t>Heffernan, M. (2011). </w:t>
      </w:r>
      <w:r w:rsidRPr="00DE4FBF">
        <w:rPr>
          <w:i/>
          <w:iCs/>
        </w:rPr>
        <w:t>Wilful Blindness</w:t>
      </w:r>
      <w:r w:rsidRPr="00DE4FBF">
        <w:t>. Simon and Schuster.</w:t>
      </w:r>
    </w:p>
    <w:p w14:paraId="13B2F3FE" w14:textId="77777777" w:rsidR="00D250D7" w:rsidRDefault="00D250D7" w:rsidP="00176C86">
      <w:r w:rsidRPr="00176C86">
        <w:t>Heffernan, M. (2012). </w:t>
      </w:r>
      <w:r w:rsidRPr="00176C86">
        <w:rPr>
          <w:i/>
          <w:iCs/>
        </w:rPr>
        <w:t>Dare to disagree</w:t>
      </w:r>
      <w:r w:rsidRPr="00176C86">
        <w:t xml:space="preserve">. [online] Ted.com. Available at: </w:t>
      </w:r>
      <w:hyperlink r:id="rId7" w:history="1">
        <w:r w:rsidRPr="00176C86">
          <w:rPr>
            <w:rStyle w:val="Hyperlink"/>
          </w:rPr>
          <w:t>https://www.ted.com/talks/margaret_heffernan_dare_to_disagree</w:t>
        </w:r>
      </w:hyperlink>
      <w:r w:rsidRPr="00176C86">
        <w:t>.</w:t>
      </w:r>
      <w:r>
        <w:t xml:space="preserve"> (Accessed </w:t>
      </w:r>
      <w:proofErr w:type="gramStart"/>
      <w:r>
        <w:t>at</w:t>
      </w:r>
      <w:proofErr w:type="gramEnd"/>
      <w:r>
        <w:t xml:space="preserve"> 29 October) </w:t>
      </w:r>
    </w:p>
    <w:p w14:paraId="5347091A" w14:textId="77777777" w:rsidR="00D250D7" w:rsidRDefault="00D250D7" w:rsidP="002A6BF7">
      <w:r w:rsidRPr="002A6BF7">
        <w:t>Heffernan, M. (2015). </w:t>
      </w:r>
      <w:r w:rsidRPr="002A6BF7">
        <w:rPr>
          <w:i/>
          <w:iCs/>
        </w:rPr>
        <w:t>Forget the pecking order at work</w:t>
      </w:r>
      <w:r w:rsidRPr="002A6BF7">
        <w:t>. </w:t>
      </w:r>
      <w:r w:rsidRPr="002A6BF7">
        <w:rPr>
          <w:i/>
          <w:iCs/>
        </w:rPr>
        <w:t>TED</w:t>
      </w:r>
      <w:r w:rsidRPr="002A6BF7">
        <w:t xml:space="preserve">. Available at: </w:t>
      </w:r>
      <w:hyperlink r:id="rId8" w:history="1">
        <w:r w:rsidRPr="002A6BF7">
          <w:rPr>
            <w:rStyle w:val="Hyperlink"/>
          </w:rPr>
          <w:t>https://www.ted.com/talks/margaret_heffernan_forget_the_pecking_order_at_work</w:t>
        </w:r>
      </w:hyperlink>
      <w:r w:rsidRPr="002A6BF7">
        <w:t>.</w:t>
      </w:r>
      <w:r>
        <w:t xml:space="preserve"> (Accessed </w:t>
      </w:r>
      <w:proofErr w:type="gramStart"/>
      <w:r>
        <w:t>at</w:t>
      </w:r>
      <w:proofErr w:type="gramEnd"/>
      <w:r>
        <w:t xml:space="preserve"> 29 October) </w:t>
      </w:r>
    </w:p>
    <w:p w14:paraId="6734FC44" w14:textId="77777777" w:rsidR="00D250D7" w:rsidRPr="00FB54AB" w:rsidRDefault="00D250D7" w:rsidP="00FB54AB">
      <w:r w:rsidRPr="00FB54AB">
        <w:t xml:space="preserve">jones, john e (1976) ‘Thomas-Kilmann Conflict Mode Instrument’, </w:t>
      </w:r>
      <w:r w:rsidRPr="00FB54AB">
        <w:rPr>
          <w:i/>
          <w:iCs/>
        </w:rPr>
        <w:t>Group &amp; organization studies</w:t>
      </w:r>
      <w:r w:rsidRPr="00FB54AB">
        <w:t>, 1(2), pp. 249–251. Available at: https://doi.org/10.1177/105960117600100214.</w:t>
      </w:r>
    </w:p>
    <w:p w14:paraId="76BEA407" w14:textId="77777777" w:rsidR="00D250D7" w:rsidRPr="00723C9D" w:rsidRDefault="00D250D7" w:rsidP="00723C9D">
      <w:r w:rsidRPr="00A234D9">
        <w:t>‌</w:t>
      </w:r>
      <w:r w:rsidRPr="00723C9D">
        <w:t xml:space="preserve">Kaushal, Y.N. (2011) ‘Business and Professional Communication: KEYS for Workplace Excellence. Kelly M Quintanilla and Shawn T Wahl, Sage Publications India Pvt Ltd., New </w:t>
      </w:r>
      <w:r w:rsidRPr="00723C9D">
        <w:lastRenderedPageBreak/>
        <w:t xml:space="preserve">Delhi, 2011. pages 353, Price Rs 475’, </w:t>
      </w:r>
      <w:r w:rsidRPr="00723C9D">
        <w:rPr>
          <w:i/>
          <w:iCs/>
        </w:rPr>
        <w:t>Abhigyan (New Delhi)</w:t>
      </w:r>
      <w:r w:rsidRPr="00723C9D">
        <w:t>. New Delhi: Foundation for Organizational Research and Education (FORE), p. 56.</w:t>
      </w:r>
    </w:p>
    <w:p w14:paraId="0AA78CE5" w14:textId="77777777" w:rsidR="00D250D7" w:rsidRPr="002C096F" w:rsidRDefault="00D250D7" w:rsidP="002C096F">
      <w:r w:rsidRPr="002C096F">
        <w:t>Kline, N. (</w:t>
      </w:r>
      <w:r>
        <w:t>2002</w:t>
      </w:r>
      <w:r w:rsidRPr="002C096F">
        <w:t>). </w:t>
      </w:r>
      <w:r w:rsidRPr="002C096F">
        <w:rPr>
          <w:i/>
          <w:iCs/>
        </w:rPr>
        <w:t>Time to Think</w:t>
      </w:r>
      <w:r w:rsidRPr="002C096F">
        <w:t>.</w:t>
      </w:r>
      <w:r>
        <w:t xml:space="preserve"> London: Cassell </w:t>
      </w:r>
    </w:p>
    <w:p w14:paraId="58D4D37B" w14:textId="77777777" w:rsidR="00D250D7" w:rsidRPr="00681F17" w:rsidRDefault="00D250D7" w:rsidP="00681F17">
      <w:r w:rsidRPr="00681F17">
        <w:t>Mind Tools Content Team (</w:t>
      </w:r>
      <w:r>
        <w:t>n.d.</w:t>
      </w:r>
      <w:r w:rsidRPr="00681F17">
        <w:t>). </w:t>
      </w:r>
      <w:proofErr w:type="spellStart"/>
      <w:r w:rsidRPr="00681F17">
        <w:rPr>
          <w:i/>
          <w:iCs/>
        </w:rPr>
        <w:t>Betari</w:t>
      </w:r>
      <w:proofErr w:type="spellEnd"/>
      <w:r w:rsidRPr="00681F17">
        <w:rPr>
          <w:i/>
          <w:iCs/>
        </w:rPr>
        <w:t xml:space="preserve"> Box</w:t>
      </w:r>
      <w:r w:rsidRPr="00681F17">
        <w:t xml:space="preserve">. [online] www.mindtools.com. Available at: </w:t>
      </w:r>
      <w:hyperlink r:id="rId9" w:history="1">
        <w:r w:rsidRPr="00681F17">
          <w:rPr>
            <w:rStyle w:val="Hyperlink"/>
          </w:rPr>
          <w:t>https://www.mindtools.com/a1uv9ex/betari-box</w:t>
        </w:r>
      </w:hyperlink>
      <w:r w:rsidRPr="00681F17">
        <w:t>.</w:t>
      </w:r>
      <w:r>
        <w:t xml:space="preserve"> (Accessed </w:t>
      </w:r>
      <w:proofErr w:type="gramStart"/>
      <w:r>
        <w:t>at</w:t>
      </w:r>
      <w:proofErr w:type="gramEnd"/>
      <w:r>
        <w:t xml:space="preserve"> 12 November) </w:t>
      </w:r>
    </w:p>
    <w:p w14:paraId="77C1E88D" w14:textId="77777777" w:rsidR="00D250D7" w:rsidRPr="00A234D9" w:rsidRDefault="00D250D7" w:rsidP="00A234D9">
      <w:r w:rsidRPr="00681F17">
        <w:t>‌</w:t>
      </w:r>
      <w:r w:rsidRPr="00A234D9">
        <w:t>Mullins, L.J. (2016). </w:t>
      </w:r>
      <w:r w:rsidRPr="00A234D9">
        <w:rPr>
          <w:i/>
          <w:iCs/>
        </w:rPr>
        <w:t>Management &amp; Organisational Behaviour</w:t>
      </w:r>
      <w:r w:rsidRPr="00A234D9">
        <w:t>. 11th ed. Harlow: Pearson.</w:t>
      </w:r>
    </w:p>
    <w:p w14:paraId="65036560" w14:textId="77777777" w:rsidR="00D250D7" w:rsidRPr="00EB31A7" w:rsidRDefault="00D250D7" w:rsidP="00EB31A7">
      <w:r w:rsidRPr="00EB31A7">
        <w:t xml:space="preserve">Seligman, M. (2018) ‘PERMA and the building blocks of well-being’, </w:t>
      </w:r>
      <w:r w:rsidRPr="00EB31A7">
        <w:rPr>
          <w:i/>
          <w:iCs/>
        </w:rPr>
        <w:t>The journal of positive psychology</w:t>
      </w:r>
      <w:r w:rsidRPr="00EB31A7">
        <w:t>, 13(4), pp. 333–335. Available at: https://doi.org/10.1080/17439760.2018.1437466.</w:t>
      </w:r>
    </w:p>
    <w:p w14:paraId="4E551354" w14:textId="77777777" w:rsidR="00D250D7" w:rsidRDefault="00D250D7" w:rsidP="00A234D9">
      <w:r w:rsidRPr="003276CD">
        <w:t xml:space="preserve">Sinek, S. (2023) </w:t>
      </w:r>
      <w:r w:rsidRPr="003276CD">
        <w:rPr>
          <w:i/>
          <w:iCs/>
        </w:rPr>
        <w:t>Trust: The Basis of High Performing Teams.</w:t>
      </w:r>
      <w:r w:rsidRPr="003276CD">
        <w:t xml:space="preserve"> YouTube. Available at: </w:t>
      </w:r>
      <w:hyperlink r:id="rId10" w:tgtFrame="_new" w:history="1">
        <w:r w:rsidRPr="003276CD">
          <w:rPr>
            <w:rStyle w:val="Hyperlink"/>
          </w:rPr>
          <w:t>https://youtu.be/P8oje</w:t>
        </w:r>
        <w:r w:rsidRPr="003276CD">
          <w:rPr>
            <w:rStyle w:val="Hyperlink"/>
          </w:rPr>
          <w:t>O9za84</w:t>
        </w:r>
      </w:hyperlink>
      <w:r w:rsidRPr="003276CD">
        <w:t xml:space="preserve"> (Accessed: 13 October 2025).</w:t>
      </w:r>
    </w:p>
    <w:p w14:paraId="30D3563B" w14:textId="77777777" w:rsidR="00D250D7" w:rsidRPr="00FD20D2" w:rsidRDefault="00D250D7" w:rsidP="00FD20D2">
      <w:r w:rsidRPr="00FD20D2">
        <w:t xml:space="preserve">Stadler, S. (2019) </w:t>
      </w:r>
      <w:r w:rsidRPr="00FD20D2">
        <w:rPr>
          <w:i/>
          <w:iCs/>
        </w:rPr>
        <w:t>Conflict, Culture and Communication.</w:t>
      </w:r>
      <w:r w:rsidRPr="00FD20D2">
        <w:t xml:space="preserve"> 1st ed. Milton: Routledge.</w:t>
      </w:r>
    </w:p>
    <w:p w14:paraId="369FF1AC" w14:textId="77777777" w:rsidR="00D250D7" w:rsidRPr="003D3215" w:rsidRDefault="00D250D7" w:rsidP="003D3215">
      <w:r w:rsidRPr="003D3215">
        <w:t xml:space="preserve">Tannenbaum, S. and Salas, E. (2020) </w:t>
      </w:r>
      <w:r w:rsidRPr="003D3215">
        <w:rPr>
          <w:i/>
          <w:iCs/>
        </w:rPr>
        <w:t xml:space="preserve">Teams that </w:t>
      </w:r>
      <w:r w:rsidRPr="003D3215">
        <w:rPr>
          <w:i/>
          <w:iCs/>
        </w:rPr>
        <w:t>work</w:t>
      </w:r>
      <w:r w:rsidRPr="003D3215">
        <w:rPr>
          <w:rFonts w:ascii="Arial" w:hAnsi="Arial" w:cs="Arial"/>
          <w:i/>
          <w:iCs/>
        </w:rPr>
        <w:t>:</w:t>
      </w:r>
      <w:r w:rsidRPr="003D3215">
        <w:rPr>
          <w:i/>
          <w:iCs/>
        </w:rPr>
        <w:t xml:space="preserve"> the seven drivers of team effectiveness</w:t>
      </w:r>
      <w:r w:rsidRPr="003D3215">
        <w:t xml:space="preserve">. 1st </w:t>
      </w:r>
      <w:proofErr w:type="spellStart"/>
      <w:r w:rsidRPr="003D3215">
        <w:t>edn</w:t>
      </w:r>
      <w:proofErr w:type="spellEnd"/>
      <w:r w:rsidRPr="003D3215">
        <w:t>. New York: Oxford University Press. Available at: https://doi.org/10.1093/oso/9780190056964.001.0001.</w:t>
      </w:r>
    </w:p>
    <w:p w14:paraId="31071DF7" w14:textId="77777777" w:rsidR="00D250D7" w:rsidRPr="0020734D" w:rsidRDefault="00D250D7" w:rsidP="0020734D">
      <w:r w:rsidRPr="0020734D">
        <w:t xml:space="preserve">Tuckman, B.W. (1965) ‘Developmental sequence in small groups’, </w:t>
      </w:r>
      <w:proofErr w:type="gramStart"/>
      <w:r w:rsidRPr="0020734D">
        <w:rPr>
          <w:i/>
          <w:iCs/>
        </w:rPr>
        <w:t>Psychological</w:t>
      </w:r>
      <w:proofErr w:type="gramEnd"/>
      <w:r w:rsidRPr="0020734D">
        <w:rPr>
          <w:i/>
          <w:iCs/>
        </w:rPr>
        <w:t xml:space="preserve"> bulletin</w:t>
      </w:r>
      <w:r w:rsidRPr="0020734D">
        <w:t>, 63(6), pp. 384–399. Available at: https://doi.org/10.1037/h0022100.</w:t>
      </w:r>
    </w:p>
    <w:p w14:paraId="386F7311" w14:textId="77777777" w:rsidR="00D60EC7" w:rsidRPr="002A6BF7" w:rsidRDefault="00D60EC7" w:rsidP="002A6BF7"/>
    <w:p w14:paraId="417B50E1" w14:textId="77777777" w:rsidR="002A6BF7" w:rsidRPr="002A6BF7" w:rsidRDefault="002A6BF7" w:rsidP="002A6BF7">
      <w:r w:rsidRPr="002A6BF7">
        <w:t>‌</w:t>
      </w:r>
    </w:p>
    <w:p w14:paraId="3137B894" w14:textId="77777777" w:rsidR="008F6127" w:rsidRPr="00176C86" w:rsidRDefault="008F6127" w:rsidP="00176C86"/>
    <w:p w14:paraId="3F037C9C" w14:textId="77777777" w:rsidR="00176C86" w:rsidRPr="00176C86" w:rsidRDefault="00176C86" w:rsidP="00176C86">
      <w:r w:rsidRPr="00176C86">
        <w:t>‌</w:t>
      </w:r>
    </w:p>
    <w:p w14:paraId="1E2E3EEE" w14:textId="77777777" w:rsidR="00AB6412" w:rsidRPr="008E2FD2" w:rsidRDefault="00AB6412" w:rsidP="008E2FD2"/>
    <w:p w14:paraId="5516F917" w14:textId="77777777" w:rsidR="008E2FD2" w:rsidRPr="008E2FD2" w:rsidRDefault="008E2FD2" w:rsidP="008E2FD2">
      <w:r w:rsidRPr="008E2FD2">
        <w:t>‌</w:t>
      </w:r>
    </w:p>
    <w:p w14:paraId="00AE5F17" w14:textId="77777777" w:rsidR="002C4738" w:rsidRDefault="002C4738"/>
    <w:p w14:paraId="315B4519" w14:textId="77777777" w:rsidR="00413EA3" w:rsidRDefault="00413EA3"/>
    <w:p w14:paraId="01341902" w14:textId="77777777" w:rsidR="00413EA3" w:rsidRDefault="00413EA3"/>
    <w:p w14:paraId="6E6643D3" w14:textId="77777777" w:rsidR="00413EA3" w:rsidRDefault="00413EA3"/>
    <w:p w14:paraId="44146A41" w14:textId="77777777" w:rsidR="00413EA3" w:rsidRDefault="00413EA3"/>
    <w:p w14:paraId="69AA2170" w14:textId="77777777" w:rsidR="00413EA3" w:rsidRDefault="00413EA3"/>
    <w:p w14:paraId="0FDB366D" w14:textId="77777777" w:rsidR="00413EA3" w:rsidRDefault="00413EA3"/>
    <w:p w14:paraId="22A75FFA" w14:textId="77777777" w:rsidR="00D1323C" w:rsidRDefault="00D1323C" w:rsidP="00D1323C">
      <w:pPr>
        <w:pStyle w:val="BodyText"/>
        <w:ind w:right="215"/>
        <w:rPr>
          <w:b/>
          <w:bCs/>
          <w:i/>
          <w:iCs/>
          <w:sz w:val="24"/>
          <w:szCs w:val="24"/>
          <w:lang w:val="en-GB"/>
        </w:rPr>
      </w:pPr>
    </w:p>
    <w:p w14:paraId="18A3B10E" w14:textId="17B0DD1C" w:rsidR="00D1323C" w:rsidRDefault="00D1323C" w:rsidP="00D1323C">
      <w:pPr>
        <w:pStyle w:val="BodyText"/>
        <w:ind w:right="215"/>
        <w:rPr>
          <w:b/>
          <w:bCs/>
          <w:i/>
          <w:iCs/>
          <w:sz w:val="24"/>
          <w:szCs w:val="24"/>
          <w:lang w:val="en-GB"/>
        </w:rPr>
      </w:pPr>
      <w:r>
        <w:rPr>
          <w:b/>
          <w:bCs/>
          <w:i/>
          <w:iCs/>
          <w:sz w:val="24"/>
          <w:szCs w:val="24"/>
          <w:lang w:val="en-GB"/>
        </w:rPr>
        <w:t xml:space="preserve">AI Acknowledgement </w:t>
      </w:r>
    </w:p>
    <w:p w14:paraId="6713CBE8" w14:textId="77777777" w:rsidR="00D1323C" w:rsidRDefault="00D1323C" w:rsidP="00D1323C">
      <w:pPr>
        <w:pStyle w:val="BodyText"/>
        <w:ind w:right="215"/>
        <w:rPr>
          <w:b/>
          <w:bCs/>
          <w:i/>
          <w:iCs/>
          <w:sz w:val="24"/>
          <w:szCs w:val="24"/>
          <w:lang w:val="en-GB"/>
        </w:rPr>
      </w:pPr>
    </w:p>
    <w:p w14:paraId="12544539" w14:textId="77777777" w:rsidR="00D1323C" w:rsidRDefault="00D1323C" w:rsidP="00D1323C">
      <w:pPr>
        <w:pStyle w:val="BodyText"/>
        <w:ind w:right="215"/>
        <w:rPr>
          <w:b/>
          <w:bCs/>
          <w:i/>
          <w:iCs/>
          <w:sz w:val="24"/>
          <w:szCs w:val="24"/>
          <w:lang w:val="en-GB"/>
        </w:rPr>
      </w:pPr>
    </w:p>
    <w:p w14:paraId="305C8143" w14:textId="77777777" w:rsidR="00D1323C" w:rsidRDefault="00D1323C" w:rsidP="00D1323C">
      <w:pPr>
        <w:pStyle w:val="BodyText"/>
        <w:ind w:right="215"/>
        <w:rPr>
          <w:b/>
          <w:bCs/>
          <w:i/>
          <w:iCs/>
          <w:sz w:val="24"/>
          <w:szCs w:val="24"/>
          <w:lang w:val="en-GB"/>
        </w:rPr>
      </w:pPr>
    </w:p>
    <w:p w14:paraId="779D8F82" w14:textId="45F05793" w:rsidR="00D1323C" w:rsidRPr="001364AA" w:rsidRDefault="00D1323C" w:rsidP="00D1323C">
      <w:pPr>
        <w:pStyle w:val="BodyText"/>
        <w:ind w:right="215"/>
        <w:rPr>
          <w:b/>
          <w:bCs/>
          <w:sz w:val="24"/>
          <w:szCs w:val="24"/>
          <w:lang w:val="en-GB"/>
        </w:rPr>
      </w:pPr>
      <w:r w:rsidRPr="001364AA">
        <w:rPr>
          <w:b/>
          <w:bCs/>
          <w:i/>
          <w:iCs/>
          <w:sz w:val="24"/>
          <w:szCs w:val="24"/>
          <w:lang w:val="en-GB"/>
        </w:rPr>
        <w:t>I confirm that I have not presented any AI generated text as my own work. I confirm I have copies of my drafts, notes, and other resources I used before, and after the use of AI tools which I may be asked to</w:t>
      </w:r>
    </w:p>
    <w:p w14:paraId="72976835" w14:textId="77777777" w:rsidR="00D1323C" w:rsidRPr="001364AA" w:rsidRDefault="00D1323C" w:rsidP="00D1323C">
      <w:pPr>
        <w:pStyle w:val="BodyText"/>
        <w:ind w:right="215"/>
        <w:rPr>
          <w:b/>
          <w:bCs/>
          <w:sz w:val="24"/>
          <w:szCs w:val="24"/>
          <w:lang w:val="en-GB"/>
        </w:rPr>
      </w:pPr>
      <w:r w:rsidRPr="001364AA">
        <w:rPr>
          <w:b/>
          <w:bCs/>
          <w:i/>
          <w:iCs/>
          <w:sz w:val="24"/>
          <w:szCs w:val="24"/>
          <w:lang w:val="en-GB"/>
        </w:rPr>
        <w:t>provide in evidence.</w:t>
      </w:r>
    </w:p>
    <w:p w14:paraId="5A3A9B10" w14:textId="77777777" w:rsidR="00413EA3" w:rsidRDefault="00413EA3"/>
    <w:sectPr w:rsidR="00413EA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-Bold">
    <w:altName w:val="Arial"/>
    <w:charset w:val="00"/>
    <w:family w:val="auto"/>
    <w:pitch w:val="variable"/>
    <w:sig w:usb0="E00002FF" w:usb1="5200785B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6971C9"/>
    <w:multiLevelType w:val="multilevel"/>
    <w:tmpl w:val="3B245D86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35" w:hanging="37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" w15:restartNumberingAfterBreak="0">
    <w:nsid w:val="16156A12"/>
    <w:multiLevelType w:val="multilevel"/>
    <w:tmpl w:val="3B245D86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35" w:hanging="37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2" w15:restartNumberingAfterBreak="0">
    <w:nsid w:val="665C13FE"/>
    <w:multiLevelType w:val="hybridMultilevel"/>
    <w:tmpl w:val="4E48947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1E51FEB"/>
    <w:multiLevelType w:val="multilevel"/>
    <w:tmpl w:val="3B245D86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35" w:hanging="37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num w:numId="1" w16cid:durableId="1733917986">
    <w:abstractNumId w:val="1"/>
  </w:num>
  <w:num w:numId="2" w16cid:durableId="1465931377">
    <w:abstractNumId w:val="3"/>
  </w:num>
  <w:num w:numId="3" w16cid:durableId="2060549498">
    <w:abstractNumId w:val="0"/>
  </w:num>
  <w:num w:numId="4" w16cid:durableId="86980245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27945"/>
    <w:rsid w:val="000318B4"/>
    <w:rsid w:val="00055B93"/>
    <w:rsid w:val="00060191"/>
    <w:rsid w:val="000720D0"/>
    <w:rsid w:val="000C41EF"/>
    <w:rsid w:val="000F1665"/>
    <w:rsid w:val="00105FE2"/>
    <w:rsid w:val="00113F13"/>
    <w:rsid w:val="0011557F"/>
    <w:rsid w:val="001168E1"/>
    <w:rsid w:val="00127E74"/>
    <w:rsid w:val="0013099C"/>
    <w:rsid w:val="00170F5C"/>
    <w:rsid w:val="00176C86"/>
    <w:rsid w:val="00191F02"/>
    <w:rsid w:val="001B116C"/>
    <w:rsid w:val="001B7EC9"/>
    <w:rsid w:val="001C236A"/>
    <w:rsid w:val="001E2B39"/>
    <w:rsid w:val="00205D34"/>
    <w:rsid w:val="0020734D"/>
    <w:rsid w:val="002506BA"/>
    <w:rsid w:val="002703FB"/>
    <w:rsid w:val="00275912"/>
    <w:rsid w:val="002A6BF7"/>
    <w:rsid w:val="002C096F"/>
    <w:rsid w:val="002C4738"/>
    <w:rsid w:val="002F4942"/>
    <w:rsid w:val="00300F5C"/>
    <w:rsid w:val="003244CD"/>
    <w:rsid w:val="003276CD"/>
    <w:rsid w:val="00336001"/>
    <w:rsid w:val="0034072B"/>
    <w:rsid w:val="003748C9"/>
    <w:rsid w:val="00392581"/>
    <w:rsid w:val="003A5A72"/>
    <w:rsid w:val="003A6405"/>
    <w:rsid w:val="003D3215"/>
    <w:rsid w:val="003E5765"/>
    <w:rsid w:val="00407E9A"/>
    <w:rsid w:val="00413EA3"/>
    <w:rsid w:val="00421E21"/>
    <w:rsid w:val="004F4EAD"/>
    <w:rsid w:val="004F5C88"/>
    <w:rsid w:val="004F6D18"/>
    <w:rsid w:val="00512279"/>
    <w:rsid w:val="00515C21"/>
    <w:rsid w:val="00525D23"/>
    <w:rsid w:val="00525F44"/>
    <w:rsid w:val="00526C14"/>
    <w:rsid w:val="00531AF9"/>
    <w:rsid w:val="005561CE"/>
    <w:rsid w:val="00566559"/>
    <w:rsid w:val="005A569F"/>
    <w:rsid w:val="005C6A30"/>
    <w:rsid w:val="005C7EA5"/>
    <w:rsid w:val="005D5448"/>
    <w:rsid w:val="005E5395"/>
    <w:rsid w:val="005E6721"/>
    <w:rsid w:val="005F16D1"/>
    <w:rsid w:val="005F21AF"/>
    <w:rsid w:val="005F533E"/>
    <w:rsid w:val="00662FD6"/>
    <w:rsid w:val="00681F17"/>
    <w:rsid w:val="00694ABC"/>
    <w:rsid w:val="006A2A05"/>
    <w:rsid w:val="00723C9D"/>
    <w:rsid w:val="00725DBC"/>
    <w:rsid w:val="007567A3"/>
    <w:rsid w:val="00756992"/>
    <w:rsid w:val="007607AD"/>
    <w:rsid w:val="007B22AC"/>
    <w:rsid w:val="007F377C"/>
    <w:rsid w:val="007F4732"/>
    <w:rsid w:val="00827945"/>
    <w:rsid w:val="008341B1"/>
    <w:rsid w:val="00837D2F"/>
    <w:rsid w:val="00853EF3"/>
    <w:rsid w:val="008E2FD2"/>
    <w:rsid w:val="008E4075"/>
    <w:rsid w:val="008F6127"/>
    <w:rsid w:val="00926592"/>
    <w:rsid w:val="00933BF1"/>
    <w:rsid w:val="00934961"/>
    <w:rsid w:val="0095175E"/>
    <w:rsid w:val="009523BA"/>
    <w:rsid w:val="00955C8F"/>
    <w:rsid w:val="00962C51"/>
    <w:rsid w:val="00985B91"/>
    <w:rsid w:val="00990557"/>
    <w:rsid w:val="00A234D9"/>
    <w:rsid w:val="00A31A8B"/>
    <w:rsid w:val="00A51160"/>
    <w:rsid w:val="00AB5A34"/>
    <w:rsid w:val="00AB6412"/>
    <w:rsid w:val="00AB7FFD"/>
    <w:rsid w:val="00AE56FC"/>
    <w:rsid w:val="00AE7B4B"/>
    <w:rsid w:val="00AF0D3F"/>
    <w:rsid w:val="00B1493E"/>
    <w:rsid w:val="00B26FD8"/>
    <w:rsid w:val="00B2735F"/>
    <w:rsid w:val="00B40A74"/>
    <w:rsid w:val="00B615C8"/>
    <w:rsid w:val="00B958C8"/>
    <w:rsid w:val="00BC488B"/>
    <w:rsid w:val="00BC61FE"/>
    <w:rsid w:val="00BC673D"/>
    <w:rsid w:val="00BE5199"/>
    <w:rsid w:val="00C015BF"/>
    <w:rsid w:val="00C250D4"/>
    <w:rsid w:val="00C26490"/>
    <w:rsid w:val="00C41694"/>
    <w:rsid w:val="00C44B92"/>
    <w:rsid w:val="00C46C72"/>
    <w:rsid w:val="00C63E65"/>
    <w:rsid w:val="00C6412A"/>
    <w:rsid w:val="00C66422"/>
    <w:rsid w:val="00C96A23"/>
    <w:rsid w:val="00CD5D77"/>
    <w:rsid w:val="00CE754F"/>
    <w:rsid w:val="00D03EB3"/>
    <w:rsid w:val="00D1323C"/>
    <w:rsid w:val="00D1546B"/>
    <w:rsid w:val="00D24DE7"/>
    <w:rsid w:val="00D250D7"/>
    <w:rsid w:val="00D32091"/>
    <w:rsid w:val="00D60EC7"/>
    <w:rsid w:val="00D67037"/>
    <w:rsid w:val="00D86BEA"/>
    <w:rsid w:val="00D97CDF"/>
    <w:rsid w:val="00DE4FBF"/>
    <w:rsid w:val="00DF277F"/>
    <w:rsid w:val="00E0713F"/>
    <w:rsid w:val="00E7096D"/>
    <w:rsid w:val="00E724AB"/>
    <w:rsid w:val="00E819DE"/>
    <w:rsid w:val="00E847AA"/>
    <w:rsid w:val="00E86A50"/>
    <w:rsid w:val="00EA0EC8"/>
    <w:rsid w:val="00EB31A7"/>
    <w:rsid w:val="00ED410C"/>
    <w:rsid w:val="00ED6269"/>
    <w:rsid w:val="00EE3AD6"/>
    <w:rsid w:val="00EE4706"/>
    <w:rsid w:val="00EE7BFC"/>
    <w:rsid w:val="00F13BE1"/>
    <w:rsid w:val="00F40BF3"/>
    <w:rsid w:val="00F56C57"/>
    <w:rsid w:val="00F66C72"/>
    <w:rsid w:val="00F71528"/>
    <w:rsid w:val="00F7358F"/>
    <w:rsid w:val="00F7409B"/>
    <w:rsid w:val="00F85CEF"/>
    <w:rsid w:val="00FA446F"/>
    <w:rsid w:val="00FB54AB"/>
    <w:rsid w:val="00FD20D2"/>
    <w:rsid w:val="00FD53E1"/>
    <w:rsid w:val="00FE2CB5"/>
    <w:rsid w:val="00FF1CC6"/>
    <w:rsid w:val="00FF6F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20C05E"/>
  <w15:chartTrackingRefBased/>
  <w15:docId w15:val="{012C3929-F55D-4289-9638-C1A4028D44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2794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2794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2794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2794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2794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2794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2794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2794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2794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2794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2794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2794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2794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2794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2794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2794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2794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2794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2794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2794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2794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2794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2794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2794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2794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2794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2794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2794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2794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86BE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86BE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96A23"/>
    <w:rPr>
      <w:color w:val="96607D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A234D9"/>
    <w:rPr>
      <w:rFonts w:ascii="Times New Roman" w:hAnsi="Times New Roman" w:cs="Times New Roman"/>
    </w:rPr>
  </w:style>
  <w:style w:type="paragraph" w:styleId="TOCHeading">
    <w:name w:val="TOC Heading"/>
    <w:basedOn w:val="Heading1"/>
    <w:next w:val="Normal"/>
    <w:uiPriority w:val="39"/>
    <w:unhideWhenUsed/>
    <w:qFormat/>
    <w:rsid w:val="00A51160"/>
    <w:pPr>
      <w:spacing w:before="240" w:after="0" w:line="259" w:lineRule="auto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2703F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2703FB"/>
    <w:pPr>
      <w:spacing w:after="100"/>
      <w:ind w:left="240"/>
    </w:pPr>
  </w:style>
  <w:style w:type="paragraph" w:styleId="BodyText">
    <w:name w:val="Body Text"/>
    <w:basedOn w:val="Normal"/>
    <w:link w:val="BodyTextChar"/>
    <w:uiPriority w:val="1"/>
    <w:qFormat/>
    <w:rsid w:val="00D1323C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kern w:val="0"/>
      <w:sz w:val="22"/>
      <w:szCs w:val="22"/>
      <w:lang w:val="en-US" w:bidi="en-US"/>
      <w14:ligatures w14:val="none"/>
    </w:rPr>
  </w:style>
  <w:style w:type="character" w:customStyle="1" w:styleId="BodyTextChar">
    <w:name w:val="Body Text Char"/>
    <w:basedOn w:val="DefaultParagraphFont"/>
    <w:link w:val="BodyText"/>
    <w:uiPriority w:val="1"/>
    <w:rsid w:val="00D1323C"/>
    <w:rPr>
      <w:rFonts w:ascii="Arial" w:eastAsia="Arial" w:hAnsi="Arial" w:cs="Arial"/>
      <w:kern w:val="0"/>
      <w:sz w:val="22"/>
      <w:szCs w:val="22"/>
      <w:lang w:val="en-US" w:bidi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ed.com/talks/margaret_heffernan_forget_the_pecking_order_at_work" TargetMode="External"/><Relationship Id="rId3" Type="http://schemas.openxmlformats.org/officeDocument/2006/relationships/styles" Target="styles.xml"/><Relationship Id="rId7" Type="http://schemas.openxmlformats.org/officeDocument/2006/relationships/hyperlink" Target="https://www.ted.com/talks/margaret_heffernan_dare_to_disagree" TargetMode="Externa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yperlink" Target="https://youtu.be/P8ojeO9za84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mindtools.com/a1uv9ex/betari-bo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32A53A5-E4AB-4BCE-869F-FE8523C9BB0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257</TotalTime>
  <Pages>8</Pages>
  <Words>1574</Words>
  <Characters>10187</Characters>
  <Application>Microsoft Office Word</Application>
  <DocSecurity>0</DocSecurity>
  <Lines>181</Lines>
  <Paragraphs>71</Paragraphs>
  <ScaleCrop>false</ScaleCrop>
  <Company/>
  <LinksUpToDate>false</LinksUpToDate>
  <CharactersWithSpaces>11690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Minea</dc:creator>
  <cp:keywords/>
  <dc:description/>
  <cp:lastModifiedBy>Laura Minea</cp:lastModifiedBy>
  <cp:revision>156</cp:revision>
  <dcterms:created xsi:type="dcterms:W3CDTF">2025-11-13T23:22:00Z</dcterms:created>
  <dcterms:modified xsi:type="dcterms:W3CDTF">2025-11-17T23:46:00Z</dcterms:modified>
</cp:coreProperties>
</file>