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2897C7" w14:textId="77777777" w:rsidR="00947775" w:rsidRDefault="00947775" w:rsidP="00087474">
      <w:pPr>
        <w:pStyle w:val="Normal1"/>
        <w:jc w:val="center"/>
        <w:rPr>
          <w:b/>
          <w:sz w:val="40"/>
          <w:szCs w:val="40"/>
        </w:rPr>
      </w:pPr>
    </w:p>
    <w:p w14:paraId="1C538962" w14:textId="77777777" w:rsidR="00947775" w:rsidRDefault="00947775" w:rsidP="00087474">
      <w:pPr>
        <w:pStyle w:val="Normal1"/>
        <w:jc w:val="center"/>
        <w:rPr>
          <w:b/>
          <w:sz w:val="40"/>
          <w:szCs w:val="40"/>
        </w:rPr>
      </w:pPr>
    </w:p>
    <w:p w14:paraId="4BCA3125" w14:textId="77777777" w:rsidR="00947775" w:rsidRDefault="00000000" w:rsidP="00087474">
      <w:pPr>
        <w:pStyle w:val="Normal1"/>
        <w:jc w:val="center"/>
        <w:rPr>
          <w:b/>
          <w:sz w:val="40"/>
          <w:szCs w:val="40"/>
        </w:rPr>
      </w:pPr>
      <w:r>
        <w:rPr>
          <w:noProof/>
        </w:rPr>
        <w:drawing>
          <wp:inline distT="114300" distB="114300" distL="114300" distR="114300" wp14:anchorId="11DCB825" wp14:editId="5B911E1C">
            <wp:extent cx="2571750" cy="1247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2571750" cy="1247775"/>
                    </a:xfrm>
                    <a:prstGeom prst="rect">
                      <a:avLst/>
                    </a:prstGeom>
                  </pic:spPr>
                </pic:pic>
              </a:graphicData>
            </a:graphic>
          </wp:inline>
        </w:drawing>
      </w:r>
    </w:p>
    <w:p w14:paraId="26CC294A" w14:textId="77777777" w:rsidR="00947775" w:rsidRDefault="00000000" w:rsidP="00087474">
      <w:pPr>
        <w:pStyle w:val="Normal1"/>
        <w:jc w:val="center"/>
        <w:rPr>
          <w:b/>
          <w:sz w:val="40"/>
          <w:szCs w:val="40"/>
        </w:rPr>
      </w:pPr>
      <w:r>
        <w:rPr>
          <w:b/>
          <w:sz w:val="40"/>
          <w:szCs w:val="40"/>
        </w:rPr>
        <w:t>HOTEL PLACEMENT – MANAGING GUEST SERVICE</w:t>
      </w:r>
    </w:p>
    <w:p w14:paraId="0158D55A" w14:textId="77777777" w:rsidR="00947775" w:rsidRDefault="00000000" w:rsidP="00087474">
      <w:pPr>
        <w:pStyle w:val="Normal1"/>
        <w:jc w:val="center"/>
        <w:rPr>
          <w:b/>
          <w:sz w:val="40"/>
          <w:szCs w:val="40"/>
        </w:rPr>
      </w:pPr>
      <w:r>
        <w:rPr>
          <w:b/>
          <w:sz w:val="40"/>
          <w:szCs w:val="40"/>
        </w:rPr>
        <w:t>OPERATIONS</w:t>
      </w:r>
    </w:p>
    <w:p w14:paraId="47FD8C86" w14:textId="77777777" w:rsidR="00947775" w:rsidRDefault="00000000" w:rsidP="00087474">
      <w:pPr>
        <w:pStyle w:val="Normal1"/>
        <w:jc w:val="center"/>
        <w:rPr>
          <w:b/>
          <w:sz w:val="40"/>
          <w:szCs w:val="40"/>
        </w:rPr>
      </w:pPr>
      <w:r>
        <w:rPr>
          <w:b/>
          <w:sz w:val="40"/>
          <w:szCs w:val="40"/>
        </w:rPr>
        <w:t>BMIH6003</w:t>
      </w:r>
    </w:p>
    <w:p w14:paraId="6504DEAC" w14:textId="77777777" w:rsidR="00947775" w:rsidRDefault="00000000" w:rsidP="00087474">
      <w:pPr>
        <w:pStyle w:val="Normal1"/>
        <w:jc w:val="center"/>
        <w:rPr>
          <w:b/>
          <w:sz w:val="40"/>
          <w:szCs w:val="40"/>
        </w:rPr>
      </w:pPr>
      <w:r>
        <w:rPr>
          <w:b/>
          <w:sz w:val="40"/>
          <w:szCs w:val="40"/>
        </w:rPr>
        <w:t>LEVEL 6</w:t>
      </w:r>
    </w:p>
    <w:p w14:paraId="06DF6AAB" w14:textId="77777777" w:rsidR="00087474" w:rsidRDefault="00000000" w:rsidP="00087474">
      <w:pPr>
        <w:rPr>
          <w:b/>
          <w:sz w:val="40"/>
          <w:szCs w:val="40"/>
        </w:rPr>
      </w:pPr>
      <w:r>
        <w:rPr>
          <w:b/>
          <w:sz w:val="40"/>
          <w:szCs w:val="40"/>
        </w:rPr>
        <w:br w:type="page"/>
      </w:r>
    </w:p>
    <w:sdt>
      <w:sdtPr>
        <w:rPr>
          <w:rFonts w:ascii="Times New Roman" w:eastAsia="Times New Roman" w:hAnsi="Times New Roman" w:cs="Times New Roman"/>
          <w:color w:val="auto"/>
          <w:sz w:val="24"/>
          <w:szCs w:val="24"/>
          <w:lang w:val=""/>
        </w:rPr>
        <w:id w:val="-1515294745"/>
        <w:docPartObj>
          <w:docPartGallery w:val="Table of Contents"/>
          <w:docPartUnique/>
        </w:docPartObj>
      </w:sdtPr>
      <w:sdtEndPr>
        <w:rPr>
          <w:b/>
          <w:bCs/>
          <w:noProof/>
        </w:rPr>
      </w:sdtEndPr>
      <w:sdtContent>
        <w:p w14:paraId="440BD11A" w14:textId="77777777" w:rsidR="00087474" w:rsidRPr="00087474" w:rsidRDefault="00000000" w:rsidP="00087474">
          <w:pPr>
            <w:pStyle w:val="TOCHeading"/>
            <w:spacing w:line="360" w:lineRule="auto"/>
            <w:jc w:val="center"/>
            <w:rPr>
              <w:rFonts w:ascii="Times New Roman" w:hAnsi="Times New Roman" w:cs="Times New Roman"/>
              <w:b/>
              <w:bCs/>
              <w:color w:val="auto"/>
              <w:sz w:val="24"/>
              <w:szCs w:val="24"/>
            </w:rPr>
          </w:pPr>
          <w:r w:rsidRPr="00087474">
            <w:rPr>
              <w:rFonts w:ascii="Times New Roman" w:hAnsi="Times New Roman" w:cs="Times New Roman"/>
              <w:b/>
              <w:bCs/>
              <w:color w:val="auto"/>
              <w:sz w:val="24"/>
              <w:szCs w:val="24"/>
            </w:rPr>
            <w:t>Table of Contents</w:t>
          </w:r>
        </w:p>
        <w:p w14:paraId="1461A804" w14:textId="77777777" w:rsidR="00087474" w:rsidRDefault="00000000" w:rsidP="00087474">
          <w:pPr>
            <w:pStyle w:val="TOC1"/>
            <w:tabs>
              <w:tab w:val="right" w:leader="dot" w:pos="9350"/>
            </w:tabs>
            <w:rPr>
              <w:noProof/>
            </w:rPr>
          </w:pPr>
          <w:r>
            <w:fldChar w:fldCharType="begin"/>
          </w:r>
          <w:r>
            <w:instrText xml:space="preserve"> TOC \o "1-3" \h \z \u </w:instrText>
          </w:r>
          <w:r>
            <w:fldChar w:fldCharType="separate"/>
          </w:r>
          <w:hyperlink w:anchor="_Toc182323349" w:history="1">
            <w:r w:rsidR="00087474" w:rsidRPr="0094206D">
              <w:rPr>
                <w:rStyle w:val="Hyperlink"/>
                <w:noProof/>
              </w:rPr>
              <w:t>Introduction</w:t>
            </w:r>
            <w:r w:rsidR="00087474">
              <w:rPr>
                <w:noProof/>
                <w:webHidden/>
              </w:rPr>
              <w:tab/>
            </w:r>
            <w:r w:rsidR="00087474">
              <w:rPr>
                <w:noProof/>
                <w:webHidden/>
              </w:rPr>
              <w:fldChar w:fldCharType="begin"/>
            </w:r>
            <w:r w:rsidR="00087474">
              <w:rPr>
                <w:noProof/>
                <w:webHidden/>
              </w:rPr>
              <w:instrText xml:space="preserve"> PAGEREF _Toc182323349 \h </w:instrText>
            </w:r>
            <w:r w:rsidR="00087474">
              <w:rPr>
                <w:noProof/>
                <w:webHidden/>
              </w:rPr>
            </w:r>
            <w:r w:rsidR="00087474">
              <w:rPr>
                <w:noProof/>
                <w:webHidden/>
              </w:rPr>
              <w:fldChar w:fldCharType="separate"/>
            </w:r>
            <w:r w:rsidR="00087474">
              <w:rPr>
                <w:noProof/>
                <w:webHidden/>
              </w:rPr>
              <w:t>3</w:t>
            </w:r>
            <w:r w:rsidR="00087474">
              <w:rPr>
                <w:noProof/>
                <w:webHidden/>
              </w:rPr>
              <w:fldChar w:fldCharType="end"/>
            </w:r>
          </w:hyperlink>
        </w:p>
        <w:p w14:paraId="01776591" w14:textId="77777777" w:rsidR="00087474" w:rsidRDefault="00087474" w:rsidP="00087474">
          <w:pPr>
            <w:pStyle w:val="TOC1"/>
            <w:tabs>
              <w:tab w:val="right" w:leader="dot" w:pos="9350"/>
            </w:tabs>
            <w:rPr>
              <w:noProof/>
            </w:rPr>
          </w:pPr>
          <w:hyperlink w:anchor="_Toc182323350" w:history="1">
            <w:r w:rsidRPr="0094206D">
              <w:rPr>
                <w:rStyle w:val="Hyperlink"/>
                <w:noProof/>
              </w:rPr>
              <w:t>Discussion</w:t>
            </w:r>
            <w:r>
              <w:rPr>
                <w:noProof/>
                <w:webHidden/>
              </w:rPr>
              <w:tab/>
            </w:r>
            <w:r>
              <w:rPr>
                <w:noProof/>
                <w:webHidden/>
              </w:rPr>
              <w:fldChar w:fldCharType="begin"/>
            </w:r>
            <w:r>
              <w:rPr>
                <w:noProof/>
                <w:webHidden/>
              </w:rPr>
              <w:instrText xml:space="preserve"> PAGEREF _Toc182323350 \h </w:instrText>
            </w:r>
            <w:r>
              <w:rPr>
                <w:noProof/>
                <w:webHidden/>
              </w:rPr>
            </w:r>
            <w:r>
              <w:rPr>
                <w:noProof/>
                <w:webHidden/>
              </w:rPr>
              <w:fldChar w:fldCharType="separate"/>
            </w:r>
            <w:r>
              <w:rPr>
                <w:noProof/>
                <w:webHidden/>
              </w:rPr>
              <w:t>3</w:t>
            </w:r>
            <w:r>
              <w:rPr>
                <w:noProof/>
                <w:webHidden/>
              </w:rPr>
              <w:fldChar w:fldCharType="end"/>
            </w:r>
          </w:hyperlink>
        </w:p>
        <w:p w14:paraId="5C80236C" w14:textId="77777777" w:rsidR="00087474" w:rsidRDefault="00087474" w:rsidP="00087474">
          <w:pPr>
            <w:pStyle w:val="TOC2"/>
            <w:tabs>
              <w:tab w:val="right" w:leader="dot" w:pos="9350"/>
            </w:tabs>
            <w:rPr>
              <w:noProof/>
            </w:rPr>
          </w:pPr>
          <w:hyperlink w:anchor="_Toc182323351" w:history="1">
            <w:r w:rsidRPr="0094206D">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_Toc182323351 \h </w:instrText>
            </w:r>
            <w:r>
              <w:rPr>
                <w:noProof/>
                <w:webHidden/>
              </w:rPr>
            </w:r>
            <w:r>
              <w:rPr>
                <w:noProof/>
                <w:webHidden/>
              </w:rPr>
              <w:fldChar w:fldCharType="separate"/>
            </w:r>
            <w:r>
              <w:rPr>
                <w:noProof/>
                <w:webHidden/>
              </w:rPr>
              <w:t>3</w:t>
            </w:r>
            <w:r>
              <w:rPr>
                <w:noProof/>
                <w:webHidden/>
              </w:rPr>
              <w:fldChar w:fldCharType="end"/>
            </w:r>
          </w:hyperlink>
        </w:p>
        <w:p w14:paraId="3ADBC578" w14:textId="77777777" w:rsidR="00087474" w:rsidRDefault="00087474" w:rsidP="00087474">
          <w:pPr>
            <w:pStyle w:val="TOC2"/>
            <w:tabs>
              <w:tab w:val="right" w:leader="dot" w:pos="9350"/>
            </w:tabs>
            <w:rPr>
              <w:noProof/>
            </w:rPr>
          </w:pPr>
          <w:hyperlink w:anchor="_Toc182323352" w:history="1">
            <w:r w:rsidRPr="0094206D">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_Toc182323352 \h </w:instrText>
            </w:r>
            <w:r>
              <w:rPr>
                <w:noProof/>
                <w:webHidden/>
              </w:rPr>
            </w:r>
            <w:r>
              <w:rPr>
                <w:noProof/>
                <w:webHidden/>
              </w:rPr>
              <w:fldChar w:fldCharType="separate"/>
            </w:r>
            <w:r>
              <w:rPr>
                <w:noProof/>
                <w:webHidden/>
              </w:rPr>
              <w:t>4</w:t>
            </w:r>
            <w:r>
              <w:rPr>
                <w:noProof/>
                <w:webHidden/>
              </w:rPr>
              <w:fldChar w:fldCharType="end"/>
            </w:r>
          </w:hyperlink>
        </w:p>
        <w:p w14:paraId="1C336CBB" w14:textId="77777777" w:rsidR="00087474" w:rsidRDefault="00087474" w:rsidP="00087474">
          <w:pPr>
            <w:pStyle w:val="TOC2"/>
            <w:tabs>
              <w:tab w:val="right" w:leader="dot" w:pos="9350"/>
            </w:tabs>
            <w:rPr>
              <w:noProof/>
            </w:rPr>
          </w:pPr>
          <w:hyperlink w:anchor="_Toc182323353" w:history="1">
            <w:r w:rsidRPr="0094206D">
              <w:rPr>
                <w:rStyle w:val="Hyperlink"/>
                <w:noProof/>
              </w:rPr>
              <w:t>Section 3: Reflection on Organisational Issues at Rossington Hall</w:t>
            </w:r>
            <w:r>
              <w:rPr>
                <w:noProof/>
                <w:webHidden/>
              </w:rPr>
              <w:tab/>
            </w:r>
            <w:r>
              <w:rPr>
                <w:noProof/>
                <w:webHidden/>
              </w:rPr>
              <w:fldChar w:fldCharType="begin"/>
            </w:r>
            <w:r>
              <w:rPr>
                <w:noProof/>
                <w:webHidden/>
              </w:rPr>
              <w:instrText xml:space="preserve"> PAGEREF _Toc182323353 \h </w:instrText>
            </w:r>
            <w:r>
              <w:rPr>
                <w:noProof/>
                <w:webHidden/>
              </w:rPr>
            </w:r>
            <w:r>
              <w:rPr>
                <w:noProof/>
                <w:webHidden/>
              </w:rPr>
              <w:fldChar w:fldCharType="separate"/>
            </w:r>
            <w:r>
              <w:rPr>
                <w:noProof/>
                <w:webHidden/>
              </w:rPr>
              <w:t>5</w:t>
            </w:r>
            <w:r>
              <w:rPr>
                <w:noProof/>
                <w:webHidden/>
              </w:rPr>
              <w:fldChar w:fldCharType="end"/>
            </w:r>
          </w:hyperlink>
        </w:p>
        <w:p w14:paraId="7BDEF721" w14:textId="77777777" w:rsidR="00087474" w:rsidRDefault="00087474" w:rsidP="00087474">
          <w:pPr>
            <w:pStyle w:val="TOC1"/>
            <w:tabs>
              <w:tab w:val="right" w:leader="dot" w:pos="9350"/>
            </w:tabs>
            <w:rPr>
              <w:noProof/>
            </w:rPr>
          </w:pPr>
          <w:hyperlink w:anchor="_Toc182323354" w:history="1">
            <w:r w:rsidRPr="0094206D">
              <w:rPr>
                <w:rStyle w:val="Hyperlink"/>
                <w:noProof/>
              </w:rPr>
              <w:t>Conclusion and Action Plan</w:t>
            </w:r>
            <w:r>
              <w:rPr>
                <w:noProof/>
                <w:webHidden/>
              </w:rPr>
              <w:tab/>
            </w:r>
            <w:r>
              <w:rPr>
                <w:noProof/>
                <w:webHidden/>
              </w:rPr>
              <w:fldChar w:fldCharType="begin"/>
            </w:r>
            <w:r>
              <w:rPr>
                <w:noProof/>
                <w:webHidden/>
              </w:rPr>
              <w:instrText xml:space="preserve"> PAGEREF _Toc182323354 \h </w:instrText>
            </w:r>
            <w:r>
              <w:rPr>
                <w:noProof/>
                <w:webHidden/>
              </w:rPr>
            </w:r>
            <w:r>
              <w:rPr>
                <w:noProof/>
                <w:webHidden/>
              </w:rPr>
              <w:fldChar w:fldCharType="separate"/>
            </w:r>
            <w:r>
              <w:rPr>
                <w:noProof/>
                <w:webHidden/>
              </w:rPr>
              <w:t>5</w:t>
            </w:r>
            <w:r>
              <w:rPr>
                <w:noProof/>
                <w:webHidden/>
              </w:rPr>
              <w:fldChar w:fldCharType="end"/>
            </w:r>
          </w:hyperlink>
        </w:p>
        <w:p w14:paraId="33BBABD8" w14:textId="77777777" w:rsidR="00087474" w:rsidRDefault="00087474" w:rsidP="00087474">
          <w:pPr>
            <w:pStyle w:val="TOC1"/>
            <w:tabs>
              <w:tab w:val="right" w:leader="dot" w:pos="9350"/>
            </w:tabs>
            <w:rPr>
              <w:noProof/>
            </w:rPr>
          </w:pPr>
          <w:hyperlink w:anchor="_Toc182323355" w:history="1">
            <w:r w:rsidRPr="0094206D">
              <w:rPr>
                <w:rStyle w:val="Hyperlink"/>
                <w:noProof/>
              </w:rPr>
              <w:t>Reference</w:t>
            </w:r>
            <w:r>
              <w:rPr>
                <w:noProof/>
                <w:webHidden/>
              </w:rPr>
              <w:tab/>
            </w:r>
            <w:r>
              <w:rPr>
                <w:noProof/>
                <w:webHidden/>
              </w:rPr>
              <w:fldChar w:fldCharType="begin"/>
            </w:r>
            <w:r>
              <w:rPr>
                <w:noProof/>
                <w:webHidden/>
              </w:rPr>
              <w:instrText xml:space="preserve"> PAGEREF _Toc182323355 \h </w:instrText>
            </w:r>
            <w:r>
              <w:rPr>
                <w:noProof/>
                <w:webHidden/>
              </w:rPr>
            </w:r>
            <w:r>
              <w:rPr>
                <w:noProof/>
                <w:webHidden/>
              </w:rPr>
              <w:fldChar w:fldCharType="separate"/>
            </w:r>
            <w:r>
              <w:rPr>
                <w:noProof/>
                <w:webHidden/>
              </w:rPr>
              <w:t>7</w:t>
            </w:r>
            <w:r>
              <w:rPr>
                <w:noProof/>
                <w:webHidden/>
              </w:rPr>
              <w:fldChar w:fldCharType="end"/>
            </w:r>
          </w:hyperlink>
        </w:p>
        <w:p w14:paraId="41BC44E0" w14:textId="77777777" w:rsidR="00087474" w:rsidRDefault="00000000" w:rsidP="00087474">
          <w:r>
            <w:rPr>
              <w:b/>
              <w:bCs/>
              <w:noProof/>
            </w:rPr>
            <w:fldChar w:fldCharType="end"/>
          </w:r>
        </w:p>
      </w:sdtContent>
    </w:sdt>
    <w:p w14:paraId="6EAB232F" w14:textId="77777777" w:rsidR="00087474" w:rsidRDefault="00087474" w:rsidP="00087474">
      <w:pPr>
        <w:pStyle w:val="Normal1"/>
        <w:jc w:val="center"/>
        <w:rPr>
          <w:b/>
          <w:sz w:val="40"/>
          <w:szCs w:val="40"/>
        </w:rPr>
      </w:pPr>
    </w:p>
    <w:p w14:paraId="3671ABCD" w14:textId="77777777" w:rsidR="00947775" w:rsidRDefault="00000000" w:rsidP="00087474">
      <w:pPr>
        <w:pStyle w:val="Normal1"/>
        <w:jc w:val="center"/>
        <w:rPr>
          <w:b/>
          <w:sz w:val="40"/>
          <w:szCs w:val="40"/>
        </w:rPr>
      </w:pPr>
      <w:r>
        <w:br w:type="page"/>
      </w:r>
    </w:p>
    <w:p w14:paraId="41D89656" w14:textId="77777777" w:rsidR="00947775" w:rsidRDefault="00000000" w:rsidP="00087474">
      <w:pPr>
        <w:pStyle w:val="Heading1"/>
      </w:pPr>
      <w:bookmarkStart w:id="0" w:name="_mtyj1y8ygsvc" w:colFirst="0" w:colLast="0"/>
      <w:bookmarkStart w:id="1" w:name="_Toc182323349"/>
      <w:bookmarkEnd w:id="0"/>
      <w:r>
        <w:lastRenderedPageBreak/>
        <w:t>Introduction</w:t>
      </w:r>
      <w:bookmarkEnd w:id="1"/>
    </w:p>
    <w:p w14:paraId="2D0C4A4B" w14:textId="77777777" w:rsidR="00947775" w:rsidRDefault="00000000" w:rsidP="00087474">
      <w:pPr>
        <w:pStyle w:val="Normal1"/>
      </w:pPr>
      <w:r>
        <w:t>The guest services in the hospitality business include accommodating guests, welcoming and assisting them, answering their queries and issuing keys while processing payments (</w:t>
      </w:r>
      <w:r>
        <w:rPr>
          <w:color w:val="222222"/>
          <w:highlight w:val="white"/>
        </w:rPr>
        <w:t xml:space="preserve">Özdemir </w:t>
      </w:r>
      <w:r>
        <w:rPr>
          <w:i/>
          <w:color w:val="222222"/>
          <w:highlight w:val="white"/>
        </w:rPr>
        <w:t>et al.</w:t>
      </w:r>
      <w:r>
        <w:rPr>
          <w:color w:val="222222"/>
          <w:highlight w:val="white"/>
        </w:rPr>
        <w:t xml:space="preserve"> 2019)</w:t>
      </w:r>
      <w:r>
        <w:t>. Guest service agents of Rossington Hall are in charge of promptly and effectively resolving complaints from visitors (Rossington Hall, 2024). They have to be able to hear the anxieties of the guests and comprehend their requirements while responding appropriately to address the problem (</w:t>
      </w:r>
      <w:r>
        <w:rPr>
          <w:color w:val="222222"/>
          <w:highlight w:val="white"/>
        </w:rPr>
        <w:t>Nwokorie, 2021)</w:t>
      </w:r>
      <w:r>
        <w:t>.</w:t>
      </w:r>
    </w:p>
    <w:p w14:paraId="4B8AEC0C" w14:textId="216BA052" w:rsidR="00947775" w:rsidRDefault="00000000" w:rsidP="00087474">
      <w:pPr>
        <w:pStyle w:val="Normal1"/>
      </w:pPr>
      <w:r>
        <w:t xml:space="preserve">My learning objectives for my undergraduate placement as the trainee guest service </w:t>
      </w:r>
      <w:r w:rsidR="006824ED">
        <w:t>supervisor</w:t>
      </w:r>
      <w:r>
        <w:t xml:space="preserve"> at Rossington Hall include:</w:t>
      </w:r>
    </w:p>
    <w:p w14:paraId="2B8E692B" w14:textId="77777777" w:rsidR="00947775" w:rsidRDefault="00000000" w:rsidP="00087474">
      <w:pPr>
        <w:pStyle w:val="Normal1"/>
        <w:numPr>
          <w:ilvl w:val="0"/>
          <w:numId w:val="1"/>
        </w:numPr>
      </w:pPr>
      <w:r>
        <w:t>To learn how to meet the diverse needs of the visitors at Rossington Hall</w:t>
      </w:r>
    </w:p>
    <w:p w14:paraId="1165642D" w14:textId="77777777" w:rsidR="00947775" w:rsidRDefault="00000000" w:rsidP="00087474">
      <w:pPr>
        <w:pStyle w:val="Normal1"/>
        <w:numPr>
          <w:ilvl w:val="0"/>
          <w:numId w:val="1"/>
        </w:numPr>
      </w:pPr>
      <w:r>
        <w:t xml:space="preserve">To enhance guest service by improving the proacting understanding of each guest’s expectations and preferences. </w:t>
      </w:r>
    </w:p>
    <w:p w14:paraId="79C0C5BF" w14:textId="77777777" w:rsidR="00947775" w:rsidRDefault="00000000" w:rsidP="00087474">
      <w:pPr>
        <w:pStyle w:val="Normal1"/>
        <w:numPr>
          <w:ilvl w:val="0"/>
          <w:numId w:val="1"/>
        </w:numPr>
      </w:pPr>
      <w:r>
        <w:t xml:space="preserve">To build interpersonal communication skills and interact with managing guest concerns and diverse clientele. </w:t>
      </w:r>
    </w:p>
    <w:p w14:paraId="736F2173" w14:textId="77777777" w:rsidR="00947775" w:rsidRDefault="00000000" w:rsidP="00087474">
      <w:pPr>
        <w:pStyle w:val="Heading1"/>
      </w:pPr>
      <w:bookmarkStart w:id="2" w:name="_q06ebbnu4n8t" w:colFirst="0" w:colLast="0"/>
      <w:bookmarkStart w:id="3" w:name="_Toc182323350"/>
      <w:bookmarkEnd w:id="2"/>
      <w:r>
        <w:t>Discussion</w:t>
      </w:r>
      <w:bookmarkEnd w:id="3"/>
    </w:p>
    <w:p w14:paraId="09633CBB" w14:textId="77777777" w:rsidR="00947775" w:rsidRDefault="00000000" w:rsidP="00087474">
      <w:pPr>
        <w:pStyle w:val="Heading2"/>
      </w:pPr>
      <w:bookmarkStart w:id="4" w:name="_e19f7fat3s3h" w:colFirst="0" w:colLast="0"/>
      <w:bookmarkStart w:id="5" w:name="_Toc182323351"/>
      <w:bookmarkEnd w:id="4"/>
      <w:r>
        <w:t>Section 1: Reflection on experience and personal development</w:t>
      </w:r>
      <w:bookmarkEnd w:id="5"/>
    </w:p>
    <w:p w14:paraId="3F1D8077" w14:textId="77777777" w:rsidR="00947775" w:rsidRDefault="00000000" w:rsidP="00087474">
      <w:pPr>
        <w:pStyle w:val="Normal1"/>
      </w:pPr>
      <w:r>
        <w:rPr>
          <w:b/>
          <w:i/>
        </w:rPr>
        <w:t>Introduction:</w:t>
      </w:r>
      <w:r>
        <w:t xml:space="preserve"> I will use Gibb’s reflective cycle and outline by understanding as a trainee housekeeping supervisor on the guest service operations in Rossinton Hall, UK. </w:t>
      </w:r>
    </w:p>
    <w:p w14:paraId="69D6275A" w14:textId="56EAA80E" w:rsidR="00947775" w:rsidRDefault="00000000" w:rsidP="00087474">
      <w:pPr>
        <w:pStyle w:val="Normal1"/>
      </w:pPr>
      <w:r>
        <w:rPr>
          <w:b/>
          <w:i/>
        </w:rPr>
        <w:t xml:space="preserve">Description: </w:t>
      </w:r>
      <w:r>
        <w:t xml:space="preserve">I held the position in charge of guest services and housekeeping </w:t>
      </w:r>
      <w:r w:rsidR="006824ED">
        <w:t>supervisor</w:t>
      </w:r>
      <w:r>
        <w:t>, which included day-to-day tasks like greeting visitors, responding to their enquiries, laundry services, addressing grievances, and making sure that client requirements were always fulfilled. I also have performed serval housekeeping roles there like welcoming guests,</w:t>
      </w:r>
      <w:r w:rsidR="006824ED">
        <w:t xml:space="preserve"> cleaning rooms after guests leave, clean after private hires, </w:t>
      </w:r>
      <w:r>
        <w:t xml:space="preserve">Christmas decorations, laundry services and </w:t>
      </w:r>
      <w:r w:rsidR="006824ED">
        <w:t>serving at the buffet.</w:t>
      </w:r>
    </w:p>
    <w:p w14:paraId="57B08488" w14:textId="1368C32B" w:rsidR="00947775" w:rsidRDefault="00000000" w:rsidP="00087474">
      <w:pPr>
        <w:pStyle w:val="Normal1"/>
      </w:pPr>
      <w:r>
        <w:rPr>
          <w:b/>
          <w:i/>
        </w:rPr>
        <w:t xml:space="preserve">Feelings: </w:t>
      </w:r>
      <w:r>
        <w:t>Initially I felt grief and disappointment for regular attending guests and solving their problems without any prior experience. I have expected that in Rossington Hotel someone will guide me or put me in the guest servicing team as I am a trainee and help me to understand the complexities of decision-making and guest services. I felt very much questioned and under</w:t>
      </w:r>
      <w:r w:rsidR="006824ED">
        <w:t xml:space="preserve"> </w:t>
      </w:r>
      <w:r>
        <w:t xml:space="preserve">utilised the value of my placement according to my career goals, during routine laundry and </w:t>
      </w:r>
      <w:r w:rsidR="006824ED">
        <w:t xml:space="preserve">cleaning </w:t>
      </w:r>
      <w:r w:rsidR="006824ED">
        <w:lastRenderedPageBreak/>
        <w:t>rooms</w:t>
      </w:r>
      <w:r>
        <w:t xml:space="preserve">. Later on, I felt that each position adds value to general hotel functions. I felt a combination of perseverance and success after the job since I had learnt to adjust while finding value in unanticipated parts of it.   </w:t>
      </w:r>
    </w:p>
    <w:p w14:paraId="29D93145" w14:textId="77777777" w:rsidR="00947775" w:rsidRDefault="00000000" w:rsidP="00087474">
      <w:pPr>
        <w:pStyle w:val="Normal1"/>
      </w:pPr>
      <w:r>
        <w:rPr>
          <w:b/>
          <w:i/>
        </w:rPr>
        <w:t xml:space="preserve">Evaluation: </w:t>
      </w:r>
      <w:r>
        <w:t>I have evaluated that regular interaction with guests has improved my communication and problem-solving skills. Engagement in different works provides the holistic idea that is needed to create a seamless guest experience (</w:t>
      </w:r>
      <w:r>
        <w:rPr>
          <w:color w:val="222222"/>
          <w:highlight w:val="white"/>
        </w:rPr>
        <w:t>Casado, 2000)</w:t>
      </w:r>
      <w:r>
        <w:t>. I have also understood that excellence in each task, whether it serving, cleaning, greening or meeting, relies on detailed attention to boost the brand image.</w:t>
      </w:r>
    </w:p>
    <w:p w14:paraId="0C43F212" w14:textId="784116E5" w:rsidR="00947775" w:rsidRDefault="00000000" w:rsidP="00087474">
      <w:pPr>
        <w:pStyle w:val="Normal1"/>
      </w:pPr>
      <w:r>
        <w:rPr>
          <w:b/>
          <w:i/>
        </w:rPr>
        <w:t xml:space="preserve">Analysis: </w:t>
      </w:r>
      <w:r>
        <w:t xml:space="preserve">The majority of our training consisted of carrying out these duties under the supervision of managers, instead of getting exposed to the management decision-making procedures that my colleagues and I were searching for. I learnt from my time there that hospitality leadership is complex and calls for knowledge of both technical and leadership abilities. Even though I was not able to accomplish my original goal, I gained important insight into leadership in a roundabout way. It </w:t>
      </w:r>
      <w:r w:rsidR="002F5FBD">
        <w:t>h</w:t>
      </w:r>
      <w:r>
        <w:t>as</w:t>
      </w:r>
      <w:r w:rsidR="002F5FBD">
        <w:t xml:space="preserve"> been</w:t>
      </w:r>
      <w:r>
        <w:t xml:space="preserve"> evide</w:t>
      </w:r>
      <w:r w:rsidR="002F5FBD">
        <w:t>nced</w:t>
      </w:r>
      <w:r>
        <w:t xml:space="preserve"> to establish </w:t>
      </w:r>
      <w:r w:rsidR="00D22815">
        <w:t>prominent</w:t>
      </w:r>
      <w:r>
        <w:t xml:space="preserve"> standards and encourage enthusiasm by interacting with customers and employees (</w:t>
      </w:r>
      <w:r>
        <w:rPr>
          <w:color w:val="222222"/>
          <w:highlight w:val="white"/>
        </w:rPr>
        <w:t>NIKOLSKAYA</w:t>
      </w:r>
      <w:r>
        <w:rPr>
          <w:i/>
          <w:color w:val="222222"/>
          <w:highlight w:val="white"/>
        </w:rPr>
        <w:t xml:space="preserve"> et al</w:t>
      </w:r>
      <w:r>
        <w:rPr>
          <w:color w:val="222222"/>
          <w:highlight w:val="white"/>
        </w:rPr>
        <w:t>. 2020)</w:t>
      </w:r>
      <w:r>
        <w:t>.</w:t>
      </w:r>
    </w:p>
    <w:p w14:paraId="25AA5363" w14:textId="77777777" w:rsidR="00947775" w:rsidRDefault="00000000" w:rsidP="00087474">
      <w:pPr>
        <w:pStyle w:val="Normal1"/>
      </w:pPr>
      <w:r>
        <w:rPr>
          <w:b/>
          <w:i/>
        </w:rPr>
        <w:t xml:space="preserve">Conclusion: </w:t>
      </w:r>
      <w:r>
        <w:t xml:space="preserve">I believe I could become more productive and get involved if I get proper training and exposed to a greater range of tasks. In addition, I discovered that excellent leadership entails not just leading but also enabling everyone on the staff to comprehend how they are helping support the objectives of the business.  </w:t>
      </w:r>
    </w:p>
    <w:p w14:paraId="124DD54F" w14:textId="77777777" w:rsidR="00947775" w:rsidRDefault="00000000" w:rsidP="00087474">
      <w:pPr>
        <w:pStyle w:val="Normal1"/>
      </w:pPr>
      <w:r>
        <w:rPr>
          <w:b/>
          <w:i/>
        </w:rPr>
        <w:t xml:space="preserve">Action Plan: </w:t>
      </w:r>
      <w:r>
        <w:t>In future, I will acquire practical skills in the regions I wouldn't have otherwise investigated, such as monitoring inventories for event configurations, assessing the standard of rooms, and setting up various facilities. These lessons reaffirmed that knowledge of both high-level strategy and administrative specifics is necessary for the effective management of hotels (</w:t>
      </w:r>
      <w:r>
        <w:rPr>
          <w:color w:val="222222"/>
          <w:highlight w:val="white"/>
        </w:rPr>
        <w:t>Haag, 2013)</w:t>
      </w:r>
      <w:r>
        <w:t>. Now I have a lot of operational knowledge, I intend to expand on such skills by researching company norms and optimal procedures for every position to see how they may support managerial performance.</w:t>
      </w:r>
    </w:p>
    <w:p w14:paraId="4EFCF118" w14:textId="77777777" w:rsidR="00947775" w:rsidRDefault="00000000" w:rsidP="00087474">
      <w:pPr>
        <w:pStyle w:val="Heading2"/>
      </w:pPr>
      <w:bookmarkStart w:id="6" w:name="_u9loiy3ahy0c" w:colFirst="0" w:colLast="0"/>
      <w:bookmarkStart w:id="7" w:name="_Toc182323352"/>
      <w:bookmarkEnd w:id="6"/>
      <w:r>
        <w:t>Section 2: Critical analysis of work-based skills and technical knowledge</w:t>
      </w:r>
      <w:bookmarkEnd w:id="7"/>
    </w:p>
    <w:p w14:paraId="58BA04CD" w14:textId="7BE87F6B" w:rsidR="00947775" w:rsidRDefault="00000000" w:rsidP="00087474">
      <w:pPr>
        <w:pStyle w:val="Normal1"/>
      </w:pPr>
      <w:r>
        <w:t>Working directly with visitors in a variety of contexts, from official events to</w:t>
      </w:r>
      <w:r w:rsidR="00B277F6">
        <w:t xml:space="preserve"> working at The Lodge, serving breakfast and afternoon tea</w:t>
      </w:r>
      <w:r>
        <w:t xml:space="preserve">, helped me develop my communication skills while showing me the value of competence and flexibility. I was often given a variety of responsibilities, </w:t>
      </w:r>
      <w:r>
        <w:lastRenderedPageBreak/>
        <w:t xml:space="preserve">including greeting and event assistance, housekeeping, and more. At first, I thought that changing duties would restrict my specialisation, but I soon saw that flexibility permitted me to make a significant contribution in every field. I was required to rapidly pick up all of the abilities needed for each assignment to fulfil the acceptable requirements. For example, I was appointed in charge of arranging and running the buffet at a wedding event in our hotel. I changed the design of the site to enhance visitor flow after realising how the configuration was creating congestion. My ability to solve issues was improved </w:t>
      </w:r>
      <w:r w:rsidR="006824ED">
        <w:t>based on the previous experience,t</w:t>
      </w:r>
      <w:r>
        <w:t xml:space="preserve">his also made me realise how crucial it is to pay attention to specifics and modify approaches. </w:t>
      </w:r>
    </w:p>
    <w:p w14:paraId="73571991" w14:textId="77777777" w:rsidR="00947775" w:rsidRDefault="00000000" w:rsidP="00087474">
      <w:pPr>
        <w:pStyle w:val="Heading2"/>
      </w:pPr>
      <w:bookmarkStart w:id="8" w:name="_xpdf2umhzurj" w:colFirst="0" w:colLast="0"/>
      <w:bookmarkStart w:id="9" w:name="_Toc182323353"/>
      <w:bookmarkEnd w:id="8"/>
      <w:r>
        <w:t>Section 3: Reflection on Organisational Issues at Rossington Hall</w:t>
      </w:r>
      <w:bookmarkEnd w:id="9"/>
      <w:r>
        <w:t xml:space="preserve"> </w:t>
      </w:r>
    </w:p>
    <w:p w14:paraId="6F7CBB7F" w14:textId="35CAB86B" w:rsidR="008B4824" w:rsidRDefault="00000000" w:rsidP="00087474">
      <w:pPr>
        <w:pStyle w:val="Normal1"/>
      </w:pPr>
      <w:r>
        <w:t>I wanted to see how choices are taken and plans are carried out at Rossington Hall, so when I started working there, I expected to learn more about management-level activities. I did not understand the administrative aspects of event planning, such as budgeting, teamwork, and scheduling. There were several communication gaps during high-demand events like holiday functions or weddings. For example</w:t>
      </w:r>
      <w:r w:rsidR="006824ED">
        <w:t xml:space="preserve">, </w:t>
      </w:r>
      <w:r>
        <w:t>I met a visitor who had high hopes from a previous visit yet was unhappy with several parts of the room's layout and took part in one noteworthy event. I resolved her problem right away to satisfy her demand, using my ability to communicate and solve issues under stress. However, a large portion of the guest service work involve</w:t>
      </w:r>
      <w:r w:rsidR="00C73EAA">
        <w:t>s</w:t>
      </w:r>
      <w:r>
        <w:t xml:space="preserve"> operations chores including visitor registration and serving housekeeping (</w:t>
      </w:r>
      <w:r>
        <w:rPr>
          <w:color w:val="222222"/>
          <w:highlight w:val="white"/>
        </w:rPr>
        <w:t>Raghubalan and Raghubalan, 2014)</w:t>
      </w:r>
      <w:r>
        <w:t xml:space="preserve">. I felt unsure about my tasks and my educational objectives since my function in the housekeeping team at Rossington Hall was not clarified. </w:t>
      </w:r>
      <w:r w:rsidR="005E58A3">
        <w:t xml:space="preserve">The solution for this issue includes effective onboarding and application for job rotation which define </w:t>
      </w:r>
      <w:r>
        <w:t xml:space="preserve">work-based learnings </w:t>
      </w:r>
      <w:r w:rsidR="005E58A3">
        <w:t>and provide trainees with insight into a variety of hotel operations which are lacking the knowledge of management</w:t>
      </w:r>
      <w:r>
        <w:t xml:space="preserve"> (</w:t>
      </w:r>
      <w:r w:rsidRPr="008B4824">
        <w:t>Simon, 2019</w:t>
      </w:r>
      <w:r>
        <w:t>)</w:t>
      </w:r>
      <w:r w:rsidR="005E58A3">
        <w:t>. Herzberg's 2-factor theory states that motivation and hygiene factors are behind job dissatisfaction and satisfaction.</w:t>
      </w:r>
      <w:r>
        <w:t xml:space="preserve"> (</w:t>
      </w:r>
      <w:r w:rsidRPr="005E58A3">
        <w:t>Sobaih and Hasanein, 2020</w:t>
      </w:r>
      <w:r>
        <w:t>).</w:t>
      </w:r>
    </w:p>
    <w:p w14:paraId="1F31DFAA" w14:textId="77777777" w:rsidR="008B4824" w:rsidRDefault="00000000" w:rsidP="008B4824">
      <w:pPr>
        <w:pStyle w:val="Normal1"/>
        <w:jc w:val="center"/>
      </w:pPr>
      <w:r>
        <w:rPr>
          <w:noProof/>
        </w:rPr>
        <w:lastRenderedPageBreak/>
        <w:drawing>
          <wp:inline distT="0" distB="0" distL="0" distR="0" wp14:anchorId="693CFAA0" wp14:editId="3D11C008">
            <wp:extent cx="3680460" cy="1931455"/>
            <wp:effectExtent l="0" t="0" r="0" b="0"/>
            <wp:docPr id="2054435447" name="Picture 1" descr="Beyond Basic Needs: Herzberg's Two-Factor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435447" name="Picture 1" descr="Beyond Basic Needs: Herzberg's Two-Factor Framework"/>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682637" cy="1932597"/>
                    </a:xfrm>
                    <a:prstGeom prst="rect">
                      <a:avLst/>
                    </a:prstGeom>
                    <a:noFill/>
                    <a:ln>
                      <a:noFill/>
                    </a:ln>
                  </pic:spPr>
                </pic:pic>
              </a:graphicData>
            </a:graphic>
          </wp:inline>
        </w:drawing>
      </w:r>
    </w:p>
    <w:p w14:paraId="575E3F38" w14:textId="77777777" w:rsidR="008B4824" w:rsidRPr="008B4824" w:rsidRDefault="00000000" w:rsidP="008B4824">
      <w:pPr>
        <w:pStyle w:val="Normal1"/>
        <w:jc w:val="center"/>
        <w:rPr>
          <w:b/>
          <w:bCs/>
        </w:rPr>
      </w:pPr>
      <w:r w:rsidRPr="008B4824">
        <w:rPr>
          <w:b/>
          <w:bCs/>
        </w:rPr>
        <w:t xml:space="preserve">Figure </w:t>
      </w:r>
      <w:r>
        <w:rPr>
          <w:b/>
          <w:bCs/>
        </w:rPr>
        <w:t>1</w:t>
      </w:r>
      <w:r w:rsidRPr="008B4824">
        <w:rPr>
          <w:b/>
          <w:bCs/>
        </w:rPr>
        <w:t>: Herzberg 2 Factor Theory</w:t>
      </w:r>
    </w:p>
    <w:p w14:paraId="55AC259A" w14:textId="77777777" w:rsidR="008B4824" w:rsidRDefault="00000000" w:rsidP="008B4824">
      <w:pPr>
        <w:pStyle w:val="Normal1"/>
        <w:jc w:val="center"/>
      </w:pPr>
      <w:r>
        <w:t xml:space="preserve">(Source: </w:t>
      </w:r>
      <w:r w:rsidRPr="005E58A3">
        <w:t>Ann</w:t>
      </w:r>
      <w:r>
        <w:t xml:space="preserve"> </w:t>
      </w:r>
      <w:r w:rsidRPr="005E58A3">
        <w:t>and Blum, 2020</w:t>
      </w:r>
      <w:r>
        <w:t>)</w:t>
      </w:r>
    </w:p>
    <w:p w14:paraId="482B721E" w14:textId="77777777" w:rsidR="00947775" w:rsidRDefault="00000000" w:rsidP="00087474">
      <w:pPr>
        <w:pStyle w:val="Normal1"/>
      </w:pPr>
      <w:r>
        <w:t xml:space="preserve">According to Herzberg's 2-factor theory, these </w:t>
      </w:r>
      <w:r w:rsidR="008B4824">
        <w:t>situations can</w:t>
      </w:r>
      <w:r>
        <w:t xml:space="preserve"> be improved by enhancing my involvement, and work satisfaction and improving training to ensure job satisfaction. </w:t>
      </w:r>
    </w:p>
    <w:p w14:paraId="45C5B553" w14:textId="77777777" w:rsidR="00947775" w:rsidRDefault="00000000" w:rsidP="00087474">
      <w:pPr>
        <w:pStyle w:val="Heading1"/>
      </w:pPr>
      <w:bookmarkStart w:id="10" w:name="_g7663cii0x1g" w:colFirst="0" w:colLast="0"/>
      <w:bookmarkStart w:id="11" w:name="_Toc182323354"/>
      <w:bookmarkEnd w:id="10"/>
      <w:r>
        <w:t>Conclusion and Action Plan</w:t>
      </w:r>
      <w:bookmarkEnd w:id="11"/>
    </w:p>
    <w:p w14:paraId="4CCA157B" w14:textId="77777777" w:rsidR="00947775" w:rsidRDefault="00000000" w:rsidP="00087474">
      <w:pPr>
        <w:pStyle w:val="Normal1"/>
      </w:pPr>
      <w:r>
        <w:t xml:space="preserve">Based on the reflection, it is already clear that during my undergraduate placement at Rossington Hall, I possessed several work-based and technical skills in housekeeping and guest service management. Initially, I was a bit frustrated with my work but later on, I focused only on developing my managerial skills and believed that foundational hospitality and operations are equally essential for hospitality organisations. </w:t>
      </w:r>
    </w:p>
    <w:p w14:paraId="7FA6F1D6" w14:textId="77777777" w:rsidR="00947775" w:rsidRDefault="00000000" w:rsidP="00087474">
      <w:pPr>
        <w:pStyle w:val="Normal1"/>
      </w:pPr>
      <w:r>
        <w:t xml:space="preserve">In future, I will improve my ability to do housekeeping and guest services which potentiate guest retention and sales growth. I will boost my productivity and focus on practical managerial tasks which help me to build my proficiency in foundational hospitality skills and operational tasks with technical knowledge. I believe I might be better able to comprehend the practical aspects of hosting and be prepared to engage more guests in future event-based employment if I were exposed to events coordinating from an organising standpoint.   </w:t>
      </w:r>
    </w:p>
    <w:p w14:paraId="42989CFF" w14:textId="77777777" w:rsidR="00947775" w:rsidRDefault="00000000" w:rsidP="00087474">
      <w:pPr>
        <w:pStyle w:val="Heading1"/>
      </w:pPr>
      <w:bookmarkStart w:id="12" w:name="_44kxd7x0oe6g" w:colFirst="0" w:colLast="0"/>
      <w:bookmarkEnd w:id="12"/>
      <w:r>
        <w:br w:type="page"/>
      </w:r>
    </w:p>
    <w:p w14:paraId="73CBBF05" w14:textId="77777777" w:rsidR="00947775" w:rsidRDefault="00000000" w:rsidP="00087474">
      <w:pPr>
        <w:pStyle w:val="Heading1"/>
      </w:pPr>
      <w:bookmarkStart w:id="13" w:name="_9b99l9oiegs4" w:colFirst="0" w:colLast="0"/>
      <w:bookmarkStart w:id="14" w:name="_Toc182323355"/>
      <w:bookmarkEnd w:id="13"/>
      <w:r>
        <w:lastRenderedPageBreak/>
        <w:t>Reference</w:t>
      </w:r>
      <w:bookmarkEnd w:id="14"/>
    </w:p>
    <w:p w14:paraId="6A6C2198" w14:textId="77777777" w:rsidR="008B4824" w:rsidRDefault="00000000" w:rsidP="008B4824">
      <w:pPr>
        <w:pStyle w:val="Normal1"/>
        <w:spacing w:before="240" w:after="240"/>
      </w:pPr>
      <w:r w:rsidRPr="005E58A3">
        <w:t>Ann, S. and Blum, S.C., 2020. Motivating senior employees in the hospitality industry. </w:t>
      </w:r>
      <w:r w:rsidRPr="005E58A3">
        <w:rPr>
          <w:i/>
          <w:iCs/>
        </w:rPr>
        <w:t>International Journal of Contemporary Hospitality Management</w:t>
      </w:r>
      <w:r w:rsidRPr="005E58A3">
        <w:t>, </w:t>
      </w:r>
      <w:r w:rsidRPr="005E58A3">
        <w:rPr>
          <w:i/>
          <w:iCs/>
        </w:rPr>
        <w:t>32</w:t>
      </w:r>
      <w:r w:rsidRPr="005E58A3">
        <w:t>(1), pp.324-346.</w:t>
      </w:r>
    </w:p>
    <w:p w14:paraId="5151AAF2" w14:textId="77777777" w:rsidR="008B4824" w:rsidRDefault="00000000" w:rsidP="008B4824">
      <w:pPr>
        <w:pStyle w:val="Normal1"/>
        <w:spacing w:before="240" w:after="240"/>
        <w:rPr>
          <w:color w:val="222222"/>
          <w:highlight w:val="white"/>
        </w:rPr>
      </w:pPr>
      <w:r>
        <w:rPr>
          <w:color w:val="222222"/>
          <w:highlight w:val="white"/>
        </w:rPr>
        <w:t>Casado, M.A., 2000. Housekeeping management.</w:t>
      </w:r>
    </w:p>
    <w:p w14:paraId="4517E0E1" w14:textId="77777777" w:rsidR="008B4824" w:rsidRDefault="00000000" w:rsidP="008B4824">
      <w:pPr>
        <w:pStyle w:val="Normal1"/>
        <w:spacing w:before="240" w:after="240"/>
        <w:rPr>
          <w:color w:val="222222"/>
          <w:highlight w:val="white"/>
        </w:rPr>
      </w:pPr>
      <w:r>
        <w:rPr>
          <w:color w:val="222222"/>
          <w:highlight w:val="white"/>
        </w:rPr>
        <w:t>Haag, E., 2013. Internship guide: Work placements step by step.</w:t>
      </w:r>
    </w:p>
    <w:p w14:paraId="401ADED8" w14:textId="77777777" w:rsidR="008B4824" w:rsidRDefault="00000000" w:rsidP="008B4824">
      <w:pPr>
        <w:pStyle w:val="Normal1"/>
        <w:spacing w:before="240"/>
        <w:rPr>
          <w:color w:val="222222"/>
          <w:highlight w:val="white"/>
        </w:rPr>
      </w:pPr>
      <w:r>
        <w:rPr>
          <w:color w:val="222222"/>
          <w:highlight w:val="white"/>
        </w:rPr>
        <w:t xml:space="preserve">NIKOLSKAYA, E.Y., LEPESHKIN, V.A., KULGACHEV, I.P., MATVEEV, A.A. and LEBEDEVA, O.Y., 2020. Perfection of quality management of hotel services. </w:t>
      </w:r>
      <w:r>
        <w:rPr>
          <w:i/>
          <w:color w:val="222222"/>
          <w:highlight w:val="white"/>
        </w:rPr>
        <w:t>Journal of Environmental Management and Tourism</w:t>
      </w:r>
      <w:r>
        <w:rPr>
          <w:color w:val="222222"/>
          <w:highlight w:val="white"/>
        </w:rPr>
        <w:t xml:space="preserve">, </w:t>
      </w:r>
      <w:r>
        <w:rPr>
          <w:i/>
          <w:color w:val="222222"/>
          <w:highlight w:val="white"/>
        </w:rPr>
        <w:t>11</w:t>
      </w:r>
      <w:r>
        <w:rPr>
          <w:color w:val="222222"/>
          <w:highlight w:val="white"/>
        </w:rPr>
        <w:t>(2), pp.417-421.</w:t>
      </w:r>
    </w:p>
    <w:p w14:paraId="61E3ECC4" w14:textId="77777777" w:rsidR="008B4824" w:rsidRDefault="00000000" w:rsidP="008B4824">
      <w:pPr>
        <w:pStyle w:val="Normal1"/>
        <w:spacing w:before="240"/>
        <w:rPr>
          <w:color w:val="222222"/>
          <w:highlight w:val="white"/>
        </w:rPr>
      </w:pPr>
      <w:r>
        <w:rPr>
          <w:color w:val="222222"/>
          <w:highlight w:val="white"/>
        </w:rPr>
        <w:t xml:space="preserve">Nwokorie, E.C., 2021. Service management and guest satisfaction for the hotel industry in Abeokuta, Nigeria. </w:t>
      </w:r>
      <w:r>
        <w:rPr>
          <w:i/>
          <w:color w:val="222222"/>
          <w:highlight w:val="white"/>
        </w:rPr>
        <w:t>Zbornik radova Departmana za geografiju, turizam i hotelijerstvo</w:t>
      </w:r>
      <w:r>
        <w:rPr>
          <w:color w:val="222222"/>
          <w:highlight w:val="white"/>
        </w:rPr>
        <w:t xml:space="preserve">, </w:t>
      </w:r>
      <w:r>
        <w:rPr>
          <w:i/>
          <w:color w:val="222222"/>
          <w:highlight w:val="white"/>
        </w:rPr>
        <w:t>50</w:t>
      </w:r>
      <w:r>
        <w:rPr>
          <w:color w:val="222222"/>
          <w:highlight w:val="white"/>
        </w:rPr>
        <w:t>(1), pp.52-69.</w:t>
      </w:r>
    </w:p>
    <w:p w14:paraId="7FFF1568" w14:textId="77777777" w:rsidR="008B4824" w:rsidRDefault="00000000" w:rsidP="008B4824">
      <w:pPr>
        <w:pStyle w:val="Normal1"/>
        <w:spacing w:before="240"/>
        <w:rPr>
          <w:color w:val="222222"/>
          <w:highlight w:val="white"/>
        </w:rPr>
      </w:pPr>
      <w:r>
        <w:rPr>
          <w:color w:val="222222"/>
          <w:highlight w:val="white"/>
        </w:rPr>
        <w:t xml:space="preserve">Özdemir, A.İ., Çolak, A. and Shmilli, J., 2019. Business process management in hotels: with a focus on delivering quality guest service. </w:t>
      </w:r>
      <w:r>
        <w:rPr>
          <w:i/>
          <w:color w:val="222222"/>
          <w:highlight w:val="white"/>
        </w:rPr>
        <w:t>Quality &amp; Quantity</w:t>
      </w:r>
      <w:r>
        <w:rPr>
          <w:color w:val="222222"/>
          <w:highlight w:val="white"/>
        </w:rPr>
        <w:t xml:space="preserve">, </w:t>
      </w:r>
      <w:r>
        <w:rPr>
          <w:i/>
          <w:color w:val="222222"/>
          <w:highlight w:val="white"/>
        </w:rPr>
        <w:t>53</w:t>
      </w:r>
      <w:r>
        <w:rPr>
          <w:color w:val="222222"/>
          <w:highlight w:val="white"/>
        </w:rPr>
        <w:t>(5), pp.2305-2322.</w:t>
      </w:r>
    </w:p>
    <w:p w14:paraId="77E540CC" w14:textId="77777777" w:rsidR="008B4824" w:rsidRDefault="00000000" w:rsidP="008B4824">
      <w:pPr>
        <w:pStyle w:val="Normal1"/>
        <w:spacing w:before="240" w:after="240"/>
        <w:rPr>
          <w:color w:val="222222"/>
          <w:highlight w:val="white"/>
        </w:rPr>
      </w:pPr>
      <w:r>
        <w:rPr>
          <w:color w:val="222222"/>
          <w:highlight w:val="white"/>
        </w:rPr>
        <w:t xml:space="preserve">Raghubalan, G. and Raghubalan, S., 2014. </w:t>
      </w:r>
      <w:r>
        <w:rPr>
          <w:i/>
          <w:color w:val="222222"/>
          <w:highlight w:val="white"/>
        </w:rPr>
        <w:t>Hotel housekeeping: Operations and management</w:t>
      </w:r>
      <w:r>
        <w:rPr>
          <w:color w:val="222222"/>
          <w:highlight w:val="white"/>
        </w:rPr>
        <w:t>. Oxford University Press.</w:t>
      </w:r>
    </w:p>
    <w:p w14:paraId="30F3C26E" w14:textId="77777777" w:rsidR="008B4824" w:rsidRDefault="00000000" w:rsidP="008B4824">
      <w:pPr>
        <w:pStyle w:val="Normal1"/>
        <w:spacing w:before="240" w:after="240"/>
      </w:pPr>
      <w:r>
        <w:t xml:space="preserve">Rossington Hall, 2024. </w:t>
      </w:r>
      <w:r>
        <w:rPr>
          <w:i/>
        </w:rPr>
        <w:t>Rossington Hall - Luxury Wedding Venue, Dining &amp; Accommodation Doncaster</w:t>
      </w:r>
      <w:r>
        <w:t>. Available at: https://rossingtonhall.co.uk/ [Accessed on: 12 November 2024].</w:t>
      </w:r>
    </w:p>
    <w:p w14:paraId="1276B43B" w14:textId="77777777" w:rsidR="008B4824" w:rsidRDefault="00000000" w:rsidP="008B4824">
      <w:pPr>
        <w:pStyle w:val="Normal1"/>
        <w:spacing w:before="240" w:after="240"/>
      </w:pPr>
      <w:r w:rsidRPr="008B4824">
        <w:t>Simon, C.A., 2019. Work-based learning. In </w:t>
      </w:r>
      <w:r w:rsidRPr="008B4824">
        <w:rPr>
          <w:i/>
          <w:iCs/>
        </w:rPr>
        <w:t>A Student's Guide to Education Studies</w:t>
      </w:r>
      <w:r w:rsidRPr="008B4824">
        <w:t> (pp. 235-245). Routledge.</w:t>
      </w:r>
    </w:p>
    <w:p w14:paraId="6EECECBC" w14:textId="77777777" w:rsidR="008B4824" w:rsidRDefault="00000000" w:rsidP="008B4824">
      <w:pPr>
        <w:pStyle w:val="Normal1"/>
        <w:spacing w:before="240" w:after="240"/>
      </w:pPr>
      <w:r w:rsidRPr="005E58A3">
        <w:t>Sobaih, A.E.E. and Hasanein, A.M., 2020. Herzberg’s theory of motivation and job satisfaction: Does it work for hotel industry in developing countries?. </w:t>
      </w:r>
      <w:r w:rsidRPr="005E58A3">
        <w:rPr>
          <w:i/>
          <w:iCs/>
        </w:rPr>
        <w:t>Journal of Human Resources in Hospitality &amp; Tourism</w:t>
      </w:r>
      <w:r w:rsidRPr="005E58A3">
        <w:t>, </w:t>
      </w:r>
      <w:r w:rsidRPr="005E58A3">
        <w:rPr>
          <w:i/>
          <w:iCs/>
        </w:rPr>
        <w:t>19</w:t>
      </w:r>
      <w:r w:rsidRPr="005E58A3">
        <w:t>(3), pp.319-343.</w:t>
      </w:r>
    </w:p>
    <w:p w14:paraId="1242D612" w14:textId="77777777" w:rsidR="005E58A3" w:rsidRDefault="005E58A3" w:rsidP="005E58A3">
      <w:pPr>
        <w:pStyle w:val="Normal1"/>
        <w:spacing w:before="240" w:after="240"/>
      </w:pPr>
    </w:p>
    <w:p w14:paraId="291B2810" w14:textId="77777777" w:rsidR="00947775" w:rsidRDefault="00947775" w:rsidP="00087474">
      <w:pPr>
        <w:pStyle w:val="Normal1"/>
        <w:jc w:val="left"/>
        <w:rPr>
          <w:rFonts w:ascii="Arial" w:eastAsia="Arial" w:hAnsi="Arial" w:cs="Arial"/>
          <w:color w:val="222222"/>
          <w:sz w:val="20"/>
          <w:szCs w:val="20"/>
          <w:highlight w:val="white"/>
        </w:rPr>
      </w:pPr>
    </w:p>
    <w:sectPr w:rsidR="00947775">
      <w:footerReference w:type="default" r:id="rId10"/>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330163" w14:textId="77777777" w:rsidR="000A2084" w:rsidRDefault="000A2084">
      <w:pPr>
        <w:spacing w:line="240" w:lineRule="auto"/>
      </w:pPr>
      <w:r>
        <w:separator/>
      </w:r>
    </w:p>
  </w:endnote>
  <w:endnote w:type="continuationSeparator" w:id="0">
    <w:p w14:paraId="3E8A68B4" w14:textId="77777777" w:rsidR="000A2084" w:rsidRDefault="000A20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732976"/>
      <w:docPartObj>
        <w:docPartGallery w:val="Page Numbers (Bottom of Page)"/>
        <w:docPartUnique/>
      </w:docPartObj>
    </w:sdtPr>
    <w:sdtEndPr>
      <w:rPr>
        <w:noProof/>
      </w:rPr>
    </w:sdtEndPr>
    <w:sdtContent>
      <w:p w14:paraId="784DD1FE" w14:textId="77777777" w:rsidR="00087474"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7E06FE" w14:textId="77777777" w:rsidR="00087474" w:rsidRDefault="00087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A92CF5" w14:textId="77777777" w:rsidR="000A2084" w:rsidRDefault="000A2084">
      <w:pPr>
        <w:spacing w:line="240" w:lineRule="auto"/>
      </w:pPr>
      <w:r>
        <w:separator/>
      </w:r>
    </w:p>
  </w:footnote>
  <w:footnote w:type="continuationSeparator" w:id="0">
    <w:p w14:paraId="45DC05D2" w14:textId="77777777" w:rsidR="000A2084" w:rsidRDefault="000A20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497EBE"/>
    <w:multiLevelType w:val="hybridMultilevel"/>
    <w:tmpl w:val="00000000"/>
    <w:lvl w:ilvl="0" w:tplc="07CA2A6E">
      <w:start w:val="1"/>
      <w:numFmt w:val="bullet"/>
      <w:lvlText w:val="●"/>
      <w:lvlJc w:val="left"/>
      <w:pPr>
        <w:ind w:left="720" w:hanging="360"/>
      </w:pPr>
      <w:rPr>
        <w:u w:val="none"/>
      </w:rPr>
    </w:lvl>
    <w:lvl w:ilvl="1" w:tplc="41D6194E">
      <w:start w:val="1"/>
      <w:numFmt w:val="bullet"/>
      <w:lvlText w:val="○"/>
      <w:lvlJc w:val="left"/>
      <w:pPr>
        <w:ind w:left="1440" w:hanging="360"/>
      </w:pPr>
      <w:rPr>
        <w:u w:val="none"/>
      </w:rPr>
    </w:lvl>
    <w:lvl w:ilvl="2" w:tplc="1A12936C">
      <w:start w:val="1"/>
      <w:numFmt w:val="bullet"/>
      <w:lvlText w:val="■"/>
      <w:lvlJc w:val="left"/>
      <w:pPr>
        <w:ind w:left="2160" w:hanging="360"/>
      </w:pPr>
      <w:rPr>
        <w:u w:val="none"/>
      </w:rPr>
    </w:lvl>
    <w:lvl w:ilvl="3" w:tplc="02A4A8AC">
      <w:start w:val="1"/>
      <w:numFmt w:val="bullet"/>
      <w:lvlText w:val="●"/>
      <w:lvlJc w:val="left"/>
      <w:pPr>
        <w:ind w:left="2880" w:hanging="360"/>
      </w:pPr>
      <w:rPr>
        <w:u w:val="none"/>
      </w:rPr>
    </w:lvl>
    <w:lvl w:ilvl="4" w:tplc="5BD42BAE">
      <w:start w:val="1"/>
      <w:numFmt w:val="bullet"/>
      <w:lvlText w:val="○"/>
      <w:lvlJc w:val="left"/>
      <w:pPr>
        <w:ind w:left="3600" w:hanging="360"/>
      </w:pPr>
      <w:rPr>
        <w:u w:val="none"/>
      </w:rPr>
    </w:lvl>
    <w:lvl w:ilvl="5" w:tplc="F8A44AC0">
      <w:start w:val="1"/>
      <w:numFmt w:val="bullet"/>
      <w:lvlText w:val="■"/>
      <w:lvlJc w:val="left"/>
      <w:pPr>
        <w:ind w:left="4320" w:hanging="360"/>
      </w:pPr>
      <w:rPr>
        <w:u w:val="none"/>
      </w:rPr>
    </w:lvl>
    <w:lvl w:ilvl="6" w:tplc="079662F8">
      <w:start w:val="1"/>
      <w:numFmt w:val="bullet"/>
      <w:lvlText w:val="●"/>
      <w:lvlJc w:val="left"/>
      <w:pPr>
        <w:ind w:left="5040" w:hanging="360"/>
      </w:pPr>
      <w:rPr>
        <w:u w:val="none"/>
      </w:rPr>
    </w:lvl>
    <w:lvl w:ilvl="7" w:tplc="30AC7F74">
      <w:start w:val="1"/>
      <w:numFmt w:val="bullet"/>
      <w:lvlText w:val="○"/>
      <w:lvlJc w:val="left"/>
      <w:pPr>
        <w:ind w:left="5760" w:hanging="360"/>
      </w:pPr>
      <w:rPr>
        <w:u w:val="none"/>
      </w:rPr>
    </w:lvl>
    <w:lvl w:ilvl="8" w:tplc="FA60E108">
      <w:start w:val="1"/>
      <w:numFmt w:val="bullet"/>
      <w:lvlText w:val="■"/>
      <w:lvlJc w:val="left"/>
      <w:pPr>
        <w:ind w:left="6480" w:hanging="360"/>
      </w:pPr>
      <w:rPr>
        <w:u w:val="none"/>
      </w:rPr>
    </w:lvl>
  </w:abstractNum>
  <w:abstractNum w:abstractNumId="1" w15:restartNumberingAfterBreak="0">
    <w:nsid w:val="3D274E39"/>
    <w:multiLevelType w:val="hybridMultilevel"/>
    <w:tmpl w:val="540CBB68"/>
    <w:lvl w:ilvl="0" w:tplc="36282EBA">
      <w:start w:val="1"/>
      <w:numFmt w:val="decimal"/>
      <w:lvlText w:val="%1."/>
      <w:lvlJc w:val="left"/>
      <w:pPr>
        <w:ind w:left="720" w:hanging="360"/>
      </w:pPr>
    </w:lvl>
    <w:lvl w:ilvl="1" w:tplc="EE9A1028" w:tentative="1">
      <w:start w:val="1"/>
      <w:numFmt w:val="lowerLetter"/>
      <w:lvlText w:val="%2."/>
      <w:lvlJc w:val="left"/>
      <w:pPr>
        <w:ind w:left="1440" w:hanging="360"/>
      </w:pPr>
    </w:lvl>
    <w:lvl w:ilvl="2" w:tplc="3EFCC81A" w:tentative="1">
      <w:start w:val="1"/>
      <w:numFmt w:val="lowerRoman"/>
      <w:lvlText w:val="%3."/>
      <w:lvlJc w:val="right"/>
      <w:pPr>
        <w:ind w:left="2160" w:hanging="180"/>
      </w:pPr>
    </w:lvl>
    <w:lvl w:ilvl="3" w:tplc="121AAC76" w:tentative="1">
      <w:start w:val="1"/>
      <w:numFmt w:val="decimal"/>
      <w:lvlText w:val="%4."/>
      <w:lvlJc w:val="left"/>
      <w:pPr>
        <w:ind w:left="2880" w:hanging="360"/>
      </w:pPr>
    </w:lvl>
    <w:lvl w:ilvl="4" w:tplc="A03498A0" w:tentative="1">
      <w:start w:val="1"/>
      <w:numFmt w:val="lowerLetter"/>
      <w:lvlText w:val="%5."/>
      <w:lvlJc w:val="left"/>
      <w:pPr>
        <w:ind w:left="3600" w:hanging="360"/>
      </w:pPr>
    </w:lvl>
    <w:lvl w:ilvl="5" w:tplc="9F1EB830" w:tentative="1">
      <w:start w:val="1"/>
      <w:numFmt w:val="lowerRoman"/>
      <w:lvlText w:val="%6."/>
      <w:lvlJc w:val="right"/>
      <w:pPr>
        <w:ind w:left="4320" w:hanging="180"/>
      </w:pPr>
    </w:lvl>
    <w:lvl w:ilvl="6" w:tplc="92100DC8" w:tentative="1">
      <w:start w:val="1"/>
      <w:numFmt w:val="decimal"/>
      <w:lvlText w:val="%7."/>
      <w:lvlJc w:val="left"/>
      <w:pPr>
        <w:ind w:left="5040" w:hanging="360"/>
      </w:pPr>
    </w:lvl>
    <w:lvl w:ilvl="7" w:tplc="EE7CB296" w:tentative="1">
      <w:start w:val="1"/>
      <w:numFmt w:val="lowerLetter"/>
      <w:lvlText w:val="%8."/>
      <w:lvlJc w:val="left"/>
      <w:pPr>
        <w:ind w:left="5760" w:hanging="360"/>
      </w:pPr>
    </w:lvl>
    <w:lvl w:ilvl="8" w:tplc="B8E0E5A8" w:tentative="1">
      <w:start w:val="1"/>
      <w:numFmt w:val="lowerRoman"/>
      <w:lvlText w:val="%9."/>
      <w:lvlJc w:val="right"/>
      <w:pPr>
        <w:ind w:left="6480" w:hanging="180"/>
      </w:pPr>
    </w:lvl>
  </w:abstractNum>
  <w:abstractNum w:abstractNumId="2" w15:restartNumberingAfterBreak="0">
    <w:nsid w:val="3E1610C6"/>
    <w:multiLevelType w:val="hybridMultilevel"/>
    <w:tmpl w:val="7138EE12"/>
    <w:lvl w:ilvl="0" w:tplc="3C20F142">
      <w:start w:val="1"/>
      <w:numFmt w:val="decimal"/>
      <w:lvlText w:val="%1."/>
      <w:lvlJc w:val="left"/>
      <w:pPr>
        <w:ind w:left="720" w:hanging="360"/>
      </w:pPr>
    </w:lvl>
    <w:lvl w:ilvl="1" w:tplc="196244B8" w:tentative="1">
      <w:start w:val="1"/>
      <w:numFmt w:val="lowerLetter"/>
      <w:lvlText w:val="%2."/>
      <w:lvlJc w:val="left"/>
      <w:pPr>
        <w:ind w:left="1440" w:hanging="360"/>
      </w:pPr>
    </w:lvl>
    <w:lvl w:ilvl="2" w:tplc="92D47B54" w:tentative="1">
      <w:start w:val="1"/>
      <w:numFmt w:val="lowerRoman"/>
      <w:lvlText w:val="%3."/>
      <w:lvlJc w:val="right"/>
      <w:pPr>
        <w:ind w:left="2160" w:hanging="180"/>
      </w:pPr>
    </w:lvl>
    <w:lvl w:ilvl="3" w:tplc="A704BBDE" w:tentative="1">
      <w:start w:val="1"/>
      <w:numFmt w:val="decimal"/>
      <w:lvlText w:val="%4."/>
      <w:lvlJc w:val="left"/>
      <w:pPr>
        <w:ind w:left="2880" w:hanging="360"/>
      </w:pPr>
    </w:lvl>
    <w:lvl w:ilvl="4" w:tplc="BF409956" w:tentative="1">
      <w:start w:val="1"/>
      <w:numFmt w:val="lowerLetter"/>
      <w:lvlText w:val="%5."/>
      <w:lvlJc w:val="left"/>
      <w:pPr>
        <w:ind w:left="3600" w:hanging="360"/>
      </w:pPr>
    </w:lvl>
    <w:lvl w:ilvl="5" w:tplc="27D0C2C4" w:tentative="1">
      <w:start w:val="1"/>
      <w:numFmt w:val="lowerRoman"/>
      <w:lvlText w:val="%6."/>
      <w:lvlJc w:val="right"/>
      <w:pPr>
        <w:ind w:left="4320" w:hanging="180"/>
      </w:pPr>
    </w:lvl>
    <w:lvl w:ilvl="6" w:tplc="5BAE9B9A" w:tentative="1">
      <w:start w:val="1"/>
      <w:numFmt w:val="decimal"/>
      <w:lvlText w:val="%7."/>
      <w:lvlJc w:val="left"/>
      <w:pPr>
        <w:ind w:left="5040" w:hanging="360"/>
      </w:pPr>
    </w:lvl>
    <w:lvl w:ilvl="7" w:tplc="DD9E91F6" w:tentative="1">
      <w:start w:val="1"/>
      <w:numFmt w:val="lowerLetter"/>
      <w:lvlText w:val="%8."/>
      <w:lvlJc w:val="left"/>
      <w:pPr>
        <w:ind w:left="5760" w:hanging="360"/>
      </w:pPr>
    </w:lvl>
    <w:lvl w:ilvl="8" w:tplc="18467604" w:tentative="1">
      <w:start w:val="1"/>
      <w:numFmt w:val="lowerRoman"/>
      <w:lvlText w:val="%9."/>
      <w:lvlJc w:val="right"/>
      <w:pPr>
        <w:ind w:left="6480" w:hanging="180"/>
      </w:pPr>
    </w:lvl>
  </w:abstractNum>
  <w:num w:numId="1" w16cid:durableId="1052733946">
    <w:abstractNumId w:val="0"/>
  </w:num>
  <w:num w:numId="2" w16cid:durableId="413362671">
    <w:abstractNumId w:val="1"/>
  </w:num>
  <w:num w:numId="3" w16cid:durableId="11364853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7775"/>
    <w:rsid w:val="00087474"/>
    <w:rsid w:val="000A2084"/>
    <w:rsid w:val="000E32A4"/>
    <w:rsid w:val="00165DC6"/>
    <w:rsid w:val="001A5386"/>
    <w:rsid w:val="0021718E"/>
    <w:rsid w:val="002F5FBD"/>
    <w:rsid w:val="002F68F8"/>
    <w:rsid w:val="003620AD"/>
    <w:rsid w:val="005E58A3"/>
    <w:rsid w:val="00651E25"/>
    <w:rsid w:val="006824ED"/>
    <w:rsid w:val="0073638F"/>
    <w:rsid w:val="00756DEC"/>
    <w:rsid w:val="008B4824"/>
    <w:rsid w:val="0094206D"/>
    <w:rsid w:val="00947775"/>
    <w:rsid w:val="00A152D6"/>
    <w:rsid w:val="00A26EAD"/>
    <w:rsid w:val="00A42432"/>
    <w:rsid w:val="00AF5A12"/>
    <w:rsid w:val="00B277F6"/>
    <w:rsid w:val="00B828FD"/>
    <w:rsid w:val="00BB111C"/>
    <w:rsid w:val="00BD62E2"/>
    <w:rsid w:val="00C73EAA"/>
    <w:rsid w:val="00D22815"/>
    <w:rsid w:val="00D95742"/>
    <w:rsid w:val="00DE50FE"/>
  </w:rsids>
  <m:mathPr>
    <m:mathFont m:val="Cambria Math"/>
    <m:brkBin m:val="before"/>
    <m:brkBinSub m:val="--"/>
    <m:smallFrac m:val="0"/>
    <m:dispDef/>
    <m:lMargin m:val="0"/>
    <m:rMargin m:val="0"/>
    <m:defJc m:val="centerGroup"/>
    <m:wrapIndent m:val="1440"/>
    <m:intLim m:val="subSup"/>
    <m:naryLim m:val="undOvr"/>
  </m:mathPr>
  <w:themeFontLang w:val="en-IN"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FC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b/>
      <w:sz w:val="28"/>
      <w:szCs w:val="28"/>
    </w:rPr>
  </w:style>
  <w:style w:type="paragraph" w:styleId="Heading2">
    <w:name w:val="heading 2"/>
    <w:basedOn w:val="Normal1"/>
    <w:next w:val="Normal1"/>
    <w:pPr>
      <w:keepNext/>
      <w:keepLines/>
      <w:spacing w:before="360" w:after="120"/>
      <w:outlineLvl w:val="1"/>
    </w:pPr>
    <w:rPr>
      <w: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08747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87474"/>
    <w:pPr>
      <w:spacing w:after="100"/>
    </w:pPr>
  </w:style>
  <w:style w:type="paragraph" w:styleId="TOC2">
    <w:name w:val="toc 2"/>
    <w:basedOn w:val="Normal"/>
    <w:next w:val="Normal"/>
    <w:autoRedefine/>
    <w:uiPriority w:val="39"/>
    <w:unhideWhenUsed/>
    <w:rsid w:val="00087474"/>
    <w:pPr>
      <w:spacing w:after="100"/>
      <w:ind w:left="240"/>
    </w:pPr>
  </w:style>
  <w:style w:type="character" w:styleId="Hyperlink">
    <w:name w:val="Hyperlink"/>
    <w:basedOn w:val="DefaultParagraphFont"/>
    <w:uiPriority w:val="99"/>
    <w:unhideWhenUsed/>
    <w:rsid w:val="00087474"/>
    <w:rPr>
      <w:color w:val="0000FF" w:themeColor="hyperlink"/>
      <w:u w:val="single"/>
    </w:rPr>
  </w:style>
  <w:style w:type="paragraph" w:styleId="Header">
    <w:name w:val="header"/>
    <w:basedOn w:val="Normal"/>
    <w:link w:val="HeaderChar"/>
    <w:uiPriority w:val="99"/>
    <w:unhideWhenUsed/>
    <w:rsid w:val="00087474"/>
    <w:pPr>
      <w:tabs>
        <w:tab w:val="center" w:pos="4513"/>
        <w:tab w:val="right" w:pos="9026"/>
      </w:tabs>
      <w:spacing w:line="240" w:lineRule="auto"/>
    </w:pPr>
  </w:style>
  <w:style w:type="character" w:customStyle="1" w:styleId="HeaderChar">
    <w:name w:val="Header Char"/>
    <w:basedOn w:val="DefaultParagraphFont"/>
    <w:link w:val="Header"/>
    <w:uiPriority w:val="99"/>
    <w:rsid w:val="00087474"/>
  </w:style>
  <w:style w:type="paragraph" w:styleId="Footer">
    <w:name w:val="footer"/>
    <w:basedOn w:val="Normal"/>
    <w:link w:val="FooterChar"/>
    <w:uiPriority w:val="99"/>
    <w:unhideWhenUsed/>
    <w:rsid w:val="00087474"/>
    <w:pPr>
      <w:tabs>
        <w:tab w:val="center" w:pos="4513"/>
        <w:tab w:val="right" w:pos="9026"/>
      </w:tabs>
      <w:spacing w:line="240" w:lineRule="auto"/>
    </w:pPr>
  </w:style>
  <w:style w:type="character" w:customStyle="1" w:styleId="FooterChar">
    <w:name w:val="Footer Char"/>
    <w:basedOn w:val="DefaultParagraphFont"/>
    <w:link w:val="Footer"/>
    <w:uiPriority w:val="99"/>
    <w:rsid w:val="000874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B49DF7-EBB0-4768-B081-E0BF0CC57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1564</Words>
  <Characters>8919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2024-11-14T17:01:00Z</dcterms:created>
  <dcterms:modified xsi:type="dcterms:W3CDTF">2024-11-14T17:03:00Z</dcterms:modified>
</cp:coreProperties>
</file>