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F5499" w14:textId="77777777" w:rsidR="00CF5799" w:rsidRPr="00CF5799" w:rsidRDefault="00CF5799">
      <w:pPr>
        <w:rPr>
          <w:rFonts w:ascii="Arial" w:hAnsi="Arial" w:cs="Arial"/>
        </w:rPr>
      </w:pPr>
      <w:r w:rsidRPr="00CF5799">
        <w:rPr>
          <w:rFonts w:ascii="Arial" w:hAnsi="Arial" w:cs="Arial"/>
        </w:rPr>
        <w:t>Question One.</w:t>
      </w:r>
    </w:p>
    <w:p w14:paraId="133B37A2" w14:textId="77777777" w:rsidR="00CF5799" w:rsidRPr="00CF5799" w:rsidRDefault="00CF5799">
      <w:pPr>
        <w:rPr>
          <w:rFonts w:ascii="Arial" w:hAnsi="Arial" w:cs="Arial"/>
        </w:rPr>
      </w:pPr>
    </w:p>
    <w:p w14:paraId="5480679D" w14:textId="683D5037" w:rsidR="00AF5FEF" w:rsidRPr="00CF5799" w:rsidRDefault="00BB05A0">
      <w:pPr>
        <w:rPr>
          <w:rFonts w:ascii="Arial" w:hAnsi="Arial" w:cs="Arial"/>
        </w:rPr>
      </w:pPr>
      <w:r w:rsidRPr="00CF5799">
        <w:rPr>
          <w:rFonts w:ascii="Arial" w:hAnsi="Arial" w:cs="Arial"/>
        </w:rPr>
        <w:t xml:space="preserve">When looking at the defence of insanity cases, to be able to prove </w:t>
      </w:r>
      <w:r w:rsidR="00C803A8" w:rsidRPr="00CF5799">
        <w:rPr>
          <w:rFonts w:ascii="Arial" w:hAnsi="Arial" w:cs="Arial"/>
        </w:rPr>
        <w:t>a verdict of not guilty</w:t>
      </w:r>
      <w:r w:rsidRPr="00CF5799">
        <w:rPr>
          <w:rFonts w:ascii="Arial" w:hAnsi="Arial" w:cs="Arial"/>
        </w:rPr>
        <w:t xml:space="preserve"> there would need to be elements proven that would confirm the defence was suffering with insanity. One of these elements would be the defence would need to be have been suffering with some form of mental flaw at the time that the defence had committed the crime</w:t>
      </w:r>
      <w:r w:rsidR="00F54D23" w:rsidRPr="00CF5799">
        <w:rPr>
          <w:rFonts w:ascii="Arial" w:hAnsi="Arial" w:cs="Arial"/>
        </w:rPr>
        <w:t xml:space="preserve"> </w:t>
      </w:r>
      <w:r w:rsidR="00126AE8" w:rsidRPr="00CF5799">
        <w:rPr>
          <w:rFonts w:ascii="Arial" w:hAnsi="Arial" w:cs="Arial"/>
        </w:rPr>
        <w:t xml:space="preserve">which has held them not responsible for the actions they have done due to </w:t>
      </w:r>
      <w:r w:rsidR="005E1B7D" w:rsidRPr="00CF5799">
        <w:rPr>
          <w:rFonts w:ascii="Arial" w:hAnsi="Arial" w:cs="Arial"/>
        </w:rPr>
        <w:t>having no control</w:t>
      </w:r>
      <w:r w:rsidRPr="00CF5799">
        <w:rPr>
          <w:rFonts w:ascii="Arial" w:hAnsi="Arial" w:cs="Arial"/>
        </w:rPr>
        <w:t xml:space="preserve">. This mental flaw </w:t>
      </w:r>
      <w:r w:rsidR="00387A32" w:rsidRPr="00CF5799">
        <w:rPr>
          <w:rFonts w:ascii="Arial" w:hAnsi="Arial" w:cs="Arial"/>
        </w:rPr>
        <w:t xml:space="preserve">is </w:t>
      </w:r>
      <w:r w:rsidRPr="00CF5799">
        <w:rPr>
          <w:rFonts w:ascii="Arial" w:hAnsi="Arial" w:cs="Arial"/>
        </w:rPr>
        <w:t>also be known as ‘disease of the mind’ (</w:t>
      </w:r>
      <w:proofErr w:type="spellStart"/>
      <w:r w:rsidRPr="00CF5799">
        <w:rPr>
          <w:rFonts w:ascii="Arial" w:hAnsi="Arial" w:cs="Arial"/>
        </w:rPr>
        <w:t>Lowa</w:t>
      </w:r>
      <w:proofErr w:type="spellEnd"/>
      <w:r w:rsidRPr="00CF5799">
        <w:rPr>
          <w:rFonts w:ascii="Arial" w:hAnsi="Arial" w:cs="Arial"/>
        </w:rPr>
        <w:t xml:space="preserve"> Code, 2010). </w:t>
      </w:r>
      <w:r w:rsidR="009909EC" w:rsidRPr="00CF5799">
        <w:rPr>
          <w:rFonts w:ascii="Arial" w:hAnsi="Arial" w:cs="Arial"/>
        </w:rPr>
        <w:t xml:space="preserve">It would also need to be proven that at the time the crime was committed, due to the defence’s mental flaw or ‘disease of the mind’ the defence did not know that what they were doing was in fact against the law or had not known the nature of the crime being committed. </w:t>
      </w:r>
      <w:r w:rsidR="0011475A" w:rsidRPr="00CF5799">
        <w:rPr>
          <w:rFonts w:ascii="Arial" w:hAnsi="Arial" w:cs="Arial"/>
        </w:rPr>
        <w:t xml:space="preserve">Taking the </w:t>
      </w:r>
      <w:r w:rsidR="00265703" w:rsidRPr="00CF5799">
        <w:rPr>
          <w:rFonts w:ascii="Arial" w:hAnsi="Arial" w:cs="Arial"/>
        </w:rPr>
        <w:t xml:space="preserve">first </w:t>
      </w:r>
      <w:r w:rsidR="0011475A" w:rsidRPr="00CF5799">
        <w:rPr>
          <w:rFonts w:ascii="Arial" w:hAnsi="Arial" w:cs="Arial"/>
        </w:rPr>
        <w:t xml:space="preserve">case of Yates V State (2005), Yates was found guilty of drowning her children due to the fact </w:t>
      </w:r>
      <w:r w:rsidR="00D37A8A" w:rsidRPr="00CF5799">
        <w:rPr>
          <w:rFonts w:ascii="Arial" w:hAnsi="Arial" w:cs="Arial"/>
        </w:rPr>
        <w:t xml:space="preserve">the defendant stated that she had done something wrong when making the call to the </w:t>
      </w:r>
      <w:r w:rsidR="005E1B7D" w:rsidRPr="00CF5799">
        <w:rPr>
          <w:rFonts w:ascii="Arial" w:hAnsi="Arial" w:cs="Arial"/>
        </w:rPr>
        <w:t>police,</w:t>
      </w:r>
      <w:r w:rsidR="004366C0" w:rsidRPr="00CF5799">
        <w:rPr>
          <w:rFonts w:ascii="Arial" w:hAnsi="Arial" w:cs="Arial"/>
        </w:rPr>
        <w:t xml:space="preserve"> so she was aware that what she had done was legally wrong. </w:t>
      </w:r>
    </w:p>
    <w:p w14:paraId="5B58E3DB" w14:textId="77777777" w:rsidR="00AF5FEF" w:rsidRPr="00CF5799" w:rsidRDefault="00AF5FEF">
      <w:pPr>
        <w:rPr>
          <w:rFonts w:ascii="Arial" w:hAnsi="Arial" w:cs="Arial"/>
        </w:rPr>
      </w:pPr>
    </w:p>
    <w:p w14:paraId="0B72E006" w14:textId="7F2FE87F" w:rsidR="00D86E38" w:rsidRPr="00CF5799" w:rsidRDefault="00CC6160">
      <w:pPr>
        <w:rPr>
          <w:rFonts w:ascii="Arial" w:hAnsi="Arial" w:cs="Arial"/>
        </w:rPr>
      </w:pPr>
      <w:r w:rsidRPr="00CF5799">
        <w:rPr>
          <w:rFonts w:ascii="Arial" w:hAnsi="Arial" w:cs="Arial"/>
        </w:rPr>
        <w:t>At present t</w:t>
      </w:r>
      <w:r w:rsidR="007C0047" w:rsidRPr="00CF5799">
        <w:rPr>
          <w:rFonts w:ascii="Arial" w:hAnsi="Arial" w:cs="Arial"/>
        </w:rPr>
        <w:t xml:space="preserve">here are four </w:t>
      </w:r>
      <w:r w:rsidR="0029712E" w:rsidRPr="00CF5799">
        <w:rPr>
          <w:rFonts w:ascii="Arial" w:hAnsi="Arial" w:cs="Arial"/>
        </w:rPr>
        <w:t xml:space="preserve">different </w:t>
      </w:r>
      <w:r w:rsidR="00D03E53" w:rsidRPr="00CF5799">
        <w:rPr>
          <w:rFonts w:ascii="Arial" w:hAnsi="Arial" w:cs="Arial"/>
        </w:rPr>
        <w:t xml:space="preserve">insanity </w:t>
      </w:r>
      <w:r w:rsidRPr="00CF5799">
        <w:rPr>
          <w:rFonts w:ascii="Arial" w:hAnsi="Arial" w:cs="Arial"/>
        </w:rPr>
        <w:t xml:space="preserve">defences that currently </w:t>
      </w:r>
      <w:r w:rsidR="0028682F" w:rsidRPr="00CF5799">
        <w:rPr>
          <w:rFonts w:ascii="Arial" w:hAnsi="Arial" w:cs="Arial"/>
        </w:rPr>
        <w:t xml:space="preserve">exist. These defences are </w:t>
      </w:r>
      <w:proofErr w:type="spellStart"/>
      <w:r w:rsidR="0028682F" w:rsidRPr="00CF5799">
        <w:rPr>
          <w:rFonts w:ascii="Arial" w:hAnsi="Arial" w:cs="Arial"/>
        </w:rPr>
        <w:t>M’Naghten</w:t>
      </w:r>
      <w:proofErr w:type="spellEnd"/>
      <w:r w:rsidR="0028682F" w:rsidRPr="00CF5799">
        <w:rPr>
          <w:rFonts w:ascii="Arial" w:hAnsi="Arial" w:cs="Arial"/>
        </w:rPr>
        <w:t xml:space="preserve">, </w:t>
      </w:r>
      <w:r w:rsidR="00C16C5A" w:rsidRPr="00CF5799">
        <w:rPr>
          <w:rFonts w:ascii="Arial" w:hAnsi="Arial" w:cs="Arial"/>
        </w:rPr>
        <w:t>irresistible impulse, substantial capa</w:t>
      </w:r>
      <w:r w:rsidR="009B4101" w:rsidRPr="00CF5799">
        <w:rPr>
          <w:rFonts w:ascii="Arial" w:hAnsi="Arial" w:cs="Arial"/>
        </w:rPr>
        <w:t xml:space="preserve">city </w:t>
      </w:r>
      <w:r w:rsidR="00883A5C" w:rsidRPr="00CF5799">
        <w:rPr>
          <w:rFonts w:ascii="Arial" w:hAnsi="Arial" w:cs="Arial"/>
        </w:rPr>
        <w:t>and</w:t>
      </w:r>
      <w:r w:rsidR="009B4101" w:rsidRPr="00CF5799">
        <w:rPr>
          <w:rFonts w:ascii="Arial" w:hAnsi="Arial" w:cs="Arial"/>
        </w:rPr>
        <w:t xml:space="preserve"> Durham. </w:t>
      </w:r>
      <w:r w:rsidR="002E2BC5" w:rsidRPr="00CF5799">
        <w:rPr>
          <w:rFonts w:ascii="Arial" w:hAnsi="Arial" w:cs="Arial"/>
        </w:rPr>
        <w:t xml:space="preserve">When looking at </w:t>
      </w:r>
      <w:r w:rsidR="005B323C" w:rsidRPr="00CF5799">
        <w:rPr>
          <w:rFonts w:ascii="Arial" w:hAnsi="Arial" w:cs="Arial"/>
        </w:rPr>
        <w:t xml:space="preserve">the </w:t>
      </w:r>
      <w:proofErr w:type="spellStart"/>
      <w:r w:rsidR="005B323C" w:rsidRPr="00CF5799">
        <w:rPr>
          <w:rFonts w:ascii="Arial" w:hAnsi="Arial" w:cs="Arial"/>
        </w:rPr>
        <w:t>M’Naghten</w:t>
      </w:r>
      <w:proofErr w:type="spellEnd"/>
      <w:r w:rsidR="005B323C" w:rsidRPr="00CF5799">
        <w:rPr>
          <w:rFonts w:ascii="Arial" w:hAnsi="Arial" w:cs="Arial"/>
        </w:rPr>
        <w:t xml:space="preserve"> defence, this was produced in 1843 in England</w:t>
      </w:r>
      <w:r w:rsidR="005E488D" w:rsidRPr="00CF5799">
        <w:rPr>
          <w:rFonts w:ascii="Arial" w:hAnsi="Arial" w:cs="Arial"/>
        </w:rPr>
        <w:t xml:space="preserve"> and is also known as the right and wrong test</w:t>
      </w:r>
      <w:r w:rsidR="005B323C" w:rsidRPr="00CF5799">
        <w:rPr>
          <w:rFonts w:ascii="Arial" w:hAnsi="Arial" w:cs="Arial"/>
        </w:rPr>
        <w:t xml:space="preserve">. </w:t>
      </w:r>
      <w:r w:rsidR="00E26B12" w:rsidRPr="00CF5799">
        <w:rPr>
          <w:rFonts w:ascii="Arial" w:hAnsi="Arial" w:cs="Arial"/>
        </w:rPr>
        <w:t xml:space="preserve">This defence will examine the defendants </w:t>
      </w:r>
      <w:r w:rsidR="005368DD" w:rsidRPr="00CF5799">
        <w:rPr>
          <w:rFonts w:ascii="Arial" w:hAnsi="Arial" w:cs="Arial"/>
        </w:rPr>
        <w:t xml:space="preserve">understanding </w:t>
      </w:r>
      <w:r w:rsidR="00FF3B61" w:rsidRPr="00CF5799">
        <w:rPr>
          <w:rFonts w:ascii="Arial" w:hAnsi="Arial" w:cs="Arial"/>
        </w:rPr>
        <w:t xml:space="preserve">and acknowledgement rather than </w:t>
      </w:r>
      <w:r w:rsidR="00E949DF" w:rsidRPr="00CF5799">
        <w:rPr>
          <w:rFonts w:ascii="Arial" w:hAnsi="Arial" w:cs="Arial"/>
        </w:rPr>
        <w:t xml:space="preserve">focusing on their </w:t>
      </w:r>
      <w:r w:rsidR="00B46BB9" w:rsidRPr="00CF5799">
        <w:rPr>
          <w:rFonts w:ascii="Arial" w:hAnsi="Arial" w:cs="Arial"/>
        </w:rPr>
        <w:t xml:space="preserve">capability to control their conduct. This defence </w:t>
      </w:r>
      <w:r w:rsidR="009A19E2" w:rsidRPr="00CF5799">
        <w:rPr>
          <w:rFonts w:ascii="Arial" w:hAnsi="Arial" w:cs="Arial"/>
        </w:rPr>
        <w:t xml:space="preserve">was created after </w:t>
      </w:r>
      <w:r w:rsidR="00512CB9" w:rsidRPr="00CF5799">
        <w:rPr>
          <w:rFonts w:ascii="Arial" w:hAnsi="Arial" w:cs="Arial"/>
        </w:rPr>
        <w:t>the case of</w:t>
      </w:r>
      <w:r w:rsidR="009A19E2" w:rsidRPr="00CF5799">
        <w:rPr>
          <w:rFonts w:ascii="Arial" w:hAnsi="Arial" w:cs="Arial"/>
        </w:rPr>
        <w:t xml:space="preserve"> Daniel </w:t>
      </w:r>
      <w:proofErr w:type="spellStart"/>
      <w:r w:rsidR="009A19E2" w:rsidRPr="00CF5799">
        <w:rPr>
          <w:rFonts w:ascii="Arial" w:hAnsi="Arial" w:cs="Arial"/>
        </w:rPr>
        <w:t>M’Naghten</w:t>
      </w:r>
      <w:proofErr w:type="spellEnd"/>
      <w:r w:rsidR="00512CB9" w:rsidRPr="00CF5799">
        <w:rPr>
          <w:rFonts w:ascii="Arial" w:hAnsi="Arial" w:cs="Arial"/>
        </w:rPr>
        <w:t xml:space="preserve">, </w:t>
      </w:r>
      <w:proofErr w:type="spellStart"/>
      <w:r w:rsidR="00512CB9" w:rsidRPr="00CF5799">
        <w:rPr>
          <w:rFonts w:ascii="Arial" w:hAnsi="Arial" w:cs="Arial"/>
        </w:rPr>
        <w:t>M’Naghten</w:t>
      </w:r>
      <w:proofErr w:type="spellEnd"/>
      <w:r w:rsidR="00512CB9" w:rsidRPr="00CF5799">
        <w:rPr>
          <w:rFonts w:ascii="Arial" w:hAnsi="Arial" w:cs="Arial"/>
        </w:rPr>
        <w:t xml:space="preserve"> </w:t>
      </w:r>
      <w:r w:rsidR="002B7BD1" w:rsidRPr="00CF5799">
        <w:rPr>
          <w:rFonts w:ascii="Arial" w:hAnsi="Arial" w:cs="Arial"/>
        </w:rPr>
        <w:t xml:space="preserve">seemed to be having some form of paranoid episode </w:t>
      </w:r>
      <w:r w:rsidR="00512CB9" w:rsidRPr="00CF5799">
        <w:rPr>
          <w:rFonts w:ascii="Arial" w:hAnsi="Arial" w:cs="Arial"/>
        </w:rPr>
        <w:t>and was convinced the prime minister was trying to take his life</w:t>
      </w:r>
      <w:r w:rsidR="00E27380" w:rsidRPr="00CF5799">
        <w:rPr>
          <w:rFonts w:ascii="Arial" w:hAnsi="Arial" w:cs="Arial"/>
        </w:rPr>
        <w:t xml:space="preserve"> but in</w:t>
      </w:r>
      <w:r w:rsidR="00B81CBE" w:rsidRPr="00CF5799">
        <w:rPr>
          <w:rFonts w:ascii="Arial" w:hAnsi="Arial" w:cs="Arial"/>
        </w:rPr>
        <w:t xml:space="preserve"> </w:t>
      </w:r>
      <w:r w:rsidR="00E27380" w:rsidRPr="00CF5799">
        <w:rPr>
          <w:rFonts w:ascii="Arial" w:hAnsi="Arial" w:cs="Arial"/>
        </w:rPr>
        <w:t xml:space="preserve">fact shot Edward Drummond who </w:t>
      </w:r>
      <w:r w:rsidR="00E27380" w:rsidRPr="00CF5799">
        <w:rPr>
          <w:rFonts w:ascii="Arial" w:hAnsi="Arial" w:cs="Arial"/>
        </w:rPr>
        <w:lastRenderedPageBreak/>
        <w:t xml:space="preserve">later died from that gun shot. </w:t>
      </w:r>
      <w:proofErr w:type="spellStart"/>
      <w:r w:rsidR="00E27380" w:rsidRPr="00CF5799">
        <w:rPr>
          <w:rFonts w:ascii="Arial" w:hAnsi="Arial" w:cs="Arial"/>
        </w:rPr>
        <w:t>M’Nagten</w:t>
      </w:r>
      <w:proofErr w:type="spellEnd"/>
      <w:r w:rsidR="00E27380" w:rsidRPr="00CF5799">
        <w:rPr>
          <w:rFonts w:ascii="Arial" w:hAnsi="Arial" w:cs="Arial"/>
        </w:rPr>
        <w:t xml:space="preserve"> was later found not guilty</w:t>
      </w:r>
      <w:r w:rsidR="00DA49C1" w:rsidRPr="00CF5799">
        <w:rPr>
          <w:rFonts w:ascii="Arial" w:hAnsi="Arial" w:cs="Arial"/>
        </w:rPr>
        <w:t xml:space="preserve"> by form of insanity</w:t>
      </w:r>
      <w:r w:rsidR="00B92253" w:rsidRPr="00CF5799">
        <w:rPr>
          <w:rFonts w:ascii="Arial" w:hAnsi="Arial" w:cs="Arial"/>
        </w:rPr>
        <w:t xml:space="preserve"> (Queen V </w:t>
      </w:r>
      <w:proofErr w:type="spellStart"/>
      <w:r w:rsidR="00B92253" w:rsidRPr="00CF5799">
        <w:rPr>
          <w:rFonts w:ascii="Arial" w:hAnsi="Arial" w:cs="Arial"/>
        </w:rPr>
        <w:t>M’Nagten</w:t>
      </w:r>
      <w:proofErr w:type="spellEnd"/>
      <w:r w:rsidR="00B92253" w:rsidRPr="00CF5799">
        <w:rPr>
          <w:rFonts w:ascii="Arial" w:hAnsi="Arial" w:cs="Arial"/>
        </w:rPr>
        <w:t>, 2010)</w:t>
      </w:r>
      <w:r w:rsidR="00DA49C1" w:rsidRPr="00CF5799">
        <w:rPr>
          <w:rFonts w:ascii="Arial" w:hAnsi="Arial" w:cs="Arial"/>
        </w:rPr>
        <w:t xml:space="preserve">. </w:t>
      </w:r>
    </w:p>
    <w:p w14:paraId="32B446CE" w14:textId="490D203B" w:rsidR="00CC1C27" w:rsidRPr="00CF5799" w:rsidRDefault="00CC1C27">
      <w:pPr>
        <w:rPr>
          <w:rFonts w:ascii="Arial" w:hAnsi="Arial" w:cs="Arial"/>
        </w:rPr>
      </w:pPr>
    </w:p>
    <w:p w14:paraId="28B82722" w14:textId="210BE701" w:rsidR="00BC6D35" w:rsidRPr="00CF5799" w:rsidRDefault="00B70B2B">
      <w:pPr>
        <w:rPr>
          <w:rFonts w:ascii="Arial" w:hAnsi="Arial" w:cs="Arial"/>
        </w:rPr>
      </w:pPr>
      <w:r w:rsidRPr="00CF5799">
        <w:rPr>
          <w:rFonts w:ascii="Arial" w:hAnsi="Arial" w:cs="Arial"/>
        </w:rPr>
        <w:t>When taking any form of medical evidence into account when looking at any insanity defences</w:t>
      </w:r>
      <w:r w:rsidR="00256594" w:rsidRPr="00CF5799">
        <w:rPr>
          <w:rFonts w:ascii="Arial" w:hAnsi="Arial" w:cs="Arial"/>
        </w:rPr>
        <w:t xml:space="preserve">, under the criminal procedure act 1991 </w:t>
      </w:r>
      <w:r w:rsidR="00CD1E0C" w:rsidRPr="00CF5799">
        <w:rPr>
          <w:rFonts w:ascii="Arial" w:hAnsi="Arial" w:cs="Arial"/>
        </w:rPr>
        <w:t xml:space="preserve">It is stated that courts are required to </w:t>
      </w:r>
      <w:r w:rsidR="00F6628E" w:rsidRPr="00CF5799">
        <w:rPr>
          <w:rFonts w:ascii="Arial" w:hAnsi="Arial" w:cs="Arial"/>
        </w:rPr>
        <w:t xml:space="preserve">see proven evidence of two medical practitioners </w:t>
      </w:r>
      <w:r w:rsidR="00A93989" w:rsidRPr="00CF5799">
        <w:rPr>
          <w:rFonts w:ascii="Arial" w:hAnsi="Arial" w:cs="Arial"/>
        </w:rPr>
        <w:t xml:space="preserve">who also have </w:t>
      </w:r>
      <w:r w:rsidR="00D214F8" w:rsidRPr="00CF5799">
        <w:rPr>
          <w:rFonts w:ascii="Arial" w:hAnsi="Arial" w:cs="Arial"/>
        </w:rPr>
        <w:t>high understanding</w:t>
      </w:r>
      <w:r w:rsidR="007C328A" w:rsidRPr="00CF5799">
        <w:rPr>
          <w:rFonts w:ascii="Arial" w:hAnsi="Arial" w:cs="Arial"/>
        </w:rPr>
        <w:t xml:space="preserve"> in diagnosing any mental disorders. </w:t>
      </w:r>
      <w:r w:rsidR="00886A0B" w:rsidRPr="00CF5799">
        <w:rPr>
          <w:rFonts w:ascii="Arial" w:hAnsi="Arial" w:cs="Arial"/>
        </w:rPr>
        <w:t xml:space="preserve">This has now </w:t>
      </w:r>
      <w:r w:rsidR="003E22A1" w:rsidRPr="00CF5799">
        <w:rPr>
          <w:rFonts w:ascii="Arial" w:hAnsi="Arial" w:cs="Arial"/>
        </w:rPr>
        <w:t xml:space="preserve">been revoked </w:t>
      </w:r>
      <w:r w:rsidR="0046448F" w:rsidRPr="00CF5799">
        <w:rPr>
          <w:rFonts w:ascii="Arial" w:hAnsi="Arial" w:cs="Arial"/>
        </w:rPr>
        <w:t xml:space="preserve">due to the courts simplifying the </w:t>
      </w:r>
      <w:r w:rsidR="00F064F5" w:rsidRPr="00CF5799">
        <w:rPr>
          <w:rFonts w:ascii="Arial" w:hAnsi="Arial" w:cs="Arial"/>
        </w:rPr>
        <w:t>necessary</w:t>
      </w:r>
      <w:r w:rsidR="0046448F" w:rsidRPr="00CF5799">
        <w:rPr>
          <w:rFonts w:ascii="Arial" w:hAnsi="Arial" w:cs="Arial"/>
        </w:rPr>
        <w:t xml:space="preserve"> rules</w:t>
      </w:r>
      <w:r w:rsidR="00F064F5" w:rsidRPr="00CF5799">
        <w:rPr>
          <w:rFonts w:ascii="Arial" w:hAnsi="Arial" w:cs="Arial"/>
        </w:rPr>
        <w:t xml:space="preserve"> to combine within the </w:t>
      </w:r>
      <w:r w:rsidR="0094773A" w:rsidRPr="00CF5799">
        <w:rPr>
          <w:rFonts w:ascii="Arial" w:hAnsi="Arial" w:cs="Arial"/>
        </w:rPr>
        <w:t>explanation of states of mind.</w:t>
      </w:r>
      <w:r w:rsidR="00B17AA0" w:rsidRPr="00CF5799">
        <w:rPr>
          <w:rFonts w:ascii="Arial" w:hAnsi="Arial" w:cs="Arial"/>
        </w:rPr>
        <w:t xml:space="preserve"> </w:t>
      </w:r>
      <w:r w:rsidR="00C83FA6" w:rsidRPr="00CF5799">
        <w:rPr>
          <w:rFonts w:ascii="Arial" w:hAnsi="Arial" w:cs="Arial"/>
        </w:rPr>
        <w:t xml:space="preserve">In the case of R V Clarke </w:t>
      </w:r>
      <w:r w:rsidR="008D11D4" w:rsidRPr="00CF5799">
        <w:rPr>
          <w:rFonts w:ascii="Arial" w:hAnsi="Arial" w:cs="Arial"/>
        </w:rPr>
        <w:t>(</w:t>
      </w:r>
      <w:r w:rsidR="00C83FA6" w:rsidRPr="00CF5799">
        <w:rPr>
          <w:rFonts w:ascii="Arial" w:hAnsi="Arial" w:cs="Arial"/>
        </w:rPr>
        <w:t>1972)</w:t>
      </w:r>
      <w:r w:rsidR="008D11D4" w:rsidRPr="00CF5799">
        <w:rPr>
          <w:rFonts w:ascii="Arial" w:hAnsi="Arial" w:cs="Arial"/>
        </w:rPr>
        <w:t xml:space="preserve">, </w:t>
      </w:r>
      <w:r w:rsidR="00C83FA6" w:rsidRPr="00CF5799">
        <w:rPr>
          <w:rFonts w:ascii="Arial" w:hAnsi="Arial" w:cs="Arial"/>
        </w:rPr>
        <w:t xml:space="preserve">Clarke </w:t>
      </w:r>
      <w:r w:rsidR="0035639D" w:rsidRPr="00CF5799">
        <w:rPr>
          <w:rFonts w:ascii="Arial" w:hAnsi="Arial" w:cs="Arial"/>
        </w:rPr>
        <w:t xml:space="preserve">was diabetic and suffered with depression </w:t>
      </w:r>
      <w:r w:rsidR="00093B29" w:rsidRPr="00CF5799">
        <w:rPr>
          <w:rFonts w:ascii="Arial" w:hAnsi="Arial" w:cs="Arial"/>
        </w:rPr>
        <w:t xml:space="preserve">and claimed that the time of her offence she had no recollection of the offence due to her state of mind. </w:t>
      </w:r>
    </w:p>
    <w:p w14:paraId="1E76EE8A" w14:textId="77777777" w:rsidR="00BC6D35" w:rsidRPr="00CF5799" w:rsidRDefault="00BC6D35">
      <w:pPr>
        <w:rPr>
          <w:rFonts w:ascii="Arial" w:hAnsi="Arial" w:cs="Arial"/>
        </w:rPr>
      </w:pPr>
    </w:p>
    <w:p w14:paraId="69C0D966" w14:textId="34B3592E" w:rsidR="001673C0" w:rsidRPr="00CF5799" w:rsidRDefault="00211005">
      <w:pPr>
        <w:rPr>
          <w:rFonts w:ascii="Arial" w:hAnsi="Arial" w:cs="Arial"/>
        </w:rPr>
      </w:pPr>
      <w:r w:rsidRPr="00CF5799">
        <w:rPr>
          <w:rFonts w:ascii="Arial" w:hAnsi="Arial" w:cs="Arial"/>
        </w:rPr>
        <w:t xml:space="preserve">When comparing the differences between insanity and automatism </w:t>
      </w:r>
      <w:r w:rsidR="009321E4" w:rsidRPr="00CF5799">
        <w:rPr>
          <w:rFonts w:ascii="Arial" w:hAnsi="Arial" w:cs="Arial"/>
        </w:rPr>
        <w:t>it can be shown that there is a wide difference between the two</w:t>
      </w:r>
      <w:r w:rsidR="007B1C02" w:rsidRPr="00CF5799">
        <w:rPr>
          <w:rFonts w:ascii="Arial" w:hAnsi="Arial" w:cs="Arial"/>
        </w:rPr>
        <w:t xml:space="preserve">. </w:t>
      </w:r>
      <w:r w:rsidR="00BC6D35" w:rsidRPr="00CF5799">
        <w:rPr>
          <w:rFonts w:ascii="Arial" w:hAnsi="Arial" w:cs="Arial"/>
        </w:rPr>
        <w:t>A</w:t>
      </w:r>
      <w:r w:rsidR="007B1C02" w:rsidRPr="00CF5799">
        <w:rPr>
          <w:rFonts w:ascii="Arial" w:hAnsi="Arial" w:cs="Arial"/>
        </w:rPr>
        <w:t xml:space="preserve">utomatism is </w:t>
      </w:r>
      <w:r w:rsidR="007F65A1" w:rsidRPr="00CF5799">
        <w:rPr>
          <w:rFonts w:ascii="Arial" w:hAnsi="Arial" w:cs="Arial"/>
        </w:rPr>
        <w:t xml:space="preserve">explained as an act that </w:t>
      </w:r>
      <w:r w:rsidR="00223250" w:rsidRPr="00CF5799">
        <w:rPr>
          <w:rFonts w:ascii="Arial" w:hAnsi="Arial" w:cs="Arial"/>
        </w:rPr>
        <w:t>has</w:t>
      </w:r>
      <w:r w:rsidR="007F65A1" w:rsidRPr="00CF5799">
        <w:rPr>
          <w:rFonts w:ascii="Arial" w:hAnsi="Arial" w:cs="Arial"/>
        </w:rPr>
        <w:t xml:space="preserve"> taken place when the individual is</w:t>
      </w:r>
      <w:r w:rsidR="00DD4805" w:rsidRPr="00CF5799">
        <w:rPr>
          <w:rFonts w:ascii="Arial" w:hAnsi="Arial" w:cs="Arial"/>
        </w:rPr>
        <w:t xml:space="preserve"> unconscious and has no recollection of the event </w:t>
      </w:r>
      <w:r w:rsidR="00223250" w:rsidRPr="00CF5799">
        <w:rPr>
          <w:rFonts w:ascii="Arial" w:hAnsi="Arial" w:cs="Arial"/>
        </w:rPr>
        <w:t xml:space="preserve">happening. </w:t>
      </w:r>
      <w:r w:rsidR="00FB358B" w:rsidRPr="00CF5799">
        <w:rPr>
          <w:rFonts w:ascii="Arial" w:hAnsi="Arial" w:cs="Arial"/>
        </w:rPr>
        <w:t xml:space="preserve">‘’the state of a person though </w:t>
      </w:r>
      <w:r w:rsidR="00A21463" w:rsidRPr="00CF5799">
        <w:rPr>
          <w:rFonts w:ascii="Arial" w:hAnsi="Arial" w:cs="Arial"/>
        </w:rPr>
        <w:t>able of action is not aware of what they are doing’’ (</w:t>
      </w:r>
      <w:r w:rsidR="00CD2FF4" w:rsidRPr="00CF5799">
        <w:rPr>
          <w:rFonts w:ascii="Arial" w:eastAsia="Times New Roman" w:hAnsi="Arial" w:cs="Arial"/>
          <w:color w:val="2E2E2E"/>
          <w:lang w:eastAsia="en-GB"/>
        </w:rPr>
        <w:t>Bratty v Attorney General for Northern Ireland 1963</w:t>
      </w:r>
      <w:r w:rsidR="00CD2FF4" w:rsidRPr="00CF5799">
        <w:rPr>
          <w:rFonts w:ascii="Arial" w:eastAsia="Times New Roman" w:hAnsi="Arial" w:cs="Arial"/>
          <w:lang w:eastAsia="en-GB"/>
        </w:rPr>
        <w:t xml:space="preserve">). </w:t>
      </w:r>
      <w:r w:rsidR="008B4199" w:rsidRPr="00CF5799">
        <w:rPr>
          <w:rFonts w:ascii="Arial" w:hAnsi="Arial" w:cs="Arial"/>
        </w:rPr>
        <w:t xml:space="preserve">This would be seen as a </w:t>
      </w:r>
      <w:r w:rsidR="00753BDF" w:rsidRPr="00CF5799">
        <w:rPr>
          <w:rFonts w:ascii="Arial" w:hAnsi="Arial" w:cs="Arial"/>
        </w:rPr>
        <w:t>non-voluntary</w:t>
      </w:r>
      <w:r w:rsidR="008B4199" w:rsidRPr="00CF5799">
        <w:rPr>
          <w:rFonts w:ascii="Arial" w:hAnsi="Arial" w:cs="Arial"/>
        </w:rPr>
        <w:t xml:space="preserve"> act </w:t>
      </w:r>
      <w:r w:rsidR="00753BDF" w:rsidRPr="00CF5799">
        <w:rPr>
          <w:rFonts w:ascii="Arial" w:hAnsi="Arial" w:cs="Arial"/>
        </w:rPr>
        <w:t xml:space="preserve">and there was no purpose for committing the act. </w:t>
      </w:r>
      <w:r w:rsidR="00A73E01" w:rsidRPr="00CF5799">
        <w:rPr>
          <w:rFonts w:ascii="Arial" w:hAnsi="Arial" w:cs="Arial"/>
        </w:rPr>
        <w:t xml:space="preserve">The case of R V Quick (1973) would relate to this defence. The defendant had a blackout due to being </w:t>
      </w:r>
      <w:r w:rsidR="00BD7B47" w:rsidRPr="00CF5799">
        <w:rPr>
          <w:rFonts w:ascii="Arial" w:hAnsi="Arial" w:cs="Arial"/>
        </w:rPr>
        <w:t xml:space="preserve">diabetic which </w:t>
      </w:r>
      <w:r w:rsidR="003B5F7A" w:rsidRPr="00CF5799">
        <w:rPr>
          <w:rFonts w:ascii="Arial" w:hAnsi="Arial" w:cs="Arial"/>
        </w:rPr>
        <w:t>led</w:t>
      </w:r>
      <w:r w:rsidR="00BD7B47" w:rsidRPr="00CF5799">
        <w:rPr>
          <w:rFonts w:ascii="Arial" w:hAnsi="Arial" w:cs="Arial"/>
        </w:rPr>
        <w:t xml:space="preserve"> to the defendant using violence and attacking his victim</w:t>
      </w:r>
      <w:r w:rsidR="003B5F7A" w:rsidRPr="00CF5799">
        <w:rPr>
          <w:rFonts w:ascii="Arial" w:hAnsi="Arial" w:cs="Arial"/>
        </w:rPr>
        <w:t xml:space="preserve">. The defendant later passed out and claimed they had no recollection of any of this event happening. </w:t>
      </w:r>
    </w:p>
    <w:p w14:paraId="5F70FF18" w14:textId="0CF71D34" w:rsidR="00AE61DD" w:rsidRPr="00CF5799" w:rsidRDefault="00AE61DD">
      <w:pPr>
        <w:rPr>
          <w:rFonts w:ascii="Arial" w:hAnsi="Arial" w:cs="Arial"/>
        </w:rPr>
      </w:pPr>
    </w:p>
    <w:p w14:paraId="289F235E" w14:textId="5EF7C1FC" w:rsidR="00DF7771" w:rsidRPr="00CF5799" w:rsidRDefault="006510ED">
      <w:pPr>
        <w:rPr>
          <w:rFonts w:ascii="Arial" w:hAnsi="Arial" w:cs="Arial"/>
        </w:rPr>
      </w:pPr>
      <w:r w:rsidRPr="00CF5799">
        <w:rPr>
          <w:rFonts w:ascii="Arial" w:hAnsi="Arial" w:cs="Arial"/>
        </w:rPr>
        <w:lastRenderedPageBreak/>
        <w:t xml:space="preserve">When considering any issues with the current law on insanity, </w:t>
      </w:r>
      <w:r w:rsidR="00673A35" w:rsidRPr="00CF5799">
        <w:rPr>
          <w:rFonts w:ascii="Arial" w:hAnsi="Arial" w:cs="Arial"/>
        </w:rPr>
        <w:t>a big flaw that is widely recognised is th</w:t>
      </w:r>
      <w:r w:rsidR="0033281B" w:rsidRPr="00CF5799">
        <w:rPr>
          <w:rFonts w:ascii="Arial" w:hAnsi="Arial" w:cs="Arial"/>
        </w:rPr>
        <w:t>at there is no defi</w:t>
      </w:r>
      <w:r w:rsidR="005827B2" w:rsidRPr="00CF5799">
        <w:rPr>
          <w:rFonts w:ascii="Arial" w:hAnsi="Arial" w:cs="Arial"/>
        </w:rPr>
        <w:t xml:space="preserve">ned confirmation of what exactly counts as ‘disease of the mind’. </w:t>
      </w:r>
      <w:r w:rsidR="007C55D7" w:rsidRPr="00CF5799">
        <w:rPr>
          <w:rFonts w:ascii="Arial" w:hAnsi="Arial" w:cs="Arial"/>
        </w:rPr>
        <w:t xml:space="preserve">Some would argue that illness’s such as diabetes </w:t>
      </w:r>
      <w:r w:rsidR="00A10FB7" w:rsidRPr="00CF5799">
        <w:rPr>
          <w:rFonts w:ascii="Arial" w:hAnsi="Arial" w:cs="Arial"/>
        </w:rPr>
        <w:t xml:space="preserve">etc would not necessarily </w:t>
      </w:r>
      <w:r w:rsidR="00CA6D1B" w:rsidRPr="00CF5799">
        <w:rPr>
          <w:rFonts w:ascii="Arial" w:hAnsi="Arial" w:cs="Arial"/>
        </w:rPr>
        <w:t xml:space="preserve">have the same impact on the mind such as </w:t>
      </w:r>
      <w:r w:rsidR="00AD4A02" w:rsidRPr="00CF5799">
        <w:rPr>
          <w:rFonts w:ascii="Arial" w:hAnsi="Arial" w:cs="Arial"/>
        </w:rPr>
        <w:t>illnesses</w:t>
      </w:r>
      <w:r w:rsidR="00CA6D1B" w:rsidRPr="00CF5799">
        <w:rPr>
          <w:rFonts w:ascii="Arial" w:hAnsi="Arial" w:cs="Arial"/>
        </w:rPr>
        <w:t xml:space="preserve"> as paranoia or </w:t>
      </w:r>
      <w:r w:rsidR="008A70A3" w:rsidRPr="00CF5799">
        <w:rPr>
          <w:rFonts w:ascii="Arial" w:hAnsi="Arial" w:cs="Arial"/>
        </w:rPr>
        <w:t>schizophrenia</w:t>
      </w:r>
      <w:r w:rsidR="008A70A3" w:rsidRPr="00CF5799">
        <w:rPr>
          <w:rFonts w:ascii="Arial" w:hAnsi="Arial" w:cs="Arial"/>
        </w:rPr>
        <w:t xml:space="preserve">. </w:t>
      </w:r>
      <w:r w:rsidR="00AD4A02" w:rsidRPr="00CF5799">
        <w:rPr>
          <w:rFonts w:ascii="Arial" w:hAnsi="Arial" w:cs="Arial"/>
        </w:rPr>
        <w:t xml:space="preserve">With </w:t>
      </w:r>
      <w:r w:rsidR="00607015" w:rsidRPr="00CF5799">
        <w:rPr>
          <w:rFonts w:ascii="Arial" w:hAnsi="Arial" w:cs="Arial"/>
        </w:rPr>
        <w:t xml:space="preserve">this </w:t>
      </w:r>
      <w:r w:rsidR="003F136D" w:rsidRPr="00CF5799">
        <w:rPr>
          <w:rFonts w:ascii="Arial" w:hAnsi="Arial" w:cs="Arial"/>
        </w:rPr>
        <w:t>wide range of</w:t>
      </w:r>
      <w:r w:rsidR="00607015" w:rsidRPr="00CF5799">
        <w:rPr>
          <w:rFonts w:ascii="Arial" w:hAnsi="Arial" w:cs="Arial"/>
        </w:rPr>
        <w:t xml:space="preserve"> list</w:t>
      </w:r>
      <w:r w:rsidR="003F136D" w:rsidRPr="00CF5799">
        <w:rPr>
          <w:rFonts w:ascii="Arial" w:hAnsi="Arial" w:cs="Arial"/>
        </w:rPr>
        <w:t>s that allow a defence for insanity,</w:t>
      </w:r>
      <w:r w:rsidR="00607015" w:rsidRPr="00CF5799">
        <w:rPr>
          <w:rFonts w:ascii="Arial" w:hAnsi="Arial" w:cs="Arial"/>
        </w:rPr>
        <w:t xml:space="preserve"> it can also be seen as a way of defendants to avoid punishment. </w:t>
      </w:r>
      <w:r w:rsidR="003774BE" w:rsidRPr="00CF5799">
        <w:rPr>
          <w:rFonts w:ascii="Arial" w:hAnsi="Arial" w:cs="Arial"/>
        </w:rPr>
        <w:t>Another proposed issue regarding th</w:t>
      </w:r>
      <w:r w:rsidR="00D43342" w:rsidRPr="00CF5799">
        <w:rPr>
          <w:rFonts w:ascii="Arial" w:hAnsi="Arial" w:cs="Arial"/>
        </w:rPr>
        <w:t>e law on insanity is over the years mental health and illness and evolved profusely</w:t>
      </w:r>
      <w:r w:rsidR="00381AE6" w:rsidRPr="00CF5799">
        <w:rPr>
          <w:rFonts w:ascii="Arial" w:hAnsi="Arial" w:cs="Arial"/>
        </w:rPr>
        <w:t xml:space="preserve"> and not enough information is produced to prove that sort of effect these could have on one individual’s mind. </w:t>
      </w:r>
    </w:p>
    <w:p w14:paraId="61D9C181" w14:textId="5A5717B8" w:rsidR="0084758B" w:rsidRPr="00CF5799" w:rsidRDefault="0084758B">
      <w:pPr>
        <w:rPr>
          <w:rFonts w:ascii="Arial" w:hAnsi="Arial" w:cs="Arial"/>
        </w:rPr>
      </w:pPr>
      <w:r w:rsidRPr="00CF5799">
        <w:rPr>
          <w:rFonts w:ascii="Arial" w:hAnsi="Arial" w:cs="Arial"/>
        </w:rPr>
        <w:t xml:space="preserve">There has been some talk </w:t>
      </w:r>
      <w:r w:rsidR="000B79DA" w:rsidRPr="00CF5799">
        <w:rPr>
          <w:rFonts w:ascii="Arial" w:hAnsi="Arial" w:cs="Arial"/>
        </w:rPr>
        <w:t>regarding</w:t>
      </w:r>
      <w:r w:rsidRPr="00CF5799">
        <w:rPr>
          <w:rFonts w:ascii="Arial" w:hAnsi="Arial" w:cs="Arial"/>
        </w:rPr>
        <w:t xml:space="preserve"> reforming the insanity defence. </w:t>
      </w:r>
      <w:r w:rsidR="00266893" w:rsidRPr="00CF5799">
        <w:rPr>
          <w:rFonts w:ascii="Arial" w:hAnsi="Arial" w:cs="Arial"/>
        </w:rPr>
        <w:t xml:space="preserve">The butler committee on mentally abnormal offenders stated that major reform was </w:t>
      </w:r>
      <w:r w:rsidR="000B79DA" w:rsidRPr="00CF5799">
        <w:rPr>
          <w:rFonts w:ascii="Arial" w:hAnsi="Arial" w:cs="Arial"/>
        </w:rPr>
        <w:t>required</w:t>
      </w:r>
      <w:r w:rsidR="00026CAC" w:rsidRPr="00CF5799">
        <w:rPr>
          <w:rFonts w:ascii="Arial" w:hAnsi="Arial" w:cs="Arial"/>
        </w:rPr>
        <w:t xml:space="preserve"> and put forward a suggestion </w:t>
      </w:r>
      <w:r w:rsidR="001A0A3B" w:rsidRPr="00CF5799">
        <w:rPr>
          <w:rFonts w:ascii="Arial" w:hAnsi="Arial" w:cs="Arial"/>
        </w:rPr>
        <w:t xml:space="preserve">of a new verdict which allows </w:t>
      </w:r>
      <w:r w:rsidR="00556A13" w:rsidRPr="00CF5799">
        <w:rPr>
          <w:rFonts w:ascii="Arial" w:hAnsi="Arial" w:cs="Arial"/>
        </w:rPr>
        <w:t xml:space="preserve">defendants to be deemed </w:t>
      </w:r>
      <w:r w:rsidR="000615C7" w:rsidRPr="00CF5799">
        <w:rPr>
          <w:rFonts w:ascii="Arial" w:hAnsi="Arial" w:cs="Arial"/>
        </w:rPr>
        <w:t>‘</w:t>
      </w:r>
      <w:r w:rsidR="00556A13" w:rsidRPr="00CF5799">
        <w:rPr>
          <w:rFonts w:ascii="Arial" w:hAnsi="Arial" w:cs="Arial"/>
        </w:rPr>
        <w:t>not guilty due to reason of mental disorder</w:t>
      </w:r>
      <w:r w:rsidR="000615C7" w:rsidRPr="00CF5799">
        <w:rPr>
          <w:rFonts w:ascii="Arial" w:hAnsi="Arial" w:cs="Arial"/>
        </w:rPr>
        <w:t>’</w:t>
      </w:r>
      <w:r w:rsidR="008A7312" w:rsidRPr="00CF5799">
        <w:rPr>
          <w:rFonts w:ascii="Arial" w:hAnsi="Arial" w:cs="Arial"/>
        </w:rPr>
        <w:t xml:space="preserve"> and can provide proof of </w:t>
      </w:r>
      <w:r w:rsidR="001208ED" w:rsidRPr="00CF5799">
        <w:rPr>
          <w:rFonts w:ascii="Arial" w:hAnsi="Arial" w:cs="Arial"/>
        </w:rPr>
        <w:t>acute mental disorders</w:t>
      </w:r>
      <w:r w:rsidR="000615C7" w:rsidRPr="00CF5799">
        <w:rPr>
          <w:rFonts w:ascii="Arial" w:hAnsi="Arial" w:cs="Arial"/>
        </w:rPr>
        <w:t xml:space="preserve"> (</w:t>
      </w:r>
      <w:r w:rsidR="00A30AE6" w:rsidRPr="00CF5799">
        <w:rPr>
          <w:rFonts w:ascii="Arial" w:hAnsi="Arial" w:cs="Arial"/>
        </w:rPr>
        <w:t xml:space="preserve">The Butler Committee </w:t>
      </w:r>
      <w:proofErr w:type="gramStart"/>
      <w:r w:rsidR="00A30AE6" w:rsidRPr="00CF5799">
        <w:rPr>
          <w:rFonts w:ascii="Arial" w:hAnsi="Arial" w:cs="Arial"/>
        </w:rPr>
        <w:t>On</w:t>
      </w:r>
      <w:proofErr w:type="gramEnd"/>
      <w:r w:rsidR="00A30AE6" w:rsidRPr="00CF5799">
        <w:rPr>
          <w:rFonts w:ascii="Arial" w:hAnsi="Arial" w:cs="Arial"/>
        </w:rPr>
        <w:t xml:space="preserve"> Mentally Abnormal Offenders, 1975).</w:t>
      </w:r>
      <w:r w:rsidR="001208ED" w:rsidRPr="00CF5799">
        <w:rPr>
          <w:rFonts w:ascii="Arial" w:hAnsi="Arial" w:cs="Arial"/>
        </w:rPr>
        <w:t xml:space="preserve"> </w:t>
      </w:r>
      <w:r w:rsidR="00A42A59" w:rsidRPr="00CF5799">
        <w:rPr>
          <w:rFonts w:ascii="Arial" w:hAnsi="Arial" w:cs="Arial"/>
        </w:rPr>
        <w:t>Thi</w:t>
      </w:r>
      <w:r w:rsidR="0039545B" w:rsidRPr="00CF5799">
        <w:rPr>
          <w:rFonts w:ascii="Arial" w:hAnsi="Arial" w:cs="Arial"/>
        </w:rPr>
        <w:t xml:space="preserve">s suggestion had received negative feedback as it could potentially assume </w:t>
      </w:r>
      <w:r w:rsidR="00223C5E" w:rsidRPr="00CF5799">
        <w:rPr>
          <w:rFonts w:ascii="Arial" w:hAnsi="Arial" w:cs="Arial"/>
        </w:rPr>
        <w:t xml:space="preserve">that a defendant has lack of any criminal responsibility due to there being evidence of </w:t>
      </w:r>
      <w:r w:rsidR="0009692B" w:rsidRPr="00CF5799">
        <w:rPr>
          <w:rFonts w:ascii="Arial" w:hAnsi="Arial" w:cs="Arial"/>
        </w:rPr>
        <w:t xml:space="preserve">any previous mental disorder. </w:t>
      </w:r>
      <w:r w:rsidR="00E42443" w:rsidRPr="00CF5799">
        <w:rPr>
          <w:rFonts w:ascii="Arial" w:hAnsi="Arial" w:cs="Arial"/>
        </w:rPr>
        <w:t xml:space="preserve">The law commission </w:t>
      </w:r>
      <w:r w:rsidR="004860F7" w:rsidRPr="00CF5799">
        <w:rPr>
          <w:rFonts w:ascii="Arial" w:hAnsi="Arial" w:cs="Arial"/>
        </w:rPr>
        <w:t xml:space="preserve">has also put forward a suggestion for a reform of the insanity defence. </w:t>
      </w:r>
      <w:r w:rsidR="005129AB" w:rsidRPr="00CF5799">
        <w:rPr>
          <w:rFonts w:ascii="Arial" w:hAnsi="Arial" w:cs="Arial"/>
        </w:rPr>
        <w:t xml:space="preserve">It </w:t>
      </w:r>
      <w:r w:rsidR="00635E4F" w:rsidRPr="00CF5799">
        <w:rPr>
          <w:rFonts w:ascii="Arial" w:hAnsi="Arial" w:cs="Arial"/>
        </w:rPr>
        <w:t xml:space="preserve">has </w:t>
      </w:r>
      <w:r w:rsidR="00561F53" w:rsidRPr="00CF5799">
        <w:rPr>
          <w:rFonts w:ascii="Arial" w:hAnsi="Arial" w:cs="Arial"/>
        </w:rPr>
        <w:t>recognised the increase of mental illness and learning dis</w:t>
      </w:r>
      <w:r w:rsidR="00635E4F" w:rsidRPr="00CF5799">
        <w:rPr>
          <w:rFonts w:ascii="Arial" w:hAnsi="Arial" w:cs="Arial"/>
        </w:rPr>
        <w:t xml:space="preserve">abilities and </w:t>
      </w:r>
      <w:r w:rsidR="00EC31A3" w:rsidRPr="00CF5799">
        <w:rPr>
          <w:rFonts w:ascii="Arial" w:hAnsi="Arial" w:cs="Arial"/>
        </w:rPr>
        <w:t xml:space="preserve">has suggested </w:t>
      </w:r>
      <w:r w:rsidR="0097133E" w:rsidRPr="00CF5799">
        <w:rPr>
          <w:rFonts w:ascii="Arial" w:hAnsi="Arial" w:cs="Arial"/>
        </w:rPr>
        <w:t xml:space="preserve">terminating </w:t>
      </w:r>
      <w:r w:rsidR="00815768" w:rsidRPr="00CF5799">
        <w:rPr>
          <w:rFonts w:ascii="Arial" w:hAnsi="Arial" w:cs="Arial"/>
        </w:rPr>
        <w:t xml:space="preserve">the common law defence of insanity and </w:t>
      </w:r>
      <w:r w:rsidR="00BC73C7" w:rsidRPr="00CF5799">
        <w:rPr>
          <w:rFonts w:ascii="Arial" w:hAnsi="Arial" w:cs="Arial"/>
        </w:rPr>
        <w:t>instead replacing this law with a defence of ‘not criminally responsible by recognised medical condition’</w:t>
      </w:r>
      <w:r w:rsidR="00A94AD8" w:rsidRPr="00CF5799">
        <w:rPr>
          <w:rFonts w:ascii="Arial" w:hAnsi="Arial" w:cs="Arial"/>
        </w:rPr>
        <w:t xml:space="preserve"> (The Law Commission, 2013).</w:t>
      </w:r>
      <w:r w:rsidR="00BC73C7" w:rsidRPr="00CF5799">
        <w:rPr>
          <w:rFonts w:ascii="Arial" w:hAnsi="Arial" w:cs="Arial"/>
        </w:rPr>
        <w:t xml:space="preserve"> </w:t>
      </w:r>
      <w:r w:rsidR="00F740A4" w:rsidRPr="00CF5799">
        <w:rPr>
          <w:rFonts w:ascii="Arial" w:hAnsi="Arial" w:cs="Arial"/>
        </w:rPr>
        <w:t xml:space="preserve">This </w:t>
      </w:r>
      <w:r w:rsidR="009F3484" w:rsidRPr="00CF5799">
        <w:rPr>
          <w:rFonts w:ascii="Arial" w:hAnsi="Arial" w:cs="Arial"/>
        </w:rPr>
        <w:t>would be based on the defendant having complete loss of capacity</w:t>
      </w:r>
      <w:r w:rsidR="00514FB6" w:rsidRPr="00CF5799">
        <w:rPr>
          <w:rFonts w:ascii="Arial" w:hAnsi="Arial" w:cs="Arial"/>
        </w:rPr>
        <w:t xml:space="preserve">. </w:t>
      </w:r>
      <w:r w:rsidR="00BC73C7" w:rsidRPr="00CF5799">
        <w:rPr>
          <w:rFonts w:ascii="Arial" w:hAnsi="Arial" w:cs="Arial"/>
        </w:rPr>
        <w:t>T</w:t>
      </w:r>
      <w:r w:rsidR="008826CD" w:rsidRPr="00CF5799">
        <w:rPr>
          <w:rFonts w:ascii="Arial" w:hAnsi="Arial" w:cs="Arial"/>
        </w:rPr>
        <w:t xml:space="preserve">his reform would </w:t>
      </w:r>
      <w:r w:rsidR="00C64B93" w:rsidRPr="00CF5799">
        <w:rPr>
          <w:rFonts w:ascii="Arial" w:hAnsi="Arial" w:cs="Arial"/>
        </w:rPr>
        <w:t xml:space="preserve">widen the defence from </w:t>
      </w:r>
      <w:r w:rsidR="000911E8" w:rsidRPr="00CF5799">
        <w:rPr>
          <w:rFonts w:ascii="Arial" w:hAnsi="Arial" w:cs="Arial"/>
        </w:rPr>
        <w:t xml:space="preserve">not only </w:t>
      </w:r>
      <w:r w:rsidR="00C64B93" w:rsidRPr="00CF5799">
        <w:rPr>
          <w:rFonts w:ascii="Arial" w:hAnsi="Arial" w:cs="Arial"/>
        </w:rPr>
        <w:t>mental disorders but open the defence up to also cover p</w:t>
      </w:r>
      <w:r w:rsidR="00EC31A3" w:rsidRPr="00CF5799">
        <w:rPr>
          <w:rFonts w:ascii="Arial" w:hAnsi="Arial" w:cs="Arial"/>
        </w:rPr>
        <w:t xml:space="preserve">hysical disorders. </w:t>
      </w:r>
    </w:p>
    <w:p w14:paraId="45F692F8" w14:textId="1F70FF66" w:rsidR="00A94AD8" w:rsidRPr="00CF5799" w:rsidRDefault="00A94AD8">
      <w:pPr>
        <w:rPr>
          <w:rFonts w:ascii="Arial" w:hAnsi="Arial" w:cs="Arial"/>
        </w:rPr>
      </w:pPr>
    </w:p>
    <w:p w14:paraId="766D71EE" w14:textId="73F5E300" w:rsidR="00A94AD8" w:rsidRDefault="005066CC">
      <w:pPr>
        <w:rPr>
          <w:rFonts w:ascii="Arial" w:hAnsi="Arial" w:cs="Arial"/>
        </w:rPr>
      </w:pPr>
      <w:r w:rsidRPr="00CF5799">
        <w:rPr>
          <w:rFonts w:ascii="Arial" w:hAnsi="Arial" w:cs="Arial"/>
        </w:rPr>
        <w:lastRenderedPageBreak/>
        <w:t>Looking at the overall information and evidence provided for the defence on insa</w:t>
      </w:r>
      <w:r w:rsidR="007F26FB" w:rsidRPr="00CF5799">
        <w:rPr>
          <w:rFonts w:ascii="Arial" w:hAnsi="Arial" w:cs="Arial"/>
        </w:rPr>
        <w:t xml:space="preserve">nity, </w:t>
      </w:r>
      <w:r w:rsidR="00D62733" w:rsidRPr="00CF5799">
        <w:rPr>
          <w:rFonts w:ascii="Arial" w:hAnsi="Arial" w:cs="Arial"/>
        </w:rPr>
        <w:t xml:space="preserve">there is </w:t>
      </w:r>
      <w:r w:rsidR="00FA3267" w:rsidRPr="00CF5799">
        <w:rPr>
          <w:rFonts w:ascii="Arial" w:hAnsi="Arial" w:cs="Arial"/>
        </w:rPr>
        <w:t xml:space="preserve">clear </w:t>
      </w:r>
      <w:r w:rsidR="00D62733" w:rsidRPr="00CF5799">
        <w:rPr>
          <w:rFonts w:ascii="Arial" w:hAnsi="Arial" w:cs="Arial"/>
        </w:rPr>
        <w:t xml:space="preserve">room for the </w:t>
      </w:r>
      <w:r w:rsidR="002D3BB3" w:rsidRPr="00CF5799">
        <w:rPr>
          <w:rFonts w:ascii="Arial" w:hAnsi="Arial" w:cs="Arial"/>
        </w:rPr>
        <w:t xml:space="preserve">law </w:t>
      </w:r>
      <w:r w:rsidR="00D62733" w:rsidRPr="00CF5799">
        <w:rPr>
          <w:rFonts w:ascii="Arial" w:hAnsi="Arial" w:cs="Arial"/>
        </w:rPr>
        <w:t xml:space="preserve">to be reformed. </w:t>
      </w:r>
      <w:r w:rsidR="00936F36" w:rsidRPr="00CF5799">
        <w:rPr>
          <w:rFonts w:ascii="Arial" w:hAnsi="Arial" w:cs="Arial"/>
        </w:rPr>
        <w:t xml:space="preserve">With new </w:t>
      </w:r>
      <w:r w:rsidR="00BE5F9C" w:rsidRPr="00CF5799">
        <w:rPr>
          <w:rFonts w:ascii="Arial" w:hAnsi="Arial" w:cs="Arial"/>
        </w:rPr>
        <w:t xml:space="preserve">disorders </w:t>
      </w:r>
      <w:r w:rsidR="001312C0" w:rsidRPr="00CF5799">
        <w:rPr>
          <w:rFonts w:ascii="Arial" w:hAnsi="Arial" w:cs="Arial"/>
        </w:rPr>
        <w:t xml:space="preserve">and illness’s </w:t>
      </w:r>
      <w:r w:rsidR="00BE5F9C" w:rsidRPr="00CF5799">
        <w:rPr>
          <w:rFonts w:ascii="Arial" w:hAnsi="Arial" w:cs="Arial"/>
        </w:rPr>
        <w:t xml:space="preserve">being </w:t>
      </w:r>
      <w:r w:rsidR="003724AE" w:rsidRPr="00CF5799">
        <w:rPr>
          <w:rFonts w:ascii="Arial" w:hAnsi="Arial" w:cs="Arial"/>
        </w:rPr>
        <w:t xml:space="preserve">discovered rapidly and </w:t>
      </w:r>
      <w:r w:rsidR="004C0255" w:rsidRPr="00CF5799">
        <w:rPr>
          <w:rFonts w:ascii="Arial" w:hAnsi="Arial" w:cs="Arial"/>
        </w:rPr>
        <w:t xml:space="preserve">terms such as ‘disease of the mind’ not being </w:t>
      </w:r>
      <w:r w:rsidR="001933C7" w:rsidRPr="00CF5799">
        <w:rPr>
          <w:rFonts w:ascii="Arial" w:hAnsi="Arial" w:cs="Arial"/>
        </w:rPr>
        <w:t xml:space="preserve">known in </w:t>
      </w:r>
      <w:r w:rsidR="004C0255" w:rsidRPr="00CF5799">
        <w:rPr>
          <w:rFonts w:ascii="Arial" w:hAnsi="Arial" w:cs="Arial"/>
        </w:rPr>
        <w:t>medical</w:t>
      </w:r>
      <w:r w:rsidR="009E3F27" w:rsidRPr="00CF5799">
        <w:rPr>
          <w:rFonts w:ascii="Arial" w:hAnsi="Arial" w:cs="Arial"/>
        </w:rPr>
        <w:t xml:space="preserve"> term</w:t>
      </w:r>
      <w:r w:rsidR="00336ECE" w:rsidRPr="00CF5799">
        <w:rPr>
          <w:rFonts w:ascii="Arial" w:hAnsi="Arial" w:cs="Arial"/>
        </w:rPr>
        <w:t>s, the law would need to be in line with modern day medical knowledge</w:t>
      </w:r>
      <w:r w:rsidR="00B00A5E" w:rsidRPr="00CF5799">
        <w:rPr>
          <w:rFonts w:ascii="Arial" w:hAnsi="Arial" w:cs="Arial"/>
        </w:rPr>
        <w:t xml:space="preserve"> as it is widely outdated</w:t>
      </w:r>
      <w:r w:rsidR="008D168B" w:rsidRPr="00CF5799">
        <w:rPr>
          <w:rFonts w:ascii="Arial" w:hAnsi="Arial" w:cs="Arial"/>
        </w:rPr>
        <w:t xml:space="preserve"> and has not been </w:t>
      </w:r>
      <w:r w:rsidR="001E2C05" w:rsidRPr="00CF5799">
        <w:rPr>
          <w:rFonts w:ascii="Arial" w:hAnsi="Arial" w:cs="Arial"/>
        </w:rPr>
        <w:t xml:space="preserve">changed </w:t>
      </w:r>
      <w:r w:rsidR="008D168B" w:rsidRPr="00CF5799">
        <w:rPr>
          <w:rFonts w:ascii="Arial" w:hAnsi="Arial" w:cs="Arial"/>
        </w:rPr>
        <w:t xml:space="preserve">since 1842. </w:t>
      </w:r>
      <w:r w:rsidR="00D217AE" w:rsidRPr="00CF5799">
        <w:rPr>
          <w:rFonts w:ascii="Arial" w:hAnsi="Arial" w:cs="Arial"/>
        </w:rPr>
        <w:t xml:space="preserve"> </w:t>
      </w:r>
      <w:r w:rsidR="00BD7665" w:rsidRPr="00CF5799">
        <w:rPr>
          <w:rFonts w:ascii="Arial" w:hAnsi="Arial" w:cs="Arial"/>
        </w:rPr>
        <w:t xml:space="preserve">By reforming the </w:t>
      </w:r>
      <w:r w:rsidR="00422753" w:rsidRPr="00CF5799">
        <w:rPr>
          <w:rFonts w:ascii="Arial" w:hAnsi="Arial" w:cs="Arial"/>
        </w:rPr>
        <w:t>law,</w:t>
      </w:r>
      <w:r w:rsidR="00BD7665" w:rsidRPr="00CF5799">
        <w:rPr>
          <w:rFonts w:ascii="Arial" w:hAnsi="Arial" w:cs="Arial"/>
        </w:rPr>
        <w:t xml:space="preserve"> it would allow </w:t>
      </w:r>
      <w:r w:rsidR="00B0271F" w:rsidRPr="00CF5799">
        <w:rPr>
          <w:rFonts w:ascii="Arial" w:hAnsi="Arial" w:cs="Arial"/>
        </w:rPr>
        <w:t xml:space="preserve">for certain medical </w:t>
      </w:r>
      <w:r w:rsidR="00050426" w:rsidRPr="00CF5799">
        <w:rPr>
          <w:rFonts w:ascii="Arial" w:hAnsi="Arial" w:cs="Arial"/>
        </w:rPr>
        <w:t>conditions to not be Included as able to qualify for this defence</w:t>
      </w:r>
      <w:r w:rsidR="00017728" w:rsidRPr="00CF5799">
        <w:rPr>
          <w:rFonts w:ascii="Arial" w:hAnsi="Arial" w:cs="Arial"/>
        </w:rPr>
        <w:t xml:space="preserve">. </w:t>
      </w:r>
      <w:r w:rsidR="00E361F7" w:rsidRPr="00CF5799">
        <w:rPr>
          <w:rFonts w:ascii="Arial" w:hAnsi="Arial" w:cs="Arial"/>
        </w:rPr>
        <w:t xml:space="preserve">The </w:t>
      </w:r>
      <w:r w:rsidR="0068641E" w:rsidRPr="00CF5799">
        <w:rPr>
          <w:rFonts w:ascii="Arial" w:hAnsi="Arial" w:cs="Arial"/>
        </w:rPr>
        <w:t xml:space="preserve">medical illnesses </w:t>
      </w:r>
      <w:r w:rsidR="00777884" w:rsidRPr="00CF5799">
        <w:rPr>
          <w:rFonts w:ascii="Arial" w:hAnsi="Arial" w:cs="Arial"/>
        </w:rPr>
        <w:t xml:space="preserve">that are covered in this law </w:t>
      </w:r>
      <w:r w:rsidR="0068641E" w:rsidRPr="00CF5799">
        <w:rPr>
          <w:rFonts w:ascii="Arial" w:hAnsi="Arial" w:cs="Arial"/>
        </w:rPr>
        <w:t xml:space="preserve">are too </w:t>
      </w:r>
      <w:r w:rsidR="005D0D3E" w:rsidRPr="00CF5799">
        <w:rPr>
          <w:rFonts w:ascii="Arial" w:hAnsi="Arial" w:cs="Arial"/>
        </w:rPr>
        <w:t xml:space="preserve">large </w:t>
      </w:r>
      <w:r w:rsidR="00777884" w:rsidRPr="00CF5799">
        <w:rPr>
          <w:rFonts w:ascii="Arial" w:hAnsi="Arial" w:cs="Arial"/>
        </w:rPr>
        <w:t>and majority of them can in fact be managed by medicine</w:t>
      </w:r>
      <w:r w:rsidR="008F47D1" w:rsidRPr="00CF5799">
        <w:rPr>
          <w:rFonts w:ascii="Arial" w:hAnsi="Arial" w:cs="Arial"/>
        </w:rPr>
        <w:t xml:space="preserve"> and would not be deemed as illnesses that affect </w:t>
      </w:r>
      <w:proofErr w:type="gramStart"/>
      <w:r w:rsidR="008F47D1" w:rsidRPr="00CF5799">
        <w:rPr>
          <w:rFonts w:ascii="Arial" w:hAnsi="Arial" w:cs="Arial"/>
        </w:rPr>
        <w:t>ones</w:t>
      </w:r>
      <w:proofErr w:type="gramEnd"/>
      <w:r w:rsidR="008F47D1" w:rsidRPr="00CF5799">
        <w:rPr>
          <w:rFonts w:ascii="Arial" w:hAnsi="Arial" w:cs="Arial"/>
        </w:rPr>
        <w:t xml:space="preserve"> capability to know right from wrong. </w:t>
      </w:r>
    </w:p>
    <w:p w14:paraId="3B125E8D" w14:textId="4AC22243" w:rsidR="005A6C27" w:rsidRDefault="005A6C27">
      <w:pPr>
        <w:rPr>
          <w:rFonts w:ascii="Arial" w:hAnsi="Arial" w:cs="Arial"/>
        </w:rPr>
      </w:pPr>
    </w:p>
    <w:p w14:paraId="14A9326B" w14:textId="39FFF0B0" w:rsidR="005A6C27" w:rsidRDefault="005A6C27">
      <w:pPr>
        <w:rPr>
          <w:rFonts w:ascii="Arial" w:hAnsi="Arial" w:cs="Arial"/>
        </w:rPr>
      </w:pPr>
    </w:p>
    <w:p w14:paraId="2AC16429" w14:textId="38BD47FF" w:rsidR="005A6C27" w:rsidRPr="005A6C27" w:rsidRDefault="005A6C27">
      <w:pPr>
        <w:rPr>
          <w:rFonts w:ascii="Arial" w:hAnsi="Arial" w:cs="Arial"/>
          <w:u w:val="single"/>
        </w:rPr>
      </w:pPr>
      <w:r w:rsidRPr="005A6C27">
        <w:rPr>
          <w:rFonts w:ascii="Arial" w:hAnsi="Arial" w:cs="Arial"/>
          <w:u w:val="single"/>
        </w:rPr>
        <w:t>Question Two.</w:t>
      </w:r>
    </w:p>
    <w:p w14:paraId="0F80E325" w14:textId="7C7BE06C" w:rsidR="005A6C27" w:rsidRPr="00C72748" w:rsidRDefault="005A6C27" w:rsidP="005A6C27">
      <w:pPr>
        <w:rPr>
          <w:rFonts w:ascii="Arial" w:hAnsi="Arial" w:cs="Arial"/>
        </w:rPr>
      </w:pPr>
      <w:r w:rsidRPr="00C72748">
        <w:rPr>
          <w:rFonts w:ascii="Arial" w:hAnsi="Arial" w:cs="Arial"/>
        </w:rPr>
        <w:t xml:space="preserve">When looking at this case </w:t>
      </w:r>
      <w:r w:rsidR="00135277">
        <w:rPr>
          <w:rFonts w:ascii="Arial" w:hAnsi="Arial" w:cs="Arial"/>
        </w:rPr>
        <w:t xml:space="preserve">against Ali, </w:t>
      </w:r>
      <w:r w:rsidRPr="00C72748">
        <w:rPr>
          <w:rFonts w:ascii="Arial" w:hAnsi="Arial" w:cs="Arial"/>
        </w:rPr>
        <w:t xml:space="preserve">there are </w:t>
      </w:r>
      <w:r w:rsidR="00135277">
        <w:rPr>
          <w:rFonts w:ascii="Arial" w:hAnsi="Arial" w:cs="Arial"/>
        </w:rPr>
        <w:t xml:space="preserve">possibly numerous </w:t>
      </w:r>
      <w:r w:rsidRPr="00C72748">
        <w:rPr>
          <w:rFonts w:ascii="Arial" w:hAnsi="Arial" w:cs="Arial"/>
        </w:rPr>
        <w:t>non-fatal offences that could have been committed by Ali</w:t>
      </w:r>
      <w:r w:rsidR="00135277">
        <w:rPr>
          <w:rFonts w:ascii="Arial" w:hAnsi="Arial" w:cs="Arial"/>
        </w:rPr>
        <w:t xml:space="preserve"> which he could be held responsible for.</w:t>
      </w:r>
      <w:r w:rsidRPr="00C72748">
        <w:rPr>
          <w:rFonts w:ascii="Arial" w:hAnsi="Arial" w:cs="Arial"/>
        </w:rPr>
        <w:t xml:space="preserve"> Two offences </w:t>
      </w:r>
      <w:r>
        <w:rPr>
          <w:rFonts w:ascii="Arial" w:hAnsi="Arial" w:cs="Arial"/>
        </w:rPr>
        <w:t xml:space="preserve">which come </w:t>
      </w:r>
      <w:r w:rsidRPr="00C72748">
        <w:rPr>
          <w:rFonts w:ascii="Arial" w:hAnsi="Arial" w:cs="Arial"/>
        </w:rPr>
        <w:t>under the non-fatal offences against the persons act 1861</w:t>
      </w:r>
      <w:r>
        <w:rPr>
          <w:rFonts w:ascii="Arial" w:hAnsi="Arial" w:cs="Arial"/>
        </w:rPr>
        <w:t xml:space="preserve"> would be </w:t>
      </w:r>
      <w:r w:rsidR="00135277">
        <w:rPr>
          <w:rFonts w:ascii="Arial" w:hAnsi="Arial" w:cs="Arial"/>
        </w:rPr>
        <w:t xml:space="preserve">known as </w:t>
      </w:r>
      <w:r>
        <w:rPr>
          <w:rFonts w:ascii="Arial" w:hAnsi="Arial" w:cs="Arial"/>
        </w:rPr>
        <w:t xml:space="preserve">actual bodily harm </w:t>
      </w:r>
      <w:r w:rsidR="00135277">
        <w:rPr>
          <w:rFonts w:ascii="Arial" w:hAnsi="Arial" w:cs="Arial"/>
        </w:rPr>
        <w:t xml:space="preserve">(ABH) </w:t>
      </w:r>
      <w:r>
        <w:rPr>
          <w:rFonts w:ascii="Arial" w:hAnsi="Arial" w:cs="Arial"/>
        </w:rPr>
        <w:t>and grievous bodily harm</w:t>
      </w:r>
      <w:r w:rsidR="00135277">
        <w:rPr>
          <w:rFonts w:ascii="Arial" w:hAnsi="Arial" w:cs="Arial"/>
        </w:rPr>
        <w:t xml:space="preserve"> (GBH).</w:t>
      </w:r>
      <w:r w:rsidRPr="00C72748">
        <w:rPr>
          <w:rFonts w:ascii="Arial" w:hAnsi="Arial" w:cs="Arial"/>
        </w:rPr>
        <w:t xml:space="preserve"> Ali could be liable for </w:t>
      </w:r>
      <w:r w:rsidR="00135277">
        <w:rPr>
          <w:rFonts w:ascii="Arial" w:hAnsi="Arial" w:cs="Arial"/>
        </w:rPr>
        <w:t xml:space="preserve">these offences against </w:t>
      </w:r>
      <w:r w:rsidRPr="00C72748">
        <w:rPr>
          <w:rFonts w:ascii="Arial" w:hAnsi="Arial" w:cs="Arial"/>
        </w:rPr>
        <w:t xml:space="preserve">the victim Lee, </w:t>
      </w:r>
      <w:r>
        <w:rPr>
          <w:rFonts w:ascii="Arial" w:hAnsi="Arial" w:cs="Arial"/>
        </w:rPr>
        <w:t>after</w:t>
      </w:r>
      <w:r w:rsidRPr="00C72748">
        <w:rPr>
          <w:rFonts w:ascii="Arial" w:hAnsi="Arial" w:cs="Arial"/>
        </w:rPr>
        <w:t xml:space="preserve"> Ali striking Lee by use of force to the face</w:t>
      </w:r>
      <w:r>
        <w:rPr>
          <w:rFonts w:ascii="Arial" w:hAnsi="Arial" w:cs="Arial"/>
        </w:rPr>
        <w:t xml:space="preserve"> which then resulted in Lee being left unconscious.</w:t>
      </w:r>
      <w:r w:rsidRPr="00C72748">
        <w:rPr>
          <w:rFonts w:ascii="Arial" w:hAnsi="Arial" w:cs="Arial"/>
        </w:rPr>
        <w:t xml:space="preserve"> When </w:t>
      </w:r>
      <w:r w:rsidR="00135277">
        <w:rPr>
          <w:rFonts w:ascii="Arial" w:hAnsi="Arial" w:cs="Arial"/>
        </w:rPr>
        <w:t>turning to</w:t>
      </w:r>
      <w:r w:rsidRPr="00C72748">
        <w:rPr>
          <w:rFonts w:ascii="Arial" w:hAnsi="Arial" w:cs="Arial"/>
        </w:rPr>
        <w:t xml:space="preserve"> other </w:t>
      </w:r>
      <w:r>
        <w:rPr>
          <w:rFonts w:ascii="Arial" w:hAnsi="Arial" w:cs="Arial"/>
        </w:rPr>
        <w:t xml:space="preserve">possible </w:t>
      </w:r>
      <w:r w:rsidRPr="00C72748">
        <w:rPr>
          <w:rFonts w:ascii="Arial" w:hAnsi="Arial" w:cs="Arial"/>
        </w:rPr>
        <w:t>offences</w:t>
      </w:r>
      <w:r>
        <w:rPr>
          <w:rFonts w:ascii="Arial" w:hAnsi="Arial" w:cs="Arial"/>
        </w:rPr>
        <w:t xml:space="preserve"> Ali had committed,</w:t>
      </w:r>
      <w:r w:rsidRPr="00C72748">
        <w:rPr>
          <w:rFonts w:ascii="Arial" w:hAnsi="Arial" w:cs="Arial"/>
        </w:rPr>
        <w:t xml:space="preserve"> Ali could also be looking at a potential offence of manslaughter </w:t>
      </w:r>
      <w:r w:rsidR="00135277">
        <w:rPr>
          <w:rFonts w:ascii="Arial" w:hAnsi="Arial" w:cs="Arial"/>
        </w:rPr>
        <w:t xml:space="preserve">which would </w:t>
      </w:r>
      <w:r>
        <w:rPr>
          <w:rFonts w:ascii="Arial" w:hAnsi="Arial" w:cs="Arial"/>
        </w:rPr>
        <w:t xml:space="preserve">then possibly </w:t>
      </w:r>
      <w:r w:rsidRPr="00C72748">
        <w:rPr>
          <w:rFonts w:ascii="Arial" w:hAnsi="Arial" w:cs="Arial"/>
        </w:rPr>
        <w:t xml:space="preserve">lead to </w:t>
      </w:r>
      <w:r>
        <w:rPr>
          <w:rFonts w:ascii="Arial" w:hAnsi="Arial" w:cs="Arial"/>
        </w:rPr>
        <w:t xml:space="preserve">a </w:t>
      </w:r>
      <w:r w:rsidRPr="00C72748">
        <w:rPr>
          <w:rFonts w:ascii="Arial" w:hAnsi="Arial" w:cs="Arial"/>
        </w:rPr>
        <w:t xml:space="preserve">murder </w:t>
      </w:r>
      <w:r>
        <w:rPr>
          <w:rFonts w:ascii="Arial" w:hAnsi="Arial" w:cs="Arial"/>
        </w:rPr>
        <w:t xml:space="preserve">charge </w:t>
      </w:r>
      <w:r w:rsidRPr="00C72748">
        <w:rPr>
          <w:rFonts w:ascii="Arial" w:hAnsi="Arial" w:cs="Arial"/>
        </w:rPr>
        <w:t>for the deliberate stabbing of Colin.</w:t>
      </w:r>
      <w:r>
        <w:rPr>
          <w:rFonts w:ascii="Arial" w:hAnsi="Arial" w:cs="Arial"/>
        </w:rPr>
        <w:t xml:space="preserve"> When looking at Ali’s unlawful responsibility for each </w:t>
      </w:r>
      <w:r w:rsidR="00135277">
        <w:rPr>
          <w:rFonts w:ascii="Arial" w:hAnsi="Arial" w:cs="Arial"/>
        </w:rPr>
        <w:t xml:space="preserve">of these </w:t>
      </w:r>
      <w:r>
        <w:rPr>
          <w:rFonts w:ascii="Arial" w:hAnsi="Arial" w:cs="Arial"/>
        </w:rPr>
        <w:t>victim</w:t>
      </w:r>
      <w:r w:rsidR="00135277">
        <w:rPr>
          <w:rFonts w:ascii="Arial" w:hAnsi="Arial" w:cs="Arial"/>
        </w:rPr>
        <w:t>s</w:t>
      </w:r>
      <w:r>
        <w:rPr>
          <w:rFonts w:ascii="Arial" w:hAnsi="Arial" w:cs="Arial"/>
        </w:rPr>
        <w:t xml:space="preserve">, any information and advice </w:t>
      </w:r>
      <w:r w:rsidR="00135277">
        <w:rPr>
          <w:rFonts w:ascii="Arial" w:hAnsi="Arial" w:cs="Arial"/>
        </w:rPr>
        <w:t xml:space="preserve">that is </w:t>
      </w:r>
      <w:r>
        <w:rPr>
          <w:rFonts w:ascii="Arial" w:hAnsi="Arial" w:cs="Arial"/>
        </w:rPr>
        <w:t xml:space="preserve">given to Ali regarding these offences will be carefully thought about for each individual person and then using case law when applicable and acceptable. </w:t>
      </w:r>
    </w:p>
    <w:p w14:paraId="5E96C161" w14:textId="77777777" w:rsidR="005A6C27" w:rsidRDefault="005A6C27" w:rsidP="005A6C27">
      <w:pPr>
        <w:rPr>
          <w:rFonts w:ascii="Arial" w:hAnsi="Arial" w:cs="Arial"/>
        </w:rPr>
      </w:pPr>
    </w:p>
    <w:p w14:paraId="58859641" w14:textId="77777777" w:rsidR="005A6C27" w:rsidRDefault="005A6C27" w:rsidP="005A6C27">
      <w:pPr>
        <w:rPr>
          <w:rFonts w:ascii="Arial" w:hAnsi="Arial" w:cs="Arial"/>
        </w:rPr>
      </w:pPr>
      <w:r>
        <w:rPr>
          <w:rFonts w:ascii="Arial" w:hAnsi="Arial" w:cs="Arial"/>
        </w:rPr>
        <w:t>Looking at</w:t>
      </w:r>
      <w:r w:rsidRPr="00C72748">
        <w:rPr>
          <w:rFonts w:ascii="Arial" w:hAnsi="Arial" w:cs="Arial"/>
        </w:rPr>
        <w:t xml:space="preserve"> Ali’s offences</w:t>
      </w:r>
      <w:r>
        <w:rPr>
          <w:rFonts w:ascii="Arial" w:hAnsi="Arial" w:cs="Arial"/>
        </w:rPr>
        <w:t xml:space="preserve">, the </w:t>
      </w:r>
      <w:r w:rsidRPr="00C72748">
        <w:rPr>
          <w:rFonts w:ascii="Arial" w:hAnsi="Arial" w:cs="Arial"/>
        </w:rPr>
        <w:t xml:space="preserve">first offence </w:t>
      </w:r>
      <w:r>
        <w:rPr>
          <w:rFonts w:ascii="Arial" w:hAnsi="Arial" w:cs="Arial"/>
        </w:rPr>
        <w:t>that</w:t>
      </w:r>
      <w:r w:rsidRPr="00C72748">
        <w:rPr>
          <w:rFonts w:ascii="Arial" w:hAnsi="Arial" w:cs="Arial"/>
        </w:rPr>
        <w:t xml:space="preserve"> Ali may be liable for</w:t>
      </w:r>
      <w:r>
        <w:rPr>
          <w:rFonts w:ascii="Arial" w:hAnsi="Arial" w:cs="Arial"/>
        </w:rPr>
        <w:t xml:space="preserve"> could potentially</w:t>
      </w:r>
      <w:r w:rsidRPr="00C72748">
        <w:rPr>
          <w:rFonts w:ascii="Arial" w:hAnsi="Arial" w:cs="Arial"/>
        </w:rPr>
        <w:t xml:space="preserve"> </w:t>
      </w:r>
      <w:proofErr w:type="gramStart"/>
      <w:r w:rsidRPr="00C72748">
        <w:rPr>
          <w:rFonts w:ascii="Arial" w:hAnsi="Arial" w:cs="Arial"/>
        </w:rPr>
        <w:t>be considered to be</w:t>
      </w:r>
      <w:proofErr w:type="gramEnd"/>
      <w:r w:rsidRPr="00C72748">
        <w:rPr>
          <w:rFonts w:ascii="Arial" w:hAnsi="Arial" w:cs="Arial"/>
        </w:rPr>
        <w:t xml:space="preserve"> an unlawful act of manslaughter.</w:t>
      </w:r>
      <w:r>
        <w:rPr>
          <w:rFonts w:ascii="Arial" w:hAnsi="Arial" w:cs="Arial"/>
        </w:rPr>
        <w:t xml:space="preserve"> Because of the </w:t>
      </w:r>
      <w:r w:rsidRPr="00C72748">
        <w:rPr>
          <w:rFonts w:ascii="Arial" w:hAnsi="Arial" w:cs="Arial"/>
        </w:rPr>
        <w:t>illicit act</w:t>
      </w:r>
      <w:r>
        <w:rPr>
          <w:rFonts w:ascii="Arial" w:hAnsi="Arial" w:cs="Arial"/>
        </w:rPr>
        <w:t xml:space="preserve"> that was committed by himself on Lee. Due to Ali hitting Lee in the face and knocking him unconscious, it</w:t>
      </w:r>
      <w:r w:rsidRPr="00C72748">
        <w:rPr>
          <w:rFonts w:ascii="Arial" w:hAnsi="Arial" w:cs="Arial"/>
        </w:rPr>
        <w:t xml:space="preserve"> </w:t>
      </w:r>
      <w:proofErr w:type="gramStart"/>
      <w:r w:rsidRPr="00C72748">
        <w:rPr>
          <w:rFonts w:ascii="Arial" w:hAnsi="Arial" w:cs="Arial"/>
        </w:rPr>
        <w:t>later on</w:t>
      </w:r>
      <w:proofErr w:type="gramEnd"/>
      <w:r w:rsidRPr="00C72748">
        <w:rPr>
          <w:rFonts w:ascii="Arial" w:hAnsi="Arial" w:cs="Arial"/>
        </w:rPr>
        <w:t xml:space="preserve"> ended with Lee dying from the force of the punch from Ali</w:t>
      </w:r>
      <w:r>
        <w:rPr>
          <w:rFonts w:ascii="Arial" w:hAnsi="Arial" w:cs="Arial"/>
        </w:rPr>
        <w:t>. It could be argued that Ali should be charged with manslaughter from that specific act.</w:t>
      </w:r>
      <w:r w:rsidRPr="00C72748">
        <w:rPr>
          <w:rFonts w:ascii="Arial" w:hAnsi="Arial" w:cs="Arial"/>
        </w:rPr>
        <w:t xml:space="preserve"> </w:t>
      </w:r>
      <w:r>
        <w:rPr>
          <w:rFonts w:ascii="Arial" w:hAnsi="Arial" w:cs="Arial"/>
        </w:rPr>
        <w:t>Looking at the potential other charges, u</w:t>
      </w:r>
      <w:r w:rsidRPr="00C72748">
        <w:rPr>
          <w:rFonts w:ascii="Arial" w:hAnsi="Arial" w:cs="Arial"/>
        </w:rPr>
        <w:t xml:space="preserve">nder the section 20 of the offences against persons act 186, </w:t>
      </w:r>
      <w:proofErr w:type="spellStart"/>
      <w:r w:rsidRPr="00C72748">
        <w:rPr>
          <w:rFonts w:ascii="Arial" w:hAnsi="Arial" w:cs="Arial"/>
        </w:rPr>
        <w:t>ali</w:t>
      </w:r>
      <w:proofErr w:type="spellEnd"/>
      <w:r w:rsidRPr="00C72748">
        <w:rPr>
          <w:rFonts w:ascii="Arial" w:hAnsi="Arial" w:cs="Arial"/>
        </w:rPr>
        <w:t xml:space="preserve"> may be facing a charge for causing grievous bodily harm</w:t>
      </w:r>
      <w:r>
        <w:rPr>
          <w:rFonts w:ascii="Arial" w:hAnsi="Arial" w:cs="Arial"/>
        </w:rPr>
        <w:t xml:space="preserve"> against Lee </w:t>
      </w:r>
      <w:proofErr w:type="gramStart"/>
      <w:r>
        <w:rPr>
          <w:rFonts w:ascii="Arial" w:hAnsi="Arial" w:cs="Arial"/>
        </w:rPr>
        <w:t>and also</w:t>
      </w:r>
      <w:proofErr w:type="gramEnd"/>
      <w:r>
        <w:rPr>
          <w:rFonts w:ascii="Arial" w:hAnsi="Arial" w:cs="Arial"/>
        </w:rPr>
        <w:t xml:space="preserve"> actual bodily harm due to the force of the punch that left Lee unconscious.</w:t>
      </w:r>
      <w:r w:rsidRPr="00C72748">
        <w:rPr>
          <w:rFonts w:ascii="Arial" w:hAnsi="Arial" w:cs="Arial"/>
        </w:rPr>
        <w:t xml:space="preserve"> </w:t>
      </w:r>
      <w:r>
        <w:rPr>
          <w:rFonts w:ascii="Arial" w:hAnsi="Arial" w:cs="Arial"/>
        </w:rPr>
        <w:t>When looking to</w:t>
      </w:r>
      <w:r w:rsidRPr="00C72748">
        <w:rPr>
          <w:rFonts w:ascii="Arial" w:hAnsi="Arial" w:cs="Arial"/>
        </w:rPr>
        <w:t xml:space="preserve"> prove a charge for grievous bodily harm it must be considered and proven that there was every intention from the defendant</w:t>
      </w:r>
      <w:r>
        <w:rPr>
          <w:rFonts w:ascii="Arial" w:hAnsi="Arial" w:cs="Arial"/>
        </w:rPr>
        <w:t xml:space="preserve"> to cause such harm to one individual. </w:t>
      </w:r>
      <w:r w:rsidRPr="00C72748">
        <w:rPr>
          <w:rFonts w:ascii="Arial" w:hAnsi="Arial" w:cs="Arial"/>
        </w:rPr>
        <w:t xml:space="preserve">When looking to charge with GBH it must also be proved that the </w:t>
      </w:r>
      <w:proofErr w:type="spellStart"/>
      <w:r w:rsidRPr="00C72748">
        <w:rPr>
          <w:rFonts w:ascii="Arial" w:hAnsi="Arial" w:cs="Arial"/>
        </w:rPr>
        <w:t>mens</w:t>
      </w:r>
      <w:proofErr w:type="spellEnd"/>
      <w:r w:rsidRPr="00C72748">
        <w:rPr>
          <w:rFonts w:ascii="Arial" w:hAnsi="Arial" w:cs="Arial"/>
        </w:rPr>
        <w:t xml:space="preserve"> rea was shown from the defendant. </w:t>
      </w:r>
      <w:r>
        <w:rPr>
          <w:rFonts w:ascii="Arial" w:hAnsi="Arial" w:cs="Arial"/>
        </w:rPr>
        <w:t>W</w:t>
      </w:r>
      <w:r w:rsidRPr="00C72748">
        <w:rPr>
          <w:rFonts w:ascii="Arial" w:hAnsi="Arial" w:cs="Arial"/>
        </w:rPr>
        <w:t xml:space="preserve">hich is why when looking at </w:t>
      </w:r>
      <w:r>
        <w:rPr>
          <w:rFonts w:ascii="Arial" w:hAnsi="Arial" w:cs="Arial"/>
        </w:rPr>
        <w:t xml:space="preserve">a </w:t>
      </w:r>
      <w:r w:rsidRPr="00C72748">
        <w:rPr>
          <w:rFonts w:ascii="Arial" w:hAnsi="Arial" w:cs="Arial"/>
        </w:rPr>
        <w:t xml:space="preserve">GBH </w:t>
      </w:r>
      <w:r>
        <w:rPr>
          <w:rFonts w:ascii="Arial" w:hAnsi="Arial" w:cs="Arial"/>
        </w:rPr>
        <w:t xml:space="preserve">offence </w:t>
      </w:r>
      <w:r w:rsidRPr="00C72748">
        <w:rPr>
          <w:rFonts w:ascii="Arial" w:hAnsi="Arial" w:cs="Arial"/>
        </w:rPr>
        <w:t xml:space="preserve">it </w:t>
      </w:r>
      <w:proofErr w:type="gramStart"/>
      <w:r w:rsidRPr="00C72748">
        <w:rPr>
          <w:rFonts w:ascii="Arial" w:hAnsi="Arial" w:cs="Arial"/>
        </w:rPr>
        <w:t xml:space="preserve">is considered </w:t>
      </w:r>
      <w:r>
        <w:rPr>
          <w:rFonts w:ascii="Arial" w:hAnsi="Arial" w:cs="Arial"/>
        </w:rPr>
        <w:t>to be</w:t>
      </w:r>
      <w:proofErr w:type="gramEnd"/>
      <w:r>
        <w:rPr>
          <w:rFonts w:ascii="Arial" w:hAnsi="Arial" w:cs="Arial"/>
        </w:rPr>
        <w:t xml:space="preserve"> the more serious offence</w:t>
      </w:r>
      <w:r w:rsidRPr="00C72748">
        <w:rPr>
          <w:rFonts w:ascii="Arial" w:hAnsi="Arial" w:cs="Arial"/>
        </w:rPr>
        <w:t xml:space="preserve">. When looking at case laws for these </w:t>
      </w:r>
      <w:proofErr w:type="gramStart"/>
      <w:r w:rsidRPr="00C72748">
        <w:rPr>
          <w:rFonts w:ascii="Arial" w:hAnsi="Arial" w:cs="Arial"/>
        </w:rPr>
        <w:t>particular offences</w:t>
      </w:r>
      <w:proofErr w:type="gramEnd"/>
      <w:r w:rsidRPr="00C72748">
        <w:rPr>
          <w:rFonts w:ascii="Arial" w:hAnsi="Arial" w:cs="Arial"/>
        </w:rPr>
        <w:t xml:space="preserve">, for GBH the case of R v </w:t>
      </w:r>
      <w:proofErr w:type="spellStart"/>
      <w:r w:rsidRPr="00C72748">
        <w:rPr>
          <w:rFonts w:ascii="Arial" w:hAnsi="Arial" w:cs="Arial"/>
        </w:rPr>
        <w:t>Woollin</w:t>
      </w:r>
      <w:proofErr w:type="spellEnd"/>
      <w:r w:rsidRPr="00C72748">
        <w:rPr>
          <w:rFonts w:ascii="Arial" w:hAnsi="Arial" w:cs="Arial"/>
        </w:rPr>
        <w:t xml:space="preserve"> (1999) would be very similar for Ali’s case. A three-month-old baby had died from a fractured skull after the defendant had thrown the three-month-old to the floor after being frustrated that the baby would not stop crying. It could not be established that the defendant had any intention to kill the baby but had known his actions of throwing a baby to the ground would have caused serious injuries. When looking at </w:t>
      </w:r>
      <w:r>
        <w:rPr>
          <w:rFonts w:ascii="Arial" w:hAnsi="Arial" w:cs="Arial"/>
        </w:rPr>
        <w:t xml:space="preserve">ABH offence a case that best describes this would be the case of R V Miller (1954) which explains that ABH is to cause any harm or wound which will obstruct the health and solace of the actual victim. </w:t>
      </w:r>
    </w:p>
    <w:p w14:paraId="17E22AA9" w14:textId="77777777" w:rsidR="005A6C27" w:rsidRDefault="005A6C27" w:rsidP="005A6C27">
      <w:pPr>
        <w:rPr>
          <w:rFonts w:ascii="Arial" w:hAnsi="Arial" w:cs="Arial"/>
        </w:rPr>
      </w:pPr>
    </w:p>
    <w:p w14:paraId="5A8B5036" w14:textId="77777777" w:rsidR="005A6C27" w:rsidRDefault="005A6C27" w:rsidP="005A6C27">
      <w:pPr>
        <w:rPr>
          <w:rFonts w:ascii="Arial" w:hAnsi="Arial" w:cs="Arial"/>
        </w:rPr>
      </w:pPr>
      <w:r>
        <w:rPr>
          <w:rFonts w:ascii="Arial" w:hAnsi="Arial" w:cs="Arial"/>
        </w:rPr>
        <w:lastRenderedPageBreak/>
        <w:t xml:space="preserve">When going into more detail </w:t>
      </w:r>
      <w:proofErr w:type="gramStart"/>
      <w:r>
        <w:rPr>
          <w:rFonts w:ascii="Arial" w:hAnsi="Arial" w:cs="Arial"/>
        </w:rPr>
        <w:t>in regard to</w:t>
      </w:r>
      <w:proofErr w:type="gramEnd"/>
      <w:r>
        <w:rPr>
          <w:rFonts w:ascii="Arial" w:hAnsi="Arial" w:cs="Arial"/>
        </w:rPr>
        <w:t xml:space="preserve"> the offences that Ali has committed, it is no doubt that when Ali attacked Lee by punching him in the face that he had every intention of causing some Injury to him, but in regard to causing his death it is not believed that was the outcome he had expected or even wanted. It could be argued that due to the force of the unlawful punch from Ali to Lee’s face, that it could be defined as battery. When wanting to apply the </w:t>
      </w:r>
      <w:proofErr w:type="spellStart"/>
      <w:r>
        <w:rPr>
          <w:rFonts w:ascii="Arial" w:hAnsi="Arial" w:cs="Arial"/>
        </w:rPr>
        <w:t>mens</w:t>
      </w:r>
      <w:proofErr w:type="spellEnd"/>
      <w:r>
        <w:rPr>
          <w:rFonts w:ascii="Arial" w:hAnsi="Arial" w:cs="Arial"/>
        </w:rPr>
        <w:t xml:space="preserve"> reus to Ali’s attack on Lee it needs to be shown that Ali was well acquainted with his actions and had every intention of using force on Lee’s face. In the case of R V Cato (1976) the defendant completed </w:t>
      </w:r>
      <w:proofErr w:type="gramStart"/>
      <w:r>
        <w:rPr>
          <w:rFonts w:ascii="Arial" w:hAnsi="Arial" w:cs="Arial"/>
        </w:rPr>
        <w:t>a</w:t>
      </w:r>
      <w:proofErr w:type="gramEnd"/>
      <w:r>
        <w:rPr>
          <w:rFonts w:ascii="Arial" w:hAnsi="Arial" w:cs="Arial"/>
        </w:rPr>
        <w:t xml:space="preserve"> unlawful act knowing that his actions would have caused harm to the victim but continued to carry on with the act regardless. </w:t>
      </w:r>
      <w:proofErr w:type="gramStart"/>
      <w:r>
        <w:rPr>
          <w:rFonts w:ascii="Arial" w:hAnsi="Arial" w:cs="Arial"/>
        </w:rPr>
        <w:t>It would appear that Ali</w:t>
      </w:r>
      <w:proofErr w:type="gramEnd"/>
      <w:r>
        <w:rPr>
          <w:rFonts w:ascii="Arial" w:hAnsi="Arial" w:cs="Arial"/>
        </w:rPr>
        <w:t xml:space="preserve"> also had the actus reus for this offence due to the unwarranted force to cause injuries to some part of Lee’s body. Ali’s case shares similarities to the case of Donnelly V Jackman (1970), a policeman had tried to gain one individual’s attention by slightly tapping him on the shoulder to which the defendant then assaulted the policeman. The defendants’ actions and force on the police officer were unwarranted and therefore admitted to battery. </w:t>
      </w:r>
    </w:p>
    <w:p w14:paraId="2D911803" w14:textId="77777777" w:rsidR="005A6C27" w:rsidRDefault="005A6C27" w:rsidP="005A6C27">
      <w:pPr>
        <w:rPr>
          <w:rFonts w:ascii="Arial" w:hAnsi="Arial" w:cs="Arial"/>
        </w:rPr>
      </w:pPr>
    </w:p>
    <w:p w14:paraId="3252F040" w14:textId="77777777" w:rsidR="005A6C27" w:rsidRDefault="005A6C27" w:rsidP="005A6C27">
      <w:pPr>
        <w:rPr>
          <w:rFonts w:ascii="Arial" w:hAnsi="Arial" w:cs="Arial"/>
        </w:rPr>
      </w:pPr>
      <w:r>
        <w:rPr>
          <w:rFonts w:ascii="Arial" w:hAnsi="Arial" w:cs="Arial"/>
        </w:rPr>
        <w:t xml:space="preserve">Continuing with Ali’s offences, </w:t>
      </w:r>
      <w:proofErr w:type="gramStart"/>
      <w:r>
        <w:rPr>
          <w:rFonts w:ascii="Arial" w:hAnsi="Arial" w:cs="Arial"/>
        </w:rPr>
        <w:t>in regard to</w:t>
      </w:r>
      <w:proofErr w:type="gramEnd"/>
      <w:r>
        <w:rPr>
          <w:rFonts w:ascii="Arial" w:hAnsi="Arial" w:cs="Arial"/>
        </w:rPr>
        <w:t xml:space="preserve"> his attack against Colin it would be argued that Ali is completely liable to be charged with murder. If Ali had not stabbed Colin there would not have been any injuries, so Ali’s actions by attacking Colin resulted in his death. So therefore, it can be established that the actus reus and </w:t>
      </w:r>
      <w:proofErr w:type="spellStart"/>
      <w:r>
        <w:rPr>
          <w:rFonts w:ascii="Arial" w:hAnsi="Arial" w:cs="Arial"/>
        </w:rPr>
        <w:t>mens</w:t>
      </w:r>
      <w:proofErr w:type="spellEnd"/>
      <w:r>
        <w:rPr>
          <w:rFonts w:ascii="Arial" w:hAnsi="Arial" w:cs="Arial"/>
        </w:rPr>
        <w:t xml:space="preserve"> reus for this offence applies for Ali. It would need to be proved that the death of Colin was resulted from Ali’s attack. Ali stabbing </w:t>
      </w:r>
      <w:proofErr w:type="spellStart"/>
      <w:r>
        <w:rPr>
          <w:rFonts w:ascii="Arial" w:hAnsi="Arial" w:cs="Arial"/>
        </w:rPr>
        <w:t>collin</w:t>
      </w:r>
      <w:proofErr w:type="spellEnd"/>
      <w:r>
        <w:rPr>
          <w:rFonts w:ascii="Arial" w:hAnsi="Arial" w:cs="Arial"/>
        </w:rPr>
        <w:t xml:space="preserve"> would show that he intentionally wanted to seriously hurt colin or even more, cause his death. In the case of </w:t>
      </w:r>
      <w:r>
        <w:rPr>
          <w:rFonts w:ascii="Arial" w:eastAsia="Times New Roman" w:hAnsi="Arial" w:cs="Arial"/>
          <w:color w:val="444444"/>
          <w:shd w:val="clear" w:color="auto" w:fill="FFFFFF"/>
          <w:lang w:eastAsia="en-GB"/>
        </w:rPr>
        <w:t xml:space="preserve">R V Matthews (2003) it was intended to kill the victim. </w:t>
      </w:r>
      <w:r>
        <w:rPr>
          <w:rFonts w:ascii="Arial" w:hAnsi="Arial" w:cs="Arial"/>
        </w:rPr>
        <w:t xml:space="preserve">When wanting to </w:t>
      </w:r>
      <w:r>
        <w:rPr>
          <w:rFonts w:ascii="Arial" w:hAnsi="Arial" w:cs="Arial"/>
        </w:rPr>
        <w:lastRenderedPageBreak/>
        <w:t xml:space="preserve">explain the actus reus of murder it would be explained as the unlawful killing of any individual under the queen’s peace so therefore we can see and prove from that, that </w:t>
      </w:r>
      <w:proofErr w:type="spellStart"/>
      <w:r>
        <w:rPr>
          <w:rFonts w:ascii="Arial" w:hAnsi="Arial" w:cs="Arial"/>
        </w:rPr>
        <w:t>ali</w:t>
      </w:r>
      <w:proofErr w:type="spellEnd"/>
      <w:r>
        <w:rPr>
          <w:rFonts w:ascii="Arial" w:hAnsi="Arial" w:cs="Arial"/>
        </w:rPr>
        <w:t xml:space="preserve"> had the </w:t>
      </w:r>
      <w:proofErr w:type="spellStart"/>
      <w:r>
        <w:rPr>
          <w:rFonts w:ascii="Arial" w:hAnsi="Arial" w:cs="Arial"/>
        </w:rPr>
        <w:t>mens</w:t>
      </w:r>
      <w:proofErr w:type="spellEnd"/>
      <w:r>
        <w:rPr>
          <w:rFonts w:ascii="Arial" w:hAnsi="Arial" w:cs="Arial"/>
        </w:rPr>
        <w:t xml:space="preserve"> rea of murder. </w:t>
      </w:r>
    </w:p>
    <w:p w14:paraId="32D793D4" w14:textId="77777777" w:rsidR="005A6C27" w:rsidRDefault="005A6C27" w:rsidP="005A6C27">
      <w:pPr>
        <w:rPr>
          <w:rFonts w:ascii="Arial" w:hAnsi="Arial" w:cs="Arial"/>
        </w:rPr>
      </w:pPr>
    </w:p>
    <w:p w14:paraId="134EF7EC" w14:textId="77777777" w:rsidR="005A6C27" w:rsidRPr="00EF676A" w:rsidRDefault="005A6C27" w:rsidP="005A6C27">
      <w:pPr>
        <w:rPr>
          <w:rFonts w:ascii="Arial" w:eastAsia="Times New Roman" w:hAnsi="Arial" w:cs="Arial"/>
          <w:lang w:eastAsia="en-GB"/>
        </w:rPr>
      </w:pPr>
      <w:r>
        <w:rPr>
          <w:rFonts w:ascii="Arial" w:eastAsia="Times New Roman" w:hAnsi="Arial" w:cs="Arial"/>
          <w:lang w:eastAsia="en-GB"/>
        </w:rPr>
        <w:t xml:space="preserve">After putting all the information and facts together, </w:t>
      </w:r>
      <w:proofErr w:type="gramStart"/>
      <w:r>
        <w:rPr>
          <w:rFonts w:ascii="Arial" w:eastAsia="Times New Roman" w:hAnsi="Arial" w:cs="Arial"/>
          <w:lang w:eastAsia="en-GB"/>
        </w:rPr>
        <w:t>coming to the conclusion of</w:t>
      </w:r>
      <w:proofErr w:type="gramEnd"/>
      <w:r>
        <w:rPr>
          <w:rFonts w:ascii="Arial" w:eastAsia="Times New Roman" w:hAnsi="Arial" w:cs="Arial"/>
          <w:lang w:eastAsia="en-GB"/>
        </w:rPr>
        <w:t xml:space="preserve"> Ali’s offense personally I believe that Ali is liable for the criminal offences of two acts which both come under the offences against persons act 1861. The first act I believe Ali should be liable for is murder for Colins death, as it was shown from Ali’s actions that he had the intention to cause such serious injuries to Colin and even more cause his death. Looking at the second offence I believe Ali should be convicted of is the unlawful act of manslaughter that was brought on Lee. Due to Ali’s vicious and calculated attack on Lee, it resulted in Lee’s death. Had Ali not attacked either of these victims then neither of them would have received such serious injuries which later resulted in both of their deaths.</w:t>
      </w:r>
    </w:p>
    <w:p w14:paraId="547E9F14" w14:textId="77777777" w:rsidR="005A6C27" w:rsidRDefault="005A6C27">
      <w:pPr>
        <w:rPr>
          <w:rFonts w:ascii="Arial" w:hAnsi="Arial" w:cs="Arial"/>
        </w:rPr>
      </w:pPr>
    </w:p>
    <w:p w14:paraId="1C91AE1F" w14:textId="1BD18FA4" w:rsidR="00AA4546" w:rsidRDefault="00AA4546">
      <w:pPr>
        <w:rPr>
          <w:rFonts w:ascii="Arial" w:hAnsi="Arial" w:cs="Arial"/>
        </w:rPr>
      </w:pPr>
    </w:p>
    <w:p w14:paraId="5D968F9F" w14:textId="77777777" w:rsidR="00AA4546" w:rsidRPr="00AA4546" w:rsidRDefault="00AA4546" w:rsidP="00AA4546">
      <w:pPr>
        <w:pStyle w:val="NormalWeb"/>
        <w:spacing w:before="0" w:beforeAutospacing="0" w:after="0" w:afterAutospacing="0" w:line="480" w:lineRule="auto"/>
        <w:jc w:val="center"/>
        <w:rPr>
          <w:rFonts w:ascii="Arial" w:hAnsi="Arial" w:cs="Arial"/>
        </w:rPr>
      </w:pPr>
      <w:r w:rsidRPr="00AA4546">
        <w:rPr>
          <w:rFonts w:ascii="Arial" w:hAnsi="Arial" w:cs="Arial"/>
        </w:rPr>
        <w:t>Works Cited</w:t>
      </w:r>
    </w:p>
    <w:p w14:paraId="7410A073"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“6.1 the Insanity </w:t>
      </w:r>
      <w:proofErr w:type="spellStart"/>
      <w:r w:rsidRPr="00AA4546">
        <w:rPr>
          <w:rFonts w:ascii="Arial" w:hAnsi="Arial" w:cs="Arial"/>
        </w:rPr>
        <w:t>Defense</w:t>
      </w:r>
      <w:proofErr w:type="spellEnd"/>
      <w:r w:rsidRPr="00AA4546">
        <w:rPr>
          <w:rFonts w:ascii="Arial" w:hAnsi="Arial" w:cs="Arial"/>
        </w:rPr>
        <w:t xml:space="preserve"> | Criminal Law.” </w:t>
      </w:r>
      <w:r w:rsidRPr="00AA4546">
        <w:rPr>
          <w:rFonts w:ascii="Arial" w:hAnsi="Arial" w:cs="Arial"/>
          <w:i/>
          <w:iCs/>
        </w:rPr>
        <w:t>Lumenlearning.com</w:t>
      </w:r>
      <w:r w:rsidRPr="00AA4546">
        <w:rPr>
          <w:rFonts w:ascii="Arial" w:hAnsi="Arial" w:cs="Arial"/>
        </w:rPr>
        <w:t>, 17 Dec. 2015, courses.lumenlearning.com/suny-criminallaw/chapter/6-1-the-insanity-defense/. Accessed 24 Apr. 2021.</w:t>
      </w:r>
    </w:p>
    <w:p w14:paraId="3CE845E0"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“Automatism - an Overview | ScienceDirect Topics.” </w:t>
      </w:r>
      <w:r w:rsidRPr="00AA4546">
        <w:rPr>
          <w:rFonts w:ascii="Arial" w:hAnsi="Arial" w:cs="Arial"/>
          <w:i/>
          <w:iCs/>
        </w:rPr>
        <w:t>Www.sciencedirect.com</w:t>
      </w:r>
      <w:r w:rsidRPr="00AA4546">
        <w:rPr>
          <w:rFonts w:ascii="Arial" w:hAnsi="Arial" w:cs="Arial"/>
        </w:rPr>
        <w:t>, www.sciencedirect.com/topics/medicine-and-dentistry/automatism#:~:text=There%20are%20two%20types%20of. Accessed 28 Apr. 2021.</w:t>
      </w:r>
    </w:p>
    <w:p w14:paraId="35CD8402"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lastRenderedPageBreak/>
        <w:t xml:space="preserve">“Criminal </w:t>
      </w:r>
      <w:proofErr w:type="spellStart"/>
      <w:r w:rsidRPr="00AA4546">
        <w:rPr>
          <w:rFonts w:ascii="Arial" w:hAnsi="Arial" w:cs="Arial"/>
        </w:rPr>
        <w:t>Defenses</w:t>
      </w:r>
      <w:proofErr w:type="spellEnd"/>
      <w:r w:rsidRPr="00AA4546">
        <w:rPr>
          <w:rFonts w:ascii="Arial" w:hAnsi="Arial" w:cs="Arial"/>
        </w:rPr>
        <w:t xml:space="preserve">.” </w:t>
      </w:r>
      <w:r w:rsidRPr="00AA4546">
        <w:rPr>
          <w:rFonts w:ascii="Arial" w:hAnsi="Arial" w:cs="Arial"/>
          <w:i/>
          <w:iCs/>
        </w:rPr>
        <w:t>Www.sciencedirect.com</w:t>
      </w:r>
      <w:r w:rsidRPr="00AA4546">
        <w:rPr>
          <w:rFonts w:ascii="Arial" w:hAnsi="Arial" w:cs="Arial"/>
        </w:rPr>
        <w:t>, 1 Jan. 2001, pp. 2945–2949, www.sciencedirect.com/science/article/pii/B008043076702934X, 10.1016/B0-08-043076-7/02934-X. Accessed 28 Apr. 2021.</w:t>
      </w:r>
    </w:p>
    <w:p w14:paraId="284E0E34"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i/>
          <w:iCs/>
        </w:rPr>
        <w:t>Criminal Liability: Insanity and Automatism a Discussion Paper</w:t>
      </w:r>
      <w:proofErr w:type="gramStart"/>
      <w:r w:rsidRPr="00AA4546">
        <w:rPr>
          <w:rFonts w:ascii="Arial" w:hAnsi="Arial" w:cs="Arial"/>
        </w:rPr>
        <w:t>. ,</w:t>
      </w:r>
      <w:proofErr w:type="gramEnd"/>
      <w:r w:rsidRPr="00AA4546">
        <w:rPr>
          <w:rFonts w:ascii="Arial" w:hAnsi="Arial" w:cs="Arial"/>
        </w:rPr>
        <w:t xml:space="preserve"> 2013.</w:t>
      </w:r>
    </w:p>
    <w:p w14:paraId="5583B3AF"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“Insanity.” </w:t>
      </w:r>
      <w:r w:rsidRPr="00AA4546">
        <w:rPr>
          <w:rFonts w:ascii="Arial" w:hAnsi="Arial" w:cs="Arial"/>
          <w:i/>
          <w:iCs/>
        </w:rPr>
        <w:t>Alevellaw.doomby.com</w:t>
      </w:r>
      <w:r w:rsidRPr="00AA4546">
        <w:rPr>
          <w:rFonts w:ascii="Arial" w:hAnsi="Arial" w:cs="Arial"/>
        </w:rPr>
        <w:t>, alevellaw.doomby.com/pages/insanity/. Accessed 27 Apr. 2021.</w:t>
      </w:r>
    </w:p>
    <w:p w14:paraId="389135C3"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“Insanity and Automatism - Ministry of Justice - Citizen Space.” </w:t>
      </w:r>
      <w:r w:rsidRPr="00AA4546">
        <w:rPr>
          <w:rFonts w:ascii="Arial" w:hAnsi="Arial" w:cs="Arial"/>
          <w:i/>
          <w:iCs/>
        </w:rPr>
        <w:t>Consult.justice.gov.uk</w:t>
      </w:r>
      <w:r w:rsidRPr="00AA4546">
        <w:rPr>
          <w:rFonts w:ascii="Arial" w:hAnsi="Arial" w:cs="Arial"/>
        </w:rPr>
        <w:t>, consult.justice.gov.uk/law-commission/insanity-and-automatism/. Accessed 28 Apr. 2021.</w:t>
      </w:r>
    </w:p>
    <w:p w14:paraId="35C856FA"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Justice, Medical. “The Insanity </w:t>
      </w:r>
      <w:proofErr w:type="spellStart"/>
      <w:r w:rsidRPr="00AA4546">
        <w:rPr>
          <w:rFonts w:ascii="Arial" w:hAnsi="Arial" w:cs="Arial"/>
        </w:rPr>
        <w:t>Defense</w:t>
      </w:r>
      <w:proofErr w:type="spellEnd"/>
      <w:r w:rsidRPr="00AA4546">
        <w:rPr>
          <w:rFonts w:ascii="Arial" w:hAnsi="Arial" w:cs="Arial"/>
        </w:rPr>
        <w:t xml:space="preserve">: Medical versus Legal Issues.” </w:t>
      </w:r>
      <w:r w:rsidRPr="00AA4546">
        <w:rPr>
          <w:rFonts w:ascii="Arial" w:hAnsi="Arial" w:cs="Arial"/>
          <w:i/>
          <w:iCs/>
        </w:rPr>
        <w:t>Medical Malpractice Insurance Is Not Enough - Medical Justice</w:t>
      </w:r>
      <w:r w:rsidRPr="00AA4546">
        <w:rPr>
          <w:rFonts w:ascii="Arial" w:hAnsi="Arial" w:cs="Arial"/>
        </w:rPr>
        <w:t>, 21 Oct. 2016, medicaljustice.com/insanity-defense-medical-versus-legal-issues/. Accessed 28 Apr. 2021.</w:t>
      </w:r>
    </w:p>
    <w:p w14:paraId="61BD8631"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proofErr w:type="spellStart"/>
      <w:r w:rsidRPr="00AA4546">
        <w:rPr>
          <w:rFonts w:ascii="Arial" w:hAnsi="Arial" w:cs="Arial"/>
        </w:rPr>
        <w:t>Mukhia</w:t>
      </w:r>
      <w:proofErr w:type="spellEnd"/>
      <w:r w:rsidRPr="00AA4546">
        <w:rPr>
          <w:rFonts w:ascii="Arial" w:hAnsi="Arial" w:cs="Arial"/>
        </w:rPr>
        <w:t xml:space="preserve">, </w:t>
      </w:r>
      <w:proofErr w:type="spellStart"/>
      <w:r w:rsidRPr="00AA4546">
        <w:rPr>
          <w:rFonts w:ascii="Arial" w:hAnsi="Arial" w:cs="Arial"/>
        </w:rPr>
        <w:t>Samprada</w:t>
      </w:r>
      <w:proofErr w:type="spellEnd"/>
      <w:r w:rsidRPr="00AA4546">
        <w:rPr>
          <w:rFonts w:ascii="Arial" w:hAnsi="Arial" w:cs="Arial"/>
        </w:rPr>
        <w:t>. “IS the COMMON LAW DEFENCE of INSANITY INEFFECTIVE and in NEED of REFORM?</w:t>
      </w:r>
      <w:proofErr w:type="gramStart"/>
      <w:r w:rsidRPr="00AA4546">
        <w:rPr>
          <w:rFonts w:ascii="Arial" w:hAnsi="Arial" w:cs="Arial"/>
        </w:rPr>
        <w:t>” ,</w:t>
      </w:r>
      <w:proofErr w:type="gramEnd"/>
      <w:r w:rsidRPr="00AA4546">
        <w:rPr>
          <w:rFonts w:ascii="Arial" w:hAnsi="Arial" w:cs="Arial"/>
        </w:rPr>
        <w:t xml:space="preserve"> 2012.</w:t>
      </w:r>
    </w:p>
    <w:p w14:paraId="3ED1E9AE"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Ormerod, David. “The Law Commission’s Proposals for the Reform of the Defences of Insanity and Automatism.” </w:t>
      </w:r>
      <w:r w:rsidRPr="00AA4546">
        <w:rPr>
          <w:rFonts w:ascii="Arial" w:hAnsi="Arial" w:cs="Arial"/>
          <w:i/>
          <w:iCs/>
        </w:rPr>
        <w:t>Medicine, Science and the Law</w:t>
      </w:r>
      <w:r w:rsidRPr="00AA4546">
        <w:rPr>
          <w:rFonts w:ascii="Arial" w:hAnsi="Arial" w:cs="Arial"/>
        </w:rPr>
        <w:t>, vol. 55, no. 3, July 2015, pp. 156–161, 10.1177/0025802415582314. Accessed 28 Apr. 2021.</w:t>
      </w:r>
    </w:p>
    <w:p w14:paraId="15FE96EC"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“R v Clarke.” </w:t>
      </w:r>
      <w:r w:rsidRPr="00AA4546">
        <w:rPr>
          <w:rFonts w:ascii="Arial" w:hAnsi="Arial" w:cs="Arial"/>
          <w:i/>
          <w:iCs/>
        </w:rPr>
        <w:t>Www.e-Lawresources.co.uk</w:t>
      </w:r>
      <w:r w:rsidRPr="00AA4546">
        <w:rPr>
          <w:rFonts w:ascii="Arial" w:hAnsi="Arial" w:cs="Arial"/>
        </w:rPr>
        <w:t>, www.e-lawresources.co.uk/R-v-Clarke.php. Accessed 27 Apr. 2021.</w:t>
      </w:r>
    </w:p>
    <w:p w14:paraId="62F0A5FD"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“R v Quick [1973] QB 910.” </w:t>
      </w:r>
      <w:r w:rsidRPr="00AA4546">
        <w:rPr>
          <w:rFonts w:ascii="Arial" w:hAnsi="Arial" w:cs="Arial"/>
          <w:i/>
          <w:iCs/>
        </w:rPr>
        <w:t>Lawteacher.net</w:t>
      </w:r>
      <w:r w:rsidRPr="00AA4546">
        <w:rPr>
          <w:rFonts w:ascii="Arial" w:hAnsi="Arial" w:cs="Arial"/>
        </w:rPr>
        <w:t>, 2018, www.lawteacher.net/cases/r-v-quick.php. Accessed 28 Apr. 2021.</w:t>
      </w:r>
    </w:p>
    <w:p w14:paraId="451CB4F9" w14:textId="77777777" w:rsidR="00AA4546" w:rsidRPr="00AA4546" w:rsidRDefault="00AA4546" w:rsidP="00AA4546">
      <w:pPr>
        <w:pStyle w:val="NormalWeb"/>
        <w:spacing w:before="0" w:beforeAutospacing="0" w:after="0" w:afterAutospacing="0" w:line="480" w:lineRule="auto"/>
        <w:ind w:left="720" w:hanging="720"/>
        <w:rPr>
          <w:rFonts w:ascii="Arial" w:hAnsi="Arial" w:cs="Arial"/>
        </w:rPr>
      </w:pPr>
      <w:r w:rsidRPr="00AA4546">
        <w:rPr>
          <w:rFonts w:ascii="Arial" w:hAnsi="Arial" w:cs="Arial"/>
        </w:rPr>
        <w:t xml:space="preserve">“There Have Been Many Controversial Debates on the Defence.” </w:t>
      </w:r>
      <w:r w:rsidRPr="00AA4546">
        <w:rPr>
          <w:rFonts w:ascii="Arial" w:hAnsi="Arial" w:cs="Arial"/>
          <w:i/>
          <w:iCs/>
        </w:rPr>
        <w:t>Www.lawteacher.net</w:t>
      </w:r>
      <w:r w:rsidRPr="00AA4546">
        <w:rPr>
          <w:rFonts w:ascii="Arial" w:hAnsi="Arial" w:cs="Arial"/>
        </w:rPr>
        <w:t>, www.lawteacher.net/free-law-essays/criminology/there-</w:t>
      </w:r>
      <w:r w:rsidRPr="00AA4546">
        <w:rPr>
          <w:rFonts w:ascii="Arial" w:hAnsi="Arial" w:cs="Arial"/>
        </w:rPr>
        <w:lastRenderedPageBreak/>
        <w:t>have-been-many-controversial-law-essays.php#:~:text=Under%20the%20criminal%20procedure%20(unfitness. Accessed 27 Apr. 2021.</w:t>
      </w:r>
    </w:p>
    <w:p w14:paraId="518038C8" w14:textId="16DAC700" w:rsidR="00AA4546" w:rsidRDefault="00AA4546">
      <w:pPr>
        <w:rPr>
          <w:rFonts w:ascii="Arial" w:hAnsi="Arial" w:cs="Arial"/>
        </w:rPr>
      </w:pPr>
    </w:p>
    <w:p w14:paraId="4AE1A975" w14:textId="6B387525" w:rsidR="00BB5AB1" w:rsidRDefault="00AA4546">
      <w:pPr>
        <w:rPr>
          <w:rFonts w:ascii="Arial" w:hAnsi="Arial" w:cs="Arial"/>
        </w:rPr>
      </w:pPr>
      <w:r>
        <w:rPr>
          <w:rFonts w:ascii="Arial" w:hAnsi="Arial" w:cs="Arial"/>
        </w:rPr>
        <w:t>Case Law’s Used</w:t>
      </w:r>
      <w:r w:rsidR="00BB5AB1">
        <w:rPr>
          <w:rFonts w:ascii="Arial" w:hAnsi="Arial" w:cs="Arial"/>
        </w:rPr>
        <w:t>:</w:t>
      </w:r>
    </w:p>
    <w:p w14:paraId="77AFD15E" w14:textId="52590B70" w:rsidR="00AA4546" w:rsidRDefault="00AA4546">
      <w:pPr>
        <w:rPr>
          <w:rFonts w:ascii="Arial" w:hAnsi="Arial" w:cs="Arial"/>
        </w:rPr>
      </w:pPr>
      <w:r w:rsidRPr="00CF5799">
        <w:rPr>
          <w:rFonts w:ascii="Arial" w:hAnsi="Arial" w:cs="Arial"/>
        </w:rPr>
        <w:t>Yates V State (2005)</w:t>
      </w:r>
    </w:p>
    <w:p w14:paraId="3D18B29C" w14:textId="6E102EE9" w:rsidR="00AA4546" w:rsidRDefault="00AA4546">
      <w:pPr>
        <w:rPr>
          <w:rFonts w:ascii="Arial" w:hAnsi="Arial" w:cs="Arial"/>
        </w:rPr>
      </w:pPr>
      <w:r w:rsidRPr="00CF5799">
        <w:rPr>
          <w:rFonts w:ascii="Arial" w:hAnsi="Arial" w:cs="Arial"/>
        </w:rPr>
        <w:t xml:space="preserve">Queen V </w:t>
      </w:r>
      <w:proofErr w:type="spellStart"/>
      <w:r w:rsidRPr="00CF5799">
        <w:rPr>
          <w:rFonts w:ascii="Arial" w:hAnsi="Arial" w:cs="Arial"/>
        </w:rPr>
        <w:t>M’Nagten</w:t>
      </w:r>
      <w:proofErr w:type="spellEnd"/>
      <w:r w:rsidRPr="00CF5799">
        <w:rPr>
          <w:rFonts w:ascii="Arial" w:hAnsi="Arial" w:cs="Arial"/>
        </w:rPr>
        <w:t>, 2010</w:t>
      </w:r>
    </w:p>
    <w:p w14:paraId="7DE4A38A" w14:textId="74F0CA1A" w:rsidR="00AA4546" w:rsidRDefault="00AA4546">
      <w:pPr>
        <w:rPr>
          <w:rFonts w:ascii="Arial" w:hAnsi="Arial" w:cs="Arial"/>
        </w:rPr>
      </w:pPr>
      <w:r w:rsidRPr="00CF5799">
        <w:rPr>
          <w:rFonts w:ascii="Arial" w:hAnsi="Arial" w:cs="Arial"/>
        </w:rPr>
        <w:t>R V Clarke (1972)</w:t>
      </w:r>
    </w:p>
    <w:p w14:paraId="54862D46" w14:textId="5C6EE529" w:rsidR="00AA4546" w:rsidRDefault="00AA4546">
      <w:pPr>
        <w:rPr>
          <w:rFonts w:ascii="Arial" w:hAnsi="Arial" w:cs="Arial"/>
        </w:rPr>
      </w:pPr>
      <w:r w:rsidRPr="00CF5799">
        <w:rPr>
          <w:rFonts w:ascii="Arial" w:hAnsi="Arial" w:cs="Arial"/>
        </w:rPr>
        <w:t>R V Quick (1973)</w:t>
      </w:r>
    </w:p>
    <w:p w14:paraId="255A2B2A" w14:textId="495699AC" w:rsidR="005A6C27" w:rsidRDefault="005A6C27">
      <w:pPr>
        <w:rPr>
          <w:rFonts w:ascii="Arial" w:hAnsi="Arial" w:cs="Arial"/>
        </w:rPr>
      </w:pPr>
      <w:r w:rsidRPr="00C72748">
        <w:rPr>
          <w:rFonts w:ascii="Arial" w:hAnsi="Arial" w:cs="Arial"/>
        </w:rPr>
        <w:t xml:space="preserve">R v </w:t>
      </w:r>
      <w:proofErr w:type="spellStart"/>
      <w:r w:rsidRPr="00C72748">
        <w:rPr>
          <w:rFonts w:ascii="Arial" w:hAnsi="Arial" w:cs="Arial"/>
        </w:rPr>
        <w:t>Woollin</w:t>
      </w:r>
      <w:proofErr w:type="spellEnd"/>
      <w:r w:rsidRPr="00C72748">
        <w:rPr>
          <w:rFonts w:ascii="Arial" w:hAnsi="Arial" w:cs="Arial"/>
        </w:rPr>
        <w:t xml:space="preserve"> (1999)</w:t>
      </w:r>
    </w:p>
    <w:p w14:paraId="1A5244C3" w14:textId="6124A82E" w:rsidR="005A6C27" w:rsidRDefault="005A6C27">
      <w:pPr>
        <w:rPr>
          <w:rFonts w:ascii="Arial" w:hAnsi="Arial" w:cs="Arial"/>
        </w:rPr>
      </w:pPr>
      <w:r>
        <w:rPr>
          <w:rFonts w:ascii="Arial" w:hAnsi="Arial" w:cs="Arial"/>
        </w:rPr>
        <w:t>R V Miller (1954)</w:t>
      </w:r>
    </w:p>
    <w:p w14:paraId="6797433E" w14:textId="3C405060" w:rsidR="00AB0D22" w:rsidRDefault="005A6C27">
      <w:pPr>
        <w:rPr>
          <w:rFonts w:ascii="Arial" w:hAnsi="Arial" w:cs="Arial"/>
        </w:rPr>
      </w:pPr>
      <w:r>
        <w:rPr>
          <w:rFonts w:ascii="Arial" w:hAnsi="Arial" w:cs="Arial"/>
        </w:rPr>
        <w:t>R V Cato (1976)</w:t>
      </w:r>
    </w:p>
    <w:p w14:paraId="0A584021" w14:textId="5A1E1AFA" w:rsidR="005A6C27" w:rsidRDefault="005A6C27">
      <w:pPr>
        <w:rPr>
          <w:rFonts w:ascii="Arial" w:hAnsi="Arial" w:cs="Arial"/>
        </w:rPr>
      </w:pPr>
      <w:r>
        <w:rPr>
          <w:rFonts w:ascii="Arial" w:hAnsi="Arial" w:cs="Arial"/>
        </w:rPr>
        <w:t>Donnelly V Jackman (1970)</w:t>
      </w:r>
    </w:p>
    <w:p w14:paraId="4FFDE008" w14:textId="59886C5F" w:rsidR="005A6C27" w:rsidRDefault="005A6C27">
      <w:pPr>
        <w:rPr>
          <w:rFonts w:ascii="Arial" w:hAnsi="Arial" w:cs="Arial"/>
        </w:rPr>
      </w:pPr>
      <w:r>
        <w:rPr>
          <w:rFonts w:ascii="Arial" w:eastAsia="Times New Roman" w:hAnsi="Arial" w:cs="Arial"/>
          <w:color w:val="444444"/>
          <w:shd w:val="clear" w:color="auto" w:fill="FFFFFF"/>
          <w:lang w:eastAsia="en-GB"/>
        </w:rPr>
        <w:t>R V Matthews (2003)</w:t>
      </w:r>
    </w:p>
    <w:p w14:paraId="222AAEFA" w14:textId="5A876EC2" w:rsidR="00AB0D22" w:rsidRDefault="00AB0D22">
      <w:pPr>
        <w:rPr>
          <w:rFonts w:ascii="Arial" w:hAnsi="Arial" w:cs="Arial"/>
        </w:rPr>
      </w:pPr>
    </w:p>
    <w:p w14:paraId="18B0DC53" w14:textId="77777777" w:rsidR="00AB0D22" w:rsidRPr="00CF5799" w:rsidRDefault="00AB0D22">
      <w:pPr>
        <w:rPr>
          <w:rFonts w:ascii="Arial" w:hAnsi="Arial" w:cs="Arial"/>
        </w:rPr>
      </w:pPr>
    </w:p>
    <w:sectPr w:rsidR="00AB0D22" w:rsidRPr="00CF5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5A0"/>
    <w:rsid w:val="00017728"/>
    <w:rsid w:val="00026CAC"/>
    <w:rsid w:val="0004160C"/>
    <w:rsid w:val="00050426"/>
    <w:rsid w:val="0005268A"/>
    <w:rsid w:val="000615C7"/>
    <w:rsid w:val="000911E8"/>
    <w:rsid w:val="00093B29"/>
    <w:rsid w:val="0009692B"/>
    <w:rsid w:val="000B79DA"/>
    <w:rsid w:val="000C7A29"/>
    <w:rsid w:val="0011475A"/>
    <w:rsid w:val="001208ED"/>
    <w:rsid w:val="00126AE8"/>
    <w:rsid w:val="001312C0"/>
    <w:rsid w:val="00135277"/>
    <w:rsid w:val="001673C0"/>
    <w:rsid w:val="001933C7"/>
    <w:rsid w:val="001A0A3B"/>
    <w:rsid w:val="001E2C05"/>
    <w:rsid w:val="00211005"/>
    <w:rsid w:val="00223250"/>
    <w:rsid w:val="00223C5E"/>
    <w:rsid w:val="002456F8"/>
    <w:rsid w:val="00256594"/>
    <w:rsid w:val="00265703"/>
    <w:rsid w:val="00266893"/>
    <w:rsid w:val="0028682F"/>
    <w:rsid w:val="0029712E"/>
    <w:rsid w:val="002B7BD1"/>
    <w:rsid w:val="002D3BB3"/>
    <w:rsid w:val="002E2BC5"/>
    <w:rsid w:val="00310F26"/>
    <w:rsid w:val="0033281B"/>
    <w:rsid w:val="00336ECE"/>
    <w:rsid w:val="003477FE"/>
    <w:rsid w:val="0035639D"/>
    <w:rsid w:val="003724AE"/>
    <w:rsid w:val="003774BE"/>
    <w:rsid w:val="00381AE6"/>
    <w:rsid w:val="00387A32"/>
    <w:rsid w:val="0039545B"/>
    <w:rsid w:val="003B5F7A"/>
    <w:rsid w:val="003E22A1"/>
    <w:rsid w:val="003F136D"/>
    <w:rsid w:val="00422753"/>
    <w:rsid w:val="004366C0"/>
    <w:rsid w:val="0046448F"/>
    <w:rsid w:val="004860F7"/>
    <w:rsid w:val="004C0255"/>
    <w:rsid w:val="005066CC"/>
    <w:rsid w:val="005129AB"/>
    <w:rsid w:val="00512CB9"/>
    <w:rsid w:val="00514FB6"/>
    <w:rsid w:val="00530DCF"/>
    <w:rsid w:val="00533C74"/>
    <w:rsid w:val="005368DD"/>
    <w:rsid w:val="00556A13"/>
    <w:rsid w:val="00561F53"/>
    <w:rsid w:val="005827B2"/>
    <w:rsid w:val="005A6C27"/>
    <w:rsid w:val="005B323C"/>
    <w:rsid w:val="005D0D3E"/>
    <w:rsid w:val="005E1B7D"/>
    <w:rsid w:val="005E488D"/>
    <w:rsid w:val="00607015"/>
    <w:rsid w:val="006177B1"/>
    <w:rsid w:val="00635E4F"/>
    <w:rsid w:val="006510ED"/>
    <w:rsid w:val="00673A35"/>
    <w:rsid w:val="0068641E"/>
    <w:rsid w:val="006C2A76"/>
    <w:rsid w:val="00727558"/>
    <w:rsid w:val="00753BDF"/>
    <w:rsid w:val="00777884"/>
    <w:rsid w:val="007B1C02"/>
    <w:rsid w:val="007C0047"/>
    <w:rsid w:val="007C328A"/>
    <w:rsid w:val="007C55D7"/>
    <w:rsid w:val="007F26FB"/>
    <w:rsid w:val="007F65A1"/>
    <w:rsid w:val="00805CDC"/>
    <w:rsid w:val="00815768"/>
    <w:rsid w:val="0084758B"/>
    <w:rsid w:val="008806FD"/>
    <w:rsid w:val="008826CD"/>
    <w:rsid w:val="00883A5C"/>
    <w:rsid w:val="00886A0B"/>
    <w:rsid w:val="008A70A3"/>
    <w:rsid w:val="008A7312"/>
    <w:rsid w:val="008B4199"/>
    <w:rsid w:val="008D11D4"/>
    <w:rsid w:val="008D168B"/>
    <w:rsid w:val="008F47D1"/>
    <w:rsid w:val="009321E4"/>
    <w:rsid w:val="00936F36"/>
    <w:rsid w:val="0094773A"/>
    <w:rsid w:val="0097133E"/>
    <w:rsid w:val="009909EC"/>
    <w:rsid w:val="009A19E2"/>
    <w:rsid w:val="009B4101"/>
    <w:rsid w:val="009E3F27"/>
    <w:rsid w:val="009F3484"/>
    <w:rsid w:val="00A10FB7"/>
    <w:rsid w:val="00A21463"/>
    <w:rsid w:val="00A30AE6"/>
    <w:rsid w:val="00A42A59"/>
    <w:rsid w:val="00A43D12"/>
    <w:rsid w:val="00A73E01"/>
    <w:rsid w:val="00A93989"/>
    <w:rsid w:val="00A94AD8"/>
    <w:rsid w:val="00AA4546"/>
    <w:rsid w:val="00AB0D22"/>
    <w:rsid w:val="00AD4A02"/>
    <w:rsid w:val="00AE61DD"/>
    <w:rsid w:val="00AF5FEF"/>
    <w:rsid w:val="00B00A5E"/>
    <w:rsid w:val="00B0271F"/>
    <w:rsid w:val="00B17AA0"/>
    <w:rsid w:val="00B3660F"/>
    <w:rsid w:val="00B46BB9"/>
    <w:rsid w:val="00B70B2B"/>
    <w:rsid w:val="00B80F16"/>
    <w:rsid w:val="00B81CBE"/>
    <w:rsid w:val="00B92253"/>
    <w:rsid w:val="00BB05A0"/>
    <w:rsid w:val="00BB5AB1"/>
    <w:rsid w:val="00BC6D35"/>
    <w:rsid w:val="00BC73C7"/>
    <w:rsid w:val="00BD7665"/>
    <w:rsid w:val="00BD7B47"/>
    <w:rsid w:val="00BE5F9C"/>
    <w:rsid w:val="00C16C5A"/>
    <w:rsid w:val="00C410DE"/>
    <w:rsid w:val="00C64B93"/>
    <w:rsid w:val="00C803A8"/>
    <w:rsid w:val="00C83FA6"/>
    <w:rsid w:val="00CA6D1B"/>
    <w:rsid w:val="00CC1C27"/>
    <w:rsid w:val="00CC6160"/>
    <w:rsid w:val="00CD1E0C"/>
    <w:rsid w:val="00CD2FF4"/>
    <w:rsid w:val="00CF5799"/>
    <w:rsid w:val="00D03E53"/>
    <w:rsid w:val="00D214F8"/>
    <w:rsid w:val="00D217AE"/>
    <w:rsid w:val="00D37A8A"/>
    <w:rsid w:val="00D43342"/>
    <w:rsid w:val="00D515F7"/>
    <w:rsid w:val="00D62733"/>
    <w:rsid w:val="00D81453"/>
    <w:rsid w:val="00DA49C1"/>
    <w:rsid w:val="00DD4805"/>
    <w:rsid w:val="00DF7771"/>
    <w:rsid w:val="00E26B12"/>
    <w:rsid w:val="00E27380"/>
    <w:rsid w:val="00E361F7"/>
    <w:rsid w:val="00E42443"/>
    <w:rsid w:val="00E81781"/>
    <w:rsid w:val="00E949DF"/>
    <w:rsid w:val="00EC31A3"/>
    <w:rsid w:val="00EE5E5A"/>
    <w:rsid w:val="00F064F5"/>
    <w:rsid w:val="00F54D23"/>
    <w:rsid w:val="00F6628E"/>
    <w:rsid w:val="00F740A4"/>
    <w:rsid w:val="00FA3267"/>
    <w:rsid w:val="00FB358B"/>
    <w:rsid w:val="00FF3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F25FE"/>
  <w15:chartTrackingRefBased/>
  <w15:docId w15:val="{C53B5226-ED38-4346-8732-4B0BAB7A9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4546"/>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479849">
      <w:bodyDiv w:val="1"/>
      <w:marLeft w:val="0"/>
      <w:marRight w:val="0"/>
      <w:marTop w:val="0"/>
      <w:marBottom w:val="0"/>
      <w:divBdr>
        <w:top w:val="none" w:sz="0" w:space="0" w:color="auto"/>
        <w:left w:val="none" w:sz="0" w:space="0" w:color="auto"/>
        <w:bottom w:val="none" w:sz="0" w:space="0" w:color="auto"/>
        <w:right w:val="none" w:sz="0" w:space="0" w:color="auto"/>
      </w:divBdr>
      <w:divsChild>
        <w:div w:id="1686202737">
          <w:marLeft w:val="0"/>
          <w:marRight w:val="0"/>
          <w:marTop w:val="0"/>
          <w:marBottom w:val="0"/>
          <w:divBdr>
            <w:top w:val="none" w:sz="0" w:space="0" w:color="auto"/>
            <w:left w:val="none" w:sz="0" w:space="0" w:color="auto"/>
            <w:bottom w:val="none" w:sz="0" w:space="0" w:color="auto"/>
            <w:right w:val="none" w:sz="0" w:space="0" w:color="auto"/>
          </w:divBdr>
        </w:div>
      </w:divsChild>
    </w:div>
    <w:div w:id="87504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Nicol Crocker (2005510)</dc:creator>
  <cp:keywords/>
  <dc:description/>
  <cp:lastModifiedBy>Jessica Nicol Crocker (2005510)</cp:lastModifiedBy>
  <cp:revision>2</cp:revision>
  <dcterms:created xsi:type="dcterms:W3CDTF">2021-04-28T19:55:00Z</dcterms:created>
  <dcterms:modified xsi:type="dcterms:W3CDTF">2021-04-28T19:55:00Z</dcterms:modified>
</cp:coreProperties>
</file>