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EB8F9" w14:textId="58364C21" w:rsidR="00F90196" w:rsidRDefault="0051078F" w:rsidP="0051078F">
      <w:pPr>
        <w:spacing w:after="0"/>
        <w:jc w:val="center"/>
        <w:rPr>
          <w:b/>
          <w:bCs/>
          <w:u w:val="single"/>
        </w:rPr>
      </w:pPr>
      <w:r w:rsidRPr="0051078F">
        <w:rPr>
          <w:b/>
          <w:bCs/>
          <w:u w:val="single"/>
        </w:rPr>
        <w:t>Organisations Approach to Coaching and Mentoring</w:t>
      </w:r>
    </w:p>
    <w:p w14:paraId="3613691A" w14:textId="21B3DF7E" w:rsidR="00001002" w:rsidRDefault="00001002" w:rsidP="0051078F">
      <w:pPr>
        <w:spacing w:after="0"/>
        <w:jc w:val="center"/>
        <w:rPr>
          <w:b/>
          <w:bCs/>
          <w:u w:val="single"/>
        </w:rPr>
      </w:pPr>
    </w:p>
    <w:p w14:paraId="7F6E0E68" w14:textId="3AD91717" w:rsidR="00001002" w:rsidRDefault="007E5CC9" w:rsidP="00BA2CB2">
      <w:pPr>
        <w:spacing w:after="0"/>
      </w:pPr>
      <w:r>
        <w:t xml:space="preserve">Having </w:t>
      </w:r>
      <w:r w:rsidR="006C3A6F">
        <w:t xml:space="preserve">conducted a search on the Service’s internal website, @Work, and from discussions with my line manager, it can be concluded </w:t>
      </w:r>
      <w:r w:rsidR="00457B9E">
        <w:t>that the Service is aware of coaching and mentoring as a learning and development approach.</w:t>
      </w:r>
    </w:p>
    <w:p w14:paraId="3557A4F3" w14:textId="6512C7B2" w:rsidR="00BA2CB2" w:rsidRDefault="00BA2CB2" w:rsidP="00BA2CB2">
      <w:pPr>
        <w:spacing w:after="0"/>
      </w:pPr>
    </w:p>
    <w:p w14:paraId="1C83E630" w14:textId="3EDD2F3A" w:rsidR="00BA2CB2" w:rsidRDefault="002D654E" w:rsidP="00BA2CB2">
      <w:pPr>
        <w:spacing w:after="0"/>
      </w:pPr>
      <w:r>
        <w:t xml:space="preserve">A search on the Service’s internal website brings up a plethora of information and resources connected to coaching and mentoring. Specific documentation </w:t>
      </w:r>
      <w:r w:rsidR="00AF28EC">
        <w:t xml:space="preserve">relating to each learning method, has been created that provides clear definitions, whilst clearly setting out the process and requirements. </w:t>
      </w:r>
      <w:r w:rsidR="00F724B6">
        <w:t>This information is available in</w:t>
      </w:r>
      <w:r w:rsidR="004A094B">
        <w:t xml:space="preserve"> an</w:t>
      </w:r>
      <w:r w:rsidR="00F724B6">
        <w:t xml:space="preserve"> informal format</w:t>
      </w:r>
      <w:r w:rsidR="004A094B">
        <w:t>,</w:t>
      </w:r>
      <w:r w:rsidR="00F724B6">
        <w:t xml:space="preserve"> through step by step guides, and formally in the form of procedures signed off by the Executive Leadership Team. </w:t>
      </w:r>
    </w:p>
    <w:p w14:paraId="1E29BD51" w14:textId="425088AB" w:rsidR="00AF28EC" w:rsidRDefault="00AF28EC" w:rsidP="00BA2CB2">
      <w:pPr>
        <w:spacing w:after="0"/>
      </w:pPr>
    </w:p>
    <w:p w14:paraId="03824736" w14:textId="2EE40628" w:rsidR="00184B3A" w:rsidRDefault="007D5726" w:rsidP="00BA2CB2">
      <w:pPr>
        <w:spacing w:after="0"/>
      </w:pPr>
      <w:r>
        <w:t xml:space="preserve">Formal coaching and mentoring arrangements are initially agreed by Head of </w:t>
      </w:r>
      <w:r w:rsidR="00226389">
        <w:t>Departments and</w:t>
      </w:r>
      <w:r w:rsidR="00DB03E4">
        <w:t xml:space="preserve"> are administered by the People and Organisational Development Department. </w:t>
      </w:r>
      <w:r w:rsidR="00226389">
        <w:t xml:space="preserve">This department is responsible </w:t>
      </w:r>
      <w:r w:rsidR="009941DF">
        <w:t xml:space="preserve">for ensuring </w:t>
      </w:r>
      <w:r w:rsidR="00226389">
        <w:t xml:space="preserve">that all procedural guidance and formal arrangements, are agreed and </w:t>
      </w:r>
      <w:r w:rsidR="00BE0878">
        <w:t xml:space="preserve">follow </w:t>
      </w:r>
      <w:r w:rsidR="00A257BA">
        <w:t xml:space="preserve">specific regulations such as GDPR, confidentiality and ethical practice. </w:t>
      </w:r>
    </w:p>
    <w:p w14:paraId="7CCCF223" w14:textId="5D721F1A" w:rsidR="00B556FF" w:rsidRDefault="00B556FF" w:rsidP="00BA2CB2">
      <w:pPr>
        <w:spacing w:after="0"/>
      </w:pPr>
    </w:p>
    <w:p w14:paraId="7E2001FB" w14:textId="2A3A6173" w:rsidR="00B556FF" w:rsidRDefault="006A7F9F" w:rsidP="00BA2CB2">
      <w:pPr>
        <w:spacing w:after="0"/>
      </w:pPr>
      <w:r>
        <w:t>The Talent Management procedure and Mentoring procedure</w:t>
      </w:r>
      <w:r w:rsidR="007A6CE1">
        <w:t xml:space="preserve"> clearly highlights the roles of </w:t>
      </w:r>
      <w:r>
        <w:t xml:space="preserve">everyone involved. </w:t>
      </w:r>
      <w:r w:rsidR="00BE6849">
        <w:t xml:space="preserve">White (2016) suggests how line managers should act as facilitators and enablers, and less as directors, focusing on performance and improvement. </w:t>
      </w:r>
      <w:r w:rsidR="001B2266">
        <w:t>The CIPD (2020) suggests that the Human Resources and Learning &amp; Development functions play a massive part in determining the quality of coaching provided within an organisation. They need to ensure that performance gaps are clearly identified, and that the appropriate coaches and mentors are selected.</w:t>
      </w:r>
      <w:r w:rsidR="00B142DF">
        <w:t xml:space="preserve"> </w:t>
      </w:r>
      <w:r w:rsidR="00BE6849">
        <w:t xml:space="preserve">In view of this, additional support and training is available for line-managers should they require it. </w:t>
      </w:r>
    </w:p>
    <w:p w14:paraId="46F1DAD6" w14:textId="47651976" w:rsidR="00AF28EC" w:rsidRDefault="00AF28EC" w:rsidP="00BA2CB2">
      <w:pPr>
        <w:spacing w:after="0"/>
      </w:pPr>
    </w:p>
    <w:p w14:paraId="068FD39F" w14:textId="32827F1D" w:rsidR="006A1BF8" w:rsidRDefault="00AF28EC" w:rsidP="00BA2CB2">
      <w:pPr>
        <w:spacing w:after="0"/>
        <w:rPr>
          <w:i/>
          <w:iCs/>
        </w:rPr>
      </w:pPr>
      <w:r>
        <w:t xml:space="preserve">Whilst the majoring of coaching and mentoring is informal, agreements are in place whereby external </w:t>
      </w:r>
      <w:r w:rsidR="00A64E0C">
        <w:t xml:space="preserve">parties can be called upon when needed. </w:t>
      </w:r>
      <w:r w:rsidR="001414F1">
        <w:t>O’Dell (2019) addresses how in modern times, organisations have moved away from external learning and development activities due to the cost associated, instead, time and effort has been placed on strengthening internal learning and development functions.</w:t>
      </w:r>
      <w:r w:rsidR="00782FEB">
        <w:t xml:space="preserve"> </w:t>
      </w:r>
      <w:r w:rsidR="003A51C4">
        <w:t xml:space="preserve">Management Study Guide (2021) highlights the importance of developing employees </w:t>
      </w:r>
      <w:r w:rsidR="003A51C4" w:rsidRPr="00B97E66">
        <w:rPr>
          <w:i/>
          <w:iCs/>
        </w:rPr>
        <w:t>“to enhance their skills and upgrade their existing knowledge in order to perform better”.</w:t>
      </w:r>
      <w:r w:rsidR="002753B8">
        <w:rPr>
          <w:i/>
          <w:iCs/>
        </w:rPr>
        <w:t xml:space="preserve"> </w:t>
      </w:r>
    </w:p>
    <w:p w14:paraId="5922AE4A" w14:textId="339F4D65" w:rsidR="002753B8" w:rsidRDefault="002753B8" w:rsidP="00BA2CB2">
      <w:pPr>
        <w:spacing w:after="0"/>
        <w:rPr>
          <w:i/>
          <w:iCs/>
        </w:rPr>
      </w:pPr>
    </w:p>
    <w:p w14:paraId="0168F53C" w14:textId="3DA0E4D8" w:rsidR="002753B8" w:rsidRPr="002753B8" w:rsidRDefault="00A96EAB" w:rsidP="00BA2CB2">
      <w:pPr>
        <w:spacing w:after="0"/>
      </w:pPr>
      <w:r w:rsidRPr="002922E9">
        <w:rPr>
          <w:rFonts w:cstheme="minorHAnsi"/>
        </w:rPr>
        <w:t>Mid &amp; West Wales Fire and Rescue Service operates 58 fire stations</w:t>
      </w:r>
      <w:r>
        <w:rPr>
          <w:rFonts w:cstheme="minorHAnsi"/>
        </w:rPr>
        <w:t xml:space="preserve"> </w:t>
      </w:r>
      <w:r w:rsidRPr="002922E9">
        <w:rPr>
          <w:rFonts w:cstheme="minorHAnsi"/>
        </w:rPr>
        <w:t>employing around 1,300 employees</w:t>
      </w:r>
      <w:r>
        <w:rPr>
          <w:rFonts w:cstheme="minorHAnsi"/>
        </w:rPr>
        <w:t xml:space="preserve"> who are located across Mid and West Wales</w:t>
      </w:r>
      <w:r w:rsidR="00EC5005">
        <w:rPr>
          <w:rFonts w:cstheme="minorHAnsi"/>
        </w:rPr>
        <w:t xml:space="preserve"> (M</w:t>
      </w:r>
      <w:r w:rsidR="00516B69">
        <w:rPr>
          <w:rFonts w:cstheme="minorHAnsi"/>
        </w:rPr>
        <w:t>WWFRS</w:t>
      </w:r>
      <w:r w:rsidR="00EC5005">
        <w:rPr>
          <w:rFonts w:cstheme="minorHAnsi"/>
        </w:rPr>
        <w:t>, 2020</w:t>
      </w:r>
      <w:r w:rsidR="00516B69">
        <w:rPr>
          <w:rFonts w:cstheme="minorHAnsi"/>
        </w:rPr>
        <w:t>a</w:t>
      </w:r>
      <w:r w:rsidR="00EC5005">
        <w:rPr>
          <w:rFonts w:cstheme="minorHAnsi"/>
        </w:rPr>
        <w:t>)</w:t>
      </w:r>
      <w:r w:rsidRPr="002922E9">
        <w:rPr>
          <w:rFonts w:cstheme="minorHAnsi"/>
        </w:rPr>
        <w:t>.</w:t>
      </w:r>
      <w:r>
        <w:rPr>
          <w:rFonts w:cstheme="minorHAnsi"/>
        </w:rPr>
        <w:t xml:space="preserve"> As a result of this, informal coaching and mentoring is easier to facilitate, especially when working with the On-Call Firefighters who </w:t>
      </w:r>
      <w:r w:rsidR="00EC5005">
        <w:rPr>
          <w:rFonts w:cstheme="minorHAnsi"/>
        </w:rPr>
        <w:t xml:space="preserve">only </w:t>
      </w:r>
      <w:r w:rsidR="00EF5DEB">
        <w:rPr>
          <w:rFonts w:cstheme="minorHAnsi"/>
        </w:rPr>
        <w:t>attend the Stations once a week for drill period</w:t>
      </w:r>
      <w:r w:rsidR="00EC5005">
        <w:rPr>
          <w:rFonts w:cstheme="minorHAnsi"/>
        </w:rPr>
        <w:t xml:space="preserve"> and when called upon to attend incidents</w:t>
      </w:r>
      <w:r w:rsidR="00EF5DEB">
        <w:rPr>
          <w:rFonts w:cstheme="minorHAnsi"/>
        </w:rPr>
        <w:t xml:space="preserve">. </w:t>
      </w:r>
      <w:r w:rsidR="00EC5005">
        <w:rPr>
          <w:rFonts w:cstheme="minorHAnsi"/>
        </w:rPr>
        <w:t xml:space="preserve">The time during drill period, </w:t>
      </w:r>
      <w:r w:rsidR="00EF5DEB">
        <w:rPr>
          <w:rFonts w:cstheme="minorHAnsi"/>
        </w:rPr>
        <w:t xml:space="preserve">can be spent sat with individuals on a one-to-one basis to review and progress with portfolio work. </w:t>
      </w:r>
      <w:r w:rsidR="00516B69" w:rsidRPr="00516B69">
        <w:t>Due to the increased demands and commitments of operational roles, Service stats suggest that there is a dramatically higher turnover of employees within this sector, for example, for the period April 2019 – March 2020, the Service lost around 120 operational employees (MWWFRS, 2020b)</w:t>
      </w:r>
      <w:r w:rsidR="00516B69">
        <w:t>.</w:t>
      </w:r>
      <w:r w:rsidR="007B7FB3">
        <w:t xml:space="preserve"> By providing coaching and mentoring opportunities for staff, it</w:t>
      </w:r>
      <w:r w:rsidR="00AC4F36">
        <w:t xml:space="preserve"> aims to encourage employees to stay with the organisation. </w:t>
      </w:r>
    </w:p>
    <w:p w14:paraId="77192142" w14:textId="1A1DE8C0" w:rsidR="00785CD0" w:rsidRDefault="00785CD0" w:rsidP="00BA2CB2">
      <w:pPr>
        <w:spacing w:after="0"/>
        <w:rPr>
          <w:i/>
          <w:iCs/>
        </w:rPr>
      </w:pPr>
    </w:p>
    <w:p w14:paraId="0876C653" w14:textId="4A47C85E" w:rsidR="00785CD0" w:rsidRPr="00785CD0" w:rsidRDefault="00785CD0" w:rsidP="00BA2CB2">
      <w:pPr>
        <w:spacing w:after="0"/>
      </w:pPr>
      <w:r>
        <w:t xml:space="preserve">Coaching and mentoring is </w:t>
      </w:r>
      <w:r w:rsidR="00C10508">
        <w:t xml:space="preserve">mentioned in procedures such as the Capability procedure, as a form of resolution for poor performance. </w:t>
      </w:r>
    </w:p>
    <w:p w14:paraId="4860BB81" w14:textId="34E988E6" w:rsidR="00B966C6" w:rsidRDefault="00F3730F" w:rsidP="00BA2CB2">
      <w:pPr>
        <w:spacing w:after="0"/>
      </w:pPr>
      <w:r>
        <w:t xml:space="preserve"> </w:t>
      </w:r>
    </w:p>
    <w:p w14:paraId="28A0D1E5" w14:textId="77777777" w:rsidR="00B45F3A" w:rsidRDefault="00F94EAE" w:rsidP="00BA2CB2">
      <w:pPr>
        <w:spacing w:after="0"/>
      </w:pPr>
      <w:r>
        <w:t xml:space="preserve">Even though the organisation has such procedures in place, they do not actively promote </w:t>
      </w:r>
      <w:r w:rsidR="00A05015">
        <w:t xml:space="preserve">such approaches to learning, especially now when working practices have changed because of the </w:t>
      </w:r>
      <w:r w:rsidR="00A05015">
        <w:lastRenderedPageBreak/>
        <w:t>pandemic.</w:t>
      </w:r>
      <w:r w:rsidR="008B0B0B">
        <w:t xml:space="preserve"> Coaching and mentoring tends to just happen, rather than it being a planned approach to learning. </w:t>
      </w:r>
    </w:p>
    <w:p w14:paraId="091B73FD" w14:textId="77777777" w:rsidR="00B45F3A" w:rsidRDefault="00B45F3A" w:rsidP="00BA2CB2">
      <w:pPr>
        <w:spacing w:after="0"/>
      </w:pPr>
    </w:p>
    <w:p w14:paraId="7E35A0F7" w14:textId="0CC7B7D3" w:rsidR="00F94EAE" w:rsidRDefault="00902B83" w:rsidP="00BA2CB2">
      <w:pPr>
        <w:spacing w:after="0"/>
      </w:pPr>
      <w:r>
        <w:t>With</w:t>
      </w:r>
      <w:r w:rsidR="00111B4F">
        <w:t xml:space="preserve"> </w:t>
      </w:r>
      <w:r w:rsidR="00B45F3A">
        <w:t>most of</w:t>
      </w:r>
      <w:r w:rsidR="00111B4F">
        <w:t xml:space="preserve"> the workforce working from home, technology has dramatically changed the way we as employees, work, and as such, </w:t>
      </w:r>
      <w:r w:rsidR="00B45F3A">
        <w:t xml:space="preserve">instead of face-to-face meetings, these are all taking place virtually. </w:t>
      </w:r>
      <w:r w:rsidR="00CB7949">
        <w:t xml:space="preserve">As travelling time is no longer taken into consideration, calendars tend to be fuller, therefore finding the time to carry out such activities </w:t>
      </w:r>
      <w:r w:rsidR="00E63765">
        <w:t xml:space="preserve">becomes increasingly difficult. </w:t>
      </w:r>
    </w:p>
    <w:p w14:paraId="79E96A7C" w14:textId="63B621E6" w:rsidR="00C1457F" w:rsidRDefault="00C1457F" w:rsidP="00BA2CB2">
      <w:pPr>
        <w:spacing w:after="0"/>
      </w:pPr>
    </w:p>
    <w:p w14:paraId="5D3F5330" w14:textId="61674216" w:rsidR="00E63765" w:rsidRDefault="00E63765" w:rsidP="00BA2CB2">
      <w:pPr>
        <w:spacing w:after="0"/>
      </w:pPr>
    </w:p>
    <w:p w14:paraId="515F242D" w14:textId="49FBB88D" w:rsidR="00E63765" w:rsidRDefault="00E63765" w:rsidP="00BA2CB2">
      <w:pPr>
        <w:spacing w:after="0"/>
      </w:pPr>
    </w:p>
    <w:p w14:paraId="58E3C9C5" w14:textId="35C06E86" w:rsidR="00E63765" w:rsidRDefault="00E63765" w:rsidP="00BA2CB2">
      <w:pPr>
        <w:spacing w:after="0"/>
      </w:pPr>
    </w:p>
    <w:p w14:paraId="325CC9FF" w14:textId="2CBE01C5" w:rsidR="00E63765" w:rsidRDefault="00E63765" w:rsidP="00BA2CB2">
      <w:pPr>
        <w:spacing w:after="0"/>
      </w:pPr>
    </w:p>
    <w:p w14:paraId="1056BD02" w14:textId="6A9DB26B" w:rsidR="00E63765" w:rsidRDefault="00E63765" w:rsidP="00BA2CB2">
      <w:pPr>
        <w:spacing w:after="0"/>
      </w:pPr>
    </w:p>
    <w:p w14:paraId="3ED291A8" w14:textId="2F2AAB41" w:rsidR="00E63765" w:rsidRDefault="00E63765" w:rsidP="00BA2CB2">
      <w:pPr>
        <w:spacing w:after="0"/>
      </w:pPr>
    </w:p>
    <w:p w14:paraId="12F8B28F" w14:textId="69E6D889" w:rsidR="00E63765" w:rsidRDefault="00E63765" w:rsidP="00BA2CB2">
      <w:pPr>
        <w:spacing w:after="0"/>
      </w:pPr>
    </w:p>
    <w:p w14:paraId="580DEFA3" w14:textId="29AF2153" w:rsidR="00E63765" w:rsidRDefault="00E63765" w:rsidP="00BA2CB2">
      <w:pPr>
        <w:spacing w:after="0"/>
      </w:pPr>
    </w:p>
    <w:p w14:paraId="3E9E3037" w14:textId="55AC7742" w:rsidR="00E63765" w:rsidRDefault="00E63765" w:rsidP="00BA2CB2">
      <w:pPr>
        <w:spacing w:after="0"/>
      </w:pPr>
    </w:p>
    <w:p w14:paraId="5468118A" w14:textId="3775D0EC" w:rsidR="00E63765" w:rsidRDefault="00E63765" w:rsidP="00BA2CB2">
      <w:pPr>
        <w:spacing w:after="0"/>
      </w:pPr>
    </w:p>
    <w:p w14:paraId="3DDCB5E4" w14:textId="573AC298" w:rsidR="00E63765" w:rsidRDefault="00E63765" w:rsidP="00BA2CB2">
      <w:pPr>
        <w:spacing w:after="0"/>
      </w:pPr>
    </w:p>
    <w:p w14:paraId="04482819" w14:textId="55A4D904" w:rsidR="00E63765" w:rsidRDefault="00E63765" w:rsidP="00BA2CB2">
      <w:pPr>
        <w:spacing w:after="0"/>
      </w:pPr>
    </w:p>
    <w:p w14:paraId="30265BC6" w14:textId="4A9B954B" w:rsidR="00C630AF" w:rsidRDefault="00C630AF" w:rsidP="00BA2CB2">
      <w:pPr>
        <w:spacing w:after="0"/>
      </w:pPr>
    </w:p>
    <w:p w14:paraId="4DBB3A55" w14:textId="43B9EA1D" w:rsidR="00C630AF" w:rsidRDefault="00C630AF" w:rsidP="00BA2CB2">
      <w:pPr>
        <w:spacing w:after="0"/>
      </w:pPr>
    </w:p>
    <w:p w14:paraId="4E572FBA" w14:textId="77777777" w:rsidR="00C630AF" w:rsidRDefault="00C630AF" w:rsidP="00BA2CB2">
      <w:pPr>
        <w:spacing w:after="0"/>
      </w:pPr>
    </w:p>
    <w:p w14:paraId="7AA25FE4" w14:textId="146E1CC3" w:rsidR="00782FEB" w:rsidRPr="00C1457F" w:rsidRDefault="00782FEB" w:rsidP="00BA2CB2">
      <w:pPr>
        <w:spacing w:after="0"/>
        <w:rPr>
          <w:b/>
          <w:bCs/>
          <w:u w:val="single"/>
        </w:rPr>
      </w:pPr>
      <w:r w:rsidRPr="00C1457F">
        <w:rPr>
          <w:b/>
          <w:bCs/>
          <w:u w:val="single"/>
        </w:rPr>
        <w:t xml:space="preserve">Reference List </w:t>
      </w:r>
    </w:p>
    <w:p w14:paraId="5F520EA6" w14:textId="2A1D2C63" w:rsidR="00782FEB" w:rsidRDefault="00782FEB" w:rsidP="00BA2CB2">
      <w:pPr>
        <w:spacing w:after="0"/>
      </w:pPr>
    </w:p>
    <w:p w14:paraId="3F7E1235" w14:textId="3DBC8D58" w:rsidR="00953B21" w:rsidRDefault="00953B21" w:rsidP="00BA2CB2">
      <w:pPr>
        <w:spacing w:after="0"/>
      </w:pPr>
      <w:r>
        <w:t xml:space="preserve">CIPD (2020) </w:t>
      </w:r>
      <w:r>
        <w:rPr>
          <w:i/>
          <w:iCs/>
        </w:rPr>
        <w:t xml:space="preserve">Coaching and Mentoring. </w:t>
      </w:r>
      <w:r>
        <w:t xml:space="preserve">Factsheet. 03 August. Available at: </w:t>
      </w:r>
      <w:hyperlink r:id="rId4" w:history="1">
        <w:r w:rsidRPr="00FA2318">
          <w:rPr>
            <w:rStyle w:val="Hyperlink"/>
          </w:rPr>
          <w:t>https://www.cipd.co.uk/knowledge/fundamentals/people/development/coaching-mentoring-factsheet</w:t>
        </w:r>
      </w:hyperlink>
      <w:r>
        <w:t xml:space="preserve"> (Accessed: 13 February 2021)</w:t>
      </w:r>
    </w:p>
    <w:p w14:paraId="64735AF7" w14:textId="77777777" w:rsidR="00953B21" w:rsidRDefault="00953B21" w:rsidP="00BA2CB2">
      <w:pPr>
        <w:spacing w:after="0"/>
      </w:pPr>
    </w:p>
    <w:p w14:paraId="3C3C9D58" w14:textId="33756C1D" w:rsidR="00A254DF" w:rsidRDefault="00A254DF" w:rsidP="00BA2CB2">
      <w:pPr>
        <w:spacing w:after="0"/>
      </w:pPr>
      <w:r>
        <w:t xml:space="preserve">Management Study Guide (2021) </w:t>
      </w:r>
      <w:r>
        <w:rPr>
          <w:i/>
          <w:iCs/>
        </w:rPr>
        <w:t xml:space="preserve">The Importance of Employee Development. </w:t>
      </w:r>
      <w:r w:rsidRPr="008654EC">
        <w:t xml:space="preserve">Available at: </w:t>
      </w:r>
      <w:hyperlink r:id="rId5" w:history="1">
        <w:r w:rsidRPr="008654EC">
          <w:rPr>
            <w:rStyle w:val="Hyperlink"/>
          </w:rPr>
          <w:t>https://www.managementstudyguide.com/employee-development-plan-process.htm</w:t>
        </w:r>
      </w:hyperlink>
      <w:r w:rsidRPr="008654EC">
        <w:t xml:space="preserve"> (Ac</w:t>
      </w:r>
      <w:r>
        <w:t>c</w:t>
      </w:r>
      <w:r w:rsidRPr="008654EC">
        <w:t>essed:</w:t>
      </w:r>
      <w:r>
        <w:rPr>
          <w:i/>
          <w:iCs/>
        </w:rPr>
        <w:t xml:space="preserve"> </w:t>
      </w:r>
      <w:r>
        <w:t xml:space="preserve">13 February 2021) </w:t>
      </w:r>
    </w:p>
    <w:p w14:paraId="3AC16AB4" w14:textId="77777777" w:rsidR="007E3E2D" w:rsidRDefault="007E3E2D" w:rsidP="00BA2CB2">
      <w:pPr>
        <w:spacing w:after="0"/>
      </w:pPr>
    </w:p>
    <w:p w14:paraId="7DEAB2B7" w14:textId="71B40989" w:rsidR="00A254DF" w:rsidRDefault="007E3E2D" w:rsidP="00BA2CB2">
      <w:pPr>
        <w:spacing w:after="0"/>
      </w:pPr>
      <w:r>
        <w:t xml:space="preserve">MWWFRS (2020a) </w:t>
      </w:r>
      <w:r>
        <w:rPr>
          <w:i/>
          <w:iCs/>
        </w:rPr>
        <w:t xml:space="preserve">Corporate Plan 2020 – 2025. </w:t>
      </w:r>
      <w:r>
        <w:t xml:space="preserve">Available at: </w:t>
      </w:r>
      <w:hyperlink r:id="rId6" w:history="1">
        <w:r w:rsidRPr="004C35BD">
          <w:rPr>
            <w:rStyle w:val="Hyperlink"/>
          </w:rPr>
          <w:t>https://www.mawwfire.gov.uk/media/1892/corporate_plan_2020_25_eng.pdf</w:t>
        </w:r>
      </w:hyperlink>
      <w:r>
        <w:t xml:space="preserve"> (Accessed: 01 June 2020) </w:t>
      </w:r>
    </w:p>
    <w:p w14:paraId="78EC70EB" w14:textId="038CDF68" w:rsidR="007E3E2D" w:rsidRDefault="007E3E2D" w:rsidP="00BA2CB2">
      <w:pPr>
        <w:spacing w:after="0"/>
      </w:pPr>
    </w:p>
    <w:p w14:paraId="540F3F06" w14:textId="77777777" w:rsidR="007B7FB3" w:rsidRDefault="007B7FB3" w:rsidP="007B7FB3">
      <w:pPr>
        <w:spacing w:after="0"/>
      </w:pPr>
      <w:r>
        <w:t xml:space="preserve">MWWFRS (2020b) HR Annual Report – 2019/2020. Internal Document. </w:t>
      </w:r>
    </w:p>
    <w:p w14:paraId="4E63570C" w14:textId="77777777" w:rsidR="007B7FB3" w:rsidRDefault="007B7FB3" w:rsidP="00BA2CB2">
      <w:pPr>
        <w:spacing w:after="0"/>
      </w:pPr>
    </w:p>
    <w:p w14:paraId="7AC67C8D" w14:textId="3EC01386" w:rsidR="00C1457F" w:rsidRDefault="00C1457F" w:rsidP="00C1457F">
      <w:pPr>
        <w:spacing w:after="0"/>
      </w:pPr>
      <w:r>
        <w:t xml:space="preserve">O’Dell, J. (2019) </w:t>
      </w:r>
      <w:r>
        <w:rPr>
          <w:i/>
          <w:iCs/>
        </w:rPr>
        <w:t xml:space="preserve">Line Manager as Coach. </w:t>
      </w:r>
      <w:r>
        <w:t xml:space="preserve">15 May. Available at: </w:t>
      </w:r>
      <w:hyperlink r:id="rId7" w:history="1">
        <w:r w:rsidRPr="00BB2ABC">
          <w:rPr>
            <w:rStyle w:val="Hyperlink"/>
          </w:rPr>
          <w:t>https://engagecoach.com/line-manager-as-coach/</w:t>
        </w:r>
      </w:hyperlink>
      <w:r>
        <w:t xml:space="preserve"> (Accessed: 27 February 2021) </w:t>
      </w:r>
    </w:p>
    <w:p w14:paraId="69B9E28E" w14:textId="77777777" w:rsidR="00E43595" w:rsidRPr="00527678" w:rsidRDefault="00E43595" w:rsidP="00C1457F">
      <w:pPr>
        <w:spacing w:after="0"/>
      </w:pPr>
    </w:p>
    <w:p w14:paraId="327E9FAA" w14:textId="77777777" w:rsidR="00E43595" w:rsidRPr="00BD1432" w:rsidRDefault="00E43595" w:rsidP="00E43595">
      <w:pPr>
        <w:spacing w:after="0"/>
      </w:pPr>
      <w:r>
        <w:t xml:space="preserve">White, S. (2016) ‘A coaching approach to line management’. </w:t>
      </w:r>
      <w:r>
        <w:rPr>
          <w:i/>
          <w:iCs/>
        </w:rPr>
        <w:t xml:space="preserve">Financial Management Magazine. </w:t>
      </w:r>
      <w:r>
        <w:t xml:space="preserve">04 May. [Online] Available at: </w:t>
      </w:r>
      <w:hyperlink r:id="rId8" w:history="1">
        <w:r w:rsidRPr="00BB2ABC">
          <w:rPr>
            <w:rStyle w:val="Hyperlink"/>
          </w:rPr>
          <w:t>https://www.fm-magazine.com/news/2016/may/line-management-tips-201614365.html</w:t>
        </w:r>
      </w:hyperlink>
      <w:r>
        <w:t xml:space="preserve"> (Accessed: 27 February 2021) </w:t>
      </w:r>
    </w:p>
    <w:p w14:paraId="71311593" w14:textId="77777777" w:rsidR="00782FEB" w:rsidRPr="00BA2CB2" w:rsidRDefault="00782FEB" w:rsidP="00BA2CB2">
      <w:pPr>
        <w:spacing w:after="0"/>
      </w:pPr>
    </w:p>
    <w:p w14:paraId="72B6B130" w14:textId="65B86EFA" w:rsidR="00001002" w:rsidRDefault="00001002" w:rsidP="0051078F">
      <w:pPr>
        <w:spacing w:after="0"/>
        <w:jc w:val="center"/>
        <w:rPr>
          <w:b/>
          <w:bCs/>
          <w:u w:val="single"/>
        </w:rPr>
      </w:pPr>
    </w:p>
    <w:p w14:paraId="6F86666D" w14:textId="12145C3C" w:rsidR="00001002" w:rsidRDefault="00001002" w:rsidP="0051078F">
      <w:pPr>
        <w:spacing w:after="0"/>
        <w:jc w:val="center"/>
        <w:rPr>
          <w:b/>
          <w:bCs/>
          <w:u w:val="single"/>
        </w:rPr>
      </w:pPr>
    </w:p>
    <w:p w14:paraId="36FD7953" w14:textId="5F3B7C18" w:rsidR="00812463" w:rsidRDefault="00812463" w:rsidP="0051078F">
      <w:pPr>
        <w:spacing w:after="0"/>
        <w:jc w:val="center"/>
        <w:rPr>
          <w:b/>
          <w:bCs/>
          <w:u w:val="single"/>
        </w:rPr>
      </w:pPr>
      <w:r>
        <w:rPr>
          <w:b/>
          <w:bCs/>
          <w:u w:val="single"/>
        </w:rPr>
        <w:lastRenderedPageBreak/>
        <w:t xml:space="preserve">Best Practice Analysis </w:t>
      </w:r>
    </w:p>
    <w:p w14:paraId="4A88C855" w14:textId="7C7A4AA1" w:rsidR="00812463" w:rsidRDefault="00812463" w:rsidP="0051078F">
      <w:pPr>
        <w:spacing w:after="0"/>
        <w:jc w:val="center"/>
        <w:rPr>
          <w:b/>
          <w:bCs/>
          <w:u w:val="single"/>
        </w:rPr>
      </w:pPr>
    </w:p>
    <w:p w14:paraId="23A0E562" w14:textId="7E4D8508" w:rsidR="00812463" w:rsidRDefault="00D37F4D" w:rsidP="004F54FF">
      <w:pPr>
        <w:spacing w:after="0"/>
      </w:pPr>
      <w:r>
        <w:t xml:space="preserve">The Service focuses on the </w:t>
      </w:r>
      <w:r w:rsidR="003B6737">
        <w:t xml:space="preserve">mentoring approach, and subsequently </w:t>
      </w:r>
      <w:r w:rsidR="00333B56">
        <w:t>created a Mentoring procedure for employee</w:t>
      </w:r>
      <w:r w:rsidR="006543A2">
        <w:t>s</w:t>
      </w:r>
      <w:r w:rsidR="00333B56">
        <w:t xml:space="preserve"> to follow. </w:t>
      </w:r>
      <w:r w:rsidR="004F54FF" w:rsidRPr="004F54FF">
        <w:t>Employees of the Service are bound to differing conditions of service dependant on their role: Green Book and Grey Book.</w:t>
      </w:r>
      <w:r w:rsidR="00056CFA">
        <w:t xml:space="preserve"> In view of this, the resources available to employees clearly differentiates the requirements </w:t>
      </w:r>
      <w:r w:rsidR="00777837">
        <w:t xml:space="preserve">of requesting and implementing of coaching and mentoring approaches dependant on the type of role being carried out. </w:t>
      </w:r>
    </w:p>
    <w:p w14:paraId="7EF5859B" w14:textId="2C137555" w:rsidR="00837618" w:rsidRDefault="00837618" w:rsidP="004F54FF">
      <w:pPr>
        <w:spacing w:after="0"/>
      </w:pPr>
    </w:p>
    <w:p w14:paraId="0189189F" w14:textId="04FD95FD" w:rsidR="00837618" w:rsidRDefault="009D6E0D" w:rsidP="004F54FF">
      <w:pPr>
        <w:spacing w:after="0"/>
      </w:pPr>
      <w:r>
        <w:t xml:space="preserve">The mentoring relationship between mentor and mentee can last for a long time (CIPD, 2009), the Service’s mentoring procedure clearly specifies that this agreement </w:t>
      </w:r>
      <w:r w:rsidR="00CA0EE8">
        <w:t>can last anything between 12 and 18 months.</w:t>
      </w:r>
      <w:r w:rsidR="00B83F10">
        <w:t xml:space="preserve"> The </w:t>
      </w:r>
      <w:r w:rsidR="00696F51">
        <w:t xml:space="preserve">procedure clearly outlines the differences between the role of the mentor and mentee. </w:t>
      </w:r>
      <w:r w:rsidR="00CA0EE8">
        <w:t xml:space="preserve"> </w:t>
      </w:r>
      <w:r w:rsidR="00E966DF">
        <w:t>A discussion form is included in the procedure to formally record a</w:t>
      </w:r>
      <w:r w:rsidR="00376AB5">
        <w:t xml:space="preserve">ny or all points raised. The mentor and mentee are required to sign this document. The procedure clearly states how </w:t>
      </w:r>
      <w:r w:rsidR="007D37E2">
        <w:t xml:space="preserve">records of all meetings will be kept confidential, and in line with GDPR guidance. </w:t>
      </w:r>
    </w:p>
    <w:p w14:paraId="0B713B7A" w14:textId="551B9B85" w:rsidR="00DF5AD3" w:rsidRDefault="00DF5AD3" w:rsidP="004F54FF">
      <w:pPr>
        <w:spacing w:after="0"/>
      </w:pPr>
    </w:p>
    <w:p w14:paraId="63937DDD" w14:textId="77777777" w:rsidR="00106E68" w:rsidRDefault="000A2DA1" w:rsidP="004F54FF">
      <w:pPr>
        <w:spacing w:after="0"/>
      </w:pPr>
      <w:r>
        <w:t>The procedure</w:t>
      </w:r>
      <w:r w:rsidR="008D1426">
        <w:t xml:space="preserve"> goes</w:t>
      </w:r>
      <w:r>
        <w:t xml:space="preserve"> onto suggest the importance of the mentoring relationship and ensuring that the </w:t>
      </w:r>
      <w:r w:rsidR="00612ED2">
        <w:t xml:space="preserve">‘right’ mentor is assigned. </w:t>
      </w:r>
      <w:r w:rsidR="008D1426">
        <w:t>The CIPD (2020) suggests that the Human Resources and Learning &amp; Development functions play a massive part in determining the quality of coaching provided within an organisation</w:t>
      </w:r>
      <w:r w:rsidR="008D1426">
        <w:t xml:space="preserve">. </w:t>
      </w:r>
    </w:p>
    <w:p w14:paraId="279301C9" w14:textId="77777777" w:rsidR="00106E68" w:rsidRDefault="00106E68" w:rsidP="004F54FF">
      <w:pPr>
        <w:spacing w:after="0"/>
      </w:pPr>
    </w:p>
    <w:p w14:paraId="5259F492" w14:textId="708F9488" w:rsidR="00FD0739" w:rsidRDefault="00B41449" w:rsidP="004F54FF">
      <w:pPr>
        <w:spacing w:after="0"/>
      </w:pPr>
      <w:r>
        <w:t>A</w:t>
      </w:r>
      <w:r w:rsidR="00962569">
        <w:t>n agreement is normally formulated between both parties</w:t>
      </w:r>
      <w:r>
        <w:t xml:space="preserve"> in the mentoring relationship</w:t>
      </w:r>
      <w:r w:rsidR="00962569">
        <w:t xml:space="preserve"> to encourage commitment (Surbhi, 2018). </w:t>
      </w:r>
      <w:r w:rsidR="0030313F">
        <w:t xml:space="preserve">An </w:t>
      </w:r>
      <w:r w:rsidR="00604270">
        <w:t>application form is a part of the mentoring procedure, whereby employees can request to begin the process</w:t>
      </w:r>
      <w:r w:rsidR="00030F1B">
        <w:t xml:space="preserve"> and enter into the agreement</w:t>
      </w:r>
      <w:r w:rsidR="00604270">
        <w:t>.</w:t>
      </w:r>
      <w:r w:rsidR="006757BC">
        <w:t xml:space="preserve"> </w:t>
      </w:r>
    </w:p>
    <w:p w14:paraId="3C5AAD57" w14:textId="77777777" w:rsidR="00FD0739" w:rsidRDefault="00FD0739" w:rsidP="004F54FF">
      <w:pPr>
        <w:spacing w:after="0"/>
      </w:pPr>
    </w:p>
    <w:p w14:paraId="28B01043" w14:textId="0F6FD026" w:rsidR="00B17A99" w:rsidRDefault="00B17A99" w:rsidP="004F54FF">
      <w:pPr>
        <w:spacing w:after="0"/>
      </w:pPr>
    </w:p>
    <w:p w14:paraId="4F90EEFC" w14:textId="062D27B2" w:rsidR="00696F51" w:rsidRDefault="00696F51" w:rsidP="004F54FF">
      <w:pPr>
        <w:spacing w:after="0"/>
      </w:pPr>
    </w:p>
    <w:p w14:paraId="0D588B98" w14:textId="18EFF4FA" w:rsidR="00696F51" w:rsidRDefault="00696F51" w:rsidP="004F54FF">
      <w:pPr>
        <w:spacing w:after="0"/>
      </w:pPr>
    </w:p>
    <w:p w14:paraId="4895DB7C" w14:textId="3811F485" w:rsidR="00696F51" w:rsidRDefault="00696F51" w:rsidP="004F54FF">
      <w:pPr>
        <w:spacing w:after="0"/>
      </w:pPr>
    </w:p>
    <w:p w14:paraId="23DE6F4E" w14:textId="2760C6C6" w:rsidR="00696F51" w:rsidRDefault="00696F51" w:rsidP="004F54FF">
      <w:pPr>
        <w:spacing w:after="0"/>
      </w:pPr>
    </w:p>
    <w:p w14:paraId="46B65FB0" w14:textId="5D81C0E5" w:rsidR="00696F51" w:rsidRDefault="00696F51" w:rsidP="004F54FF">
      <w:pPr>
        <w:spacing w:after="0"/>
      </w:pPr>
    </w:p>
    <w:p w14:paraId="55D208DA" w14:textId="75AA701A" w:rsidR="00696F51" w:rsidRDefault="00696F51" w:rsidP="004F54FF">
      <w:pPr>
        <w:spacing w:after="0"/>
      </w:pPr>
    </w:p>
    <w:p w14:paraId="5BF9DAF9" w14:textId="77777777" w:rsidR="00696F51" w:rsidRDefault="00696F51" w:rsidP="004F54FF">
      <w:pPr>
        <w:spacing w:after="0"/>
      </w:pPr>
    </w:p>
    <w:p w14:paraId="2755EF18" w14:textId="26C23AEB" w:rsidR="00DF5AD3" w:rsidRDefault="00DF5AD3" w:rsidP="004F54FF">
      <w:pPr>
        <w:spacing w:after="0"/>
      </w:pPr>
    </w:p>
    <w:p w14:paraId="045B22FD" w14:textId="2567E41B" w:rsidR="00DF5AD3" w:rsidRPr="00613FC0" w:rsidRDefault="00DF5AD3" w:rsidP="004F54FF">
      <w:pPr>
        <w:spacing w:after="0"/>
        <w:rPr>
          <w:b/>
          <w:bCs/>
          <w:u w:val="single"/>
        </w:rPr>
      </w:pPr>
      <w:r w:rsidRPr="00613FC0">
        <w:rPr>
          <w:b/>
          <w:bCs/>
          <w:u w:val="single"/>
        </w:rPr>
        <w:t xml:space="preserve">Reference List </w:t>
      </w:r>
    </w:p>
    <w:p w14:paraId="1DA69862" w14:textId="2422A3C8" w:rsidR="00DF5AD3" w:rsidRDefault="00DF5AD3" w:rsidP="004F54FF">
      <w:pPr>
        <w:spacing w:after="0"/>
      </w:pPr>
    </w:p>
    <w:p w14:paraId="5FF1EED2" w14:textId="2C4FCE9C" w:rsidR="00B17A99" w:rsidRDefault="00B17A99" w:rsidP="004F54FF">
      <w:pPr>
        <w:spacing w:after="0"/>
      </w:pPr>
      <w:r>
        <w:t xml:space="preserve">CIPD (2020) </w:t>
      </w:r>
      <w:r>
        <w:rPr>
          <w:i/>
          <w:iCs/>
        </w:rPr>
        <w:t xml:space="preserve">Coaching and Mentoring. </w:t>
      </w:r>
      <w:r>
        <w:t xml:space="preserve">Factsheet. 03 August. Available at: </w:t>
      </w:r>
      <w:hyperlink r:id="rId9" w:history="1">
        <w:r w:rsidRPr="00FA2318">
          <w:rPr>
            <w:rStyle w:val="Hyperlink"/>
          </w:rPr>
          <w:t>https://www.cipd.co.uk/knowledge/fundamentals/people/development/coaching-mentoring-factsheet</w:t>
        </w:r>
      </w:hyperlink>
      <w:r>
        <w:t xml:space="preserve"> (Accessed: 13 February 2021)</w:t>
      </w:r>
    </w:p>
    <w:p w14:paraId="12B68384" w14:textId="77777777" w:rsidR="00B17A99" w:rsidRDefault="00B17A99" w:rsidP="004F54FF">
      <w:pPr>
        <w:spacing w:after="0"/>
      </w:pPr>
    </w:p>
    <w:p w14:paraId="338636C2" w14:textId="060E1838" w:rsidR="00DF5AD3" w:rsidRDefault="00DF5AD3" w:rsidP="004F54FF">
      <w:pPr>
        <w:spacing w:after="0"/>
      </w:pPr>
      <w:r>
        <w:t xml:space="preserve">CIPD. (2009) </w:t>
      </w:r>
      <w:r w:rsidR="00786335" w:rsidRPr="00786335">
        <w:rPr>
          <w:i/>
          <w:iCs/>
        </w:rPr>
        <w:t>Mentoring.</w:t>
      </w:r>
      <w:r w:rsidR="00786335">
        <w:t xml:space="preserve"> 01 February. Factsheet. Available at: </w:t>
      </w:r>
      <w:hyperlink r:id="rId10" w:history="1">
        <w:r w:rsidR="00613FC0" w:rsidRPr="00192ECF">
          <w:rPr>
            <w:rStyle w:val="Hyperlink"/>
          </w:rPr>
          <w:t>https://www.sheffield.ac.uk/polopoly_fs/1.110468!/file/cipd_mentoring_factsheet.pdf</w:t>
        </w:r>
      </w:hyperlink>
      <w:r w:rsidR="00613FC0">
        <w:t xml:space="preserve"> (Accessed: 08 March 2021) </w:t>
      </w:r>
    </w:p>
    <w:p w14:paraId="65C3CA46" w14:textId="2333C688" w:rsidR="009603E0" w:rsidRDefault="009603E0" w:rsidP="004F54FF">
      <w:pPr>
        <w:spacing w:after="0"/>
      </w:pPr>
    </w:p>
    <w:p w14:paraId="7B632BB2" w14:textId="77777777" w:rsidR="009603E0" w:rsidRDefault="009603E0" w:rsidP="009603E0">
      <w:pPr>
        <w:spacing w:after="0"/>
      </w:pPr>
      <w:r>
        <w:t xml:space="preserve">Surbhi, S. (2018) ‘Difference between Coaching and Mentoring’. </w:t>
      </w:r>
      <w:r>
        <w:rPr>
          <w:i/>
          <w:iCs/>
        </w:rPr>
        <w:t xml:space="preserve">Key Differences. </w:t>
      </w:r>
      <w:r>
        <w:t xml:space="preserve">26 July. [Online] Available at: </w:t>
      </w:r>
      <w:hyperlink r:id="rId11" w:history="1">
        <w:r w:rsidRPr="00462285">
          <w:rPr>
            <w:rStyle w:val="Hyperlink"/>
          </w:rPr>
          <w:t>https://keydifferences.com/difference-between-coaching-and-mentoring.html</w:t>
        </w:r>
      </w:hyperlink>
      <w:r w:rsidRPr="00462285">
        <w:t xml:space="preserve"> </w:t>
      </w:r>
      <w:r>
        <w:t xml:space="preserve">(Accessed: 13 February 2021) </w:t>
      </w:r>
    </w:p>
    <w:p w14:paraId="145426DA" w14:textId="77777777" w:rsidR="009603E0" w:rsidRDefault="009603E0" w:rsidP="004F54FF">
      <w:pPr>
        <w:spacing w:after="0"/>
      </w:pPr>
    </w:p>
    <w:p w14:paraId="21C02DF0" w14:textId="64AF1738" w:rsidR="00DF01C2" w:rsidRDefault="00DF01C2" w:rsidP="004F54FF">
      <w:pPr>
        <w:spacing w:after="0"/>
      </w:pPr>
    </w:p>
    <w:p w14:paraId="4388DFAB" w14:textId="2BD4F2CE" w:rsidR="00812463" w:rsidRDefault="00812463" w:rsidP="0051078F">
      <w:pPr>
        <w:spacing w:after="0"/>
        <w:jc w:val="center"/>
        <w:rPr>
          <w:b/>
          <w:bCs/>
          <w:u w:val="single"/>
        </w:rPr>
      </w:pPr>
      <w:r>
        <w:rPr>
          <w:b/>
          <w:bCs/>
          <w:u w:val="single"/>
        </w:rPr>
        <w:lastRenderedPageBreak/>
        <w:t xml:space="preserve">Development Needs Discussion – Coaching and Mentoring </w:t>
      </w:r>
    </w:p>
    <w:p w14:paraId="23739531" w14:textId="242F2FCD" w:rsidR="00812463" w:rsidRDefault="00812463" w:rsidP="0051078F">
      <w:pPr>
        <w:spacing w:after="0"/>
        <w:jc w:val="center"/>
        <w:rPr>
          <w:b/>
          <w:bCs/>
          <w:u w:val="single"/>
        </w:rPr>
      </w:pPr>
    </w:p>
    <w:p w14:paraId="09B3C9CC" w14:textId="09F9A52D" w:rsidR="00910C20" w:rsidRDefault="00910C20" w:rsidP="00910C20">
      <w:r>
        <w:t xml:space="preserve">My role as a HR Assistant at Mid and West Wales Fire and Rescue Service is primarily focused around the recruitment of On-Call Firefighters into the Service. </w:t>
      </w:r>
      <w:proofErr w:type="spellStart"/>
      <w:r>
        <w:t>CareerSmart</w:t>
      </w:r>
      <w:proofErr w:type="spellEnd"/>
      <w:r>
        <w:t xml:space="preserve"> (2020) suggest that an Independent Development Review (IDR) </w:t>
      </w:r>
      <w:r w:rsidRPr="00910C20">
        <w:rPr>
          <w:i/>
          <w:iCs/>
        </w:rPr>
        <w:t>“assesses an individual’s performance and reinforces the connection to the aims and objectives of the organisation”.</w:t>
      </w:r>
      <w:r>
        <w:t xml:space="preserve"> Part of my Independent Development Review (IDR) with my line manager, highlighted concerns raised regarding the specialism of the role I am carrying out. </w:t>
      </w:r>
    </w:p>
    <w:p w14:paraId="51513B26" w14:textId="77777777" w:rsidR="00910C20" w:rsidRDefault="00910C20" w:rsidP="00910C20">
      <w:r>
        <w:t xml:space="preserve">In line with the 2013 CIPD Profession Map (2020a), for my role, I should be working at Band 1 or 2, however at present, I feel that this is not the case in many of the professional areas due to the narrowness of my current role. </w:t>
      </w:r>
    </w:p>
    <w:p w14:paraId="3523FA36" w14:textId="5D1269F3" w:rsidR="000D6697" w:rsidRDefault="00910C20" w:rsidP="000D6697">
      <w:pPr>
        <w:spacing w:after="0"/>
      </w:pPr>
      <w:r>
        <w:t xml:space="preserve">It has therefore been agreed with line management that </w:t>
      </w:r>
      <w:r w:rsidR="000D6697">
        <w:t>over</w:t>
      </w:r>
      <w:r>
        <w:t xml:space="preserve"> the next 12 months, a review of my role would be carried out to allow for opportunities to experience alternative functions carried out within the department, and to further understand how the Service and department deals with </w:t>
      </w:r>
      <w:r w:rsidR="000D6697">
        <w:t xml:space="preserve">coaching and mentoring. </w:t>
      </w:r>
    </w:p>
    <w:p w14:paraId="26776B97" w14:textId="4E67514D" w:rsidR="000D6697" w:rsidRDefault="000D6697" w:rsidP="000D6697">
      <w:pPr>
        <w:spacing w:after="0"/>
      </w:pPr>
    </w:p>
    <w:p w14:paraId="41498B63" w14:textId="7D7AAC82" w:rsidR="00812463" w:rsidRDefault="0021724F" w:rsidP="002B0128">
      <w:pPr>
        <w:spacing w:after="0"/>
      </w:pPr>
      <w:r>
        <w:t xml:space="preserve">Even though I have carried out forms of informal </w:t>
      </w:r>
      <w:r w:rsidR="00244A41">
        <w:t xml:space="preserve">coaching and mentoring </w:t>
      </w:r>
      <w:r>
        <w:t xml:space="preserve">with new employees, arrangements are being made for </w:t>
      </w:r>
      <w:r w:rsidR="0038491E">
        <w:t xml:space="preserve">a formal training session to be conducted </w:t>
      </w:r>
      <w:r w:rsidR="002A4EBA">
        <w:t>to further my knowledge on this topic area.</w:t>
      </w:r>
      <w:r w:rsidR="00A42C59">
        <w:t xml:space="preserve"> This CIPD course has provided an insight into the diffe</w:t>
      </w:r>
      <w:r w:rsidR="002B0128">
        <w:t xml:space="preserve">rences between coaching and mentoring, as well as the different types of coaching and mentoring that is available, including their advantages and disadvantages. I feel this will be a good starting point for the upcoming training session. </w:t>
      </w:r>
    </w:p>
    <w:p w14:paraId="6638EA2A" w14:textId="47C0F886" w:rsidR="002B0128" w:rsidRDefault="002B0128" w:rsidP="002B0128">
      <w:pPr>
        <w:spacing w:after="0"/>
      </w:pPr>
    </w:p>
    <w:p w14:paraId="510B16B4" w14:textId="3F6133BF" w:rsidR="001E1C06" w:rsidRDefault="001E1C06" w:rsidP="002B0128">
      <w:pPr>
        <w:spacing w:after="0"/>
      </w:pPr>
    </w:p>
    <w:p w14:paraId="0F0B0D6B" w14:textId="65D6B06B" w:rsidR="00696F51" w:rsidRDefault="00696F51" w:rsidP="002B0128">
      <w:pPr>
        <w:spacing w:after="0"/>
      </w:pPr>
    </w:p>
    <w:p w14:paraId="783AE4FD" w14:textId="066FC23D" w:rsidR="00696F51" w:rsidRDefault="00696F51" w:rsidP="002B0128">
      <w:pPr>
        <w:spacing w:after="0"/>
      </w:pPr>
    </w:p>
    <w:p w14:paraId="087B493F" w14:textId="7CB5BA5E" w:rsidR="00696F51" w:rsidRDefault="00696F51" w:rsidP="002B0128">
      <w:pPr>
        <w:spacing w:after="0"/>
      </w:pPr>
    </w:p>
    <w:p w14:paraId="62BBA919" w14:textId="54531526" w:rsidR="00696F51" w:rsidRDefault="00696F51" w:rsidP="002B0128">
      <w:pPr>
        <w:spacing w:after="0"/>
      </w:pPr>
    </w:p>
    <w:p w14:paraId="125F3051" w14:textId="68CD6146" w:rsidR="00696F51" w:rsidRDefault="00696F51" w:rsidP="002B0128">
      <w:pPr>
        <w:spacing w:after="0"/>
      </w:pPr>
    </w:p>
    <w:p w14:paraId="2A19B012" w14:textId="36845CC2" w:rsidR="00696F51" w:rsidRDefault="00696F51" w:rsidP="002B0128">
      <w:pPr>
        <w:spacing w:after="0"/>
      </w:pPr>
    </w:p>
    <w:p w14:paraId="0EE75D7D" w14:textId="5CFA442C" w:rsidR="00696F51" w:rsidRDefault="00696F51" w:rsidP="002B0128">
      <w:pPr>
        <w:spacing w:after="0"/>
      </w:pPr>
    </w:p>
    <w:p w14:paraId="08163BEE" w14:textId="5805DB2C" w:rsidR="00696F51" w:rsidRDefault="00696F51" w:rsidP="002B0128">
      <w:pPr>
        <w:spacing w:after="0"/>
      </w:pPr>
    </w:p>
    <w:p w14:paraId="657C331C" w14:textId="77777777" w:rsidR="00696F51" w:rsidRDefault="00696F51" w:rsidP="002B0128">
      <w:pPr>
        <w:spacing w:after="0"/>
      </w:pPr>
    </w:p>
    <w:p w14:paraId="796EA759" w14:textId="77777777" w:rsidR="001E1C06" w:rsidRPr="002B1BC2" w:rsidRDefault="001E1C06" w:rsidP="001E1C06">
      <w:pPr>
        <w:rPr>
          <w:b/>
          <w:bCs/>
          <w:u w:val="single"/>
        </w:rPr>
      </w:pPr>
      <w:r w:rsidRPr="002B1BC2">
        <w:rPr>
          <w:b/>
          <w:bCs/>
          <w:u w:val="single"/>
        </w:rPr>
        <w:t xml:space="preserve">Reference List </w:t>
      </w:r>
    </w:p>
    <w:p w14:paraId="25170D3A" w14:textId="77777777" w:rsidR="001E1C06" w:rsidRDefault="001E1C06" w:rsidP="001E1C06">
      <w:proofErr w:type="spellStart"/>
      <w:r>
        <w:t>CareerSmart</w:t>
      </w:r>
      <w:proofErr w:type="spellEnd"/>
      <w:r>
        <w:t xml:space="preserve"> (2020) </w:t>
      </w:r>
      <w:r>
        <w:rPr>
          <w:i/>
          <w:iCs/>
        </w:rPr>
        <w:t xml:space="preserve">Personal Development Review. </w:t>
      </w:r>
      <w:r>
        <w:t xml:space="preserve">Available at: </w:t>
      </w:r>
      <w:hyperlink r:id="rId12" w:history="1">
        <w:r w:rsidRPr="00D954C7">
          <w:rPr>
            <w:rStyle w:val="Hyperlink"/>
          </w:rPr>
          <w:t>https://careersmart.org.uk/your-career/appraisals-evaluations-reviews/personal-development-review</w:t>
        </w:r>
      </w:hyperlink>
      <w:r>
        <w:t xml:space="preserve"> (Accessed: 14 September 2020) </w:t>
      </w:r>
    </w:p>
    <w:p w14:paraId="00632258" w14:textId="77777777" w:rsidR="001E1C06" w:rsidRDefault="001E1C06" w:rsidP="001E1C06">
      <w:r>
        <w:t xml:space="preserve">CIPD (2020a) </w:t>
      </w:r>
      <w:r>
        <w:rPr>
          <w:i/>
          <w:iCs/>
        </w:rPr>
        <w:t xml:space="preserve">The 2013 Profession Map. </w:t>
      </w:r>
      <w:r>
        <w:t xml:space="preserve">Available at: </w:t>
      </w:r>
      <w:hyperlink r:id="rId13" w:history="1">
        <w:r w:rsidRPr="00D954C7">
          <w:rPr>
            <w:rStyle w:val="Hyperlink"/>
          </w:rPr>
          <w:t>https://www.cipd.co.uk/learn/profession-map/2013-profession-map</w:t>
        </w:r>
      </w:hyperlink>
      <w:r>
        <w:t xml:space="preserve"> (Accessed: 14 September 2020) </w:t>
      </w:r>
    </w:p>
    <w:p w14:paraId="76294D40" w14:textId="77777777" w:rsidR="001E1C06" w:rsidRPr="002B1BC2" w:rsidRDefault="001E1C06" w:rsidP="001E1C06">
      <w:r>
        <w:t xml:space="preserve">CIPD (2020b) </w:t>
      </w:r>
      <w:r>
        <w:rPr>
          <w:i/>
          <w:iCs/>
        </w:rPr>
        <w:t xml:space="preserve">New Profession Map – Core Knowledge – Change. </w:t>
      </w:r>
      <w:r>
        <w:t xml:space="preserve">Available at: </w:t>
      </w:r>
      <w:hyperlink r:id="rId14" w:history="1">
        <w:r>
          <w:rPr>
            <w:rStyle w:val="Hyperlink"/>
          </w:rPr>
          <w:t>https://peopleprofession.cipd.org/profession-map/core-knowledge/change</w:t>
        </w:r>
      </w:hyperlink>
      <w:r>
        <w:t xml:space="preserve"> (Accessed: 23 December 2020) </w:t>
      </w:r>
    </w:p>
    <w:p w14:paraId="29A39156" w14:textId="77777777" w:rsidR="002B0128" w:rsidRPr="002B0128" w:rsidRDefault="002B0128" w:rsidP="002B0128">
      <w:pPr>
        <w:spacing w:after="0"/>
      </w:pPr>
    </w:p>
    <w:sectPr w:rsidR="002B0128" w:rsidRPr="002B0128" w:rsidSect="00312CC8">
      <w:pgSz w:w="11906" w:h="16838" w:code="9"/>
      <w:pgMar w:top="1440" w:right="1440" w:bottom="1440" w:left="1440" w:header="709" w:footer="709" w:gutter="0"/>
      <w:paperSrc w:first="259" w:other="259"/>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78F"/>
    <w:rsid w:val="00001002"/>
    <w:rsid w:val="00005262"/>
    <w:rsid w:val="00030F1B"/>
    <w:rsid w:val="000312A5"/>
    <w:rsid w:val="000406A3"/>
    <w:rsid w:val="00056CFA"/>
    <w:rsid w:val="000A2DA1"/>
    <w:rsid w:val="000D6697"/>
    <w:rsid w:val="000E0B1C"/>
    <w:rsid w:val="00106E68"/>
    <w:rsid w:val="00111B4F"/>
    <w:rsid w:val="001414F1"/>
    <w:rsid w:val="00184B3A"/>
    <w:rsid w:val="001B058B"/>
    <w:rsid w:val="001B2266"/>
    <w:rsid w:val="001E1C06"/>
    <w:rsid w:val="0021724F"/>
    <w:rsid w:val="00226389"/>
    <w:rsid w:val="00244A41"/>
    <w:rsid w:val="002753B8"/>
    <w:rsid w:val="002A4EBA"/>
    <w:rsid w:val="002B0128"/>
    <w:rsid w:val="002D654E"/>
    <w:rsid w:val="0030313F"/>
    <w:rsid w:val="00312CC8"/>
    <w:rsid w:val="00333B56"/>
    <w:rsid w:val="003443DE"/>
    <w:rsid w:val="00367F5E"/>
    <w:rsid w:val="00376AB5"/>
    <w:rsid w:val="0038491E"/>
    <w:rsid w:val="003A51C4"/>
    <w:rsid w:val="003B6737"/>
    <w:rsid w:val="00457B9E"/>
    <w:rsid w:val="004A094B"/>
    <w:rsid w:val="004F54FF"/>
    <w:rsid w:val="0051078F"/>
    <w:rsid w:val="00516B69"/>
    <w:rsid w:val="00604270"/>
    <w:rsid w:val="00612ED2"/>
    <w:rsid w:val="00613FC0"/>
    <w:rsid w:val="006543A2"/>
    <w:rsid w:val="006757BC"/>
    <w:rsid w:val="00696F51"/>
    <w:rsid w:val="006A1BF8"/>
    <w:rsid w:val="006A7F9F"/>
    <w:rsid w:val="006B5506"/>
    <w:rsid w:val="006C3A6F"/>
    <w:rsid w:val="00746D0C"/>
    <w:rsid w:val="00777837"/>
    <w:rsid w:val="00782FEB"/>
    <w:rsid w:val="00785CD0"/>
    <w:rsid w:val="00786335"/>
    <w:rsid w:val="007A6CE1"/>
    <w:rsid w:val="007B390F"/>
    <w:rsid w:val="007B7FB3"/>
    <w:rsid w:val="007D37E2"/>
    <w:rsid w:val="007D5726"/>
    <w:rsid w:val="007D7E0A"/>
    <w:rsid w:val="007E3E2D"/>
    <w:rsid w:val="007E5CC9"/>
    <w:rsid w:val="00801097"/>
    <w:rsid w:val="00812463"/>
    <w:rsid w:val="00837618"/>
    <w:rsid w:val="00875A1C"/>
    <w:rsid w:val="008B0B0B"/>
    <w:rsid w:val="008D1426"/>
    <w:rsid w:val="00902B83"/>
    <w:rsid w:val="00910C20"/>
    <w:rsid w:val="0094501B"/>
    <w:rsid w:val="00953B21"/>
    <w:rsid w:val="009603E0"/>
    <w:rsid w:val="00962569"/>
    <w:rsid w:val="009941DF"/>
    <w:rsid w:val="009D6E0D"/>
    <w:rsid w:val="00A05015"/>
    <w:rsid w:val="00A254DF"/>
    <w:rsid w:val="00A257BA"/>
    <w:rsid w:val="00A4189B"/>
    <w:rsid w:val="00A42C59"/>
    <w:rsid w:val="00A64E0C"/>
    <w:rsid w:val="00A96EAB"/>
    <w:rsid w:val="00AC4F36"/>
    <w:rsid w:val="00AE7C6A"/>
    <w:rsid w:val="00AF28EC"/>
    <w:rsid w:val="00AF436D"/>
    <w:rsid w:val="00B142DF"/>
    <w:rsid w:val="00B17A99"/>
    <w:rsid w:val="00B41449"/>
    <w:rsid w:val="00B45F3A"/>
    <w:rsid w:val="00B556FF"/>
    <w:rsid w:val="00B643C0"/>
    <w:rsid w:val="00B83F10"/>
    <w:rsid w:val="00B966C6"/>
    <w:rsid w:val="00BA2CB2"/>
    <w:rsid w:val="00BE0878"/>
    <w:rsid w:val="00BE6849"/>
    <w:rsid w:val="00C10508"/>
    <w:rsid w:val="00C1457F"/>
    <w:rsid w:val="00C630AF"/>
    <w:rsid w:val="00CA0EE8"/>
    <w:rsid w:val="00CB7949"/>
    <w:rsid w:val="00CE0E9B"/>
    <w:rsid w:val="00D07518"/>
    <w:rsid w:val="00D37F4D"/>
    <w:rsid w:val="00DA2BE2"/>
    <w:rsid w:val="00DB03E4"/>
    <w:rsid w:val="00DF01C2"/>
    <w:rsid w:val="00DF5AD3"/>
    <w:rsid w:val="00E27F8C"/>
    <w:rsid w:val="00E43595"/>
    <w:rsid w:val="00E63765"/>
    <w:rsid w:val="00E80480"/>
    <w:rsid w:val="00E966DF"/>
    <w:rsid w:val="00EC5005"/>
    <w:rsid w:val="00EF5DEB"/>
    <w:rsid w:val="00F3730F"/>
    <w:rsid w:val="00F724B6"/>
    <w:rsid w:val="00F90196"/>
    <w:rsid w:val="00F94EAE"/>
    <w:rsid w:val="00FD0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0992F"/>
  <w15:chartTrackingRefBased/>
  <w15:docId w15:val="{126CE181-F42B-4C1B-9F7A-346DCDCE3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1C06"/>
    <w:rPr>
      <w:color w:val="0563C1" w:themeColor="hyperlink"/>
      <w:u w:val="single"/>
    </w:rPr>
  </w:style>
  <w:style w:type="character" w:styleId="UnresolvedMention">
    <w:name w:val="Unresolved Mention"/>
    <w:basedOn w:val="DefaultParagraphFont"/>
    <w:uiPriority w:val="99"/>
    <w:semiHidden/>
    <w:unhideWhenUsed/>
    <w:rsid w:val="00613F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m-magazine.com/news/2016/may/line-management-tips-201614365.html" TargetMode="External"/><Relationship Id="rId13" Type="http://schemas.openxmlformats.org/officeDocument/2006/relationships/hyperlink" Target="https://www.cipd.co.uk/learn/profession-map/2013-profession-map" TargetMode="External"/><Relationship Id="rId3" Type="http://schemas.openxmlformats.org/officeDocument/2006/relationships/webSettings" Target="webSettings.xml"/><Relationship Id="rId7" Type="http://schemas.openxmlformats.org/officeDocument/2006/relationships/hyperlink" Target="https://engagecoach.com/line-manager-as-coach/" TargetMode="External"/><Relationship Id="rId12" Type="http://schemas.openxmlformats.org/officeDocument/2006/relationships/hyperlink" Target="https://careersmart.org.uk/your-career/appraisals-evaluations-reviews/personal-development-review"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awwfire.gov.uk/media/1892/corporate_plan_2020_25_eng.pdf" TargetMode="External"/><Relationship Id="rId11" Type="http://schemas.openxmlformats.org/officeDocument/2006/relationships/hyperlink" Target="https://keydifferences.com/difference-between-coaching-and-mentoring.html%23:~:text=The%20following%20are%20the%20major%20differences%20between%20coaching,but%20a%20mentor%20provides%20mentoring" TargetMode="External"/><Relationship Id="rId5" Type="http://schemas.openxmlformats.org/officeDocument/2006/relationships/hyperlink" Target="https://www.managementstudyguide.com/employee-development-plan-process.htm" TargetMode="External"/><Relationship Id="rId15" Type="http://schemas.openxmlformats.org/officeDocument/2006/relationships/fontTable" Target="fontTable.xml"/><Relationship Id="rId10" Type="http://schemas.openxmlformats.org/officeDocument/2006/relationships/hyperlink" Target="https://www.sheffield.ac.uk/polopoly_fs/1.110468!/file/cipd_mentoring_factsheet.pdf" TargetMode="External"/><Relationship Id="rId4" Type="http://schemas.openxmlformats.org/officeDocument/2006/relationships/hyperlink" Target="https://www.cipd.co.uk/knowledge/fundamentals/people/development/coaching-mentoring-factsheet" TargetMode="External"/><Relationship Id="rId9" Type="http://schemas.openxmlformats.org/officeDocument/2006/relationships/hyperlink" Target="https://www.cipd.co.uk/knowledge/fundamentals/people/development/coaching-mentoring-factsheet" TargetMode="External"/><Relationship Id="rId14" Type="http://schemas.openxmlformats.org/officeDocument/2006/relationships/hyperlink" Target="https://peopleprofession.cipd.org/profession-map/core-knowledg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TotalTime>
  <Pages>4</Pages>
  <Words>1581</Words>
  <Characters>9017</Characters>
  <Application>Microsoft Office Word</Application>
  <DocSecurity>0</DocSecurity>
  <Lines>75</Lines>
  <Paragraphs>21</Paragraphs>
  <ScaleCrop>false</ScaleCrop>
  <Company/>
  <LinksUpToDate>false</LinksUpToDate>
  <CharactersWithSpaces>10577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117</cp:revision>
  <dcterms:created xsi:type="dcterms:W3CDTF">2021-03-08T16:49:00Z</dcterms:created>
  <dcterms:modified xsi:type="dcterms:W3CDTF">2021-03-10T15:46:00Z</dcterms:modified>
</cp:coreProperties>
</file>