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84964A" w14:textId="396E3A42" w:rsidR="00445E1E" w:rsidRDefault="00F75E09" w:rsidP="00EC5457">
      <w:pPr>
        <w:spacing w:line="600" w:lineRule="exact"/>
        <w:jc w:val="center"/>
        <w:rPr>
          <w:rFonts w:ascii="Times New Roman" w:eastAsia="宋体" w:hAnsi="Times New Roman" w:cs="Arial"/>
          <w:sz w:val="40"/>
          <w:szCs w:val="40"/>
          <w:lang w:val="it-IT"/>
        </w:rPr>
      </w:pPr>
      <w:bookmarkStart w:id="0" w:name="OLE_LINK3"/>
      <w:bookmarkStart w:id="1" w:name="OLE_LINK4"/>
      <w:r w:rsidRPr="00F75E09">
        <w:rPr>
          <w:rFonts w:ascii="Times New Roman" w:eastAsia="宋体" w:hAnsi="Times New Roman" w:cs="Arial"/>
          <w:sz w:val="40"/>
          <w:szCs w:val="40"/>
          <w:lang w:val="it-IT"/>
        </w:rPr>
        <w:t>Abertawe Leisure Centre</w:t>
      </w:r>
      <w:bookmarkEnd w:id="0"/>
      <w:bookmarkEnd w:id="1"/>
    </w:p>
    <w:p w14:paraId="4C164F7C" w14:textId="6A55D635" w:rsidR="00F86B35" w:rsidRPr="00AE21AC" w:rsidRDefault="005B75A4" w:rsidP="00EC5457">
      <w:pPr>
        <w:spacing w:afterLines="50" w:after="211" w:line="600" w:lineRule="exact"/>
        <w:jc w:val="center"/>
        <w:rPr>
          <w:rFonts w:ascii="Times New Roman" w:eastAsia="宋体" w:hAnsi="Times New Roman" w:cs="Arial"/>
          <w:sz w:val="40"/>
          <w:szCs w:val="40"/>
          <w:lang w:val="en-GB"/>
        </w:rPr>
      </w:pPr>
      <w:r w:rsidRPr="005B75A4">
        <w:rPr>
          <w:rFonts w:ascii="Times New Roman" w:eastAsia="宋体" w:hAnsi="Times New Roman" w:cs="Arial"/>
          <w:sz w:val="40"/>
          <w:szCs w:val="40"/>
          <w:lang w:val="it-IT"/>
        </w:rPr>
        <w:t xml:space="preserve">Member </w:t>
      </w:r>
      <w:r>
        <w:rPr>
          <w:rFonts w:ascii="Times New Roman" w:eastAsia="宋体" w:hAnsi="Times New Roman" w:cs="Arial" w:hint="eastAsia"/>
          <w:sz w:val="40"/>
          <w:szCs w:val="40"/>
          <w:lang w:val="it-IT"/>
        </w:rPr>
        <w:t>D</w:t>
      </w:r>
      <w:r w:rsidRPr="005B75A4">
        <w:rPr>
          <w:rFonts w:ascii="Times New Roman" w:eastAsia="宋体" w:hAnsi="Times New Roman" w:cs="Arial"/>
          <w:sz w:val="40"/>
          <w:szCs w:val="40"/>
          <w:lang w:val="it-IT"/>
        </w:rPr>
        <w:t xml:space="preserve">atabase </w:t>
      </w:r>
      <w:r>
        <w:rPr>
          <w:rFonts w:ascii="Times New Roman" w:eastAsia="宋体" w:hAnsi="Times New Roman" w:cs="Arial" w:hint="eastAsia"/>
          <w:sz w:val="40"/>
          <w:szCs w:val="40"/>
          <w:lang w:val="it-IT"/>
        </w:rPr>
        <w:t>R</w:t>
      </w:r>
      <w:r w:rsidRPr="005B75A4">
        <w:rPr>
          <w:rFonts w:ascii="Times New Roman" w:eastAsia="宋体" w:hAnsi="Times New Roman" w:cs="Arial"/>
          <w:sz w:val="40"/>
          <w:szCs w:val="40"/>
          <w:lang w:val="it-IT"/>
        </w:rPr>
        <w:t>eport</w:t>
      </w:r>
      <w:r w:rsidR="00AE21AC">
        <w:rPr>
          <w:rFonts w:ascii="Times New Roman" w:eastAsia="宋体" w:hAnsi="Times New Roman" w:cs="Arial"/>
          <w:sz w:val="40"/>
          <w:szCs w:val="40"/>
          <w:lang w:val="en-GB"/>
        </w:rPr>
        <w:t xml:space="preserve"> And </w:t>
      </w:r>
      <w:r w:rsidR="00AE21AC" w:rsidRPr="00AE21AC">
        <w:rPr>
          <w:rFonts w:ascii="Times New Roman" w:eastAsia="宋体" w:hAnsi="Times New Roman" w:cs="Arial"/>
          <w:sz w:val="40"/>
          <w:szCs w:val="40"/>
          <w:lang w:val="en-GB"/>
        </w:rPr>
        <w:t>Implementation</w:t>
      </w:r>
    </w:p>
    <w:p w14:paraId="2930AFE6" w14:textId="223ECA12" w:rsidR="00E3181D" w:rsidRDefault="00E3181D" w:rsidP="00E3181D">
      <w:pPr>
        <w:jc w:val="center"/>
        <w:rPr>
          <w:rFonts w:ascii="Times New Roman" w:eastAsia="宋体" w:hAnsi="Times New Roman" w:cs="Times New Roman (正文 CS 字体)"/>
          <w:lang w:val="en-GB"/>
        </w:rPr>
      </w:pPr>
      <w:r w:rsidRPr="006D76BE">
        <w:rPr>
          <w:rFonts w:ascii="Times New Roman" w:eastAsia="宋体" w:hAnsi="Times New Roman" w:cs="Times New Roman (正文 CS 字体)"/>
          <w:lang w:val="en-GB"/>
        </w:rPr>
        <w:t xml:space="preserve"> </w:t>
      </w:r>
      <w:r w:rsidRPr="006D76BE">
        <w:rPr>
          <w:rFonts w:ascii="Times New Roman" w:eastAsia="宋体" w:hAnsi="Times New Roman" w:cs="Times New Roman (正文 CS 字体)" w:hint="eastAsia"/>
          <w:lang w:val="en-GB"/>
        </w:rPr>
        <w:t>Weng</w:t>
      </w:r>
      <w:r w:rsidRPr="006D76BE">
        <w:rPr>
          <w:rFonts w:ascii="Times New Roman" w:eastAsia="宋体" w:hAnsi="Times New Roman" w:cs="Times New Roman (正文 CS 字体)"/>
          <w:lang w:val="en-GB"/>
        </w:rPr>
        <w:t xml:space="preserve"> </w:t>
      </w:r>
      <w:r w:rsidRPr="006D76BE">
        <w:rPr>
          <w:rFonts w:ascii="Times New Roman" w:eastAsia="宋体" w:hAnsi="Times New Roman" w:cs="Times New Roman (正文 CS 字体)" w:hint="eastAsia"/>
          <w:lang w:val="en-GB"/>
        </w:rPr>
        <w:t xml:space="preserve">Xu </w:t>
      </w:r>
      <w:r w:rsidRPr="006D76BE">
        <w:rPr>
          <w:rFonts w:ascii="Times New Roman" w:eastAsia="宋体" w:hAnsi="Times New Roman" w:cs="Times New Roman (正文 CS 字体)"/>
          <w:lang w:val="en-GB"/>
        </w:rPr>
        <w:t xml:space="preserve">   2203589</w:t>
      </w:r>
    </w:p>
    <w:p w14:paraId="5DDAE097" w14:textId="5EFFAEE2" w:rsidR="006D76BE" w:rsidRPr="00D06041" w:rsidRDefault="006D76BE" w:rsidP="006D76BE">
      <w:pPr>
        <w:rPr>
          <w:rFonts w:ascii="Times New Roman" w:eastAsia="宋体" w:hAnsi="Times New Roman" w:cs="Times New Roman (正文 CS 字体)"/>
          <w:i/>
          <w:iCs/>
          <w:sz w:val="22"/>
          <w:szCs w:val="22"/>
          <w:u w:val="single"/>
          <w:lang w:val="en-GB"/>
        </w:rPr>
      </w:pPr>
      <w:r w:rsidRPr="00D06041">
        <w:rPr>
          <w:rFonts w:ascii="Times New Roman" w:eastAsia="宋体" w:hAnsi="Times New Roman" w:cs="Times New Roman (正文 CS 字体)"/>
          <w:i/>
          <w:iCs/>
          <w:sz w:val="22"/>
          <w:szCs w:val="22"/>
          <w:u w:val="single"/>
          <w:lang w:val="en-GB"/>
        </w:rPr>
        <w:t xml:space="preserve">   </w:t>
      </w:r>
      <w:r w:rsidR="0096650A" w:rsidRPr="00D06041">
        <w:rPr>
          <w:rFonts w:ascii="Times New Roman" w:eastAsia="宋体" w:hAnsi="Times New Roman" w:cs="Times New Roman (正文 CS 字体)"/>
          <w:i/>
          <w:iCs/>
          <w:sz w:val="22"/>
          <w:szCs w:val="22"/>
          <w:u w:val="single"/>
          <w:lang w:val="en-GB"/>
        </w:rPr>
        <w:t xml:space="preserve"> </w:t>
      </w:r>
      <w:r w:rsidR="00D06041">
        <w:rPr>
          <w:rFonts w:ascii="Times New Roman" w:eastAsia="宋体" w:hAnsi="Times New Roman" w:cs="Times New Roman (正文 CS 字体)"/>
          <w:i/>
          <w:iCs/>
          <w:sz w:val="22"/>
          <w:szCs w:val="22"/>
          <w:u w:val="single"/>
          <w:lang w:val="en-GB"/>
        </w:rPr>
        <w:t xml:space="preserve">   </w:t>
      </w:r>
      <w:r w:rsidRPr="00D06041">
        <w:rPr>
          <w:rFonts w:ascii="Times New Roman" w:eastAsia="宋体" w:hAnsi="Times New Roman" w:cs="Times New Roman (正文 CS 字体)"/>
          <w:i/>
          <w:iCs/>
          <w:sz w:val="22"/>
          <w:szCs w:val="22"/>
          <w:u w:val="single"/>
          <w:lang w:val="en-GB"/>
        </w:rPr>
        <w:t xml:space="preserve"> </w:t>
      </w:r>
      <w:r w:rsidR="0096650A" w:rsidRPr="00D06041">
        <w:rPr>
          <w:rFonts w:ascii="Times New Roman" w:eastAsia="宋体" w:hAnsi="Times New Roman" w:cs="Times New Roman (正文 CS 字体)"/>
          <w:i/>
          <w:iCs/>
          <w:sz w:val="22"/>
          <w:szCs w:val="22"/>
          <w:u w:val="single"/>
          <w:lang w:val="en-GB"/>
        </w:rPr>
        <w:t xml:space="preserve"> University of Wales Trinity Saint David, Assignment of Database Systems</w:t>
      </w:r>
      <w:r w:rsidRPr="00D06041">
        <w:rPr>
          <w:rFonts w:ascii="Times New Roman" w:eastAsia="宋体" w:hAnsi="Times New Roman" w:cs="Times New Roman (正文 CS 字体)"/>
          <w:i/>
          <w:iCs/>
          <w:sz w:val="22"/>
          <w:szCs w:val="22"/>
          <w:u w:val="single"/>
          <w:lang w:val="en-GB"/>
        </w:rPr>
        <w:t xml:space="preserve">  </w:t>
      </w:r>
      <w:r w:rsidR="00D06041">
        <w:rPr>
          <w:rFonts w:ascii="Times New Roman" w:eastAsia="宋体" w:hAnsi="Times New Roman" w:cs="Times New Roman (正文 CS 字体)"/>
          <w:i/>
          <w:iCs/>
          <w:sz w:val="22"/>
          <w:szCs w:val="22"/>
          <w:u w:val="single"/>
          <w:lang w:val="en-GB"/>
        </w:rPr>
        <w:t xml:space="preserve">   </w:t>
      </w:r>
      <w:r w:rsidRPr="00D06041">
        <w:rPr>
          <w:rFonts w:ascii="Times New Roman" w:eastAsia="宋体" w:hAnsi="Times New Roman" w:cs="Times New Roman (正文 CS 字体)"/>
          <w:i/>
          <w:iCs/>
          <w:sz w:val="22"/>
          <w:szCs w:val="22"/>
          <w:u w:val="single"/>
          <w:lang w:val="en-GB"/>
        </w:rPr>
        <w:t xml:space="preserve">   </w:t>
      </w:r>
    </w:p>
    <w:p w14:paraId="6A3B1F9A" w14:textId="3F24BBE0" w:rsidR="00915D5C" w:rsidRPr="00886D57" w:rsidRDefault="00F75E09" w:rsidP="000F02DE">
      <w:pPr>
        <w:spacing w:beforeLines="50" w:before="211" w:afterLines="50" w:after="211"/>
        <w:rPr>
          <w:rFonts w:ascii="Times New Roman" w:eastAsia="宋体" w:hAnsi="Times New Roman" w:cs="Times New Roman (正文 CS 字体)"/>
          <w:b/>
          <w:bCs/>
          <w:lang w:val="en-GB"/>
        </w:rPr>
      </w:pPr>
      <w:r w:rsidRPr="00886D57">
        <w:rPr>
          <w:rFonts w:ascii="Times New Roman" w:eastAsia="宋体" w:hAnsi="Times New Roman" w:cs="Times New Roman (正文 CS 字体)" w:hint="eastAsia"/>
          <w:b/>
          <w:bCs/>
          <w:lang w:val="en-GB"/>
        </w:rPr>
        <w:t>A</w:t>
      </w:r>
      <w:r w:rsidRPr="00886D57">
        <w:rPr>
          <w:rFonts w:ascii="Times New Roman" w:eastAsia="宋体" w:hAnsi="Times New Roman" w:cs="Times New Roman (正文 CS 字体)"/>
          <w:b/>
          <w:bCs/>
          <w:lang w:val="en-GB"/>
        </w:rPr>
        <w:t>bst</w:t>
      </w:r>
      <w:r w:rsidR="000F02DE" w:rsidRPr="00886D57">
        <w:rPr>
          <w:rFonts w:ascii="Times New Roman" w:eastAsia="宋体" w:hAnsi="Times New Roman" w:cs="Times New Roman (正文 CS 字体)"/>
          <w:b/>
          <w:bCs/>
          <w:lang w:val="en-GB"/>
        </w:rPr>
        <w:t>r</w:t>
      </w:r>
      <w:r w:rsidRPr="00886D57">
        <w:rPr>
          <w:rFonts w:ascii="Times New Roman" w:eastAsia="宋体" w:hAnsi="Times New Roman" w:cs="Times New Roman (正文 CS 字体)"/>
          <w:b/>
          <w:bCs/>
          <w:lang w:val="en-GB"/>
        </w:rPr>
        <w:t>act</w:t>
      </w:r>
    </w:p>
    <w:p w14:paraId="39D05D16" w14:textId="0842547F" w:rsidR="00F75E09" w:rsidRPr="00271FD4" w:rsidRDefault="002457A3" w:rsidP="00271FD4">
      <w:pPr>
        <w:spacing w:line="300" w:lineRule="exact"/>
        <w:rPr>
          <w:rFonts w:ascii="Times New Roman" w:eastAsia="宋体" w:hAnsi="Times New Roman" w:cs="Times New Roman (正文 CS 字体)"/>
          <w:sz w:val="21"/>
          <w:szCs w:val="21"/>
          <w:lang w:val="en-GB"/>
        </w:rPr>
      </w:pPr>
      <w:r w:rsidRPr="00271FD4">
        <w:rPr>
          <w:rFonts w:ascii="Times New Roman" w:eastAsia="宋体" w:hAnsi="Times New Roman" w:cs="Times New Roman (正文 CS 字体)"/>
          <w:sz w:val="21"/>
          <w:szCs w:val="21"/>
          <w:lang w:val="en-GB"/>
        </w:rPr>
        <w:t>This report first describes the needs of ALC to expand the current new business to establish a database, and proposes corresponding solutions to establish a database and present an Entity Relationship Diagram</w:t>
      </w:r>
      <w:r w:rsidR="00F649E0">
        <w:rPr>
          <w:rFonts w:ascii="Times New Roman" w:eastAsia="宋体" w:hAnsi="Times New Roman" w:cs="Times New Roman (正文 CS 字体)"/>
          <w:sz w:val="21"/>
          <w:szCs w:val="21"/>
          <w:lang w:val="en-GB"/>
        </w:rPr>
        <w:t>(ERD)</w:t>
      </w:r>
      <w:r w:rsidRPr="00271FD4">
        <w:rPr>
          <w:rFonts w:ascii="Times New Roman" w:eastAsia="宋体" w:hAnsi="Times New Roman" w:cs="Times New Roman (正文 CS 字体)"/>
          <w:sz w:val="21"/>
          <w:szCs w:val="21"/>
          <w:lang w:val="en-GB"/>
        </w:rPr>
        <w:t>. Then, with the help of three secondary indexes, the functionality of data queries is improved. Finally, the understanding and importance of related concepts in actual database operation are discussed.</w:t>
      </w:r>
    </w:p>
    <w:p w14:paraId="098FED43" w14:textId="16B407F3" w:rsidR="00F75E09" w:rsidRPr="00271FD4" w:rsidRDefault="00F75E09" w:rsidP="00271FD4">
      <w:pPr>
        <w:spacing w:beforeLines="30" w:before="126"/>
        <w:rPr>
          <w:rFonts w:ascii="Times New Roman" w:eastAsia="宋体" w:hAnsi="Times New Roman" w:cs="Times New Roman (正文 CS 字体)"/>
          <w:i/>
          <w:iCs/>
          <w:sz w:val="21"/>
          <w:szCs w:val="21"/>
          <w:lang w:val="en-GB"/>
        </w:rPr>
      </w:pPr>
      <w:r w:rsidRPr="00271FD4">
        <w:rPr>
          <w:rFonts w:ascii="Times New Roman" w:eastAsia="宋体" w:hAnsi="Times New Roman" w:cs="Times New Roman (正文 CS 字体)" w:hint="eastAsia"/>
          <w:i/>
          <w:iCs/>
          <w:sz w:val="21"/>
          <w:szCs w:val="21"/>
          <w:lang w:val="en-GB"/>
        </w:rPr>
        <w:t>K</w:t>
      </w:r>
      <w:r w:rsidRPr="00271FD4">
        <w:rPr>
          <w:rFonts w:ascii="Times New Roman" w:eastAsia="宋体" w:hAnsi="Times New Roman" w:cs="Times New Roman (正文 CS 字体)"/>
          <w:i/>
          <w:iCs/>
          <w:sz w:val="21"/>
          <w:szCs w:val="21"/>
          <w:lang w:val="en-GB"/>
        </w:rPr>
        <w:t xml:space="preserve">eywords: </w:t>
      </w:r>
      <w:r w:rsidR="002E3F1B" w:rsidRPr="00271FD4">
        <w:rPr>
          <w:rFonts w:ascii="Times New Roman" w:eastAsia="宋体" w:hAnsi="Times New Roman" w:cs="Times New Roman (正文 CS 字体)" w:hint="eastAsia"/>
          <w:sz w:val="21"/>
          <w:szCs w:val="21"/>
          <w:lang w:val="en-GB"/>
        </w:rPr>
        <w:t>SQL</w:t>
      </w:r>
      <w:r w:rsidR="002E3F1B" w:rsidRPr="00271FD4">
        <w:rPr>
          <w:rFonts w:ascii="Times New Roman" w:eastAsia="宋体" w:hAnsi="Times New Roman" w:cs="Times New Roman (正文 CS 字体)"/>
          <w:sz w:val="21"/>
          <w:szCs w:val="21"/>
          <w:lang w:val="en-GB"/>
        </w:rPr>
        <w:t>; Database Systems; Implementation; Entity Relationship</w:t>
      </w:r>
    </w:p>
    <w:p w14:paraId="76258084" w14:textId="77777777" w:rsidR="002E3F1B" w:rsidRPr="00271FD4" w:rsidRDefault="002E3F1B" w:rsidP="00271FD4">
      <w:pPr>
        <w:spacing w:line="200" w:lineRule="exact"/>
        <w:rPr>
          <w:rFonts w:ascii="Times New Roman" w:eastAsia="宋体" w:hAnsi="Times New Roman" w:cs="Times New Roman (正文 CS 字体)"/>
          <w:u w:val="single"/>
          <w:lang w:val="en-GB"/>
        </w:rPr>
      </w:pPr>
      <w:r w:rsidRPr="00271FD4">
        <w:rPr>
          <w:rFonts w:ascii="Times New Roman" w:eastAsia="宋体" w:hAnsi="Times New Roman" w:cs="Times New Roman (正文 CS 字体)"/>
          <w:u w:val="single"/>
          <w:lang w:val="en-GB"/>
        </w:rPr>
        <w:t xml:space="preserve">                                                                     </w:t>
      </w:r>
    </w:p>
    <w:p w14:paraId="0211ED5C" w14:textId="490CAA41" w:rsidR="001F2152" w:rsidRDefault="001F2152" w:rsidP="001F2152">
      <w:pPr>
        <w:spacing w:beforeLines="50" w:before="211" w:afterLines="50" w:after="211"/>
        <w:rPr>
          <w:rFonts w:ascii="Times New Roman" w:eastAsia="宋体" w:hAnsi="Times New Roman" w:cs="Times New Roman (正文 CS 字体)"/>
          <w:b/>
          <w:bCs/>
          <w:lang w:val="en-GB"/>
        </w:rPr>
      </w:pPr>
      <w:r>
        <w:rPr>
          <w:rFonts w:ascii="Times New Roman" w:eastAsia="宋体" w:hAnsi="Times New Roman" w:cs="Times New Roman (正文 CS 字体)"/>
          <w:b/>
          <w:bCs/>
          <w:lang w:val="en-GB"/>
        </w:rPr>
        <w:t>Contents</w:t>
      </w:r>
    </w:p>
    <w:p w14:paraId="1D8BD775" w14:textId="287BC550" w:rsidR="001F2152" w:rsidRPr="001F2152" w:rsidRDefault="001F2152" w:rsidP="001F2152">
      <w:pPr>
        <w:spacing w:line="320" w:lineRule="exact"/>
        <w:jc w:val="distribute"/>
        <w:rPr>
          <w:rFonts w:ascii="Times New Roman" w:eastAsia="宋体" w:hAnsi="Times New Roman" w:cs="Times New Roman (正文 CS 字体)"/>
          <w:sz w:val="21"/>
          <w:szCs w:val="21"/>
          <w:u w:val="dotted"/>
          <w:lang w:val="en-GB"/>
        </w:rPr>
      </w:pPr>
      <w:r>
        <w:rPr>
          <w:rFonts w:ascii="Times New Roman" w:eastAsia="宋体" w:hAnsi="Times New Roman" w:cs="Times New Roman (正文 CS 字体)" w:hint="eastAsia"/>
          <w:sz w:val="21"/>
          <w:szCs w:val="21"/>
          <w:lang w:val="en-GB"/>
        </w:rPr>
        <w:t>1</w:t>
      </w:r>
      <w:r>
        <w:rPr>
          <w:rFonts w:ascii="Times New Roman" w:eastAsia="宋体" w:hAnsi="Times New Roman" w:cs="Times New Roman (正文 CS 字体)"/>
          <w:sz w:val="21"/>
          <w:szCs w:val="21"/>
          <w:lang w:val="en-GB"/>
        </w:rPr>
        <w:t xml:space="preserve">. </w:t>
      </w:r>
      <w:r w:rsidRPr="001F2152">
        <w:rPr>
          <w:rFonts w:ascii="Times New Roman" w:eastAsia="宋体" w:hAnsi="Times New Roman" w:cs="Times New Roman (正文 CS 字体)"/>
          <w:sz w:val="21"/>
          <w:szCs w:val="21"/>
          <w:lang w:val="en-GB"/>
        </w:rPr>
        <w:t>Introduction</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Pr="001F2152">
        <w:rPr>
          <w:rFonts w:ascii="Times New Roman" w:eastAsia="宋体" w:hAnsi="Times New Roman" w:cs="Times New Roman (正文 CS 字体)"/>
          <w:sz w:val="21"/>
          <w:szCs w:val="21"/>
          <w:lang w:val="en-GB"/>
        </w:rPr>
        <w:t>1</w:t>
      </w:r>
    </w:p>
    <w:p w14:paraId="6D09AA79" w14:textId="1BB36981" w:rsidR="001F2152" w:rsidRDefault="001F2152" w:rsidP="001F2152">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hint="eastAsia"/>
          <w:sz w:val="21"/>
          <w:szCs w:val="21"/>
          <w:lang w:val="en-GB"/>
        </w:rPr>
        <w:t>2</w:t>
      </w:r>
      <w:r>
        <w:rPr>
          <w:rFonts w:ascii="Times New Roman" w:eastAsia="宋体" w:hAnsi="Times New Roman" w:cs="Times New Roman (正文 CS 字体)"/>
          <w:sz w:val="21"/>
          <w:szCs w:val="21"/>
          <w:lang w:val="en-GB"/>
        </w:rPr>
        <w:t xml:space="preserve">. </w:t>
      </w:r>
      <w:r w:rsidRPr="001F2152">
        <w:rPr>
          <w:rFonts w:ascii="Times New Roman" w:eastAsia="宋体" w:hAnsi="Times New Roman" w:cs="Times New Roman (正文 CS 字体)"/>
          <w:sz w:val="21"/>
          <w:szCs w:val="21"/>
          <w:lang w:val="en-GB"/>
        </w:rPr>
        <w:t>Performance Tuning and Transaction</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2</w:t>
      </w:r>
    </w:p>
    <w:p w14:paraId="5D87CEAF" w14:textId="65FB700E" w:rsidR="001F2152" w:rsidRDefault="001F2152" w:rsidP="001F2152">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ab/>
      </w:r>
      <w:r w:rsidRPr="001F2152">
        <w:rPr>
          <w:rFonts w:ascii="Times New Roman" w:eastAsia="宋体" w:hAnsi="Times New Roman" w:cs="Times New Roman (正文 CS 字体)"/>
          <w:sz w:val="21"/>
          <w:szCs w:val="21"/>
          <w:lang w:val="en-GB"/>
        </w:rPr>
        <w:t>2.1. Performance Tuning</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2</w:t>
      </w:r>
    </w:p>
    <w:p w14:paraId="563C260E" w14:textId="727426CB" w:rsidR="001F2152" w:rsidRDefault="001F2152" w:rsidP="001F2152">
      <w:pPr>
        <w:spacing w:line="320" w:lineRule="exact"/>
        <w:jc w:val="distribute"/>
        <w:rPr>
          <w:rFonts w:ascii="Times New Roman" w:eastAsia="宋体" w:hAnsi="Times New Roman" w:cs="Times New Roman (正文 CS 字体)"/>
          <w:sz w:val="21"/>
          <w:szCs w:val="21"/>
          <w:lang w:val="en-GB"/>
        </w:rPr>
      </w:pPr>
      <w:r>
        <w:rPr>
          <w:rFonts w:ascii="Times New Roman" w:eastAsia="宋体" w:hAnsi="Times New Roman" w:cs="Times New Roman (正文 CS 字体)"/>
          <w:sz w:val="21"/>
          <w:szCs w:val="21"/>
          <w:lang w:val="en-GB"/>
        </w:rPr>
        <w:tab/>
      </w:r>
      <w:r w:rsidRPr="001F2152">
        <w:rPr>
          <w:rFonts w:ascii="Times New Roman" w:eastAsia="宋体" w:hAnsi="Times New Roman" w:cs="Times New Roman (正文 CS 字体)"/>
          <w:sz w:val="21"/>
          <w:szCs w:val="21"/>
          <w:lang w:val="en-GB"/>
        </w:rPr>
        <w:t>2.2. Transactions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2</w:t>
      </w:r>
    </w:p>
    <w:p w14:paraId="3501A8F3" w14:textId="09F596D5" w:rsidR="001F2152" w:rsidRDefault="001F2152" w:rsidP="001F2152">
      <w:pPr>
        <w:spacing w:line="320" w:lineRule="exact"/>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3. ALC solution</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3</w:t>
      </w:r>
    </w:p>
    <w:p w14:paraId="71D0C744" w14:textId="239BE3ED" w:rsidR="001F2152" w:rsidRPr="001F2152" w:rsidRDefault="001F2152" w:rsidP="001F2152">
      <w:pPr>
        <w:spacing w:line="320" w:lineRule="exact"/>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4. Concepts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Pr="001F2152">
        <w:rPr>
          <w:rFonts w:ascii="Times New Roman" w:eastAsia="宋体" w:hAnsi="Times New Roman" w:cs="Times New Roman (正文 CS 字体)"/>
          <w:sz w:val="21"/>
          <w:szCs w:val="21"/>
          <w:lang w:val="en-GB"/>
        </w:rPr>
        <w:t>4</w:t>
      </w:r>
    </w:p>
    <w:p w14:paraId="1C45702A" w14:textId="33DEB250" w:rsidR="001F2152" w:rsidRDefault="001F2152" w:rsidP="001F2152">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4.1. Rollback</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Pr="001F2152">
        <w:rPr>
          <w:rFonts w:ascii="Times New Roman" w:eastAsia="宋体" w:hAnsi="Times New Roman" w:cs="Times New Roman (正文 CS 字体)"/>
          <w:sz w:val="21"/>
          <w:szCs w:val="21"/>
          <w:lang w:val="en-GB"/>
        </w:rPr>
        <w:t>4</w:t>
      </w:r>
    </w:p>
    <w:p w14:paraId="3DF1A7F3" w14:textId="43637DF3" w:rsidR="001F2152" w:rsidRPr="001F2152" w:rsidRDefault="001F2152" w:rsidP="001F2152">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4.2. Commit</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Pr="001F2152">
        <w:rPr>
          <w:rFonts w:ascii="Times New Roman" w:eastAsia="宋体" w:hAnsi="Times New Roman" w:cs="Times New Roman (正文 CS 字体)"/>
          <w:sz w:val="21"/>
          <w:szCs w:val="21"/>
          <w:lang w:val="en-GB"/>
        </w:rPr>
        <w:t>5</w:t>
      </w:r>
    </w:p>
    <w:p w14:paraId="7AC4E3B9" w14:textId="357DC253" w:rsidR="001F2152" w:rsidRPr="001F2152" w:rsidRDefault="001F2152" w:rsidP="001F2152">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4.3. Fuctions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7</w:t>
      </w:r>
    </w:p>
    <w:p w14:paraId="6E61373A" w14:textId="5650C825" w:rsidR="001F2152" w:rsidRPr="001F2152" w:rsidRDefault="001F2152" w:rsidP="001F2152">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4.4. Triggers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7</w:t>
      </w:r>
    </w:p>
    <w:p w14:paraId="22909233" w14:textId="5DD1B006" w:rsidR="001F2152" w:rsidRPr="001F2152" w:rsidRDefault="001F2152" w:rsidP="001F2152">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4.5. Procedures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Pr="001F2152">
        <w:rPr>
          <w:rFonts w:ascii="Times New Roman" w:eastAsia="宋体" w:hAnsi="Times New Roman" w:cs="Times New Roman (正文 CS 字体)"/>
          <w:sz w:val="21"/>
          <w:szCs w:val="21"/>
          <w:lang w:val="en-GB"/>
        </w:rPr>
        <w:t>8</w:t>
      </w:r>
    </w:p>
    <w:p w14:paraId="1F45782F" w14:textId="7F883F72" w:rsidR="001F2152" w:rsidRPr="001F2152" w:rsidRDefault="001F2152" w:rsidP="001F2152">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4.6. Transactions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 xml:space="preserve"> </w:t>
      </w:r>
      <w:r w:rsidRPr="001F2152">
        <w:rPr>
          <w:rFonts w:ascii="Times New Roman" w:eastAsia="宋体" w:hAnsi="Times New Roman" w:cs="Times New Roman (正文 CS 字体)"/>
          <w:sz w:val="21"/>
          <w:szCs w:val="21"/>
          <w:lang w:val="en-GB"/>
        </w:rPr>
        <w:t>9</w:t>
      </w:r>
    </w:p>
    <w:p w14:paraId="47206BC1" w14:textId="1805804C" w:rsidR="001F2152" w:rsidRPr="001F2152" w:rsidRDefault="001F2152" w:rsidP="001F2152">
      <w:pPr>
        <w:spacing w:line="320" w:lineRule="exact"/>
        <w:ind w:firstLine="420"/>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4.7. Indexing</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10</w:t>
      </w:r>
    </w:p>
    <w:p w14:paraId="7DED4ADD" w14:textId="6EC8DE64" w:rsidR="001F2152" w:rsidRDefault="001F2152" w:rsidP="001F2152">
      <w:pPr>
        <w:spacing w:line="320" w:lineRule="exact"/>
        <w:jc w:val="distribute"/>
        <w:rPr>
          <w:rFonts w:ascii="Times New Roman" w:eastAsia="宋体" w:hAnsi="Times New Roman" w:cs="Times New Roman (正文 CS 字体)"/>
          <w:sz w:val="21"/>
          <w:szCs w:val="21"/>
          <w:lang w:val="en-GB"/>
        </w:rPr>
      </w:pPr>
      <w:r w:rsidRPr="001F2152">
        <w:rPr>
          <w:rFonts w:ascii="Times New Roman" w:eastAsia="宋体" w:hAnsi="Times New Roman" w:cs="Times New Roman (正文 CS 字体)"/>
          <w:sz w:val="21"/>
          <w:szCs w:val="21"/>
          <w:lang w:val="en-GB"/>
        </w:rPr>
        <w:t>References</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u w:val="dotted"/>
          <w:lang w:val="en-GB"/>
        </w:rPr>
        <w:t xml:space="preserve">         </w:t>
      </w:r>
      <w:r>
        <w:rPr>
          <w:rFonts w:ascii="Times New Roman" w:eastAsia="宋体" w:hAnsi="Times New Roman" w:cs="Times New Roman (正文 CS 字体)"/>
          <w:sz w:val="21"/>
          <w:szCs w:val="21"/>
          <w:u w:val="dotted"/>
          <w:lang w:val="en-GB"/>
        </w:rPr>
        <w:t xml:space="preserve">   </w:t>
      </w:r>
      <w:r w:rsidRPr="001F2152">
        <w:rPr>
          <w:rFonts w:ascii="Times New Roman" w:eastAsia="宋体" w:hAnsi="Times New Roman" w:cs="Times New Roman (正文 CS 字体)"/>
          <w:sz w:val="21"/>
          <w:szCs w:val="21"/>
          <w:lang w:val="en-GB"/>
        </w:rPr>
        <w:t>10</w:t>
      </w:r>
    </w:p>
    <w:p w14:paraId="222BF4A4" w14:textId="77777777" w:rsidR="001F2152" w:rsidRPr="00271FD4" w:rsidRDefault="001F2152" w:rsidP="001F2152">
      <w:pPr>
        <w:spacing w:line="360" w:lineRule="exact"/>
        <w:rPr>
          <w:rFonts w:ascii="Times New Roman" w:eastAsia="宋体" w:hAnsi="Times New Roman" w:cs="Times New Roman (正文 CS 字体)"/>
          <w:u w:val="single"/>
          <w:lang w:val="en-GB"/>
        </w:rPr>
      </w:pPr>
      <w:r w:rsidRPr="00271FD4">
        <w:rPr>
          <w:rFonts w:ascii="Times New Roman" w:eastAsia="宋体" w:hAnsi="Times New Roman" w:cs="Times New Roman (正文 CS 字体)"/>
          <w:u w:val="single"/>
          <w:lang w:val="en-GB"/>
        </w:rPr>
        <w:t xml:space="preserve">                                                                     </w:t>
      </w:r>
    </w:p>
    <w:p w14:paraId="694EA368" w14:textId="3323DE3F" w:rsidR="00F75E09" w:rsidRPr="004D09C8" w:rsidRDefault="00F75E09" w:rsidP="00DD2119">
      <w:pPr>
        <w:spacing w:beforeLines="50" w:before="211" w:afterLines="50" w:after="211"/>
        <w:jc w:val="left"/>
        <w:rPr>
          <w:rFonts w:ascii="Times New Roman" w:eastAsia="宋体" w:hAnsi="Times New Roman" w:cs="Times New Roman (正文 CS 字体)"/>
          <w:b/>
          <w:bCs/>
          <w:lang w:val="en-GB"/>
        </w:rPr>
      </w:pPr>
      <w:r w:rsidRPr="004D09C8">
        <w:rPr>
          <w:rFonts w:ascii="Times New Roman" w:eastAsia="宋体" w:hAnsi="Times New Roman" w:cs="Times New Roman (正文 CS 字体)" w:hint="eastAsia"/>
          <w:b/>
          <w:bCs/>
          <w:lang w:val="en-GB"/>
        </w:rPr>
        <w:t>1</w:t>
      </w:r>
      <w:r w:rsidRPr="004D09C8">
        <w:rPr>
          <w:rFonts w:ascii="Times New Roman" w:eastAsia="宋体" w:hAnsi="Times New Roman" w:cs="Times New Roman (正文 CS 字体)"/>
          <w:b/>
          <w:bCs/>
          <w:lang w:val="en-GB"/>
        </w:rPr>
        <w:t>. Introduction</w:t>
      </w:r>
    </w:p>
    <w:p w14:paraId="404A6F89" w14:textId="61DE2697" w:rsidR="00F75E09" w:rsidRDefault="00E61753" w:rsidP="00E61753">
      <w:pPr>
        <w:ind w:firstLineChars="200" w:firstLine="480"/>
        <w:rPr>
          <w:rFonts w:ascii="Times New Roman" w:eastAsia="宋体" w:hAnsi="Times New Roman"/>
        </w:rPr>
      </w:pPr>
      <w:r w:rsidRPr="00E61753">
        <w:rPr>
          <w:rFonts w:ascii="Times New Roman" w:eastAsia="宋体" w:hAnsi="Times New Roman"/>
        </w:rPr>
        <w:t>ALC proposed a membership plan to the public, which requires a larger database system to support this member information, for member use, query</w:t>
      </w:r>
      <w:r>
        <w:rPr>
          <w:rFonts w:ascii="Times New Roman" w:eastAsia="宋体" w:hAnsi="Times New Roman"/>
        </w:rPr>
        <w:t xml:space="preserve"> </w:t>
      </w:r>
      <w:r>
        <w:rPr>
          <w:rFonts w:ascii="Times New Roman" w:eastAsia="宋体" w:hAnsi="Times New Roman" w:hint="eastAsia"/>
        </w:rPr>
        <w:t>and</w:t>
      </w:r>
      <w:r>
        <w:rPr>
          <w:rFonts w:ascii="Times New Roman" w:eastAsia="宋体" w:hAnsi="Times New Roman"/>
        </w:rPr>
        <w:t xml:space="preserve"> </w:t>
      </w:r>
      <w:r w:rsidRPr="00E61753">
        <w:rPr>
          <w:rFonts w:ascii="Times New Roman" w:eastAsia="宋体" w:hAnsi="Times New Roman"/>
        </w:rPr>
        <w:t>work arrangement, etc., and should be created through a prototype of an entity relationship diagram adapted to ALC's current needs.</w:t>
      </w:r>
    </w:p>
    <w:p w14:paraId="7CF18261" w14:textId="15C2559C" w:rsidR="000F305A" w:rsidRPr="004D09C8" w:rsidRDefault="000F305A" w:rsidP="000F305A">
      <w:pPr>
        <w:spacing w:beforeLines="50" w:before="211" w:afterLines="50" w:after="211"/>
        <w:rPr>
          <w:rFonts w:ascii="Times New Roman" w:eastAsia="宋体" w:hAnsi="Times New Roman"/>
          <w:b/>
          <w:bCs/>
        </w:rPr>
      </w:pPr>
      <w:r w:rsidRPr="004D09C8">
        <w:rPr>
          <w:rFonts w:ascii="Times New Roman" w:eastAsia="宋体" w:hAnsi="Times New Roman" w:hint="eastAsia"/>
          <w:b/>
          <w:bCs/>
        </w:rPr>
        <w:lastRenderedPageBreak/>
        <w:t>2</w:t>
      </w:r>
      <w:r w:rsidRPr="004D09C8">
        <w:rPr>
          <w:rFonts w:ascii="Times New Roman" w:eastAsia="宋体" w:hAnsi="Times New Roman"/>
          <w:b/>
          <w:bCs/>
        </w:rPr>
        <w:t xml:space="preserve">. </w:t>
      </w:r>
      <w:r w:rsidR="00DD49BF" w:rsidRPr="00DD49BF">
        <w:rPr>
          <w:rFonts w:ascii="Times New Roman" w:eastAsia="宋体" w:hAnsi="Times New Roman"/>
          <w:b/>
          <w:bCs/>
        </w:rPr>
        <w:t>Performance Tuning</w:t>
      </w:r>
      <w:r w:rsidR="00A9533E">
        <w:rPr>
          <w:rFonts w:ascii="Times New Roman" w:eastAsia="宋体" w:hAnsi="Times New Roman"/>
          <w:b/>
          <w:bCs/>
        </w:rPr>
        <w:t xml:space="preserve"> and </w:t>
      </w:r>
      <w:r w:rsidR="00A9533E" w:rsidRPr="00A9533E">
        <w:rPr>
          <w:rFonts w:ascii="Times New Roman" w:eastAsia="宋体" w:hAnsi="Times New Roman"/>
          <w:b/>
          <w:bCs/>
        </w:rPr>
        <w:t>Transaction</w:t>
      </w:r>
    </w:p>
    <w:p w14:paraId="71524136" w14:textId="246EB73A" w:rsidR="000F305A" w:rsidRPr="004622D8" w:rsidRDefault="004622D8" w:rsidP="00C3667F">
      <w:pPr>
        <w:spacing w:beforeLines="50" w:before="211" w:afterLines="50" w:after="211"/>
        <w:rPr>
          <w:rFonts w:ascii="Times New Roman" w:eastAsia="宋体" w:hAnsi="Times New Roman"/>
          <w:i/>
          <w:iCs/>
          <w:lang w:val="en-GB"/>
        </w:rPr>
      </w:pPr>
      <w:r w:rsidRPr="004622D8">
        <w:rPr>
          <w:rFonts w:ascii="Times New Roman" w:eastAsia="宋体" w:hAnsi="Times New Roman" w:hint="eastAsia"/>
          <w:i/>
          <w:iCs/>
          <w:lang w:val="en-GB"/>
        </w:rPr>
        <w:t>2</w:t>
      </w:r>
      <w:r w:rsidRPr="004622D8">
        <w:rPr>
          <w:rFonts w:ascii="Times New Roman" w:eastAsia="宋体" w:hAnsi="Times New Roman"/>
          <w:i/>
          <w:iCs/>
          <w:lang w:val="en-GB"/>
        </w:rPr>
        <w:t xml:space="preserve">.1. </w:t>
      </w:r>
      <w:r>
        <w:rPr>
          <w:rFonts w:ascii="Times New Roman" w:eastAsia="宋体" w:hAnsi="Times New Roman"/>
          <w:i/>
          <w:iCs/>
          <w:lang w:val="en-GB"/>
        </w:rPr>
        <w:t>Performance Tuning</w:t>
      </w:r>
    </w:p>
    <w:p w14:paraId="30CFF691" w14:textId="77777777" w:rsidR="005671F4" w:rsidRDefault="00A85C68" w:rsidP="005671F4">
      <w:pPr>
        <w:ind w:firstLineChars="200" w:firstLine="480"/>
        <w:rPr>
          <w:rFonts w:ascii="Times New Roman" w:eastAsia="宋体" w:hAnsi="Times New Roman"/>
        </w:rPr>
      </w:pPr>
      <w:r w:rsidRPr="00A85C68">
        <w:rPr>
          <w:rFonts w:ascii="Times New Roman" w:eastAsia="宋体" w:hAnsi="Times New Roman"/>
        </w:rPr>
        <w:t>I would like to take this opportunity to say that data queries are a database transactions that are used to query database information, and data queries are also a way of retrieving data from the database. Among the most frequently used and important operations in database operations, this is one of the most common and important. There are different query methods that users can use, depending on their data requirements, and a variety of data can be gathered using these query methods.</w:t>
      </w:r>
    </w:p>
    <w:p w14:paraId="530E76CD" w14:textId="77777777" w:rsidR="0098093D" w:rsidRDefault="005671F4" w:rsidP="0098093D">
      <w:pPr>
        <w:ind w:firstLineChars="200" w:firstLine="480"/>
        <w:rPr>
          <w:rFonts w:ascii="Times New Roman" w:eastAsia="宋体" w:hAnsi="Times New Roman"/>
        </w:rPr>
      </w:pPr>
      <w:r w:rsidRPr="005671F4">
        <w:rPr>
          <w:rFonts w:ascii="Times New Roman" w:eastAsia="宋体" w:hAnsi="Times New Roman"/>
        </w:rPr>
        <w:t xml:space="preserve">According to my understanding of the database set up for this task, it is possible to optimize the data query of the database in the following areas in terms of performance. The following enhancements will improve the function of data query: first, we will query member information based on the member name information in the database, or we will find member information based on the mobile phone number registered by the member; second, we will be able to find course information in the database based on the course name already in the database; and third, we will be able to find </w:t>
      </w:r>
      <w:r>
        <w:rPr>
          <w:rFonts w:ascii="Times New Roman" w:eastAsia="宋体" w:hAnsi="Times New Roman"/>
        </w:rPr>
        <w:t xml:space="preserve">data </w:t>
      </w:r>
      <w:r w:rsidRPr="005671F4">
        <w:rPr>
          <w:rFonts w:ascii="Times New Roman" w:eastAsia="宋体" w:hAnsi="Times New Roman"/>
        </w:rPr>
        <w:t>information about members booking courses based on the booked course date information already.</w:t>
      </w:r>
    </w:p>
    <w:p w14:paraId="725B99B7" w14:textId="09AD291A" w:rsidR="0098093D" w:rsidRDefault="0098093D" w:rsidP="0098093D">
      <w:pPr>
        <w:ind w:firstLineChars="200" w:firstLine="480"/>
        <w:rPr>
          <w:rFonts w:ascii="Times New Roman" w:eastAsia="宋体" w:hAnsi="Times New Roman"/>
        </w:rPr>
      </w:pPr>
      <w:r w:rsidRPr="0098093D">
        <w:rPr>
          <w:rFonts w:ascii="Times New Roman" w:eastAsia="宋体" w:hAnsi="Times New Roman"/>
        </w:rPr>
        <w:t>In my opinion, by choosing these secondary indexes as a method of improving the function of data query, we can locate the target more accurately than if we chose other secondary indexes. We can reduce the complexity and errors that may occur in the built database, increase the efficiency of data querying, and simplify the steps that need to be followed in order to query data.</w:t>
      </w:r>
    </w:p>
    <w:p w14:paraId="4A8625E5" w14:textId="47A3CF7C" w:rsidR="004622D8" w:rsidRPr="004622D8" w:rsidRDefault="004622D8" w:rsidP="00C3667F">
      <w:pPr>
        <w:spacing w:beforeLines="50" w:before="211" w:afterLines="50" w:after="211"/>
        <w:rPr>
          <w:rFonts w:ascii="Times New Roman" w:eastAsia="宋体" w:hAnsi="Times New Roman"/>
          <w:i/>
          <w:iCs/>
          <w:lang w:val="en-GB"/>
        </w:rPr>
      </w:pPr>
      <w:r w:rsidRPr="004622D8">
        <w:rPr>
          <w:rFonts w:ascii="Times New Roman" w:eastAsia="宋体" w:hAnsi="Times New Roman" w:hint="eastAsia"/>
          <w:i/>
          <w:iCs/>
          <w:lang w:val="en-GB"/>
        </w:rPr>
        <w:t>2</w:t>
      </w:r>
      <w:r w:rsidRPr="004622D8">
        <w:rPr>
          <w:rFonts w:ascii="Times New Roman" w:eastAsia="宋体" w:hAnsi="Times New Roman"/>
          <w:i/>
          <w:iCs/>
          <w:lang w:val="en-GB"/>
        </w:rPr>
        <w:t>.2. Transactions</w:t>
      </w:r>
    </w:p>
    <w:p w14:paraId="11EF4A58" w14:textId="51714369" w:rsidR="004622D8" w:rsidRDefault="00C3667F" w:rsidP="00C3667F">
      <w:pPr>
        <w:ind w:firstLineChars="200" w:firstLine="480"/>
        <w:rPr>
          <w:rFonts w:ascii="Times New Roman" w:eastAsia="宋体" w:hAnsi="Times New Roman"/>
        </w:rPr>
      </w:pPr>
      <w:r w:rsidRPr="00C3667F">
        <w:rPr>
          <w:rFonts w:ascii="Times New Roman" w:eastAsia="宋体" w:hAnsi="Times New Roman"/>
        </w:rPr>
        <w:t>Transactions can be defined as multi-step operations managed by a single transaction such that if a multi-step business operation is managed by a single transaction, then it is possible for the multi-step business operation to succeed or fail. As a general rule, a transaction can be considered as a multi-step business operation managed by a transaction, so these operations will either succeed or fail at the same time as a consequence of their management.</w:t>
      </w:r>
    </w:p>
    <w:p w14:paraId="0133E472" w14:textId="3A1A7BF3" w:rsidR="00332CBC" w:rsidRPr="00C3667F" w:rsidRDefault="00BC5C79" w:rsidP="00C3667F">
      <w:pPr>
        <w:ind w:firstLineChars="200" w:firstLine="480"/>
        <w:rPr>
          <w:rFonts w:ascii="Times New Roman" w:eastAsia="宋体" w:hAnsi="Times New Roman"/>
        </w:rPr>
      </w:pPr>
      <w:r w:rsidRPr="00BC5C79">
        <w:rPr>
          <w:rFonts w:ascii="Times New Roman" w:eastAsia="宋体" w:hAnsi="Times New Roman"/>
        </w:rPr>
        <w:t xml:space="preserve">To demonstrate evidence of transaction rollback and commit operations, SQL code has been included in the task in order to demonstrate those operations. Having seen </w:t>
      </w:r>
      <w:r w:rsidRPr="00BC5C79">
        <w:rPr>
          <w:rFonts w:ascii="Times New Roman" w:eastAsia="宋体" w:hAnsi="Times New Roman"/>
        </w:rPr>
        <w:lastRenderedPageBreak/>
        <w:t>these codes that demonstrate transactions being committed and rolled back, we can infer from them that in the first case, when an operation is committed, it is saved permanently by the code in the database we have created, which is in the first case. Second of all, when an operation is rolled back by the code of a transaction, then the operation of the transaction will be returned by the code to the original point, which is also understandable given that the data we entered will not be further manipulated by the code.</w:t>
      </w:r>
    </w:p>
    <w:p w14:paraId="2CED33A5" w14:textId="22E30A4C" w:rsidR="0041640D" w:rsidRPr="004D09C8" w:rsidRDefault="000F305A" w:rsidP="00DD2119">
      <w:pPr>
        <w:spacing w:beforeLines="50" w:before="211" w:afterLines="50" w:after="211"/>
        <w:rPr>
          <w:rFonts w:ascii="Times New Roman" w:eastAsia="宋体" w:hAnsi="Times New Roman"/>
          <w:b/>
          <w:bCs/>
        </w:rPr>
      </w:pPr>
      <w:r>
        <w:rPr>
          <w:rFonts w:ascii="Times New Roman" w:eastAsia="宋体" w:hAnsi="Times New Roman"/>
          <w:b/>
          <w:bCs/>
        </w:rPr>
        <w:t>3</w:t>
      </w:r>
      <w:r w:rsidR="006244E3" w:rsidRPr="004D09C8">
        <w:rPr>
          <w:rFonts w:ascii="Times New Roman" w:eastAsia="宋体" w:hAnsi="Times New Roman"/>
          <w:b/>
          <w:bCs/>
        </w:rPr>
        <w:t xml:space="preserve">. </w:t>
      </w:r>
      <w:r w:rsidR="006244E3" w:rsidRPr="004D09C8">
        <w:rPr>
          <w:rFonts w:ascii="Times New Roman" w:eastAsia="宋体" w:hAnsi="Times New Roman" w:hint="eastAsia"/>
          <w:b/>
          <w:bCs/>
        </w:rPr>
        <w:t>ALC</w:t>
      </w:r>
      <w:r w:rsidR="006244E3" w:rsidRPr="004D09C8">
        <w:rPr>
          <w:rFonts w:ascii="Times New Roman" w:eastAsia="宋体" w:hAnsi="Times New Roman"/>
          <w:b/>
          <w:bCs/>
        </w:rPr>
        <w:t xml:space="preserve"> solution</w:t>
      </w:r>
    </w:p>
    <w:p w14:paraId="039F3BF7" w14:textId="296CA7AA" w:rsidR="0041640D" w:rsidRDefault="00D34B7B" w:rsidP="00D34B7B">
      <w:pPr>
        <w:ind w:firstLineChars="200" w:firstLine="480"/>
        <w:rPr>
          <w:rFonts w:ascii="Times New Roman" w:eastAsia="宋体" w:hAnsi="Times New Roman"/>
        </w:rPr>
      </w:pPr>
      <w:r w:rsidRPr="00D34B7B">
        <w:rPr>
          <w:rFonts w:ascii="Times New Roman" w:eastAsia="宋体" w:hAnsi="Times New Roman"/>
        </w:rPr>
        <w:t xml:space="preserve">It is stated in the </w:t>
      </w:r>
      <w:r w:rsidR="00374A5B" w:rsidRPr="00374A5B">
        <w:rPr>
          <w:rFonts w:ascii="Times New Roman" w:eastAsia="宋体" w:hAnsi="Times New Roman"/>
        </w:rPr>
        <w:t>Abertawe Leisure Centre</w:t>
      </w:r>
      <w:r w:rsidRPr="00D34B7B">
        <w:rPr>
          <w:rFonts w:ascii="Times New Roman" w:eastAsia="宋体" w:hAnsi="Times New Roman"/>
        </w:rPr>
        <w:t xml:space="preserve"> mission statement that the membership program must be able to organize and save member-related information by creating a database containing information such as member name, member address, telephone number, sports type, sports course date, membership staff information, and other information related to members. </w:t>
      </w:r>
      <w:bookmarkStart w:id="2" w:name="OLE_LINK5"/>
      <w:bookmarkStart w:id="3" w:name="OLE_LINK6"/>
      <w:r w:rsidRPr="00D34B7B">
        <w:rPr>
          <w:rFonts w:ascii="Times New Roman" w:eastAsia="宋体" w:hAnsi="Times New Roman"/>
        </w:rPr>
        <w:t>As shown in Figure 1,</w:t>
      </w:r>
      <w:bookmarkEnd w:id="2"/>
      <w:bookmarkEnd w:id="3"/>
      <w:r w:rsidRPr="00D34B7B">
        <w:rPr>
          <w:rFonts w:ascii="Times New Roman" w:eastAsia="宋体" w:hAnsi="Times New Roman"/>
        </w:rPr>
        <w:t xml:space="preserve"> in order to make the database run efficiently and stably, I built a total of eight tables and expressed them in the form of Entity Relationship Diagrams (ERD) according to the Entity Relationship Diagram specification. The names of the 8 tables are: </w:t>
      </w:r>
      <w:r w:rsidR="00374A5B">
        <w:rPr>
          <w:rFonts w:ascii="Times New Roman" w:eastAsia="宋体" w:hAnsi="Times New Roman"/>
          <w:lang w:val="en-GB"/>
        </w:rPr>
        <w:t>course type, course, instructor, member course servation, member, employee, member payment and member type</w:t>
      </w:r>
      <w:r w:rsidRPr="00D34B7B">
        <w:rPr>
          <w:rFonts w:ascii="Times New Roman" w:eastAsia="宋体" w:hAnsi="Times New Roman"/>
        </w:rPr>
        <w:t xml:space="preserve">. As well, the Entity Relationship Diagram can also serve as a representation of the primary keys, external keys, and </w:t>
      </w:r>
      <w:r w:rsidR="00374A5B" w:rsidRPr="00374A5B">
        <w:rPr>
          <w:rFonts w:ascii="Times New Roman" w:eastAsia="宋体" w:hAnsi="Times New Roman"/>
        </w:rPr>
        <w:t>allnon-key attributes</w:t>
      </w:r>
      <w:r w:rsidRPr="00D34B7B">
        <w:rPr>
          <w:rFonts w:ascii="Times New Roman" w:eastAsia="宋体" w:hAnsi="Times New Roman"/>
        </w:rPr>
        <w:t xml:space="preserve"> of each table that I have built for it.</w:t>
      </w:r>
    </w:p>
    <w:p w14:paraId="75285CD0" w14:textId="0D84632A" w:rsidR="006244E3" w:rsidRDefault="0041640D" w:rsidP="0041640D">
      <w:pPr>
        <w:jc w:val="center"/>
        <w:rPr>
          <w:rFonts w:ascii="Times New Roman" w:eastAsia="宋体" w:hAnsi="Times New Roman"/>
        </w:rPr>
      </w:pPr>
      <w:r>
        <w:rPr>
          <w:rFonts w:ascii="Times New Roman" w:eastAsia="宋体" w:hAnsi="Times New Roman"/>
          <w:noProof/>
        </w:rPr>
        <w:lastRenderedPageBreak/>
        <w:drawing>
          <wp:inline distT="0" distB="0" distL="0" distR="0" wp14:anchorId="2FE8E728" wp14:editId="111D148C">
            <wp:extent cx="5233481" cy="5506748"/>
            <wp:effectExtent l="0" t="0" r="0" b="5080"/>
            <wp:docPr id="1" name="图片 1" descr="图示, 示意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图示, 示意图&#10;&#10;描述已自动生成"/>
                    <pic:cNvPicPr/>
                  </pic:nvPicPr>
                  <pic:blipFill rotWithShape="1">
                    <a:blip r:embed="rId5">
                      <a:extLst>
                        <a:ext uri="{28A0092B-C50C-407E-A947-70E740481C1C}">
                          <a14:useLocalDpi xmlns:a14="http://schemas.microsoft.com/office/drawing/2010/main" val="0"/>
                        </a:ext>
                      </a:extLst>
                    </a:blip>
                    <a:srcRect l="4024" t="2188" r="18598" b="40265"/>
                    <a:stretch/>
                  </pic:blipFill>
                  <pic:spPr bwMode="auto">
                    <a:xfrm>
                      <a:off x="0" y="0"/>
                      <a:ext cx="5275598" cy="5551064"/>
                    </a:xfrm>
                    <a:prstGeom prst="rect">
                      <a:avLst/>
                    </a:prstGeom>
                    <a:ln>
                      <a:noFill/>
                    </a:ln>
                    <a:extLst>
                      <a:ext uri="{53640926-AAD7-44D8-BBD7-CCE9431645EC}">
                        <a14:shadowObscured xmlns:a14="http://schemas.microsoft.com/office/drawing/2010/main"/>
                      </a:ext>
                    </a:extLst>
                  </pic:spPr>
                </pic:pic>
              </a:graphicData>
            </a:graphic>
          </wp:inline>
        </w:drawing>
      </w:r>
    </w:p>
    <w:p w14:paraId="2ADCF3B6" w14:textId="7FA703B8" w:rsidR="00AD4872" w:rsidRPr="008C5C02" w:rsidRDefault="00AD4872" w:rsidP="00366946">
      <w:pPr>
        <w:spacing w:afterLines="50" w:after="211"/>
        <w:jc w:val="center"/>
        <w:rPr>
          <w:rFonts w:ascii="Times New Roman" w:eastAsia="宋体" w:hAnsi="Times New Roman"/>
          <w:i/>
          <w:iCs/>
          <w:sz w:val="21"/>
          <w:szCs w:val="21"/>
        </w:rPr>
      </w:pPr>
      <w:r w:rsidRPr="008C5C02">
        <w:rPr>
          <w:rFonts w:ascii="Times New Roman" w:eastAsia="宋体" w:hAnsi="Times New Roman"/>
          <w:i/>
          <w:iCs/>
          <w:sz w:val="21"/>
          <w:szCs w:val="21"/>
        </w:rPr>
        <w:t>Fig.1</w:t>
      </w:r>
      <w:r w:rsidR="00A83A80" w:rsidRPr="008C5C02">
        <w:rPr>
          <w:rFonts w:ascii="Times New Roman" w:eastAsia="宋体" w:hAnsi="Times New Roman"/>
          <w:i/>
          <w:iCs/>
          <w:sz w:val="21"/>
          <w:szCs w:val="21"/>
        </w:rPr>
        <w:t>.</w:t>
      </w:r>
      <w:r w:rsidRPr="008C5C02">
        <w:rPr>
          <w:rFonts w:ascii="Times New Roman" w:eastAsia="宋体" w:hAnsi="Times New Roman"/>
          <w:i/>
          <w:iCs/>
          <w:sz w:val="21"/>
          <w:szCs w:val="21"/>
        </w:rPr>
        <w:t xml:space="preserve"> </w:t>
      </w:r>
      <w:bookmarkStart w:id="4" w:name="OLE_LINK11"/>
      <w:bookmarkStart w:id="5" w:name="OLE_LINK12"/>
      <w:r w:rsidRPr="008C5C02">
        <w:rPr>
          <w:rFonts w:ascii="Times New Roman" w:eastAsia="宋体" w:hAnsi="Times New Roman"/>
          <w:i/>
          <w:iCs/>
          <w:sz w:val="21"/>
          <w:szCs w:val="21"/>
        </w:rPr>
        <w:t>Entity Relationship Diagrams</w:t>
      </w:r>
      <w:bookmarkEnd w:id="4"/>
      <w:bookmarkEnd w:id="5"/>
    </w:p>
    <w:p w14:paraId="396B2A4E" w14:textId="35F21946" w:rsidR="006244E3" w:rsidRPr="004D09C8" w:rsidRDefault="000F305A" w:rsidP="00DD2119">
      <w:pPr>
        <w:spacing w:beforeLines="50" w:before="211" w:afterLines="50" w:after="211"/>
        <w:rPr>
          <w:rFonts w:ascii="Times New Roman" w:eastAsia="宋体" w:hAnsi="Times New Roman"/>
          <w:b/>
          <w:bCs/>
          <w:lang w:val="en-GB"/>
        </w:rPr>
      </w:pPr>
      <w:r>
        <w:rPr>
          <w:rFonts w:ascii="Times New Roman" w:eastAsia="宋体" w:hAnsi="Times New Roman"/>
          <w:b/>
          <w:bCs/>
        </w:rPr>
        <w:t>4</w:t>
      </w:r>
      <w:r w:rsidR="006244E3" w:rsidRPr="004D09C8">
        <w:rPr>
          <w:rFonts w:ascii="Times New Roman" w:eastAsia="宋体" w:hAnsi="Times New Roman"/>
          <w:b/>
          <w:bCs/>
        </w:rPr>
        <w:t xml:space="preserve">. </w:t>
      </w:r>
      <w:r w:rsidR="006244E3" w:rsidRPr="004D09C8">
        <w:rPr>
          <w:rFonts w:ascii="Times New Roman" w:eastAsia="宋体" w:hAnsi="Times New Roman"/>
          <w:b/>
          <w:bCs/>
          <w:lang w:val="en-GB"/>
        </w:rPr>
        <w:t>Concepts</w:t>
      </w:r>
    </w:p>
    <w:p w14:paraId="6C466FA4" w14:textId="2693956C" w:rsidR="006244E3" w:rsidRPr="00287B86" w:rsidRDefault="000F305A" w:rsidP="00DD2119">
      <w:pPr>
        <w:spacing w:beforeLines="50" w:before="211" w:afterLines="50" w:after="211"/>
        <w:rPr>
          <w:rFonts w:ascii="Times New Roman" w:eastAsia="宋体" w:hAnsi="Times New Roman"/>
          <w:i/>
          <w:iCs/>
          <w:lang w:val="en-GB"/>
        </w:rPr>
      </w:pPr>
      <w:r>
        <w:rPr>
          <w:rFonts w:ascii="Times New Roman" w:eastAsia="宋体" w:hAnsi="Times New Roman"/>
          <w:i/>
          <w:iCs/>
          <w:lang w:val="en-GB"/>
        </w:rPr>
        <w:t>4</w:t>
      </w:r>
      <w:r w:rsidR="006244E3" w:rsidRPr="00287B86">
        <w:rPr>
          <w:rFonts w:ascii="Times New Roman" w:eastAsia="宋体" w:hAnsi="Times New Roman"/>
          <w:i/>
          <w:iCs/>
          <w:lang w:val="en-GB"/>
        </w:rPr>
        <w:t>.1</w:t>
      </w:r>
      <w:r w:rsidR="004D09C8" w:rsidRPr="00287B86">
        <w:rPr>
          <w:rFonts w:ascii="Times New Roman" w:eastAsia="宋体" w:hAnsi="Times New Roman"/>
          <w:i/>
          <w:iCs/>
          <w:lang w:val="en-GB"/>
        </w:rPr>
        <w:t>.</w:t>
      </w:r>
      <w:r w:rsidR="006244E3" w:rsidRPr="00287B86">
        <w:rPr>
          <w:rFonts w:ascii="Times New Roman" w:eastAsia="宋体" w:hAnsi="Times New Roman"/>
          <w:i/>
          <w:iCs/>
          <w:lang w:val="en-GB"/>
        </w:rPr>
        <w:t xml:space="preserve"> Rollback</w:t>
      </w:r>
    </w:p>
    <w:p w14:paraId="2823FACA" w14:textId="1A767484" w:rsidR="004A7E72" w:rsidRPr="004A7E72" w:rsidRDefault="004A7E72" w:rsidP="004A7E72">
      <w:pPr>
        <w:ind w:firstLineChars="200" w:firstLine="480"/>
        <w:rPr>
          <w:rFonts w:ascii="Times New Roman" w:eastAsia="宋体" w:hAnsi="Times New Roman"/>
        </w:rPr>
      </w:pPr>
      <w:r w:rsidRPr="004A7E72">
        <w:rPr>
          <w:rFonts w:ascii="Times New Roman" w:eastAsia="宋体" w:hAnsi="Times New Roman"/>
        </w:rPr>
        <w:t>The Rollback statement rolls back the transaction, undoes work that was performed but not committed, decrements the transaction level counter, and releases the lock, which is used to restore the database to a previously consistent state. Transaction rollback means that when a subtransaction of a distributed transaction fails, the execution of all subtransactions is undone to restore the system to the state before the execution of the entire distributed transaction.</w:t>
      </w:r>
      <w:r w:rsidR="00C82DF4">
        <w:rPr>
          <w:rFonts w:ascii="Times New Roman" w:eastAsia="宋体" w:hAnsi="Times New Roman"/>
        </w:rPr>
        <w:t xml:space="preserve"> </w:t>
      </w:r>
    </w:p>
    <w:p w14:paraId="79BACE6B" w14:textId="57544D74" w:rsidR="004A7E72" w:rsidRPr="004A7E72" w:rsidRDefault="004A7E72" w:rsidP="004A7E72">
      <w:pPr>
        <w:ind w:firstLineChars="200" w:firstLine="480"/>
        <w:rPr>
          <w:rFonts w:ascii="Times New Roman" w:eastAsia="宋体" w:hAnsi="Times New Roman"/>
        </w:rPr>
      </w:pPr>
      <w:r w:rsidRPr="004A7E72">
        <w:rPr>
          <w:rFonts w:ascii="Times New Roman" w:eastAsia="宋体" w:hAnsi="Times New Roman"/>
        </w:rPr>
        <w:t xml:space="preserve">It is also important to note that the information of the rollback segment is also </w:t>
      </w:r>
      <w:r w:rsidRPr="004A7E72">
        <w:rPr>
          <w:rFonts w:ascii="Times New Roman" w:eastAsia="宋体" w:hAnsi="Times New Roman"/>
        </w:rPr>
        <w:lastRenderedPageBreak/>
        <w:t>stored in the redo log file, which in my opinion is important in recording the rollback of transactions that have not yet been committed when a transaction fails. In the event of a failure, rollback segment information, including the transaction's rollback entry, is automatically recovered as part of recovery, and transactions that were not committed or rolled back at the time of failure can be rolled back using the rollback segment after recovery is completed the next time the database is opened</w:t>
      </w:r>
      <w:r w:rsidR="00035858">
        <w:rPr>
          <w:rFonts w:ascii="Times New Roman" w:eastAsia="宋体" w:hAnsi="Times New Roman"/>
          <w:lang w:val="en-GB"/>
        </w:rPr>
        <w:t xml:space="preserve"> [</w:t>
      </w:r>
      <w:r w:rsidR="00833EC5">
        <w:rPr>
          <w:rFonts w:ascii="Times New Roman" w:eastAsia="宋体" w:hAnsi="Times New Roman" w:hint="eastAsia"/>
          <w:lang w:val="en-GB"/>
        </w:rPr>
        <w:t>1</w:t>
      </w:r>
      <w:r w:rsidR="00035858">
        <w:rPr>
          <w:rFonts w:ascii="Times New Roman" w:eastAsia="宋体" w:hAnsi="Times New Roman"/>
          <w:lang w:val="en-GB"/>
        </w:rPr>
        <w:t>]</w:t>
      </w:r>
      <w:r w:rsidRPr="004A7E72">
        <w:rPr>
          <w:rFonts w:ascii="Times New Roman" w:eastAsia="宋体" w:hAnsi="Times New Roman"/>
        </w:rPr>
        <w:t>.</w:t>
      </w:r>
      <w:r w:rsidR="00C82DF4">
        <w:rPr>
          <w:rFonts w:ascii="Times New Roman" w:eastAsia="宋体" w:hAnsi="Times New Roman"/>
        </w:rPr>
        <w:t xml:space="preserve"> </w:t>
      </w:r>
    </w:p>
    <w:p w14:paraId="1AB8AEB8" w14:textId="1016EA5D" w:rsidR="004A7E72" w:rsidRPr="004A7E72" w:rsidRDefault="004A7E72" w:rsidP="004A7E72">
      <w:pPr>
        <w:ind w:firstLineChars="200" w:firstLine="480"/>
        <w:rPr>
          <w:rFonts w:ascii="Times New Roman" w:eastAsia="宋体" w:hAnsi="Times New Roman"/>
        </w:rPr>
      </w:pPr>
      <w:r w:rsidRPr="004A7E72">
        <w:rPr>
          <w:rFonts w:ascii="Times New Roman" w:eastAsia="宋体" w:hAnsi="Times New Roman"/>
        </w:rPr>
        <w:t>There is a difference between a rollback and an undo. A rollback restores the state of a database operation to where it was before the operation was performed. Rollback is when some kind of failure occurs while a transaction is running, the transaction cannot continue, and the system undoes all completed operations on the database in the transaction and rolls back to the state it was in when the transaction began (Performed before submission). Undo is the forcibly rolling back of a transaction without affecting the operation of the transaction, undoing any modifications to the database that the transaction has made (after committing). In contrast the first, the second is a fast state of the transaction in question. The rollback occurs as soon as the transaction has been fully completed, while the undo occurs after the transaction has been executed. Both of these are security mechanisms that exist to solve the failure of a transaction.</w:t>
      </w:r>
      <w:r w:rsidR="00B11A09">
        <w:rPr>
          <w:rFonts w:ascii="Times New Roman" w:eastAsia="宋体" w:hAnsi="Times New Roman"/>
        </w:rPr>
        <w:t xml:space="preserve"> </w:t>
      </w:r>
    </w:p>
    <w:p w14:paraId="4335F1B9" w14:textId="2CEFD6CB" w:rsidR="006244E3" w:rsidRPr="00287B86" w:rsidRDefault="000F305A" w:rsidP="00DD2119">
      <w:pPr>
        <w:spacing w:beforeLines="50" w:before="211" w:afterLines="50" w:after="211"/>
        <w:rPr>
          <w:rFonts w:ascii="Times New Roman" w:eastAsia="宋体" w:hAnsi="Times New Roman"/>
          <w:i/>
          <w:iCs/>
          <w:lang w:val="en-GB"/>
        </w:rPr>
      </w:pPr>
      <w:r>
        <w:rPr>
          <w:rFonts w:ascii="Times New Roman" w:eastAsia="宋体" w:hAnsi="Times New Roman"/>
          <w:i/>
          <w:iCs/>
          <w:lang w:val="en-GB"/>
        </w:rPr>
        <w:t>4</w:t>
      </w:r>
      <w:r w:rsidR="006244E3" w:rsidRPr="00287B86">
        <w:rPr>
          <w:rFonts w:ascii="Times New Roman" w:eastAsia="宋体" w:hAnsi="Times New Roman"/>
          <w:i/>
          <w:iCs/>
          <w:lang w:val="en-GB"/>
        </w:rPr>
        <w:t>.2</w:t>
      </w:r>
      <w:r w:rsidR="004D09C8" w:rsidRPr="00287B86">
        <w:rPr>
          <w:rFonts w:ascii="Times New Roman" w:eastAsia="宋体" w:hAnsi="Times New Roman"/>
          <w:i/>
          <w:iCs/>
          <w:lang w:val="en-GB"/>
        </w:rPr>
        <w:t>.</w:t>
      </w:r>
      <w:r w:rsidR="006244E3" w:rsidRPr="00287B86">
        <w:rPr>
          <w:rFonts w:ascii="Times New Roman" w:eastAsia="宋体" w:hAnsi="Times New Roman"/>
          <w:i/>
          <w:iCs/>
          <w:lang w:val="en-GB"/>
        </w:rPr>
        <w:t xml:space="preserve"> Commit</w:t>
      </w:r>
    </w:p>
    <w:p w14:paraId="64FF3234" w14:textId="77777777" w:rsidR="003147A2" w:rsidRPr="003147A2" w:rsidRDefault="003147A2" w:rsidP="003147A2">
      <w:pPr>
        <w:ind w:firstLineChars="200" w:firstLine="480"/>
        <w:rPr>
          <w:rFonts w:ascii="Times New Roman" w:eastAsia="宋体" w:hAnsi="Times New Roman"/>
        </w:rPr>
      </w:pPr>
      <w:r w:rsidRPr="003147A2">
        <w:rPr>
          <w:rFonts w:ascii="Times New Roman" w:eastAsia="宋体" w:hAnsi="Times New Roman"/>
        </w:rPr>
        <w:t>The insert, delete, and modify operations on a database are only completed once the transaction has been committed to the database. SQL statement submission data can be categorized into three types: explicit commits, implicit commits, and autocommits.</w:t>
      </w:r>
    </w:p>
    <w:p w14:paraId="2D35E6A2" w14:textId="77777777" w:rsidR="003147A2" w:rsidRPr="003147A2" w:rsidRDefault="003147A2" w:rsidP="003147A2">
      <w:pPr>
        <w:ind w:firstLineChars="200" w:firstLine="480"/>
        <w:rPr>
          <w:rFonts w:ascii="Times New Roman" w:eastAsia="宋体" w:hAnsi="Times New Roman"/>
        </w:rPr>
      </w:pPr>
      <w:r w:rsidRPr="003147A2">
        <w:rPr>
          <w:rFonts w:ascii="Times New Roman" w:eastAsia="宋体" w:hAnsi="Times New Roman"/>
        </w:rPr>
        <w:t>Typically, transaction processing refers to the mechanism used to manage SQL operations that must be executed in batches in order to ensure that the database is not filled with incomplete results as a result of the operation. By using transaction processing, you can be assured that a set of operations will not be stopped half way through, either completely or not at all (unless explicitly instructed to do so). As long as no errors are encountered during the execution of the statements, the entire set of statements is committed to the database table. If an error is detected, a rollback is performed in order to restore the database to a known and safe state.</w:t>
      </w:r>
    </w:p>
    <w:p w14:paraId="2D20ECB5" w14:textId="149473F1" w:rsidR="00600331" w:rsidRDefault="00E67EE3" w:rsidP="0048040E">
      <w:pPr>
        <w:jc w:val="center"/>
        <w:rPr>
          <w:rFonts w:ascii="Times New Roman" w:eastAsia="宋体" w:hAnsi="Times New Roman"/>
          <w:lang w:val="en-GB"/>
        </w:rPr>
      </w:pPr>
      <w:r>
        <w:rPr>
          <w:rFonts w:ascii="Times New Roman" w:eastAsia="宋体" w:hAnsi="Times New Roman" w:hint="eastAsia"/>
          <w:noProof/>
          <w:lang w:val="en-GB"/>
        </w:rPr>
        <w:lastRenderedPageBreak/>
        <w:drawing>
          <wp:inline distT="0" distB="0" distL="0" distR="0" wp14:anchorId="60138D66" wp14:editId="3997856B">
            <wp:extent cx="4601181" cy="5875507"/>
            <wp:effectExtent l="0" t="0" r="0" b="5080"/>
            <wp:docPr id="2"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10;&#10;描述已自动生成"/>
                    <pic:cNvPicPr/>
                  </pic:nvPicPr>
                  <pic:blipFill rotWithShape="1">
                    <a:blip r:embed="rId6">
                      <a:extLst>
                        <a:ext uri="{28A0092B-C50C-407E-A947-70E740481C1C}">
                          <a14:useLocalDpi xmlns:a14="http://schemas.microsoft.com/office/drawing/2010/main" val="0"/>
                        </a:ext>
                      </a:extLst>
                    </a:blip>
                    <a:srcRect r="6050" b="7681"/>
                    <a:stretch/>
                  </pic:blipFill>
                  <pic:spPr bwMode="auto">
                    <a:xfrm>
                      <a:off x="0" y="0"/>
                      <a:ext cx="4617086" cy="5895817"/>
                    </a:xfrm>
                    <a:prstGeom prst="rect">
                      <a:avLst/>
                    </a:prstGeom>
                    <a:ln>
                      <a:noFill/>
                    </a:ln>
                    <a:extLst>
                      <a:ext uri="{53640926-AAD7-44D8-BBD7-CCE9431645EC}">
                        <a14:shadowObscured xmlns:a14="http://schemas.microsoft.com/office/drawing/2010/main"/>
                      </a:ext>
                    </a:extLst>
                  </pic:spPr>
                </pic:pic>
              </a:graphicData>
            </a:graphic>
          </wp:inline>
        </w:drawing>
      </w:r>
    </w:p>
    <w:p w14:paraId="1E30A883" w14:textId="29D62D0E" w:rsidR="00E67EE3" w:rsidRPr="008C5C02" w:rsidRDefault="00E67EE3" w:rsidP="00366946">
      <w:pPr>
        <w:spacing w:afterLines="50" w:after="211"/>
        <w:jc w:val="center"/>
        <w:rPr>
          <w:rFonts w:ascii="Times New Roman" w:eastAsia="宋体" w:hAnsi="Times New Roman"/>
          <w:i/>
          <w:iCs/>
          <w:sz w:val="21"/>
          <w:szCs w:val="21"/>
          <w:lang w:val="en-GB"/>
        </w:rPr>
      </w:pPr>
      <w:r w:rsidRPr="008C5C02">
        <w:rPr>
          <w:rFonts w:ascii="Times New Roman" w:eastAsia="宋体" w:hAnsi="Times New Roman"/>
          <w:i/>
          <w:iCs/>
          <w:sz w:val="21"/>
          <w:szCs w:val="21"/>
        </w:rPr>
        <w:t xml:space="preserve">Fig.2. </w:t>
      </w:r>
      <w:r w:rsidRPr="008C5C02">
        <w:rPr>
          <w:rFonts w:ascii="Times New Roman" w:eastAsia="宋体" w:hAnsi="Times New Roman" w:hint="eastAsia"/>
          <w:i/>
          <w:iCs/>
          <w:sz w:val="21"/>
          <w:szCs w:val="21"/>
          <w:lang w:val="en-GB"/>
        </w:rPr>
        <w:t>T</w:t>
      </w:r>
      <w:r w:rsidRPr="008C5C02">
        <w:rPr>
          <w:rFonts w:ascii="Times New Roman" w:eastAsia="宋体" w:hAnsi="Times New Roman"/>
          <w:i/>
          <w:iCs/>
          <w:sz w:val="21"/>
          <w:szCs w:val="21"/>
          <w:lang w:val="en-GB"/>
        </w:rPr>
        <w:t>ransaction commit flowchart</w:t>
      </w:r>
    </w:p>
    <w:p w14:paraId="25C8AD2F" w14:textId="15901867" w:rsidR="003147A2" w:rsidRPr="003147A2" w:rsidRDefault="00BE26C4" w:rsidP="003147A2">
      <w:pPr>
        <w:ind w:firstLineChars="200" w:firstLine="480"/>
        <w:rPr>
          <w:rFonts w:ascii="Times New Roman" w:eastAsia="宋体" w:hAnsi="Times New Roman"/>
        </w:rPr>
      </w:pPr>
      <w:r w:rsidRPr="00D34B7B">
        <w:rPr>
          <w:rFonts w:ascii="Times New Roman" w:eastAsia="宋体" w:hAnsi="Times New Roman"/>
        </w:rPr>
        <w:t xml:space="preserve">As shown in Figure </w:t>
      </w:r>
      <w:r>
        <w:rPr>
          <w:rFonts w:ascii="Times New Roman" w:eastAsia="宋体" w:hAnsi="Times New Roman"/>
        </w:rPr>
        <w:t>2</w:t>
      </w:r>
      <w:r w:rsidRPr="00D34B7B">
        <w:rPr>
          <w:rFonts w:ascii="Times New Roman" w:eastAsia="宋体" w:hAnsi="Times New Roman"/>
        </w:rPr>
        <w:t>,</w:t>
      </w:r>
      <w:r>
        <w:rPr>
          <w:rFonts w:ascii="Times New Roman" w:eastAsia="宋体" w:hAnsi="Times New Roman"/>
        </w:rPr>
        <w:t xml:space="preserve"> i</w:t>
      </w:r>
      <w:r w:rsidR="003147A2" w:rsidRPr="003147A2">
        <w:rPr>
          <w:rFonts w:ascii="Times New Roman" w:eastAsia="宋体" w:hAnsi="Times New Roman"/>
        </w:rPr>
        <w:t>n order for the new in-memory database system to be able to keep up with the demands of ever-increasing complexity and high-concurrency transactions, the new system will not be able to achieve the throughput required to meet the application's needs. Hu S</w:t>
      </w:r>
      <w:r w:rsidR="003147A2">
        <w:rPr>
          <w:rFonts w:ascii="Times New Roman" w:eastAsia="宋体" w:hAnsi="Times New Roman"/>
          <w:lang w:val="en-GB"/>
        </w:rPr>
        <w:t>[</w:t>
      </w:r>
      <w:r w:rsidR="009D3B62">
        <w:rPr>
          <w:rFonts w:ascii="Times New Roman" w:eastAsia="宋体" w:hAnsi="Times New Roman"/>
          <w:lang w:val="en-GB"/>
        </w:rPr>
        <w:t>2</w:t>
      </w:r>
      <w:r w:rsidR="003147A2">
        <w:rPr>
          <w:rFonts w:ascii="Times New Roman" w:eastAsia="宋体" w:hAnsi="Times New Roman"/>
          <w:lang w:val="en-GB"/>
        </w:rPr>
        <w:t>]</w:t>
      </w:r>
      <w:r w:rsidR="003147A2" w:rsidRPr="003147A2">
        <w:rPr>
          <w:rFonts w:ascii="Times New Roman" w:eastAsia="宋体" w:hAnsi="Times New Roman"/>
        </w:rPr>
        <w:t xml:space="preserve"> compiled and analyzed transaction commit technologies such as group commit, asynchronous commit, early release lock and pipeline commit, which made use of multicore characteristics, and proposed that with the complexity of massive data processing and the rapid update of computer hardware equipment, it will be difficult for a traditional service delivery mechanism to meet the system requirements</w:t>
      </w:r>
      <w:r w:rsidR="003147A2">
        <w:rPr>
          <w:rFonts w:ascii="Times New Roman" w:eastAsia="宋体" w:hAnsi="Times New Roman"/>
          <w:lang w:val="en-GB"/>
        </w:rPr>
        <w:t>[</w:t>
      </w:r>
      <w:r w:rsidR="009D3B62">
        <w:rPr>
          <w:rFonts w:ascii="Times New Roman" w:eastAsia="宋体" w:hAnsi="Times New Roman"/>
          <w:lang w:val="en-GB"/>
        </w:rPr>
        <w:t>3</w:t>
      </w:r>
      <w:r w:rsidR="003147A2">
        <w:rPr>
          <w:rFonts w:ascii="Times New Roman" w:eastAsia="宋体" w:hAnsi="Times New Roman"/>
          <w:lang w:val="en-GB"/>
        </w:rPr>
        <w:t>]</w:t>
      </w:r>
      <w:r w:rsidR="003147A2" w:rsidRPr="003147A2">
        <w:rPr>
          <w:rFonts w:ascii="Times New Roman" w:eastAsia="宋体" w:hAnsi="Times New Roman"/>
        </w:rPr>
        <w:t xml:space="preserve">. As a result of their limitations, traditional service submission </w:t>
      </w:r>
      <w:r w:rsidR="003147A2" w:rsidRPr="003147A2">
        <w:rPr>
          <w:rFonts w:ascii="Times New Roman" w:eastAsia="宋体" w:hAnsi="Times New Roman"/>
        </w:rPr>
        <w:lastRenderedPageBreak/>
        <w:t>mechanisms have gradually become a systemic performance bottleneck, and multiple module management structures of the database system for business negotiations, and those modules, such as buffer management, lock management, and others, have become increasingly problematic. It is necessary to trade off between these two factors</w:t>
      </w:r>
      <w:r w:rsidR="003147A2">
        <w:rPr>
          <w:rFonts w:ascii="Times New Roman" w:eastAsia="宋体" w:hAnsi="Times New Roman"/>
          <w:lang w:val="en-GB"/>
        </w:rPr>
        <w:t>[</w:t>
      </w:r>
      <w:r w:rsidR="009D3B62">
        <w:rPr>
          <w:rFonts w:ascii="Times New Roman" w:eastAsia="宋体" w:hAnsi="Times New Roman"/>
          <w:lang w:val="en-GB"/>
        </w:rPr>
        <w:t>4</w:t>
      </w:r>
      <w:r w:rsidR="003147A2">
        <w:rPr>
          <w:rFonts w:ascii="Times New Roman" w:eastAsia="宋体" w:hAnsi="Times New Roman"/>
          <w:lang w:val="en-GB"/>
        </w:rPr>
        <w:t>][</w:t>
      </w:r>
      <w:r w:rsidR="009D3B62">
        <w:rPr>
          <w:rFonts w:ascii="Times New Roman" w:eastAsia="宋体" w:hAnsi="Times New Roman"/>
          <w:lang w:val="en-GB"/>
        </w:rPr>
        <w:t>5</w:t>
      </w:r>
      <w:r w:rsidR="003147A2">
        <w:rPr>
          <w:rFonts w:ascii="Times New Roman" w:eastAsia="宋体" w:hAnsi="Times New Roman"/>
          <w:lang w:val="en-GB"/>
        </w:rPr>
        <w:t>]</w:t>
      </w:r>
      <w:r w:rsidR="003147A2" w:rsidRPr="003147A2">
        <w:rPr>
          <w:rFonts w:ascii="Times New Roman" w:eastAsia="宋体" w:hAnsi="Times New Roman"/>
        </w:rPr>
        <w:t>.</w:t>
      </w:r>
    </w:p>
    <w:p w14:paraId="6352E04E" w14:textId="666125F3" w:rsidR="006244E3" w:rsidRPr="00287B86" w:rsidRDefault="000F305A" w:rsidP="00DD2119">
      <w:pPr>
        <w:spacing w:beforeLines="50" w:before="211" w:afterLines="50" w:after="211"/>
        <w:rPr>
          <w:rFonts w:ascii="Times New Roman" w:eastAsia="宋体" w:hAnsi="Times New Roman"/>
          <w:i/>
          <w:iCs/>
          <w:lang w:val="en-GB"/>
        </w:rPr>
      </w:pPr>
      <w:r>
        <w:rPr>
          <w:rFonts w:ascii="Times New Roman" w:eastAsia="宋体" w:hAnsi="Times New Roman"/>
          <w:i/>
          <w:iCs/>
          <w:lang w:val="en-GB"/>
        </w:rPr>
        <w:t>4</w:t>
      </w:r>
      <w:r w:rsidR="006244E3" w:rsidRPr="00287B86">
        <w:rPr>
          <w:rFonts w:ascii="Times New Roman" w:eastAsia="宋体" w:hAnsi="Times New Roman"/>
          <w:i/>
          <w:iCs/>
          <w:lang w:val="en-GB"/>
        </w:rPr>
        <w:t>.3</w:t>
      </w:r>
      <w:r w:rsidR="004D09C8" w:rsidRPr="00287B86">
        <w:rPr>
          <w:rFonts w:ascii="Times New Roman" w:eastAsia="宋体" w:hAnsi="Times New Roman"/>
          <w:i/>
          <w:iCs/>
          <w:lang w:val="en-GB"/>
        </w:rPr>
        <w:t>.</w:t>
      </w:r>
      <w:r w:rsidR="006244E3" w:rsidRPr="00287B86">
        <w:rPr>
          <w:rFonts w:ascii="Times New Roman" w:eastAsia="宋体" w:hAnsi="Times New Roman"/>
          <w:i/>
          <w:iCs/>
          <w:lang w:val="en-GB"/>
        </w:rPr>
        <w:t xml:space="preserve"> Fuctions</w:t>
      </w:r>
    </w:p>
    <w:p w14:paraId="3C3B07A5" w14:textId="267E365A" w:rsidR="00A7392C" w:rsidRDefault="00F52EBB" w:rsidP="00020FC9">
      <w:pPr>
        <w:ind w:firstLineChars="200" w:firstLine="480"/>
        <w:rPr>
          <w:rFonts w:ascii="Times New Roman" w:eastAsia="宋体" w:hAnsi="Times New Roman"/>
          <w:lang w:val="en-GB"/>
        </w:rPr>
      </w:pPr>
      <w:r w:rsidRPr="00F52EBB">
        <w:rPr>
          <w:rFonts w:ascii="Times New Roman" w:eastAsia="宋体" w:hAnsi="Times New Roman"/>
          <w:lang w:val="en-GB"/>
        </w:rPr>
        <w:t>In SQL, a function is a subroutine that is composed of one or more SQL statements that encapsulates code and provides the ability to share and reuse it. A user-defined function is a routine that receives parameters, performs operations, and returns the results of those operations as a value. A user-defined function is conceptually similar to a function defined in a general programming language</w:t>
      </w:r>
      <w:r w:rsidR="006A49BA">
        <w:rPr>
          <w:rFonts w:ascii="Times New Roman" w:eastAsia="宋体" w:hAnsi="Times New Roman"/>
          <w:lang w:val="en-GB"/>
        </w:rPr>
        <w:t>[</w:t>
      </w:r>
      <w:r w:rsidR="009D3B62">
        <w:rPr>
          <w:rFonts w:ascii="Times New Roman" w:eastAsia="宋体" w:hAnsi="Times New Roman"/>
          <w:lang w:val="en-GB"/>
        </w:rPr>
        <w:t>6</w:t>
      </w:r>
      <w:r w:rsidR="006A49BA">
        <w:rPr>
          <w:rFonts w:ascii="Times New Roman" w:eastAsia="宋体" w:hAnsi="Times New Roman"/>
          <w:lang w:val="en-GB"/>
        </w:rPr>
        <w:t>]</w:t>
      </w:r>
      <w:r w:rsidR="006A49BA" w:rsidRPr="006A49BA">
        <w:rPr>
          <w:rFonts w:ascii="Times New Roman" w:eastAsia="宋体" w:hAnsi="Times New Roman"/>
          <w:lang w:val="en-GB"/>
        </w:rPr>
        <w:t>.</w:t>
      </w:r>
      <w:r w:rsidR="006A49BA">
        <w:rPr>
          <w:rFonts w:ascii="Times New Roman" w:eastAsia="宋体" w:hAnsi="Times New Roman"/>
          <w:lang w:val="en-GB"/>
        </w:rPr>
        <w:t xml:space="preserve"> </w:t>
      </w:r>
    </w:p>
    <w:p w14:paraId="2FF0B26D" w14:textId="101E220B" w:rsidR="00A6701E" w:rsidRDefault="00F52EBB" w:rsidP="00020FC9">
      <w:pPr>
        <w:ind w:firstLineChars="200" w:firstLine="480"/>
        <w:rPr>
          <w:rFonts w:ascii="Times New Roman" w:eastAsia="宋体" w:hAnsi="Times New Roman"/>
          <w:lang w:val="en-GB"/>
        </w:rPr>
      </w:pPr>
      <w:r w:rsidRPr="00F52EBB">
        <w:rPr>
          <w:rFonts w:ascii="Times New Roman" w:eastAsia="宋体" w:hAnsi="Times New Roman"/>
          <w:lang w:val="en-GB"/>
        </w:rPr>
        <w:t>In addition to improved code reuse and simplicity of operations, functions also reduce compilation times and increase efficiency by reducing the number of connections to the data server. In addition to using the functions that come with the system (time functions, aggregate functions, string functions, etc.), you can also customize those functions to your liking. It is possible to use modular design in custom functions, because you only need to create a function once and store it in the database, and then use it as many times as you like in the program, and user-defined functions can be altered independently of the source code of the program. As with stored procedures, execution is faster, as are user-defined functions that execute plans through the cache and reuse cached execution plans when reexecuted repeatedly. There is no need to recompile and re-optimize each time a user-defined function is used, which greatly reduces the execution time of the program. A function can be used to represent an operation such as reducing network traffic, which filters data based on some complex constraint that cannot be expressed using a single scalar expression</w:t>
      </w:r>
      <w:r w:rsidR="006A49BA">
        <w:rPr>
          <w:rFonts w:ascii="Times New Roman" w:eastAsia="宋体" w:hAnsi="Times New Roman"/>
          <w:lang w:val="en-GB"/>
        </w:rPr>
        <w:t>[</w:t>
      </w:r>
      <w:r w:rsidR="009D3B62">
        <w:rPr>
          <w:rFonts w:ascii="Times New Roman" w:eastAsia="宋体" w:hAnsi="Times New Roman"/>
          <w:lang w:val="en-GB"/>
        </w:rPr>
        <w:t>7</w:t>
      </w:r>
      <w:r w:rsidR="006A49BA">
        <w:rPr>
          <w:rFonts w:ascii="Times New Roman" w:eastAsia="宋体" w:hAnsi="Times New Roman"/>
          <w:lang w:val="en-GB"/>
        </w:rPr>
        <w:t>]</w:t>
      </w:r>
      <w:r w:rsidR="006A49BA" w:rsidRPr="006A49BA">
        <w:rPr>
          <w:rFonts w:ascii="Times New Roman" w:eastAsia="宋体" w:hAnsi="Times New Roman"/>
          <w:lang w:val="en-GB"/>
        </w:rPr>
        <w:t>.</w:t>
      </w:r>
      <w:r w:rsidR="006A49BA">
        <w:rPr>
          <w:rFonts w:ascii="Times New Roman" w:eastAsia="宋体" w:hAnsi="Times New Roman"/>
          <w:lang w:val="en-GB"/>
        </w:rPr>
        <w:t xml:space="preserve"> </w:t>
      </w:r>
    </w:p>
    <w:p w14:paraId="32429220" w14:textId="06BC36FD" w:rsidR="006244E3" w:rsidRPr="00287B86" w:rsidRDefault="000F305A" w:rsidP="00DD2119">
      <w:pPr>
        <w:spacing w:beforeLines="50" w:before="211" w:afterLines="50" w:after="211"/>
        <w:rPr>
          <w:rFonts w:ascii="Times New Roman" w:eastAsia="宋体" w:hAnsi="Times New Roman"/>
          <w:i/>
          <w:iCs/>
          <w:lang w:val="en-GB"/>
        </w:rPr>
      </w:pPr>
      <w:r>
        <w:rPr>
          <w:rFonts w:ascii="Times New Roman" w:eastAsia="宋体" w:hAnsi="Times New Roman"/>
          <w:i/>
          <w:iCs/>
          <w:lang w:val="en-GB"/>
        </w:rPr>
        <w:t>4</w:t>
      </w:r>
      <w:r w:rsidR="006244E3" w:rsidRPr="00287B86">
        <w:rPr>
          <w:rFonts w:ascii="Times New Roman" w:eastAsia="宋体" w:hAnsi="Times New Roman"/>
          <w:i/>
          <w:iCs/>
          <w:lang w:val="en-GB"/>
        </w:rPr>
        <w:t>.4</w:t>
      </w:r>
      <w:r w:rsidR="004D09C8" w:rsidRPr="00287B86">
        <w:rPr>
          <w:rFonts w:ascii="Times New Roman" w:eastAsia="宋体" w:hAnsi="Times New Roman"/>
          <w:i/>
          <w:iCs/>
          <w:lang w:val="en-GB"/>
        </w:rPr>
        <w:t>.</w:t>
      </w:r>
      <w:r w:rsidR="006244E3" w:rsidRPr="00287B86">
        <w:rPr>
          <w:rFonts w:ascii="Times New Roman" w:eastAsia="宋体" w:hAnsi="Times New Roman"/>
          <w:i/>
          <w:iCs/>
          <w:lang w:val="en-GB"/>
        </w:rPr>
        <w:t xml:space="preserve"> Triggers</w:t>
      </w:r>
    </w:p>
    <w:p w14:paraId="21FACEB6" w14:textId="4AC5AC64" w:rsidR="00F52EBB" w:rsidRDefault="00F52EBB" w:rsidP="00020FC9">
      <w:pPr>
        <w:ind w:firstLineChars="200" w:firstLine="480"/>
        <w:rPr>
          <w:rFonts w:ascii="Times New Roman" w:eastAsia="宋体" w:hAnsi="Times New Roman"/>
          <w:lang w:val="en-GB"/>
        </w:rPr>
      </w:pPr>
      <w:r w:rsidRPr="00F52EBB">
        <w:rPr>
          <w:rFonts w:ascii="Times New Roman" w:eastAsia="宋体" w:hAnsi="Times New Roman"/>
          <w:lang w:val="en-GB"/>
        </w:rPr>
        <w:t>A trigger consists of three parts: an event, a condition, and an action. When an event occurs and the condition holds, the action is carried out</w:t>
      </w:r>
      <w:r w:rsidRPr="00B078FF">
        <w:rPr>
          <w:rFonts w:ascii="Times New Roman" w:eastAsia="宋体" w:hAnsi="Times New Roman"/>
          <w:lang w:val="en-GB"/>
        </w:rPr>
        <w:t>[</w:t>
      </w:r>
      <w:r w:rsidR="009D3B62">
        <w:rPr>
          <w:rFonts w:ascii="Times New Roman" w:eastAsia="宋体" w:hAnsi="Times New Roman"/>
          <w:lang w:val="en-GB"/>
        </w:rPr>
        <w:t>8</w:t>
      </w:r>
      <w:r w:rsidRPr="00B078FF">
        <w:rPr>
          <w:rFonts w:ascii="Times New Roman" w:eastAsia="宋体" w:hAnsi="Times New Roman"/>
          <w:lang w:val="en-GB"/>
        </w:rPr>
        <w:t>]</w:t>
      </w:r>
      <w:r w:rsidRPr="00F52EBB">
        <w:rPr>
          <w:rFonts w:ascii="Times New Roman" w:eastAsia="宋体" w:hAnsi="Times New Roman"/>
          <w:lang w:val="en-GB"/>
        </w:rPr>
        <w:t xml:space="preserve">. </w:t>
      </w:r>
      <w:r w:rsidRPr="00B078FF">
        <w:rPr>
          <w:rFonts w:ascii="Times New Roman" w:eastAsia="宋体" w:hAnsi="Times New Roman"/>
          <w:lang w:val="en-GB"/>
        </w:rPr>
        <w:t>Use triggers</w:t>
      </w:r>
      <w:r w:rsidRPr="00F52EBB">
        <w:rPr>
          <w:rFonts w:ascii="Times New Roman" w:eastAsia="宋体" w:hAnsi="Times New Roman"/>
          <w:lang w:val="en-GB"/>
        </w:rPr>
        <w:t xml:space="preserve"> to allow or restrict modifications to tables, automatically generate columns, enforce data consistency, provide auditing and logging, prevent invalid transactions, and initiate complex business logic using triggers</w:t>
      </w:r>
      <w:r>
        <w:rPr>
          <w:rFonts w:ascii="Times New Roman" w:eastAsia="宋体" w:hAnsi="Times New Roman"/>
          <w:lang w:val="en-GB"/>
        </w:rPr>
        <w:t>[</w:t>
      </w:r>
      <w:r w:rsidR="009D3B62">
        <w:rPr>
          <w:rFonts w:ascii="Times New Roman" w:eastAsia="宋体" w:hAnsi="Times New Roman"/>
          <w:lang w:val="en-GB"/>
        </w:rPr>
        <w:t>9</w:t>
      </w:r>
      <w:r>
        <w:rPr>
          <w:rFonts w:ascii="Times New Roman" w:eastAsia="宋体" w:hAnsi="Times New Roman"/>
          <w:lang w:val="en-GB"/>
        </w:rPr>
        <w:t>]</w:t>
      </w:r>
      <w:r w:rsidRPr="00F52EBB">
        <w:rPr>
          <w:rFonts w:ascii="Times New Roman" w:eastAsia="宋体" w:hAnsi="Times New Roman"/>
          <w:lang w:val="en-GB"/>
        </w:rPr>
        <w:t>.</w:t>
      </w:r>
    </w:p>
    <w:p w14:paraId="76B78691" w14:textId="1548EBEA" w:rsidR="00B078FF" w:rsidRDefault="00FD248E" w:rsidP="00020FC9">
      <w:pPr>
        <w:ind w:firstLineChars="200" w:firstLine="480"/>
        <w:rPr>
          <w:rFonts w:ascii="Times New Roman" w:eastAsia="宋体" w:hAnsi="Times New Roman"/>
          <w:lang w:val="en-GB"/>
        </w:rPr>
      </w:pPr>
      <w:r w:rsidRPr="00FD248E">
        <w:rPr>
          <w:rFonts w:ascii="Times New Roman" w:eastAsia="宋体" w:hAnsi="Times New Roman"/>
          <w:lang w:val="en-GB"/>
        </w:rPr>
        <w:t>The role of triggers can be summarized in the following points: maintaining row-</w:t>
      </w:r>
      <w:r w:rsidRPr="00FD248E">
        <w:rPr>
          <w:rFonts w:ascii="Times New Roman" w:eastAsia="宋体" w:hAnsi="Times New Roman"/>
          <w:lang w:val="en-GB"/>
        </w:rPr>
        <w:lastRenderedPageBreak/>
        <w:t>level data integrity, rather than returning results, modifying data in database related tables in a series; Restrictions that are more complex than CHECK constraints can be implemented. Unlike CHECK constraints, triggers can reference other data. For example, a trigger can use SELECT to get data from other tables to compare with the data to be inserted or updated, and then take it a step further, modify the data or display user-defined error messages; It is possible to compare the pre-modification and post-modification status of the data, and take action according to the differences; Data modification statements (INSERT, UPDATE, or DELETE) on a table allow multiple triggers, so that the same data modification statement can produce multiple different effects[</w:t>
      </w:r>
      <w:r w:rsidR="009D3B62">
        <w:rPr>
          <w:rFonts w:ascii="Times New Roman" w:eastAsia="宋体" w:hAnsi="Times New Roman" w:hint="eastAsia"/>
          <w:lang w:val="en-GB"/>
        </w:rPr>
        <w:t>9</w:t>
      </w:r>
      <w:r w:rsidRPr="00FD248E">
        <w:rPr>
          <w:rFonts w:ascii="Times New Roman" w:eastAsia="宋体" w:hAnsi="Times New Roman"/>
          <w:lang w:val="en-GB"/>
        </w:rPr>
        <w:t>]</w:t>
      </w:r>
      <w:r>
        <w:rPr>
          <w:rFonts w:ascii="Times New Roman" w:eastAsia="宋体" w:hAnsi="Times New Roman"/>
          <w:lang w:val="en-GB"/>
        </w:rPr>
        <w:t>[</w:t>
      </w:r>
      <w:r w:rsidR="009D3B62">
        <w:rPr>
          <w:rFonts w:ascii="Times New Roman" w:eastAsia="宋体" w:hAnsi="Times New Roman"/>
          <w:lang w:val="en-GB"/>
        </w:rPr>
        <w:t>10</w:t>
      </w:r>
      <w:r>
        <w:rPr>
          <w:rFonts w:ascii="Times New Roman" w:eastAsia="宋体" w:hAnsi="Times New Roman"/>
          <w:lang w:val="en-GB"/>
        </w:rPr>
        <w:t>]</w:t>
      </w:r>
      <w:r w:rsidRPr="00FD248E">
        <w:rPr>
          <w:rFonts w:ascii="Times New Roman" w:eastAsia="宋体" w:hAnsi="Times New Roman"/>
          <w:lang w:val="en-GB"/>
        </w:rPr>
        <w:t>.</w:t>
      </w:r>
      <w:r>
        <w:rPr>
          <w:rFonts w:ascii="Times New Roman" w:eastAsia="宋体" w:hAnsi="Times New Roman"/>
          <w:lang w:val="en-GB"/>
        </w:rPr>
        <w:t xml:space="preserve"> </w:t>
      </w:r>
    </w:p>
    <w:p w14:paraId="59A7F108" w14:textId="0951210B" w:rsidR="006244E3" w:rsidRPr="00287B86" w:rsidRDefault="000F305A" w:rsidP="00DD2119">
      <w:pPr>
        <w:spacing w:beforeLines="50" w:before="211" w:afterLines="50" w:after="211"/>
        <w:rPr>
          <w:rFonts w:ascii="Times New Roman" w:eastAsia="宋体" w:hAnsi="Times New Roman"/>
          <w:i/>
          <w:iCs/>
          <w:lang w:val="en-GB"/>
        </w:rPr>
      </w:pPr>
      <w:r>
        <w:rPr>
          <w:rFonts w:ascii="Times New Roman" w:eastAsia="宋体" w:hAnsi="Times New Roman"/>
          <w:i/>
          <w:iCs/>
          <w:lang w:val="en-GB"/>
        </w:rPr>
        <w:t>4</w:t>
      </w:r>
      <w:r w:rsidR="006244E3" w:rsidRPr="00287B86">
        <w:rPr>
          <w:rFonts w:ascii="Times New Roman" w:eastAsia="宋体" w:hAnsi="Times New Roman"/>
          <w:i/>
          <w:iCs/>
          <w:lang w:val="en-GB"/>
        </w:rPr>
        <w:t>.5</w:t>
      </w:r>
      <w:r w:rsidR="004D09C8" w:rsidRPr="00287B86">
        <w:rPr>
          <w:rFonts w:ascii="Times New Roman" w:eastAsia="宋体" w:hAnsi="Times New Roman"/>
          <w:i/>
          <w:iCs/>
          <w:lang w:val="en-GB"/>
        </w:rPr>
        <w:t>.</w:t>
      </w:r>
      <w:r w:rsidR="006244E3" w:rsidRPr="00287B86">
        <w:rPr>
          <w:rFonts w:ascii="Times New Roman" w:eastAsia="宋体" w:hAnsi="Times New Roman"/>
          <w:i/>
          <w:iCs/>
          <w:lang w:val="en-GB"/>
        </w:rPr>
        <w:t xml:space="preserve"> Procedures</w:t>
      </w:r>
    </w:p>
    <w:p w14:paraId="2AADD72C" w14:textId="26646D0A" w:rsidR="00FF02BA" w:rsidRDefault="00FF02BA" w:rsidP="00020FC9">
      <w:pPr>
        <w:ind w:firstLineChars="200" w:firstLine="480"/>
        <w:rPr>
          <w:rFonts w:ascii="Times New Roman" w:eastAsia="宋体" w:hAnsi="Times New Roman"/>
          <w:lang w:val="en-GB"/>
        </w:rPr>
      </w:pPr>
      <w:r w:rsidRPr="00FF02BA">
        <w:rPr>
          <w:rFonts w:ascii="Times New Roman" w:eastAsia="宋体" w:hAnsi="Times New Roman"/>
          <w:lang w:val="en-GB"/>
        </w:rPr>
        <w:t>In MySQL database management, stored procedures are one of the most important technologies, and a set of SQL statements can be written under the stored procedure structure to complete more complex functions; It is equivalent to making SQL statements have the ability to process in a procedural language.</w:t>
      </w:r>
      <w:r>
        <w:rPr>
          <w:rFonts w:ascii="Times New Roman" w:eastAsia="宋体" w:hAnsi="Times New Roman"/>
          <w:lang w:val="en-GB"/>
        </w:rPr>
        <w:t xml:space="preserve"> </w:t>
      </w:r>
      <w:r w:rsidRPr="00FF02BA">
        <w:rPr>
          <w:rFonts w:ascii="Times New Roman" w:eastAsia="宋体" w:hAnsi="Times New Roman"/>
          <w:lang w:val="en-GB"/>
        </w:rPr>
        <w:t>After the execution of the stored procedure is completed, it also needs to be called to verify whether the function is implemented, and the call of the stored procedure with input and output parameters must have both input parameters and session variables to receive the value output through the output parameter, and after receiving it, it must also use the select statement to output, and finally you can see the result</w:t>
      </w:r>
      <w:r>
        <w:rPr>
          <w:rFonts w:ascii="Times New Roman" w:eastAsia="宋体" w:hAnsi="Times New Roman"/>
          <w:lang w:val="en-GB"/>
        </w:rPr>
        <w:t>[</w:t>
      </w:r>
      <w:r w:rsidR="009D3B62">
        <w:rPr>
          <w:rFonts w:ascii="Times New Roman" w:eastAsia="宋体" w:hAnsi="Times New Roman"/>
          <w:lang w:val="en-GB"/>
        </w:rPr>
        <w:t>11</w:t>
      </w:r>
      <w:r>
        <w:rPr>
          <w:rFonts w:ascii="Times New Roman" w:eastAsia="宋体" w:hAnsi="Times New Roman"/>
          <w:lang w:val="en-GB"/>
        </w:rPr>
        <w:t>]</w:t>
      </w:r>
      <w:r w:rsidRPr="00FF02BA">
        <w:rPr>
          <w:rFonts w:ascii="Times New Roman" w:eastAsia="宋体" w:hAnsi="Times New Roman"/>
          <w:lang w:val="en-GB"/>
        </w:rPr>
        <w:t>.</w:t>
      </w:r>
      <w:r>
        <w:rPr>
          <w:rFonts w:ascii="Times New Roman" w:eastAsia="宋体" w:hAnsi="Times New Roman"/>
          <w:lang w:val="en-GB"/>
        </w:rPr>
        <w:t xml:space="preserve"> </w:t>
      </w:r>
    </w:p>
    <w:p w14:paraId="57CD7116" w14:textId="0891AFD8" w:rsidR="00D11ED5" w:rsidRDefault="00D11ED5" w:rsidP="00020FC9">
      <w:pPr>
        <w:ind w:firstLineChars="200" w:firstLine="480"/>
        <w:rPr>
          <w:rFonts w:ascii="Times New Roman" w:eastAsia="宋体" w:hAnsi="Times New Roman"/>
          <w:lang w:val="en-GB"/>
        </w:rPr>
      </w:pPr>
      <w:r w:rsidRPr="00D11ED5">
        <w:rPr>
          <w:rFonts w:ascii="Times New Roman" w:eastAsia="宋体" w:hAnsi="Times New Roman"/>
          <w:lang w:val="en-GB"/>
        </w:rPr>
        <w:t>Stored procedures reduce the amount of communication between the client and the server. As long as the application on the client sends the name and parameters of the call stored procedure to the server over the network, the relational database management system can execute multiple lines of SQL statements and perform data processing. It is also convenient to implement corporate rules</w:t>
      </w:r>
      <w:r>
        <w:rPr>
          <w:rFonts w:ascii="Times New Roman" w:eastAsia="宋体" w:hAnsi="Times New Roman"/>
          <w:lang w:val="en-GB"/>
        </w:rPr>
        <w:t>[</w:t>
      </w:r>
      <w:r w:rsidR="009D3B62">
        <w:rPr>
          <w:rFonts w:ascii="Times New Roman" w:eastAsia="宋体" w:hAnsi="Times New Roman"/>
          <w:lang w:val="en-GB"/>
        </w:rPr>
        <w:t>12</w:t>
      </w:r>
      <w:r>
        <w:rPr>
          <w:rFonts w:ascii="Times New Roman" w:eastAsia="宋体" w:hAnsi="Times New Roman"/>
          <w:lang w:val="en-GB"/>
        </w:rPr>
        <w:t>]</w:t>
      </w:r>
      <w:r w:rsidRPr="00D11ED5">
        <w:rPr>
          <w:rFonts w:ascii="Times New Roman" w:eastAsia="宋体" w:hAnsi="Times New Roman"/>
          <w:lang w:val="en-GB"/>
        </w:rPr>
        <w:t>. The algorithm of enterprise rules can be written as stored procedures and put into the database server, managed by the relational database, which is conducive to centralized control and easy maintenance. When enterprise rules change, simply modify the stored procedure. The ability of stored procedures greatly enhances the functionality and flexibility of the SQL language. Stored procedures can be written with flow control statements, which have strong flexibility and can complete complex judgments and more complex operations.</w:t>
      </w:r>
    </w:p>
    <w:p w14:paraId="46F7AB31" w14:textId="2817F750" w:rsidR="00D11ED5" w:rsidRDefault="00622264" w:rsidP="00020FC9">
      <w:pPr>
        <w:ind w:firstLineChars="200" w:firstLine="480"/>
      </w:pPr>
      <w:r w:rsidRPr="00622264">
        <w:rPr>
          <w:rFonts w:ascii="Times New Roman" w:eastAsia="宋体" w:hAnsi="Times New Roman"/>
          <w:lang w:val="en-GB"/>
        </w:rPr>
        <w:t xml:space="preserve">The stored procedure is essentially a type of database object that stores complex </w:t>
      </w:r>
      <w:r w:rsidRPr="00622264">
        <w:rPr>
          <w:rFonts w:ascii="Times New Roman" w:eastAsia="宋体" w:hAnsi="Times New Roman"/>
          <w:lang w:val="en-GB"/>
        </w:rPr>
        <w:lastRenderedPageBreak/>
        <w:t>programs in a database for external programs to use. Stored procedures are SQL statements that are compiled, created and saved in a database that complete a specific function. By specifying the name of the stored procedure and giving parameters, the user can call and execute the stored procedure. It is very simple to comprehend the concept of stored procedures, which are code encapsulation and reuse at the database SQL language level.</w:t>
      </w:r>
      <w:r w:rsidR="00D11ED5" w:rsidRPr="00D11ED5">
        <w:rPr>
          <w:rFonts w:ascii="Times New Roman" w:eastAsia="宋体" w:hAnsi="Times New Roman"/>
          <w:lang w:val="en-GB"/>
        </w:rPr>
        <w:t>Stored procedures have many advantages, they encapsulate and hide complex business logic. Stored procedures can pass values back and can accept parameters. A stored procedure cannot be run using the SELECT directive because it is a subprogram, unlike viewing tables, data tables, or user-defined functions. Stored procedures can be used for data validation, implementing business logic, etc.</w:t>
      </w:r>
      <w:r w:rsidR="00D11ED5" w:rsidRPr="00D11ED5">
        <w:t xml:space="preserve"> </w:t>
      </w:r>
    </w:p>
    <w:p w14:paraId="34285BDC" w14:textId="0B181602" w:rsidR="00622264" w:rsidRDefault="00622264" w:rsidP="00020FC9">
      <w:pPr>
        <w:ind w:firstLineChars="200" w:firstLine="480"/>
        <w:rPr>
          <w:rFonts w:ascii="Times New Roman" w:eastAsia="宋体" w:hAnsi="Times New Roman"/>
          <w:lang w:val="en-GB"/>
        </w:rPr>
      </w:pPr>
      <w:r w:rsidRPr="00D11ED5">
        <w:rPr>
          <w:rFonts w:ascii="Times New Roman" w:eastAsia="宋体" w:hAnsi="Times New Roman"/>
          <w:lang w:val="en-GB"/>
        </w:rPr>
        <w:t>On the other hand,</w:t>
      </w:r>
      <w:r w:rsidRPr="00622264">
        <w:rPr>
          <w:rFonts w:ascii="Times New Roman" w:eastAsia="宋体" w:hAnsi="Times New Roman"/>
          <w:lang w:val="en-GB"/>
        </w:rPr>
        <w:t xml:space="preserve"> stored procedures have some disadvantages, such as the fact that they are usually tailored to the particular database because of the various programming languages that are available. When switching to a database system from another vendor, you have to rewrite the original stored procedures. There are limitations imposed by different database systems as to the performance tuning and composition of stored procedures.</w:t>
      </w:r>
      <w:r>
        <w:rPr>
          <w:rFonts w:ascii="Times New Roman" w:eastAsia="宋体" w:hAnsi="Times New Roman"/>
          <w:lang w:val="en-GB"/>
        </w:rPr>
        <w:t xml:space="preserve"> </w:t>
      </w:r>
    </w:p>
    <w:p w14:paraId="1C863F90" w14:textId="65E5EE44" w:rsidR="006244E3" w:rsidRPr="00287B86" w:rsidRDefault="000F305A" w:rsidP="00DD2119">
      <w:pPr>
        <w:spacing w:beforeLines="50" w:before="211" w:afterLines="50" w:after="211"/>
        <w:rPr>
          <w:rFonts w:ascii="Times New Roman" w:eastAsia="宋体" w:hAnsi="Times New Roman"/>
          <w:i/>
          <w:iCs/>
          <w:lang w:val="en-GB"/>
        </w:rPr>
      </w:pPr>
      <w:r>
        <w:rPr>
          <w:rFonts w:ascii="Times New Roman" w:eastAsia="宋体" w:hAnsi="Times New Roman"/>
          <w:i/>
          <w:iCs/>
          <w:lang w:val="en-GB"/>
        </w:rPr>
        <w:t>4</w:t>
      </w:r>
      <w:r w:rsidR="006244E3" w:rsidRPr="00287B86">
        <w:rPr>
          <w:rFonts w:ascii="Times New Roman" w:eastAsia="宋体" w:hAnsi="Times New Roman"/>
          <w:i/>
          <w:iCs/>
          <w:lang w:val="en-GB"/>
        </w:rPr>
        <w:t>.6</w:t>
      </w:r>
      <w:r w:rsidR="004D09C8" w:rsidRPr="00287B86">
        <w:rPr>
          <w:rFonts w:ascii="Times New Roman" w:eastAsia="宋体" w:hAnsi="Times New Roman"/>
          <w:i/>
          <w:iCs/>
          <w:lang w:val="en-GB"/>
        </w:rPr>
        <w:t>.</w:t>
      </w:r>
      <w:bookmarkStart w:id="6" w:name="OLE_LINK16"/>
      <w:bookmarkStart w:id="7" w:name="OLE_LINK17"/>
      <w:r w:rsidR="006244E3" w:rsidRPr="00287B86">
        <w:rPr>
          <w:rFonts w:ascii="Times New Roman" w:eastAsia="宋体" w:hAnsi="Times New Roman"/>
          <w:i/>
          <w:iCs/>
          <w:lang w:val="en-GB"/>
        </w:rPr>
        <w:t xml:space="preserve"> </w:t>
      </w:r>
      <w:bookmarkStart w:id="8" w:name="OLE_LINK7"/>
      <w:bookmarkStart w:id="9" w:name="OLE_LINK8"/>
      <w:bookmarkStart w:id="10" w:name="OLE_LINK15"/>
      <w:r w:rsidR="006244E3" w:rsidRPr="00287B86">
        <w:rPr>
          <w:rFonts w:ascii="Times New Roman" w:eastAsia="宋体" w:hAnsi="Times New Roman"/>
          <w:i/>
          <w:iCs/>
          <w:lang w:val="en-GB"/>
        </w:rPr>
        <w:t>Transaction</w:t>
      </w:r>
      <w:bookmarkEnd w:id="6"/>
      <w:bookmarkEnd w:id="7"/>
      <w:r w:rsidR="006244E3" w:rsidRPr="00287B86">
        <w:rPr>
          <w:rFonts w:ascii="Times New Roman" w:eastAsia="宋体" w:hAnsi="Times New Roman"/>
          <w:i/>
          <w:iCs/>
          <w:lang w:val="en-GB"/>
        </w:rPr>
        <w:t>s</w:t>
      </w:r>
      <w:bookmarkEnd w:id="8"/>
      <w:bookmarkEnd w:id="9"/>
      <w:bookmarkEnd w:id="10"/>
    </w:p>
    <w:p w14:paraId="101EBAB3" w14:textId="05ED2A0A" w:rsidR="00BB1989" w:rsidRDefault="00BB1989" w:rsidP="0025393A">
      <w:pPr>
        <w:ind w:firstLineChars="200" w:firstLine="480"/>
        <w:rPr>
          <w:rFonts w:ascii="Times New Roman" w:eastAsia="宋体" w:hAnsi="Times New Roman"/>
          <w:lang w:val="en-GB"/>
        </w:rPr>
      </w:pPr>
      <w:bookmarkStart w:id="11" w:name="OLE_LINK1"/>
      <w:bookmarkStart w:id="12" w:name="OLE_LINK2"/>
      <w:r w:rsidRPr="00BB1989">
        <w:rPr>
          <w:rFonts w:ascii="Times New Roman" w:eastAsia="宋体" w:hAnsi="Times New Roman"/>
          <w:lang w:val="en-GB"/>
        </w:rPr>
        <w:t>The meaning of a transaction is that if a multi-step business operation is managed by a transaction, then these multi-step business operations are either successful or unsuccessful.</w:t>
      </w:r>
      <w:bookmarkEnd w:id="11"/>
      <w:bookmarkEnd w:id="12"/>
      <w:r w:rsidRPr="00BB1989">
        <w:rPr>
          <w:rFonts w:ascii="Times New Roman" w:eastAsia="宋体" w:hAnsi="Times New Roman"/>
          <w:lang w:val="en-GB"/>
        </w:rPr>
        <w:t xml:space="preserve"> As a general rule, a transaction is thought of as a multi-step business operation managed by a transaction, which means that these operations either succeed or fail at the same time. In the event that an SQL statement in a cell fails or produces an error, the whole cell will be rolled back (reverted back to its original state if it contains any errors). It is expected that all affected data will return to the state it was in before the transaction started, but if all SQL statements in the cell are executed successfully, then the transaction will be completed successfully.</w:t>
      </w:r>
      <w:r>
        <w:rPr>
          <w:rFonts w:ascii="Times New Roman" w:eastAsia="宋体" w:hAnsi="Times New Roman"/>
          <w:lang w:val="en-GB"/>
        </w:rPr>
        <w:t xml:space="preserve"> </w:t>
      </w:r>
    </w:p>
    <w:p w14:paraId="3E8C618D" w14:textId="08E7B2D5" w:rsidR="0025393A" w:rsidRDefault="007C565F" w:rsidP="0025393A">
      <w:pPr>
        <w:ind w:firstLineChars="200" w:firstLine="480"/>
        <w:rPr>
          <w:rFonts w:ascii="Times New Roman" w:eastAsia="宋体" w:hAnsi="Times New Roman"/>
          <w:lang w:val="en-GB"/>
        </w:rPr>
      </w:pPr>
      <w:r w:rsidRPr="007C565F">
        <w:rPr>
          <w:rFonts w:ascii="Times New Roman" w:eastAsia="宋体" w:hAnsi="Times New Roman"/>
          <w:lang w:val="en-GB"/>
        </w:rPr>
        <w:t xml:space="preserve">Liu </w:t>
      </w:r>
      <w:r>
        <w:rPr>
          <w:rFonts w:ascii="Times New Roman" w:eastAsia="宋体" w:hAnsi="Times New Roman"/>
          <w:lang w:val="en-GB"/>
        </w:rPr>
        <w:t>D S</w:t>
      </w:r>
      <w:r w:rsidR="002C19C3">
        <w:rPr>
          <w:rFonts w:ascii="Times New Roman" w:eastAsia="宋体" w:hAnsi="Times New Roman"/>
          <w:lang w:val="en-GB"/>
        </w:rPr>
        <w:t>[</w:t>
      </w:r>
      <w:r w:rsidR="009D3B62">
        <w:rPr>
          <w:rFonts w:ascii="Times New Roman" w:eastAsia="宋体" w:hAnsi="Times New Roman"/>
          <w:lang w:val="en-GB"/>
        </w:rPr>
        <w:t>13</w:t>
      </w:r>
      <w:r w:rsidR="002C19C3">
        <w:rPr>
          <w:rFonts w:ascii="Times New Roman" w:eastAsia="宋体" w:hAnsi="Times New Roman"/>
          <w:lang w:val="en-GB"/>
        </w:rPr>
        <w:t>]</w:t>
      </w:r>
      <w:r w:rsidRPr="007C565F">
        <w:rPr>
          <w:rFonts w:ascii="Times New Roman" w:eastAsia="宋体" w:hAnsi="Times New Roman"/>
          <w:lang w:val="en-GB"/>
        </w:rPr>
        <w:t>proposed a distributed transaction processing approach</w:t>
      </w:r>
      <w:r>
        <w:rPr>
          <w:rFonts w:ascii="Times New Roman" w:eastAsia="宋体" w:hAnsi="Times New Roman" w:hint="eastAsia"/>
          <w:lang w:val="en-GB"/>
        </w:rPr>
        <w:t>.</w:t>
      </w:r>
      <w:r>
        <w:rPr>
          <w:rFonts w:ascii="Times New Roman" w:eastAsia="宋体" w:hAnsi="Times New Roman"/>
          <w:lang w:val="en-GB"/>
        </w:rPr>
        <w:t xml:space="preserve"> </w:t>
      </w:r>
      <w:r w:rsidRPr="007C565F">
        <w:rPr>
          <w:rFonts w:ascii="Times New Roman" w:eastAsia="宋体" w:hAnsi="Times New Roman"/>
          <w:lang w:val="en-GB"/>
        </w:rPr>
        <w:t>For local transactions, traditional relational databases are well supported through techniques such as locking and multi-version concurrency control (MVCC)[</w:t>
      </w:r>
      <w:r w:rsidR="009D3B62">
        <w:rPr>
          <w:rFonts w:ascii="Times New Roman" w:eastAsia="宋体" w:hAnsi="Times New Roman"/>
          <w:lang w:val="en-GB"/>
        </w:rPr>
        <w:t>14-16</w:t>
      </w:r>
      <w:r w:rsidR="005734B2">
        <w:rPr>
          <w:rFonts w:ascii="Times New Roman" w:eastAsia="宋体" w:hAnsi="Times New Roman"/>
          <w:lang w:val="en-GB"/>
        </w:rPr>
        <w:t>]</w:t>
      </w:r>
      <w:r w:rsidRPr="007C565F">
        <w:rPr>
          <w:rFonts w:ascii="Times New Roman" w:eastAsia="宋体" w:hAnsi="Times New Roman"/>
          <w:lang w:val="en-GB"/>
        </w:rPr>
        <w:t xml:space="preserve">. Cross-database distributed transactions are a core difficulty in the field of distributed systems, and it is almost impossible or extremely inefficient to achieve the four characteristics of transactions at the same time in a distributed environment, and some features must be </w:t>
      </w:r>
      <w:r w:rsidRPr="007C565F">
        <w:rPr>
          <w:rFonts w:ascii="Times New Roman" w:eastAsia="宋体" w:hAnsi="Times New Roman"/>
          <w:lang w:val="en-GB"/>
        </w:rPr>
        <w:lastRenderedPageBreak/>
        <w:t>trade-offs to reduce the difficulty of implementation and improve system performance [</w:t>
      </w:r>
      <w:r w:rsidR="009D3B62">
        <w:rPr>
          <w:rFonts w:ascii="Times New Roman" w:eastAsia="宋体" w:hAnsi="Times New Roman"/>
          <w:lang w:val="en-GB"/>
        </w:rPr>
        <w:t>17</w:t>
      </w:r>
      <w:r w:rsidRPr="007C565F">
        <w:rPr>
          <w:rFonts w:ascii="Times New Roman" w:eastAsia="宋体" w:hAnsi="Times New Roman"/>
          <w:lang w:val="en-GB"/>
        </w:rPr>
        <w:t>], and the proposed BASE theory of distributed systems[</w:t>
      </w:r>
      <w:r w:rsidR="009D3B62">
        <w:rPr>
          <w:rFonts w:ascii="Times New Roman" w:eastAsia="宋体" w:hAnsi="Times New Roman"/>
          <w:lang w:val="en-GB"/>
        </w:rPr>
        <w:t>18</w:t>
      </w:r>
      <w:r w:rsidRPr="007C565F">
        <w:rPr>
          <w:rFonts w:ascii="Times New Roman" w:eastAsia="宋体" w:hAnsi="Times New Roman"/>
          <w:lang w:val="en-GB"/>
        </w:rPr>
        <w:t>] makes the processing of distributed transactions can adopt the strategy of abandoning strong consistency and ensuring eventual consistency.</w:t>
      </w:r>
      <w:r>
        <w:rPr>
          <w:rFonts w:ascii="Times New Roman" w:eastAsia="宋体" w:hAnsi="Times New Roman"/>
          <w:lang w:val="en-GB"/>
        </w:rPr>
        <w:t xml:space="preserve"> </w:t>
      </w:r>
    </w:p>
    <w:p w14:paraId="2C47A897" w14:textId="3359993D" w:rsidR="006244E3" w:rsidRPr="00287B86" w:rsidRDefault="000F305A" w:rsidP="00DD2119">
      <w:pPr>
        <w:spacing w:beforeLines="50" w:before="211" w:afterLines="50" w:after="211"/>
        <w:rPr>
          <w:rFonts w:ascii="Times New Roman" w:eastAsia="宋体" w:hAnsi="Times New Roman"/>
          <w:i/>
          <w:iCs/>
          <w:lang w:val="en-GB"/>
        </w:rPr>
      </w:pPr>
      <w:r>
        <w:rPr>
          <w:rFonts w:ascii="Times New Roman" w:eastAsia="宋体" w:hAnsi="Times New Roman"/>
          <w:i/>
          <w:iCs/>
          <w:lang w:val="en-GB"/>
        </w:rPr>
        <w:t>4</w:t>
      </w:r>
      <w:r w:rsidR="006244E3" w:rsidRPr="00287B86">
        <w:rPr>
          <w:rFonts w:ascii="Times New Roman" w:eastAsia="宋体" w:hAnsi="Times New Roman"/>
          <w:i/>
          <w:iCs/>
          <w:lang w:val="en-GB"/>
        </w:rPr>
        <w:t>.7</w:t>
      </w:r>
      <w:r w:rsidR="004D09C8" w:rsidRPr="00287B86">
        <w:rPr>
          <w:rFonts w:ascii="Times New Roman" w:eastAsia="宋体" w:hAnsi="Times New Roman"/>
          <w:i/>
          <w:iCs/>
          <w:lang w:val="en-GB"/>
        </w:rPr>
        <w:t>.</w:t>
      </w:r>
      <w:r w:rsidR="006244E3" w:rsidRPr="00287B86">
        <w:rPr>
          <w:rFonts w:ascii="Times New Roman" w:eastAsia="宋体" w:hAnsi="Times New Roman"/>
          <w:i/>
          <w:iCs/>
          <w:lang w:val="en-GB"/>
        </w:rPr>
        <w:t xml:space="preserve"> </w:t>
      </w:r>
      <w:bookmarkStart w:id="13" w:name="OLE_LINK9"/>
      <w:bookmarkStart w:id="14" w:name="OLE_LINK10"/>
      <w:r w:rsidR="006244E3" w:rsidRPr="00287B86">
        <w:rPr>
          <w:rFonts w:ascii="Times New Roman" w:eastAsia="宋体" w:hAnsi="Times New Roman"/>
          <w:i/>
          <w:iCs/>
          <w:lang w:val="en-GB"/>
        </w:rPr>
        <w:t>Indexing</w:t>
      </w:r>
      <w:bookmarkEnd w:id="13"/>
      <w:bookmarkEnd w:id="14"/>
    </w:p>
    <w:p w14:paraId="59609F21" w14:textId="37F4A8A9" w:rsidR="006244E3" w:rsidRDefault="00065368" w:rsidP="00C90700">
      <w:pPr>
        <w:ind w:firstLineChars="200" w:firstLine="480"/>
        <w:rPr>
          <w:rFonts w:ascii="Times New Roman" w:eastAsia="宋体" w:hAnsi="Times New Roman"/>
          <w:lang w:val="en-GB"/>
        </w:rPr>
      </w:pPr>
      <w:r w:rsidRPr="00065368">
        <w:rPr>
          <w:rFonts w:ascii="Times New Roman" w:eastAsia="宋体" w:hAnsi="Times New Roman"/>
          <w:lang w:val="en-GB"/>
        </w:rPr>
        <w:t>There are a wide variety of indexes in MySQL, including ordinary indexes, unique indexes, full-text indexes, federated indexes, and primary key indexes. Among them, ordinary indexes can speed up queries; Unique indexes can speed up queries while limiting the uniqueness of field values and allowing null values; Full-text indexing mainly performs word segmentation for text content to speed up the query speed of text-based information. In the case of federated indexes, the index consists of multiple columns, and the query efficiency is higher than that of multiple one-column index mergers. Primary key indexes are similar to unique indexes in the sense that they are unique, therefore speeding up queries, but cannot be null</w:t>
      </w:r>
      <w:r>
        <w:rPr>
          <w:rFonts w:ascii="Times New Roman" w:eastAsia="宋体" w:hAnsi="Times New Roman"/>
          <w:lang w:val="en-GB"/>
        </w:rPr>
        <w:t>[</w:t>
      </w:r>
      <w:r w:rsidR="009D3B62">
        <w:rPr>
          <w:rFonts w:ascii="Times New Roman" w:eastAsia="宋体" w:hAnsi="Times New Roman"/>
          <w:lang w:val="en-GB"/>
        </w:rPr>
        <w:t>19</w:t>
      </w:r>
      <w:r>
        <w:rPr>
          <w:rFonts w:ascii="Times New Roman" w:eastAsia="宋体" w:hAnsi="Times New Roman"/>
          <w:lang w:val="en-GB"/>
        </w:rPr>
        <w:t>]</w:t>
      </w:r>
      <w:r w:rsidRPr="00065368">
        <w:rPr>
          <w:rFonts w:ascii="Times New Roman" w:eastAsia="宋体" w:hAnsi="Times New Roman"/>
          <w:lang w:val="en-GB"/>
        </w:rPr>
        <w:t>.</w:t>
      </w:r>
      <w:r w:rsidR="002664B4">
        <w:rPr>
          <w:rFonts w:ascii="Times New Roman" w:eastAsia="宋体" w:hAnsi="Times New Roman"/>
          <w:lang w:val="en-GB"/>
        </w:rPr>
        <w:t xml:space="preserve"> </w:t>
      </w:r>
    </w:p>
    <w:p w14:paraId="0C8F5887" w14:textId="1CD389E0" w:rsidR="00065368" w:rsidRPr="00C90700" w:rsidRDefault="00C90700" w:rsidP="00C90700">
      <w:pPr>
        <w:ind w:firstLineChars="200" w:firstLine="480"/>
        <w:rPr>
          <w:rFonts w:ascii="Times New Roman" w:eastAsia="宋体" w:hAnsi="Times New Roman"/>
        </w:rPr>
      </w:pPr>
      <w:r w:rsidRPr="00C90700">
        <w:rPr>
          <w:rFonts w:ascii="Times New Roman" w:eastAsia="宋体" w:hAnsi="Times New Roman"/>
        </w:rPr>
        <w:t>Indexes consume a certain amount of memory space, and the data will also maintain them when they are updated, and they will also consume performance, so it is important to use the index correctly, and to establish an index in line with the specific query business planning of the company</w:t>
      </w:r>
      <w:r w:rsidR="002664B4">
        <w:rPr>
          <w:rFonts w:ascii="Times New Roman" w:eastAsia="宋体" w:hAnsi="Times New Roman"/>
          <w:lang w:val="en-GB"/>
        </w:rPr>
        <w:t>[</w:t>
      </w:r>
      <w:r w:rsidR="009D3B62">
        <w:rPr>
          <w:rFonts w:ascii="Times New Roman" w:eastAsia="宋体" w:hAnsi="Times New Roman"/>
          <w:lang w:val="en-GB"/>
        </w:rPr>
        <w:t>20</w:t>
      </w:r>
      <w:r w:rsidR="002664B4">
        <w:rPr>
          <w:rFonts w:ascii="Times New Roman" w:eastAsia="宋体" w:hAnsi="Times New Roman"/>
          <w:lang w:val="en-GB"/>
        </w:rPr>
        <w:t>]</w:t>
      </w:r>
      <w:r w:rsidRPr="00C90700">
        <w:rPr>
          <w:rFonts w:ascii="Times New Roman" w:eastAsia="宋体" w:hAnsi="Times New Roman"/>
        </w:rPr>
        <w:t>. The more indexes there are, the more efficient they are, and they should be created according to the specific query business planning. I have found that there are several cases where indexes are not recommended, such as fields that are not very differentiated, fields that are updated frequently, string-type fields, and indexes that do not appear in the Where column.</w:t>
      </w:r>
      <w:r w:rsidR="002664B4">
        <w:rPr>
          <w:rFonts w:ascii="Times New Roman" w:eastAsia="宋体" w:hAnsi="Times New Roman"/>
        </w:rPr>
        <w:t xml:space="preserve"> </w:t>
      </w:r>
    </w:p>
    <w:p w14:paraId="37FF6CF2" w14:textId="5D03618B" w:rsidR="006244E3" w:rsidRDefault="006244E3">
      <w:pPr>
        <w:rPr>
          <w:rFonts w:ascii="Times New Roman" w:eastAsia="宋体" w:hAnsi="Times New Roman"/>
          <w:lang w:val="en-GB"/>
        </w:rPr>
      </w:pPr>
    </w:p>
    <w:p w14:paraId="65C20555" w14:textId="69ADD18F" w:rsidR="006244E3" w:rsidRDefault="006244E3" w:rsidP="00DD2119">
      <w:pPr>
        <w:spacing w:beforeLines="50" w:before="211" w:afterLines="50" w:after="211"/>
        <w:rPr>
          <w:rFonts w:ascii="Times New Roman" w:eastAsia="宋体" w:hAnsi="Times New Roman"/>
          <w:b/>
          <w:bCs/>
        </w:rPr>
      </w:pPr>
      <w:r w:rsidRPr="00DD2119">
        <w:rPr>
          <w:rFonts w:ascii="Times New Roman" w:eastAsia="宋体" w:hAnsi="Times New Roman" w:hint="eastAsia"/>
          <w:b/>
          <w:bCs/>
        </w:rPr>
        <w:t>R</w:t>
      </w:r>
      <w:r w:rsidRPr="00DD2119">
        <w:rPr>
          <w:rFonts w:ascii="Times New Roman" w:eastAsia="宋体" w:hAnsi="Times New Roman"/>
          <w:b/>
          <w:bCs/>
        </w:rPr>
        <w:t>eference</w:t>
      </w:r>
      <w:r w:rsidR="008C5C02">
        <w:rPr>
          <w:rFonts w:ascii="Times New Roman" w:eastAsia="宋体" w:hAnsi="Times New Roman"/>
          <w:b/>
          <w:bCs/>
        </w:rPr>
        <w:t>s</w:t>
      </w:r>
    </w:p>
    <w:p w14:paraId="574E94AC" w14:textId="3BECE220" w:rsidR="00DD2119" w:rsidRPr="008C5C02" w:rsidRDefault="005F4F50"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CUI Peng, LI Xiaosong, BIAN Shenglin. RESEARCH ON THE ROLLBACK SEGMENT OF ORACLE DATABASE[J]. INTELLIGENCE,2009(01):153-154.</w:t>
      </w:r>
    </w:p>
    <w:p w14:paraId="711D46F5" w14:textId="18D37FFE" w:rsidR="009D3B62" w:rsidRPr="008C5C02" w:rsidRDefault="005F4F50"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HU Shuang, ZHOU Huan, QIAN Weining. Journal of East China Normal University(Natural Science Edition), 2016(05):18-26</w:t>
      </w:r>
      <w:r w:rsidR="009D3B62" w:rsidRPr="008C5C02">
        <w:rPr>
          <w:rFonts w:ascii="Times New Roman" w:eastAsia="宋体" w:hAnsi="Times New Roman"/>
          <w:sz w:val="21"/>
          <w:szCs w:val="21"/>
          <w:lang w:val="en-GB"/>
        </w:rPr>
        <w:t>.</w:t>
      </w:r>
    </w:p>
    <w:p w14:paraId="154BDEB1" w14:textId="3F19AE04" w:rsidR="009D3B62" w:rsidRPr="008C5C02" w:rsidRDefault="009D3B62"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MALVIYA N, WEISBERG A, MADDEN S, et al. Rethinking main memory oltp recovery[C]//International Conference on Data Engineering. [S.1.]: IEEE, 2014: 604-615.</w:t>
      </w:r>
    </w:p>
    <w:p w14:paraId="5735A9E4" w14:textId="11985CB0" w:rsidR="009D3B62" w:rsidRPr="008C5C02" w:rsidRDefault="009D3B62"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 xml:space="preserve">GRAY J, REUTER A. Transaction Processing: Concepts and Techniques M. San Francisco: </w:t>
      </w:r>
      <w:r w:rsidRPr="008C5C02">
        <w:rPr>
          <w:rFonts w:ascii="Times New Roman" w:eastAsia="宋体" w:hAnsi="Times New Roman"/>
          <w:sz w:val="21"/>
          <w:szCs w:val="21"/>
          <w:lang w:val="en-GB"/>
        </w:rPr>
        <w:lastRenderedPageBreak/>
        <w:t>Margan Kaufmann, 2015.</w:t>
      </w:r>
    </w:p>
    <w:p w14:paraId="1D2886C2" w14:textId="10DDFC85" w:rsidR="009D3B62" w:rsidRPr="008C5C02" w:rsidRDefault="009D3B62"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MySQL A B. MySQL: The world's most popular open source database [EB/OL]. (2005-12-01) [2016-05-23).</w:t>
      </w:r>
    </w:p>
    <w:p w14:paraId="2F2D29F9" w14:textId="3D44A793" w:rsidR="009D3B62" w:rsidRPr="008C5C02" w:rsidRDefault="00A455AE"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Flash Siqing. SQL Server Practical Concise Tutorial[M]. 3rd Edition. Beijing: Tsinghua University Press, 2008:240-245</w:t>
      </w:r>
      <w:r w:rsidR="009D3B62" w:rsidRPr="008C5C02">
        <w:rPr>
          <w:rFonts w:ascii="Times New Roman" w:eastAsia="宋体" w:hAnsi="Times New Roman"/>
          <w:sz w:val="21"/>
          <w:szCs w:val="21"/>
          <w:lang w:val="en-GB"/>
        </w:rPr>
        <w:t>.</w:t>
      </w:r>
    </w:p>
    <w:p w14:paraId="2B68CFB8" w14:textId="232BFB5B" w:rsidR="009D3B62" w:rsidRPr="008C5C02" w:rsidRDefault="00A455AE"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ZHANG Shenyong, CAI Peimao, LIAO Jiyong ect. Similarities and differences of views, stored procedures and functions in SQL Server[J]. Computer Knowledge and Technology, 2011, 7(23):5570-5573+5577.</w:t>
      </w:r>
    </w:p>
    <w:p w14:paraId="2FF0D641" w14:textId="625C0E21" w:rsidR="009D3B62" w:rsidRPr="008C5C02" w:rsidRDefault="009D3B62"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Date C J.An Introduction to Database Systems[M].4th ed.[s.l.]:Addison Wesley/Pearson, 2004.</w:t>
      </w:r>
    </w:p>
    <w:p w14:paraId="0096E0A2" w14:textId="01357237" w:rsidR="009D3B62" w:rsidRPr="008C5C02" w:rsidRDefault="00A455AE"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Liu Weixue. Computer Technology and Development, 2013, 23(10): 48-51+55.</w:t>
      </w:r>
    </w:p>
    <w:p w14:paraId="6412E1FB" w14:textId="52B0FF0C" w:rsidR="009D3B62" w:rsidRPr="008C5C02" w:rsidRDefault="00A455AE"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WEI Jinmao. Application of SQL trigger in database design[J]. Computer Programming Skills and Maintenance, 2010, 17 (4): 73-74</w:t>
      </w:r>
      <w:r w:rsidR="009D3B62" w:rsidRPr="008C5C02">
        <w:rPr>
          <w:rFonts w:ascii="Times New Roman" w:eastAsia="宋体" w:hAnsi="Times New Roman"/>
          <w:sz w:val="21"/>
          <w:szCs w:val="21"/>
          <w:lang w:val="en-GB"/>
        </w:rPr>
        <w:t>.</w:t>
      </w:r>
    </w:p>
    <w:p w14:paraId="48DBD619" w14:textId="78A1B5BE" w:rsidR="009D3B62" w:rsidRPr="008C5C02" w:rsidRDefault="00A455AE"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Li Yanjie. Design and application of stored procedures under MySQL database[J]. Information Technology and Informatization, 2021(01): 96-97</w:t>
      </w:r>
      <w:r w:rsidR="009D3B62" w:rsidRPr="008C5C02">
        <w:rPr>
          <w:rFonts w:ascii="Times New Roman" w:eastAsia="宋体" w:hAnsi="Times New Roman"/>
          <w:sz w:val="21"/>
          <w:szCs w:val="21"/>
          <w:lang w:val="en-GB"/>
        </w:rPr>
        <w:t>.</w:t>
      </w:r>
    </w:p>
    <w:p w14:paraId="021773C9" w14:textId="6303EB57" w:rsidR="009D3B62" w:rsidRPr="008C5C02" w:rsidRDefault="00A455AE"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Yu Hai. Generating analog table data using Mysql stored procedure method[J]. Computer Knowledge and Technology, 2018, 14(20): 16-18</w:t>
      </w:r>
      <w:r w:rsidR="009D3B62" w:rsidRPr="008C5C02">
        <w:rPr>
          <w:rFonts w:ascii="Times New Roman" w:eastAsia="宋体" w:hAnsi="Times New Roman"/>
          <w:sz w:val="21"/>
          <w:szCs w:val="21"/>
          <w:lang w:val="en-GB"/>
        </w:rPr>
        <w:t>.</w:t>
      </w:r>
    </w:p>
    <w:p w14:paraId="780DCF04" w14:textId="6E677138" w:rsidR="009D3B62" w:rsidRPr="008C5C02" w:rsidRDefault="00A455AE"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LIU Dongsheng. Design and implementation of microservice transaction processing system based on transaction messages[D]. Beijing University of Posts and Telecommunications, 2021</w:t>
      </w:r>
      <w:r w:rsidR="009D3B62" w:rsidRPr="008C5C02">
        <w:rPr>
          <w:rFonts w:ascii="Times New Roman" w:eastAsia="宋体" w:hAnsi="Times New Roman"/>
          <w:sz w:val="21"/>
          <w:szCs w:val="21"/>
          <w:lang w:val="en-GB"/>
        </w:rPr>
        <w:t>.</w:t>
      </w:r>
    </w:p>
    <w:p w14:paraId="1F231968" w14:textId="5BF0FC3C" w:rsidR="009D3B62" w:rsidRPr="008C5C02" w:rsidRDefault="00A455AE"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XU Jin,</w:t>
      </w:r>
      <w:r w:rsidR="008579E0" w:rsidRPr="008C5C02">
        <w:rPr>
          <w:rFonts w:ascii="Times New Roman" w:eastAsia="宋体" w:hAnsi="Times New Roman"/>
          <w:sz w:val="21"/>
          <w:szCs w:val="21"/>
          <w:lang w:val="en-GB"/>
        </w:rPr>
        <w:t xml:space="preserve"> </w:t>
      </w:r>
      <w:r w:rsidRPr="008C5C02">
        <w:rPr>
          <w:rFonts w:ascii="Times New Roman" w:eastAsia="宋体" w:hAnsi="Times New Roman"/>
          <w:sz w:val="21"/>
          <w:szCs w:val="21"/>
          <w:lang w:val="en-GB"/>
        </w:rPr>
        <w:t>HUANG Bo,</w:t>
      </w:r>
      <w:r w:rsidR="008579E0" w:rsidRPr="008C5C02">
        <w:rPr>
          <w:rFonts w:ascii="Times New Roman" w:eastAsia="宋体" w:hAnsi="Times New Roman"/>
          <w:sz w:val="21"/>
          <w:szCs w:val="21"/>
          <w:lang w:val="en-GB"/>
        </w:rPr>
        <w:t xml:space="preserve"> </w:t>
      </w:r>
      <w:r w:rsidRPr="008C5C02">
        <w:rPr>
          <w:rFonts w:ascii="Times New Roman" w:eastAsia="宋体" w:hAnsi="Times New Roman"/>
          <w:sz w:val="21"/>
          <w:szCs w:val="21"/>
          <w:lang w:val="en-GB"/>
        </w:rPr>
        <w:t>FENG Jiong. Eventual consistency platform for distributed system based on message communication[J]. Computer Applications, 2017, 37(04): 1157-1163</w:t>
      </w:r>
      <w:r w:rsidR="009D3B62" w:rsidRPr="008C5C02">
        <w:rPr>
          <w:rFonts w:ascii="Times New Roman" w:eastAsia="宋体" w:hAnsi="Times New Roman"/>
          <w:sz w:val="21"/>
          <w:szCs w:val="21"/>
          <w:lang w:val="en-GB"/>
        </w:rPr>
        <w:t>.</w:t>
      </w:r>
    </w:p>
    <w:p w14:paraId="778D43A0" w14:textId="2BE0E67F" w:rsidR="009D3B62" w:rsidRPr="008C5C02" w:rsidRDefault="009D3B62"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H.-T. Kung, J.T. Robinson, On optimistic methods for concurrency control, ACM Trans. Database Syst. (TODS) 6 (2) (1981) 213–226.</w:t>
      </w:r>
    </w:p>
    <w:p w14:paraId="6DF7633C" w14:textId="00C16B56" w:rsidR="009D3B62" w:rsidRPr="008C5C02" w:rsidRDefault="009D3B62"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P.A. Bernstein, V. Hadzilacos, N. Goodman, Concurrency Control And Recovery In Database Systems, Vol. 370, Addison-wesley Reading, 1987.</w:t>
      </w:r>
    </w:p>
    <w:p w14:paraId="173F70A0" w14:textId="5D046514" w:rsidR="009D3B62" w:rsidRPr="008C5C02" w:rsidRDefault="00A455AE"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Gou Wenbo, Yu Qiang. Design and implementation of data management system based on MySQL[J]. Electronic Design Engineering, 2017, 25(06): 62-65. DOI: 10.14022/j.cnki.dzsjgc. 2017.06.016</w:t>
      </w:r>
      <w:r w:rsidR="009D3B62" w:rsidRPr="008C5C02">
        <w:rPr>
          <w:rFonts w:ascii="Times New Roman" w:eastAsia="宋体" w:hAnsi="Times New Roman"/>
          <w:sz w:val="21"/>
          <w:szCs w:val="21"/>
          <w:lang w:val="en-GB"/>
        </w:rPr>
        <w:t>.</w:t>
      </w:r>
    </w:p>
    <w:p w14:paraId="0E1C9EF6" w14:textId="4C31CD3D" w:rsidR="009D3B62" w:rsidRPr="008C5C02" w:rsidRDefault="007C2387"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Wang Fangxu. Microservice architecture design based on Spring Cloud and Docker[J]. China Informatization, 2018(03): 53-55</w:t>
      </w:r>
      <w:r w:rsidR="009D3B62" w:rsidRPr="008C5C02">
        <w:rPr>
          <w:rFonts w:ascii="Times New Roman" w:eastAsia="宋体" w:hAnsi="Times New Roman"/>
          <w:sz w:val="21"/>
          <w:szCs w:val="21"/>
          <w:lang w:val="en-GB"/>
        </w:rPr>
        <w:t>.</w:t>
      </w:r>
    </w:p>
    <w:p w14:paraId="2411B35A" w14:textId="3C3AA6A4" w:rsidR="009D3B62" w:rsidRPr="008C5C02" w:rsidRDefault="00AE2D59"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Zheng Aqi. My SQL Tutorial[M]. Beijing: Tsinghua University Press, 2017:90</w:t>
      </w:r>
      <w:r w:rsidR="009D3B62" w:rsidRPr="008C5C02">
        <w:rPr>
          <w:rFonts w:ascii="Times New Roman" w:eastAsia="宋体" w:hAnsi="Times New Roman"/>
          <w:sz w:val="21"/>
          <w:szCs w:val="21"/>
          <w:lang w:val="en-GB"/>
        </w:rPr>
        <w:t>.</w:t>
      </w:r>
    </w:p>
    <w:p w14:paraId="0CE95BB7" w14:textId="6B399C81" w:rsidR="009D3B62" w:rsidRPr="008C5C02" w:rsidRDefault="008579E0" w:rsidP="00287B86">
      <w:pPr>
        <w:pStyle w:val="a4"/>
        <w:numPr>
          <w:ilvl w:val="0"/>
          <w:numId w:val="1"/>
        </w:numPr>
        <w:ind w:firstLineChars="0"/>
        <w:rPr>
          <w:rFonts w:ascii="Times New Roman" w:eastAsia="宋体" w:hAnsi="Times New Roman"/>
          <w:b/>
          <w:bCs/>
          <w:sz w:val="21"/>
          <w:szCs w:val="21"/>
        </w:rPr>
      </w:pPr>
      <w:r w:rsidRPr="008C5C02">
        <w:rPr>
          <w:rFonts w:ascii="Times New Roman" w:eastAsia="宋体" w:hAnsi="Times New Roman"/>
          <w:sz w:val="21"/>
          <w:szCs w:val="21"/>
          <w:lang w:val="en-GB"/>
        </w:rPr>
        <w:t>CHEN Nianfei, WANG Qisen, WANG Zhibo. Information and Computer (Theoretical Edition), 2019(05): 175-176</w:t>
      </w:r>
      <w:r w:rsidR="009D3B62" w:rsidRPr="008C5C02">
        <w:rPr>
          <w:rFonts w:ascii="Times New Roman" w:eastAsia="宋体" w:hAnsi="Times New Roman"/>
          <w:sz w:val="21"/>
          <w:szCs w:val="21"/>
          <w:lang w:val="en-GB"/>
        </w:rPr>
        <w:t>.</w:t>
      </w:r>
    </w:p>
    <w:sectPr w:rsidR="009D3B62" w:rsidRPr="008C5C02" w:rsidSect="00926D1D">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Times New Roman (正文 CS 字体)">
    <w:panose1 w:val="02020603050405020304"/>
    <w:charset w:val="86"/>
    <w:family w:val="roman"/>
    <w:pitch w:val="default"/>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414F55"/>
    <w:multiLevelType w:val="hybridMultilevel"/>
    <w:tmpl w:val="4B72C3EE"/>
    <w:lvl w:ilvl="0" w:tplc="1D268CC0">
      <w:start w:val="1"/>
      <w:numFmt w:val="decimal"/>
      <w:lvlText w:val="[%1]"/>
      <w:lvlJc w:val="left"/>
      <w:pPr>
        <w:ind w:left="420" w:hanging="420"/>
      </w:pPr>
      <w:rPr>
        <w:rFonts w:cs="Times New Roman (正文 CS 字体)" w:hint="eastAsia"/>
        <w:b w:val="0"/>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5000501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bordersDoNotSurroundHeader/>
  <w:bordersDoNotSurroundFooter/>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FCD"/>
    <w:rsid w:val="00020FC9"/>
    <w:rsid w:val="00035858"/>
    <w:rsid w:val="00065368"/>
    <w:rsid w:val="000A25C2"/>
    <w:rsid w:val="000F02DE"/>
    <w:rsid w:val="000F305A"/>
    <w:rsid w:val="00151741"/>
    <w:rsid w:val="0019348A"/>
    <w:rsid w:val="00197C98"/>
    <w:rsid w:val="001F19CF"/>
    <w:rsid w:val="001F2152"/>
    <w:rsid w:val="002457A3"/>
    <w:rsid w:val="0025393A"/>
    <w:rsid w:val="002664B4"/>
    <w:rsid w:val="00271FD4"/>
    <w:rsid w:val="00287B86"/>
    <w:rsid w:val="002B3816"/>
    <w:rsid w:val="002C19C3"/>
    <w:rsid w:val="002E3F1B"/>
    <w:rsid w:val="002E5CA2"/>
    <w:rsid w:val="003147A2"/>
    <w:rsid w:val="00332CBC"/>
    <w:rsid w:val="00335452"/>
    <w:rsid w:val="00366946"/>
    <w:rsid w:val="00374A5B"/>
    <w:rsid w:val="003A70E5"/>
    <w:rsid w:val="0041640D"/>
    <w:rsid w:val="00445E1E"/>
    <w:rsid w:val="004622D8"/>
    <w:rsid w:val="00471F92"/>
    <w:rsid w:val="0048040E"/>
    <w:rsid w:val="004A7E72"/>
    <w:rsid w:val="004C04D0"/>
    <w:rsid w:val="004D09C8"/>
    <w:rsid w:val="0055517B"/>
    <w:rsid w:val="005671F4"/>
    <w:rsid w:val="005734B2"/>
    <w:rsid w:val="005B75A4"/>
    <w:rsid w:val="005F4F50"/>
    <w:rsid w:val="00600331"/>
    <w:rsid w:val="00605C5C"/>
    <w:rsid w:val="00622264"/>
    <w:rsid w:val="006244E3"/>
    <w:rsid w:val="006A49BA"/>
    <w:rsid w:val="006D4253"/>
    <w:rsid w:val="006D76BE"/>
    <w:rsid w:val="00725D98"/>
    <w:rsid w:val="00757305"/>
    <w:rsid w:val="007C2387"/>
    <w:rsid w:val="007C565F"/>
    <w:rsid w:val="00817193"/>
    <w:rsid w:val="00833EC5"/>
    <w:rsid w:val="008579E0"/>
    <w:rsid w:val="00865F5A"/>
    <w:rsid w:val="00886D57"/>
    <w:rsid w:val="008C5C02"/>
    <w:rsid w:val="008E3FCD"/>
    <w:rsid w:val="00915D5C"/>
    <w:rsid w:val="009237F3"/>
    <w:rsid w:val="00926D1D"/>
    <w:rsid w:val="0096650A"/>
    <w:rsid w:val="0098093D"/>
    <w:rsid w:val="009D3B62"/>
    <w:rsid w:val="00A455AE"/>
    <w:rsid w:val="00A6701E"/>
    <w:rsid w:val="00A7392C"/>
    <w:rsid w:val="00A83A80"/>
    <w:rsid w:val="00A85C68"/>
    <w:rsid w:val="00A9533E"/>
    <w:rsid w:val="00AA6222"/>
    <w:rsid w:val="00AC181A"/>
    <w:rsid w:val="00AD4872"/>
    <w:rsid w:val="00AD684B"/>
    <w:rsid w:val="00AE21AC"/>
    <w:rsid w:val="00AE2D59"/>
    <w:rsid w:val="00B078FF"/>
    <w:rsid w:val="00B11A09"/>
    <w:rsid w:val="00B829FF"/>
    <w:rsid w:val="00BB1964"/>
    <w:rsid w:val="00BB1989"/>
    <w:rsid w:val="00BC4ABE"/>
    <w:rsid w:val="00BC5C79"/>
    <w:rsid w:val="00BE26C4"/>
    <w:rsid w:val="00C019AF"/>
    <w:rsid w:val="00C2319F"/>
    <w:rsid w:val="00C3667F"/>
    <w:rsid w:val="00C82DF4"/>
    <w:rsid w:val="00C90700"/>
    <w:rsid w:val="00C93E9C"/>
    <w:rsid w:val="00CB6F55"/>
    <w:rsid w:val="00D06041"/>
    <w:rsid w:val="00D11ED5"/>
    <w:rsid w:val="00D34B7B"/>
    <w:rsid w:val="00D44D9B"/>
    <w:rsid w:val="00DA2D82"/>
    <w:rsid w:val="00DD2119"/>
    <w:rsid w:val="00DD49BF"/>
    <w:rsid w:val="00E3181D"/>
    <w:rsid w:val="00E61753"/>
    <w:rsid w:val="00E67EE3"/>
    <w:rsid w:val="00EC5457"/>
    <w:rsid w:val="00EE1F1B"/>
    <w:rsid w:val="00F37581"/>
    <w:rsid w:val="00F52EBB"/>
    <w:rsid w:val="00F649E0"/>
    <w:rsid w:val="00F75E09"/>
    <w:rsid w:val="00FB30D8"/>
    <w:rsid w:val="00FD248E"/>
    <w:rsid w:val="00FF02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4DF08FE"/>
  <w14:defaultImageDpi w14:val="32767"/>
  <w15:chartTrackingRefBased/>
  <w15:docId w15:val="{91BCFD29-0791-EE4C-A507-4D60DBC742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rmal (Web)"/>
    <w:basedOn w:val="a"/>
    <w:uiPriority w:val="99"/>
    <w:semiHidden/>
    <w:unhideWhenUsed/>
    <w:rsid w:val="004A7E72"/>
    <w:pPr>
      <w:widowControl/>
      <w:spacing w:before="100" w:beforeAutospacing="1" w:after="100" w:afterAutospacing="1"/>
      <w:jc w:val="left"/>
    </w:pPr>
    <w:rPr>
      <w:rFonts w:ascii="宋体" w:eastAsia="宋体" w:hAnsi="宋体" w:cs="宋体"/>
      <w:kern w:val="0"/>
    </w:rPr>
  </w:style>
  <w:style w:type="character" w:customStyle="1" w:styleId="apple-converted-space">
    <w:name w:val="apple-converted-space"/>
    <w:basedOn w:val="a0"/>
    <w:rsid w:val="004A7E72"/>
  </w:style>
  <w:style w:type="character" w:customStyle="1" w:styleId="issue-underline">
    <w:name w:val="issue-underline"/>
    <w:basedOn w:val="a0"/>
    <w:rsid w:val="004A7E72"/>
  </w:style>
  <w:style w:type="paragraph" w:styleId="a4">
    <w:name w:val="List Paragraph"/>
    <w:basedOn w:val="a"/>
    <w:uiPriority w:val="34"/>
    <w:qFormat/>
    <w:rsid w:val="00287B86"/>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07876">
      <w:bodyDiv w:val="1"/>
      <w:marLeft w:val="0"/>
      <w:marRight w:val="0"/>
      <w:marTop w:val="0"/>
      <w:marBottom w:val="0"/>
      <w:divBdr>
        <w:top w:val="none" w:sz="0" w:space="0" w:color="auto"/>
        <w:left w:val="none" w:sz="0" w:space="0" w:color="auto"/>
        <w:bottom w:val="none" w:sz="0" w:space="0" w:color="auto"/>
        <w:right w:val="none" w:sz="0" w:space="0" w:color="auto"/>
      </w:divBdr>
      <w:divsChild>
        <w:div w:id="1965427866">
          <w:marLeft w:val="0"/>
          <w:marRight w:val="0"/>
          <w:marTop w:val="0"/>
          <w:marBottom w:val="0"/>
          <w:divBdr>
            <w:top w:val="none" w:sz="0" w:space="0" w:color="auto"/>
            <w:left w:val="none" w:sz="0" w:space="0" w:color="auto"/>
            <w:bottom w:val="none" w:sz="0" w:space="0" w:color="auto"/>
            <w:right w:val="none" w:sz="0" w:space="0" w:color="auto"/>
          </w:divBdr>
          <w:divsChild>
            <w:div w:id="737676565">
              <w:marLeft w:val="0"/>
              <w:marRight w:val="0"/>
              <w:marTop w:val="0"/>
              <w:marBottom w:val="0"/>
              <w:divBdr>
                <w:top w:val="none" w:sz="0" w:space="0" w:color="auto"/>
                <w:left w:val="none" w:sz="0" w:space="0" w:color="auto"/>
                <w:bottom w:val="none" w:sz="0" w:space="0" w:color="auto"/>
                <w:right w:val="none" w:sz="0" w:space="0" w:color="auto"/>
              </w:divBdr>
              <w:divsChild>
                <w:div w:id="1423840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22568">
      <w:bodyDiv w:val="1"/>
      <w:marLeft w:val="0"/>
      <w:marRight w:val="0"/>
      <w:marTop w:val="0"/>
      <w:marBottom w:val="0"/>
      <w:divBdr>
        <w:top w:val="none" w:sz="0" w:space="0" w:color="auto"/>
        <w:left w:val="none" w:sz="0" w:space="0" w:color="auto"/>
        <w:bottom w:val="none" w:sz="0" w:space="0" w:color="auto"/>
        <w:right w:val="none" w:sz="0" w:space="0" w:color="auto"/>
      </w:divBdr>
    </w:div>
    <w:div w:id="323289894">
      <w:bodyDiv w:val="1"/>
      <w:marLeft w:val="0"/>
      <w:marRight w:val="0"/>
      <w:marTop w:val="0"/>
      <w:marBottom w:val="0"/>
      <w:divBdr>
        <w:top w:val="none" w:sz="0" w:space="0" w:color="auto"/>
        <w:left w:val="none" w:sz="0" w:space="0" w:color="auto"/>
        <w:bottom w:val="none" w:sz="0" w:space="0" w:color="auto"/>
        <w:right w:val="none" w:sz="0" w:space="0" w:color="auto"/>
      </w:divBdr>
    </w:div>
    <w:div w:id="539980369">
      <w:bodyDiv w:val="1"/>
      <w:marLeft w:val="0"/>
      <w:marRight w:val="0"/>
      <w:marTop w:val="0"/>
      <w:marBottom w:val="0"/>
      <w:divBdr>
        <w:top w:val="none" w:sz="0" w:space="0" w:color="auto"/>
        <w:left w:val="none" w:sz="0" w:space="0" w:color="auto"/>
        <w:bottom w:val="none" w:sz="0" w:space="0" w:color="auto"/>
        <w:right w:val="none" w:sz="0" w:space="0" w:color="auto"/>
      </w:divBdr>
      <w:divsChild>
        <w:div w:id="855972">
          <w:marLeft w:val="0"/>
          <w:marRight w:val="0"/>
          <w:marTop w:val="0"/>
          <w:marBottom w:val="0"/>
          <w:divBdr>
            <w:top w:val="none" w:sz="0" w:space="0" w:color="auto"/>
            <w:left w:val="none" w:sz="0" w:space="0" w:color="auto"/>
            <w:bottom w:val="none" w:sz="0" w:space="0" w:color="auto"/>
            <w:right w:val="none" w:sz="0" w:space="0" w:color="auto"/>
          </w:divBdr>
          <w:divsChild>
            <w:div w:id="1503281960">
              <w:marLeft w:val="0"/>
              <w:marRight w:val="0"/>
              <w:marTop w:val="0"/>
              <w:marBottom w:val="0"/>
              <w:divBdr>
                <w:top w:val="none" w:sz="0" w:space="0" w:color="auto"/>
                <w:left w:val="none" w:sz="0" w:space="0" w:color="auto"/>
                <w:bottom w:val="none" w:sz="0" w:space="0" w:color="auto"/>
                <w:right w:val="none" w:sz="0" w:space="0" w:color="auto"/>
              </w:divBdr>
              <w:divsChild>
                <w:div w:id="43000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9540495">
      <w:bodyDiv w:val="1"/>
      <w:marLeft w:val="0"/>
      <w:marRight w:val="0"/>
      <w:marTop w:val="0"/>
      <w:marBottom w:val="0"/>
      <w:divBdr>
        <w:top w:val="none" w:sz="0" w:space="0" w:color="auto"/>
        <w:left w:val="none" w:sz="0" w:space="0" w:color="auto"/>
        <w:bottom w:val="none" w:sz="0" w:space="0" w:color="auto"/>
        <w:right w:val="none" w:sz="0" w:space="0" w:color="auto"/>
      </w:divBdr>
    </w:div>
    <w:div w:id="968706629">
      <w:bodyDiv w:val="1"/>
      <w:marLeft w:val="0"/>
      <w:marRight w:val="0"/>
      <w:marTop w:val="0"/>
      <w:marBottom w:val="0"/>
      <w:divBdr>
        <w:top w:val="none" w:sz="0" w:space="0" w:color="auto"/>
        <w:left w:val="none" w:sz="0" w:space="0" w:color="auto"/>
        <w:bottom w:val="none" w:sz="0" w:space="0" w:color="auto"/>
        <w:right w:val="none" w:sz="0" w:space="0" w:color="auto"/>
      </w:divBdr>
    </w:div>
    <w:div w:id="980693420">
      <w:bodyDiv w:val="1"/>
      <w:marLeft w:val="0"/>
      <w:marRight w:val="0"/>
      <w:marTop w:val="0"/>
      <w:marBottom w:val="0"/>
      <w:divBdr>
        <w:top w:val="none" w:sz="0" w:space="0" w:color="auto"/>
        <w:left w:val="none" w:sz="0" w:space="0" w:color="auto"/>
        <w:bottom w:val="none" w:sz="0" w:space="0" w:color="auto"/>
        <w:right w:val="none" w:sz="0" w:space="0" w:color="auto"/>
      </w:divBdr>
    </w:div>
    <w:div w:id="1072964927">
      <w:bodyDiv w:val="1"/>
      <w:marLeft w:val="0"/>
      <w:marRight w:val="0"/>
      <w:marTop w:val="0"/>
      <w:marBottom w:val="0"/>
      <w:divBdr>
        <w:top w:val="none" w:sz="0" w:space="0" w:color="auto"/>
        <w:left w:val="none" w:sz="0" w:space="0" w:color="auto"/>
        <w:bottom w:val="none" w:sz="0" w:space="0" w:color="auto"/>
        <w:right w:val="none" w:sz="0" w:space="0" w:color="auto"/>
      </w:divBdr>
    </w:div>
    <w:div w:id="1085954016">
      <w:bodyDiv w:val="1"/>
      <w:marLeft w:val="0"/>
      <w:marRight w:val="0"/>
      <w:marTop w:val="0"/>
      <w:marBottom w:val="0"/>
      <w:divBdr>
        <w:top w:val="none" w:sz="0" w:space="0" w:color="auto"/>
        <w:left w:val="none" w:sz="0" w:space="0" w:color="auto"/>
        <w:bottom w:val="none" w:sz="0" w:space="0" w:color="auto"/>
        <w:right w:val="none" w:sz="0" w:space="0" w:color="auto"/>
      </w:divBdr>
    </w:div>
    <w:div w:id="1209565054">
      <w:bodyDiv w:val="1"/>
      <w:marLeft w:val="0"/>
      <w:marRight w:val="0"/>
      <w:marTop w:val="0"/>
      <w:marBottom w:val="0"/>
      <w:divBdr>
        <w:top w:val="none" w:sz="0" w:space="0" w:color="auto"/>
        <w:left w:val="none" w:sz="0" w:space="0" w:color="auto"/>
        <w:bottom w:val="none" w:sz="0" w:space="0" w:color="auto"/>
        <w:right w:val="none" w:sz="0" w:space="0" w:color="auto"/>
      </w:divBdr>
      <w:divsChild>
        <w:div w:id="517305881">
          <w:marLeft w:val="0"/>
          <w:marRight w:val="0"/>
          <w:marTop w:val="0"/>
          <w:marBottom w:val="0"/>
          <w:divBdr>
            <w:top w:val="none" w:sz="0" w:space="0" w:color="auto"/>
            <w:left w:val="none" w:sz="0" w:space="0" w:color="auto"/>
            <w:bottom w:val="none" w:sz="0" w:space="0" w:color="auto"/>
            <w:right w:val="none" w:sz="0" w:space="0" w:color="auto"/>
          </w:divBdr>
          <w:divsChild>
            <w:div w:id="59906901">
              <w:marLeft w:val="0"/>
              <w:marRight w:val="0"/>
              <w:marTop w:val="0"/>
              <w:marBottom w:val="0"/>
              <w:divBdr>
                <w:top w:val="none" w:sz="0" w:space="0" w:color="auto"/>
                <w:left w:val="none" w:sz="0" w:space="0" w:color="auto"/>
                <w:bottom w:val="none" w:sz="0" w:space="0" w:color="auto"/>
                <w:right w:val="none" w:sz="0" w:space="0" w:color="auto"/>
              </w:divBdr>
              <w:divsChild>
                <w:div w:id="186983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4417171">
      <w:bodyDiv w:val="1"/>
      <w:marLeft w:val="0"/>
      <w:marRight w:val="0"/>
      <w:marTop w:val="0"/>
      <w:marBottom w:val="0"/>
      <w:divBdr>
        <w:top w:val="none" w:sz="0" w:space="0" w:color="auto"/>
        <w:left w:val="none" w:sz="0" w:space="0" w:color="auto"/>
        <w:bottom w:val="none" w:sz="0" w:space="0" w:color="auto"/>
        <w:right w:val="none" w:sz="0" w:space="0" w:color="auto"/>
      </w:divBdr>
    </w:div>
    <w:div w:id="1298796215">
      <w:bodyDiv w:val="1"/>
      <w:marLeft w:val="0"/>
      <w:marRight w:val="0"/>
      <w:marTop w:val="0"/>
      <w:marBottom w:val="0"/>
      <w:divBdr>
        <w:top w:val="none" w:sz="0" w:space="0" w:color="auto"/>
        <w:left w:val="none" w:sz="0" w:space="0" w:color="auto"/>
        <w:bottom w:val="none" w:sz="0" w:space="0" w:color="auto"/>
        <w:right w:val="none" w:sz="0" w:space="0" w:color="auto"/>
      </w:divBdr>
    </w:div>
    <w:div w:id="1367409984">
      <w:bodyDiv w:val="1"/>
      <w:marLeft w:val="0"/>
      <w:marRight w:val="0"/>
      <w:marTop w:val="0"/>
      <w:marBottom w:val="0"/>
      <w:divBdr>
        <w:top w:val="none" w:sz="0" w:space="0" w:color="auto"/>
        <w:left w:val="none" w:sz="0" w:space="0" w:color="auto"/>
        <w:bottom w:val="none" w:sz="0" w:space="0" w:color="auto"/>
        <w:right w:val="none" w:sz="0" w:space="0" w:color="auto"/>
      </w:divBdr>
    </w:div>
    <w:div w:id="1439368493">
      <w:bodyDiv w:val="1"/>
      <w:marLeft w:val="0"/>
      <w:marRight w:val="0"/>
      <w:marTop w:val="0"/>
      <w:marBottom w:val="0"/>
      <w:divBdr>
        <w:top w:val="none" w:sz="0" w:space="0" w:color="auto"/>
        <w:left w:val="none" w:sz="0" w:space="0" w:color="auto"/>
        <w:bottom w:val="none" w:sz="0" w:space="0" w:color="auto"/>
        <w:right w:val="none" w:sz="0" w:space="0" w:color="auto"/>
      </w:divBdr>
    </w:div>
    <w:div w:id="1565986583">
      <w:bodyDiv w:val="1"/>
      <w:marLeft w:val="0"/>
      <w:marRight w:val="0"/>
      <w:marTop w:val="0"/>
      <w:marBottom w:val="0"/>
      <w:divBdr>
        <w:top w:val="none" w:sz="0" w:space="0" w:color="auto"/>
        <w:left w:val="none" w:sz="0" w:space="0" w:color="auto"/>
        <w:bottom w:val="none" w:sz="0" w:space="0" w:color="auto"/>
        <w:right w:val="none" w:sz="0" w:space="0" w:color="auto"/>
      </w:divBdr>
    </w:div>
    <w:div w:id="1672222224">
      <w:bodyDiv w:val="1"/>
      <w:marLeft w:val="0"/>
      <w:marRight w:val="0"/>
      <w:marTop w:val="0"/>
      <w:marBottom w:val="0"/>
      <w:divBdr>
        <w:top w:val="none" w:sz="0" w:space="0" w:color="auto"/>
        <w:left w:val="none" w:sz="0" w:space="0" w:color="auto"/>
        <w:bottom w:val="none" w:sz="0" w:space="0" w:color="auto"/>
        <w:right w:val="none" w:sz="0" w:space="0" w:color="auto"/>
      </w:divBdr>
    </w:div>
    <w:div w:id="1682704650">
      <w:bodyDiv w:val="1"/>
      <w:marLeft w:val="0"/>
      <w:marRight w:val="0"/>
      <w:marTop w:val="0"/>
      <w:marBottom w:val="0"/>
      <w:divBdr>
        <w:top w:val="none" w:sz="0" w:space="0" w:color="auto"/>
        <w:left w:val="none" w:sz="0" w:space="0" w:color="auto"/>
        <w:bottom w:val="none" w:sz="0" w:space="0" w:color="auto"/>
        <w:right w:val="none" w:sz="0" w:space="0" w:color="auto"/>
      </w:divBdr>
    </w:div>
    <w:div w:id="1711418326">
      <w:bodyDiv w:val="1"/>
      <w:marLeft w:val="0"/>
      <w:marRight w:val="0"/>
      <w:marTop w:val="0"/>
      <w:marBottom w:val="0"/>
      <w:divBdr>
        <w:top w:val="none" w:sz="0" w:space="0" w:color="auto"/>
        <w:left w:val="none" w:sz="0" w:space="0" w:color="auto"/>
        <w:bottom w:val="none" w:sz="0" w:space="0" w:color="auto"/>
        <w:right w:val="none" w:sz="0" w:space="0" w:color="auto"/>
      </w:divBdr>
    </w:div>
    <w:div w:id="1777560731">
      <w:bodyDiv w:val="1"/>
      <w:marLeft w:val="0"/>
      <w:marRight w:val="0"/>
      <w:marTop w:val="0"/>
      <w:marBottom w:val="0"/>
      <w:divBdr>
        <w:top w:val="none" w:sz="0" w:space="0" w:color="auto"/>
        <w:left w:val="none" w:sz="0" w:space="0" w:color="auto"/>
        <w:bottom w:val="none" w:sz="0" w:space="0" w:color="auto"/>
        <w:right w:val="none" w:sz="0" w:space="0" w:color="auto"/>
      </w:divBdr>
    </w:div>
    <w:div w:id="1908805172">
      <w:bodyDiv w:val="1"/>
      <w:marLeft w:val="0"/>
      <w:marRight w:val="0"/>
      <w:marTop w:val="0"/>
      <w:marBottom w:val="0"/>
      <w:divBdr>
        <w:top w:val="none" w:sz="0" w:space="0" w:color="auto"/>
        <w:left w:val="none" w:sz="0" w:space="0" w:color="auto"/>
        <w:bottom w:val="none" w:sz="0" w:space="0" w:color="auto"/>
        <w:right w:val="none" w:sz="0" w:space="0" w:color="auto"/>
      </w:divBdr>
    </w:div>
    <w:div w:id="1945965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646</TotalTime>
  <Pages>11</Pages>
  <Words>3211</Words>
  <Characters>18307</Characters>
  <Application>Microsoft Office Word</Application>
  <DocSecurity>0</DocSecurity>
  <Lines>152</Lines>
  <Paragraphs>42</Paragraphs>
  <ScaleCrop>false</ScaleCrop>
  <Company/>
  <LinksUpToDate>false</LinksUpToDate>
  <CharactersWithSpaces>21476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Xu Weng</dc:creator>
  <cp:keywords/>
  <dc:description/>
  <cp:lastModifiedBy>Xu Weng (2203589)</cp:lastModifiedBy>
  <cp:revision>100</cp:revision>
  <dcterms:created xsi:type="dcterms:W3CDTF">2022-12-19T20:39:00Z</dcterms:created>
  <dcterms:modified xsi:type="dcterms:W3CDTF">2023-01-05T12:00:00Z</dcterms:modified>
</cp:coreProperties>
</file>