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426C5" w14:textId="77777777" w:rsidR="00843F02" w:rsidRPr="00242660" w:rsidRDefault="00843F02" w:rsidP="00843F02">
      <w:pPr>
        <w:jc w:val="both"/>
        <w:rPr>
          <w:rFonts w:cs="Arial"/>
          <w:color w:val="auto"/>
          <w:sz w:val="36"/>
          <w:szCs w:val="36"/>
        </w:rPr>
      </w:pPr>
      <w:bookmarkStart w:id="0" w:name="_top"/>
      <w:bookmarkEnd w:id="0"/>
      <w:r w:rsidRPr="00242660">
        <w:rPr>
          <w:rFonts w:cs="Arial"/>
          <w:color w:val="auto"/>
          <w:sz w:val="36"/>
          <w:szCs w:val="36"/>
        </w:rPr>
        <w:t>Qualification: CIPD Diploma in Applied Human Resources</w:t>
      </w:r>
    </w:p>
    <w:p w14:paraId="1D802E02" w14:textId="77777777" w:rsidR="00843F02" w:rsidRPr="00242660" w:rsidRDefault="00843F02" w:rsidP="00843F02">
      <w:pPr>
        <w:jc w:val="both"/>
        <w:rPr>
          <w:rFonts w:cs="Arial"/>
          <w:color w:val="auto"/>
          <w:sz w:val="36"/>
          <w:szCs w:val="36"/>
        </w:rPr>
      </w:pPr>
    </w:p>
    <w:p w14:paraId="5971BF6B" w14:textId="165BCADF" w:rsidR="00843F02" w:rsidRPr="00242660" w:rsidRDefault="00843F02" w:rsidP="00843F02">
      <w:pPr>
        <w:jc w:val="both"/>
        <w:rPr>
          <w:rFonts w:cs="Arial"/>
          <w:color w:val="auto"/>
          <w:sz w:val="36"/>
          <w:szCs w:val="36"/>
        </w:rPr>
      </w:pPr>
      <w:r w:rsidRPr="00242660">
        <w:rPr>
          <w:rFonts w:cs="Arial"/>
          <w:color w:val="auto"/>
          <w:sz w:val="36"/>
          <w:szCs w:val="36"/>
        </w:rPr>
        <w:t xml:space="preserve">Module Name: Contributing to </w:t>
      </w:r>
      <w:r w:rsidR="00324500" w:rsidRPr="00242660">
        <w:rPr>
          <w:rFonts w:cs="Arial"/>
          <w:color w:val="auto"/>
          <w:sz w:val="36"/>
          <w:szCs w:val="36"/>
        </w:rPr>
        <w:t>Employee Engagement in the Workplace</w:t>
      </w:r>
    </w:p>
    <w:p w14:paraId="7BC94AA7" w14:textId="77777777" w:rsidR="00843F02" w:rsidRPr="00242660" w:rsidRDefault="00843F02" w:rsidP="00843F02">
      <w:pPr>
        <w:jc w:val="both"/>
        <w:rPr>
          <w:rFonts w:cs="Arial"/>
          <w:color w:val="auto"/>
          <w:sz w:val="36"/>
          <w:szCs w:val="36"/>
        </w:rPr>
      </w:pPr>
    </w:p>
    <w:p w14:paraId="7441E040" w14:textId="2E365746" w:rsidR="00843F02" w:rsidRPr="00242660" w:rsidRDefault="00843F02" w:rsidP="00843F02">
      <w:pPr>
        <w:jc w:val="both"/>
        <w:rPr>
          <w:rFonts w:cs="Arial"/>
          <w:color w:val="auto"/>
          <w:sz w:val="36"/>
          <w:szCs w:val="36"/>
        </w:rPr>
      </w:pPr>
      <w:r w:rsidRPr="00242660">
        <w:rPr>
          <w:rFonts w:cs="Arial"/>
          <w:color w:val="auto"/>
          <w:sz w:val="36"/>
          <w:szCs w:val="36"/>
        </w:rPr>
        <w:t>Portfolio of Evidence</w:t>
      </w:r>
    </w:p>
    <w:p w14:paraId="1E44F38F" w14:textId="77777777" w:rsidR="00843F02" w:rsidRPr="00242660" w:rsidRDefault="00843F02" w:rsidP="00843F02">
      <w:pPr>
        <w:jc w:val="both"/>
        <w:rPr>
          <w:rFonts w:cs="Arial"/>
          <w:color w:val="auto"/>
          <w:sz w:val="36"/>
          <w:szCs w:val="36"/>
        </w:rPr>
      </w:pPr>
    </w:p>
    <w:p w14:paraId="5640759C" w14:textId="77777777" w:rsidR="00843F02" w:rsidRPr="00242660" w:rsidRDefault="00843F02" w:rsidP="00843F02">
      <w:pPr>
        <w:jc w:val="both"/>
        <w:rPr>
          <w:rFonts w:cs="Arial"/>
          <w:color w:val="auto"/>
          <w:sz w:val="36"/>
          <w:szCs w:val="36"/>
        </w:rPr>
      </w:pPr>
      <w:r w:rsidRPr="00242660">
        <w:rPr>
          <w:rFonts w:cs="Arial"/>
          <w:color w:val="auto"/>
          <w:sz w:val="36"/>
          <w:szCs w:val="36"/>
        </w:rPr>
        <w:t>Word Count:</w:t>
      </w:r>
    </w:p>
    <w:p w14:paraId="01ECD883" w14:textId="6DEB4835" w:rsidR="00843F02" w:rsidRPr="00242660" w:rsidRDefault="00843F02" w:rsidP="00843F02">
      <w:pPr>
        <w:jc w:val="both"/>
        <w:rPr>
          <w:rFonts w:cs="Arial"/>
          <w:color w:val="auto"/>
          <w:sz w:val="36"/>
          <w:szCs w:val="36"/>
        </w:rPr>
      </w:pPr>
      <w:r w:rsidRPr="00242660">
        <w:rPr>
          <w:rFonts w:cs="Arial"/>
          <w:color w:val="auto"/>
          <w:sz w:val="36"/>
          <w:szCs w:val="36"/>
        </w:rPr>
        <w:t xml:space="preserve">LO1: </w:t>
      </w:r>
      <w:r w:rsidR="00066F21">
        <w:rPr>
          <w:rFonts w:cs="Arial"/>
          <w:color w:val="auto"/>
          <w:sz w:val="36"/>
          <w:szCs w:val="36"/>
        </w:rPr>
        <w:t>1376</w:t>
      </w:r>
    </w:p>
    <w:p w14:paraId="763AD036" w14:textId="7144D45D" w:rsidR="00843F02" w:rsidRPr="00242660" w:rsidRDefault="00843F02" w:rsidP="00843F02">
      <w:pPr>
        <w:jc w:val="both"/>
        <w:rPr>
          <w:rFonts w:cs="Arial"/>
          <w:color w:val="auto"/>
          <w:sz w:val="36"/>
          <w:szCs w:val="36"/>
        </w:rPr>
      </w:pPr>
      <w:r w:rsidRPr="00242660">
        <w:rPr>
          <w:rFonts w:cs="Arial"/>
          <w:color w:val="auto"/>
          <w:sz w:val="36"/>
          <w:szCs w:val="36"/>
        </w:rPr>
        <w:t xml:space="preserve">LO2: </w:t>
      </w:r>
      <w:r w:rsidR="007C3350">
        <w:rPr>
          <w:rFonts w:cs="Arial"/>
          <w:color w:val="auto"/>
          <w:sz w:val="36"/>
          <w:szCs w:val="36"/>
        </w:rPr>
        <w:t>791</w:t>
      </w:r>
    </w:p>
    <w:p w14:paraId="4952916B" w14:textId="54E1CBB9" w:rsidR="00843F02" w:rsidRPr="00242660" w:rsidRDefault="00843F02" w:rsidP="00843F02">
      <w:pPr>
        <w:jc w:val="both"/>
        <w:rPr>
          <w:rFonts w:cs="Arial"/>
          <w:color w:val="auto"/>
          <w:sz w:val="36"/>
          <w:szCs w:val="36"/>
        </w:rPr>
      </w:pPr>
      <w:r w:rsidRPr="00242660">
        <w:rPr>
          <w:rFonts w:cs="Arial"/>
          <w:color w:val="auto"/>
          <w:sz w:val="36"/>
          <w:szCs w:val="36"/>
        </w:rPr>
        <w:t>LO3:</w:t>
      </w:r>
      <w:r w:rsidR="00EF45C8">
        <w:rPr>
          <w:rFonts w:cs="Arial"/>
          <w:color w:val="auto"/>
          <w:sz w:val="36"/>
          <w:szCs w:val="36"/>
        </w:rPr>
        <w:t xml:space="preserve"> 1101</w:t>
      </w:r>
      <w:r w:rsidRPr="00242660">
        <w:rPr>
          <w:rFonts w:cs="Arial"/>
          <w:color w:val="auto"/>
          <w:sz w:val="36"/>
          <w:szCs w:val="36"/>
        </w:rPr>
        <w:t xml:space="preserve"> </w:t>
      </w:r>
    </w:p>
    <w:p w14:paraId="7FA192B4" w14:textId="77777777" w:rsidR="00843F02" w:rsidRPr="00242660" w:rsidRDefault="00843F02" w:rsidP="00843F02">
      <w:pPr>
        <w:jc w:val="both"/>
        <w:rPr>
          <w:rFonts w:cs="Arial"/>
          <w:color w:val="auto"/>
          <w:sz w:val="36"/>
          <w:szCs w:val="36"/>
        </w:rPr>
      </w:pPr>
    </w:p>
    <w:p w14:paraId="7486059D" w14:textId="77777777" w:rsidR="00843F02" w:rsidRPr="00242660" w:rsidRDefault="00843F02" w:rsidP="00843F02">
      <w:pPr>
        <w:jc w:val="both"/>
        <w:rPr>
          <w:rFonts w:cs="Arial"/>
          <w:color w:val="auto"/>
          <w:sz w:val="36"/>
          <w:szCs w:val="36"/>
        </w:rPr>
      </w:pPr>
      <w:r w:rsidRPr="00242660">
        <w:rPr>
          <w:rFonts w:cs="Arial"/>
          <w:color w:val="auto"/>
          <w:sz w:val="36"/>
          <w:szCs w:val="36"/>
        </w:rPr>
        <w:t>Student Name: Maria Mellen Jimenez</w:t>
      </w:r>
      <w:r w:rsidRPr="00242660">
        <w:rPr>
          <w:rFonts w:cs="Arial"/>
          <w:color w:val="auto"/>
          <w:sz w:val="36"/>
          <w:szCs w:val="36"/>
        </w:rPr>
        <w:tab/>
      </w:r>
    </w:p>
    <w:p w14:paraId="54924C8C" w14:textId="77777777" w:rsidR="00843F02" w:rsidRPr="00242660" w:rsidRDefault="00843F02" w:rsidP="00843F02">
      <w:pPr>
        <w:jc w:val="both"/>
        <w:rPr>
          <w:rFonts w:cs="Arial"/>
          <w:color w:val="auto"/>
          <w:sz w:val="36"/>
          <w:szCs w:val="36"/>
        </w:rPr>
      </w:pPr>
      <w:r w:rsidRPr="00242660">
        <w:rPr>
          <w:rFonts w:cs="Arial"/>
          <w:color w:val="auto"/>
          <w:sz w:val="36"/>
          <w:szCs w:val="36"/>
        </w:rPr>
        <w:t>Student Number: 2005457</w:t>
      </w:r>
    </w:p>
    <w:p w14:paraId="0B8F8216" w14:textId="77777777" w:rsidR="00843F02" w:rsidRPr="00242660" w:rsidRDefault="00843F02" w:rsidP="00843F02">
      <w:pPr>
        <w:jc w:val="both"/>
        <w:rPr>
          <w:rFonts w:cs="Arial"/>
          <w:color w:val="auto"/>
          <w:sz w:val="36"/>
          <w:szCs w:val="36"/>
        </w:rPr>
      </w:pPr>
      <w:r w:rsidRPr="00242660">
        <w:rPr>
          <w:rFonts w:cs="Arial"/>
          <w:color w:val="auto"/>
          <w:sz w:val="36"/>
          <w:szCs w:val="36"/>
        </w:rPr>
        <w:t>CIPD Membership Number: 57501591</w:t>
      </w:r>
    </w:p>
    <w:p w14:paraId="1B7E36B3" w14:textId="77777777" w:rsidR="00843F02" w:rsidRPr="00242660" w:rsidRDefault="00843F02" w:rsidP="00843F02">
      <w:pPr>
        <w:jc w:val="both"/>
        <w:rPr>
          <w:rFonts w:cs="Arial"/>
          <w:color w:val="auto"/>
          <w:sz w:val="36"/>
          <w:szCs w:val="36"/>
        </w:rPr>
      </w:pPr>
    </w:p>
    <w:p w14:paraId="5405270D" w14:textId="77777777" w:rsidR="00843F02" w:rsidRPr="00242660" w:rsidRDefault="00843F02" w:rsidP="00843F02">
      <w:pPr>
        <w:jc w:val="both"/>
        <w:rPr>
          <w:rFonts w:cs="Arial"/>
          <w:color w:val="auto"/>
          <w:sz w:val="36"/>
          <w:szCs w:val="36"/>
        </w:rPr>
      </w:pPr>
    </w:p>
    <w:p w14:paraId="64B7F623" w14:textId="77777777" w:rsidR="00843F02" w:rsidRPr="00242660" w:rsidRDefault="00843F02" w:rsidP="00843F02">
      <w:pPr>
        <w:jc w:val="both"/>
        <w:rPr>
          <w:rFonts w:cs="Arial"/>
          <w:color w:val="auto"/>
          <w:sz w:val="36"/>
          <w:szCs w:val="36"/>
        </w:rPr>
      </w:pPr>
    </w:p>
    <w:p w14:paraId="006A8372" w14:textId="77777777" w:rsidR="00843F02" w:rsidRPr="00242660" w:rsidRDefault="00843F02" w:rsidP="00843F02">
      <w:pPr>
        <w:jc w:val="both"/>
        <w:rPr>
          <w:rFonts w:cs="Arial"/>
          <w:color w:val="auto"/>
          <w:sz w:val="36"/>
          <w:szCs w:val="36"/>
        </w:rPr>
      </w:pPr>
      <w:r w:rsidRPr="00242660">
        <w:rPr>
          <w:rFonts w:cs="Arial"/>
          <w:color w:val="auto"/>
          <w:sz w:val="36"/>
          <w:szCs w:val="36"/>
        </w:rPr>
        <w:t>By signing below, I confirm that the work/evidence presented is my own, unaided work. I understand the regulations pertaining to candidate malpractice and the action that may be taken as a result.</w:t>
      </w:r>
    </w:p>
    <w:p w14:paraId="11416104" w14:textId="77777777" w:rsidR="00843F02" w:rsidRPr="00242660" w:rsidRDefault="00843F02" w:rsidP="00843F02">
      <w:pPr>
        <w:jc w:val="both"/>
        <w:rPr>
          <w:rFonts w:cs="Arial"/>
          <w:color w:val="auto"/>
          <w:sz w:val="36"/>
          <w:szCs w:val="36"/>
        </w:rPr>
      </w:pPr>
    </w:p>
    <w:p w14:paraId="14339D90" w14:textId="77777777" w:rsidR="00843F02" w:rsidRPr="00242660" w:rsidRDefault="00843F02" w:rsidP="00843F02">
      <w:pPr>
        <w:jc w:val="both"/>
        <w:rPr>
          <w:rFonts w:cs="Arial"/>
          <w:color w:val="auto"/>
          <w:sz w:val="36"/>
          <w:szCs w:val="36"/>
        </w:rPr>
      </w:pPr>
      <w:r w:rsidRPr="00242660">
        <w:rPr>
          <w:rFonts w:cs="Arial"/>
          <w:color w:val="auto"/>
          <w:sz w:val="36"/>
          <w:szCs w:val="36"/>
        </w:rPr>
        <w:t xml:space="preserve">Signed:  </w:t>
      </w:r>
      <w:r w:rsidRPr="00242660">
        <w:rPr>
          <w:rFonts w:cs="Arial"/>
          <w:noProof/>
          <w:color w:val="auto"/>
        </w:rPr>
        <w:drawing>
          <wp:inline distT="0" distB="0" distL="0" distR="0" wp14:anchorId="191FF1BB" wp14:editId="79895731">
            <wp:extent cx="449537" cy="1297263"/>
            <wp:effectExtent l="0" t="4762" r="3492" b="3493"/>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6550" t="10789" r="3265"/>
                    <a:stretch/>
                  </pic:blipFill>
                  <pic:spPr bwMode="auto">
                    <a:xfrm rot="16200000">
                      <a:off x="0" y="0"/>
                      <a:ext cx="454422" cy="1311359"/>
                    </a:xfrm>
                    <a:prstGeom prst="rect">
                      <a:avLst/>
                    </a:prstGeom>
                    <a:noFill/>
                    <a:ln>
                      <a:noFill/>
                    </a:ln>
                    <a:extLst>
                      <a:ext uri="{53640926-AAD7-44D8-BBD7-CCE9431645EC}">
                        <a14:shadowObscured xmlns:a14="http://schemas.microsoft.com/office/drawing/2010/main"/>
                      </a:ext>
                    </a:extLst>
                  </pic:spPr>
                </pic:pic>
              </a:graphicData>
            </a:graphic>
          </wp:inline>
        </w:drawing>
      </w:r>
      <w:r w:rsidRPr="00242660">
        <w:rPr>
          <w:rFonts w:cs="Arial"/>
          <w:color w:val="auto"/>
          <w:sz w:val="36"/>
          <w:szCs w:val="36"/>
        </w:rPr>
        <w:tab/>
      </w:r>
    </w:p>
    <w:p w14:paraId="1B306AC1" w14:textId="77777777" w:rsidR="00843F02" w:rsidRPr="00242660" w:rsidRDefault="00843F02" w:rsidP="00843F02">
      <w:pPr>
        <w:jc w:val="both"/>
        <w:rPr>
          <w:rFonts w:cs="Arial"/>
          <w:color w:val="auto"/>
          <w:sz w:val="36"/>
          <w:szCs w:val="36"/>
        </w:rPr>
      </w:pPr>
    </w:p>
    <w:p w14:paraId="2B7C2A3F" w14:textId="15ABBC69" w:rsidR="00843F02" w:rsidRPr="00242660" w:rsidRDefault="00843F02" w:rsidP="00843F02">
      <w:pPr>
        <w:jc w:val="both"/>
        <w:rPr>
          <w:rFonts w:cs="Arial"/>
          <w:color w:val="auto"/>
          <w:sz w:val="36"/>
          <w:szCs w:val="36"/>
        </w:rPr>
      </w:pPr>
      <w:r w:rsidRPr="00242660">
        <w:rPr>
          <w:rFonts w:cs="Arial"/>
          <w:color w:val="auto"/>
          <w:sz w:val="36"/>
          <w:szCs w:val="36"/>
        </w:rPr>
        <w:t xml:space="preserve">Date: </w:t>
      </w:r>
      <w:r w:rsidR="00E00E02">
        <w:rPr>
          <w:rFonts w:cs="Arial"/>
          <w:color w:val="auto"/>
          <w:sz w:val="36"/>
          <w:szCs w:val="36"/>
        </w:rPr>
        <w:t>06</w:t>
      </w:r>
      <w:r w:rsidRPr="00242660">
        <w:rPr>
          <w:rFonts w:cs="Arial"/>
          <w:color w:val="auto"/>
          <w:sz w:val="36"/>
          <w:szCs w:val="36"/>
        </w:rPr>
        <w:t>/</w:t>
      </w:r>
      <w:r w:rsidR="00E00E02">
        <w:rPr>
          <w:rFonts w:cs="Arial"/>
          <w:color w:val="auto"/>
          <w:sz w:val="36"/>
          <w:szCs w:val="36"/>
        </w:rPr>
        <w:t>03</w:t>
      </w:r>
      <w:r w:rsidRPr="00242660">
        <w:rPr>
          <w:rFonts w:cs="Arial"/>
          <w:color w:val="auto"/>
          <w:sz w:val="36"/>
          <w:szCs w:val="36"/>
        </w:rPr>
        <w:t>/22</w:t>
      </w:r>
    </w:p>
    <w:p w14:paraId="556D7097" w14:textId="77777777" w:rsidR="00843F02" w:rsidRPr="00242660" w:rsidRDefault="00843F02" w:rsidP="00843F02">
      <w:pPr>
        <w:spacing w:after="160" w:line="259" w:lineRule="auto"/>
        <w:jc w:val="both"/>
        <w:rPr>
          <w:rFonts w:cs="Arial"/>
          <w:color w:val="auto"/>
          <w:sz w:val="36"/>
          <w:szCs w:val="36"/>
        </w:rPr>
      </w:pPr>
      <w:r w:rsidRPr="00242660">
        <w:rPr>
          <w:rFonts w:cs="Arial"/>
          <w:color w:val="auto"/>
          <w:sz w:val="36"/>
          <w:szCs w:val="36"/>
        </w:rPr>
        <w:br w:type="page"/>
      </w:r>
    </w:p>
    <w:p w14:paraId="62852DCD" w14:textId="77777777" w:rsidR="00843F02" w:rsidRPr="00242660" w:rsidRDefault="00843F02" w:rsidP="00843F02">
      <w:pPr>
        <w:pStyle w:val="TOCHeading"/>
        <w:spacing w:before="100" w:beforeAutospacing="1" w:after="100" w:afterAutospacing="1" w:line="240" w:lineRule="auto"/>
        <w:jc w:val="both"/>
        <w:rPr>
          <w:rFonts w:ascii="Arial" w:hAnsi="Arial" w:cs="Arial"/>
          <w:b/>
          <w:bCs/>
          <w:color w:val="auto"/>
          <w:sz w:val="24"/>
          <w:szCs w:val="24"/>
        </w:rPr>
      </w:pPr>
      <w:r w:rsidRPr="00242660">
        <w:rPr>
          <w:rFonts w:ascii="Arial" w:hAnsi="Arial" w:cs="Arial"/>
          <w:b/>
          <w:bCs/>
          <w:color w:val="auto"/>
          <w:sz w:val="24"/>
          <w:szCs w:val="24"/>
        </w:rPr>
        <w:lastRenderedPageBreak/>
        <w:t>CONTENTS PAGE</w:t>
      </w:r>
    </w:p>
    <w:p w14:paraId="2A3B0B02" w14:textId="77777777" w:rsidR="00843F02" w:rsidRPr="00242660" w:rsidRDefault="00843F02" w:rsidP="00843F02">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Candidate Evidence Matrix</w:t>
      </w:r>
      <w:r w:rsidRPr="00242660">
        <w:rPr>
          <w:rFonts w:ascii="Arial" w:hAnsi="Arial" w:cs="Arial"/>
          <w:sz w:val="24"/>
          <w:szCs w:val="24"/>
        </w:rPr>
        <w:ptab w:relativeTo="margin" w:alignment="right" w:leader="dot"/>
      </w:r>
      <w:r w:rsidRPr="00242660">
        <w:rPr>
          <w:rFonts w:ascii="Arial" w:hAnsi="Arial" w:cs="Arial"/>
          <w:sz w:val="24"/>
          <w:szCs w:val="24"/>
        </w:rPr>
        <w:t>3</w:t>
      </w:r>
    </w:p>
    <w:p w14:paraId="0BA76DD4" w14:textId="1784EE99" w:rsidR="00064AD6" w:rsidRPr="00242660" w:rsidRDefault="00064AD6" w:rsidP="00064AD6">
      <w:pPr>
        <w:pStyle w:val="TOC1"/>
        <w:spacing w:before="100" w:beforeAutospacing="1" w:afterAutospacing="1" w:line="240" w:lineRule="auto"/>
        <w:jc w:val="both"/>
        <w:rPr>
          <w:rFonts w:ascii="Arial" w:hAnsi="Arial" w:cs="Arial"/>
          <w:sz w:val="24"/>
          <w:szCs w:val="24"/>
        </w:rPr>
      </w:pPr>
      <w:r>
        <w:rPr>
          <w:rFonts w:ascii="Arial" w:hAnsi="Arial" w:cs="Arial"/>
          <w:b/>
          <w:bCs/>
          <w:sz w:val="24"/>
          <w:szCs w:val="24"/>
        </w:rPr>
        <w:t>Introduction</w:t>
      </w:r>
      <w:r w:rsidRPr="00242660">
        <w:rPr>
          <w:rFonts w:ascii="Arial" w:hAnsi="Arial" w:cs="Arial"/>
          <w:sz w:val="24"/>
          <w:szCs w:val="24"/>
        </w:rPr>
        <w:ptab w:relativeTo="margin" w:alignment="right" w:leader="dot"/>
      </w:r>
      <w:r>
        <w:rPr>
          <w:rFonts w:ascii="Arial" w:hAnsi="Arial" w:cs="Arial"/>
          <w:sz w:val="24"/>
          <w:szCs w:val="24"/>
        </w:rPr>
        <w:t>6</w:t>
      </w:r>
    </w:p>
    <w:p w14:paraId="36221708" w14:textId="70850EE4" w:rsidR="00843F02" w:rsidRPr="00242660" w:rsidRDefault="00843F02" w:rsidP="00843F02">
      <w:pPr>
        <w:spacing w:before="100" w:beforeAutospacing="1" w:after="100" w:afterAutospacing="1"/>
        <w:jc w:val="both"/>
        <w:rPr>
          <w:rFonts w:cs="Arial"/>
          <w:color w:val="auto"/>
          <w:sz w:val="24"/>
          <w:szCs w:val="24"/>
        </w:rPr>
      </w:pPr>
      <w:r w:rsidRPr="00242660">
        <w:rPr>
          <w:rFonts w:cs="Arial"/>
          <w:b/>
          <w:bCs/>
          <w:color w:val="auto"/>
          <w:sz w:val="24"/>
          <w:szCs w:val="24"/>
        </w:rPr>
        <w:t xml:space="preserve">LO1: </w:t>
      </w:r>
      <w:r w:rsidR="00215388" w:rsidRPr="00215388">
        <w:rPr>
          <w:rFonts w:cs="Arial"/>
          <w:b/>
          <w:bCs/>
          <w:color w:val="auto"/>
          <w:sz w:val="24"/>
          <w:szCs w:val="24"/>
          <w:lang w:val="en-GB"/>
        </w:rPr>
        <w:t>Be able to assess levels of employee engagement within the organisation</w:t>
      </w:r>
      <w:r w:rsidRPr="00242660">
        <w:rPr>
          <w:rFonts w:cs="Arial"/>
          <w:color w:val="auto"/>
          <w:sz w:val="24"/>
          <w:szCs w:val="24"/>
        </w:rPr>
        <w:ptab w:relativeTo="margin" w:alignment="right" w:leader="dot"/>
      </w:r>
      <w:r w:rsidR="00064AD6">
        <w:rPr>
          <w:rFonts w:cs="Arial"/>
          <w:color w:val="auto"/>
          <w:sz w:val="24"/>
          <w:szCs w:val="24"/>
        </w:rPr>
        <w:t>6</w:t>
      </w:r>
    </w:p>
    <w:p w14:paraId="54DA5670" w14:textId="7FB734CA" w:rsidR="00843F02" w:rsidRPr="00215388" w:rsidRDefault="00215388" w:rsidP="000D256F">
      <w:pPr>
        <w:pStyle w:val="TOC2"/>
      </w:pPr>
      <w:r w:rsidRPr="00215388">
        <w:t>Identify, and justify selection of, suitable diagnostic tools for measuring employee engagement in the organisation</w:t>
      </w:r>
      <w:r w:rsidR="00843F02" w:rsidRPr="00215388">
        <w:t xml:space="preserve"> </w:t>
      </w:r>
      <w:r w:rsidR="00843F02" w:rsidRPr="00215388">
        <w:ptab w:relativeTo="margin" w:alignment="right" w:leader="dot"/>
      </w:r>
      <w:r w:rsidR="00064AD6">
        <w:t>6</w:t>
      </w:r>
    </w:p>
    <w:p w14:paraId="5732D9EF" w14:textId="3AB9CCCA" w:rsidR="00843F02" w:rsidRPr="00242660" w:rsidRDefault="00215388" w:rsidP="000D256F">
      <w:pPr>
        <w:pStyle w:val="TOC2"/>
      </w:pPr>
      <w:r w:rsidRPr="00215388">
        <w:t>Liaise with key people to plan and agree the application of diagnostic tools</w:t>
      </w:r>
      <w:r w:rsidR="00843F02" w:rsidRPr="00242660">
        <w:t>.</w:t>
      </w:r>
      <w:r w:rsidR="00843F02" w:rsidRPr="00242660">
        <w:ptab w:relativeTo="margin" w:alignment="right" w:leader="dot"/>
      </w:r>
      <w:r w:rsidR="00064AD6">
        <w:t>7</w:t>
      </w:r>
    </w:p>
    <w:p w14:paraId="54DF7818" w14:textId="597E0668" w:rsidR="00843F02" w:rsidRPr="00215388" w:rsidRDefault="00215388" w:rsidP="000D256F">
      <w:pPr>
        <w:pStyle w:val="TOC2"/>
      </w:pPr>
      <w:r w:rsidRPr="00215388">
        <w:t>Apply diagnostic tools accurately and to an appropriate sample of employees to give meaningful results</w:t>
      </w:r>
      <w:r w:rsidRPr="00215388">
        <w:t xml:space="preserve"> </w:t>
      </w:r>
      <w:r w:rsidR="00843F02" w:rsidRPr="00215388">
        <w:ptab w:relativeTo="margin" w:alignment="right" w:leader="dot"/>
      </w:r>
      <w:r w:rsidR="00064AD6">
        <w:t>8</w:t>
      </w:r>
    </w:p>
    <w:p w14:paraId="1C0F1B7E" w14:textId="77DA7155" w:rsidR="00843F02" w:rsidRPr="00215388" w:rsidRDefault="00215388" w:rsidP="000D256F">
      <w:pPr>
        <w:pStyle w:val="TOC2"/>
      </w:pPr>
      <w:r w:rsidRPr="00215388">
        <w:t>Analyse resulting data and draw reasoned conclusions about levels of employee engagement in the organisation</w:t>
      </w:r>
      <w:r w:rsidR="00843F02" w:rsidRPr="00215388">
        <w:ptab w:relativeTo="margin" w:alignment="right" w:leader="dot"/>
      </w:r>
      <w:r w:rsidR="00064AD6">
        <w:t>8</w:t>
      </w:r>
    </w:p>
    <w:p w14:paraId="7E49E570" w14:textId="735C057A" w:rsidR="00843F02" w:rsidRPr="00242660" w:rsidRDefault="00843F02" w:rsidP="000D256F">
      <w:pPr>
        <w:pStyle w:val="TOC2"/>
      </w:pPr>
      <w:r w:rsidRPr="00242660">
        <w:t>Reference list</w:t>
      </w:r>
      <w:r w:rsidRPr="00242660">
        <w:ptab w:relativeTo="margin" w:alignment="right" w:leader="dot"/>
      </w:r>
      <w:r w:rsidR="00064AD6">
        <w:t>9</w:t>
      </w:r>
    </w:p>
    <w:p w14:paraId="73F3F637" w14:textId="0CF1DFAD" w:rsidR="00843F02" w:rsidRPr="00242660" w:rsidRDefault="00843F02" w:rsidP="000D256F">
      <w:pPr>
        <w:pStyle w:val="TOC2"/>
      </w:pPr>
      <w:r w:rsidRPr="00242660">
        <w:t>Evidence</w:t>
      </w:r>
      <w:r w:rsidRPr="00242660">
        <w:ptab w:relativeTo="margin" w:alignment="right" w:leader="dot"/>
      </w:r>
      <w:r w:rsidR="00064AD6">
        <w:t>10</w:t>
      </w:r>
    </w:p>
    <w:p w14:paraId="713997FC" w14:textId="51862C26" w:rsidR="00843F02" w:rsidRPr="00242660" w:rsidRDefault="00843F02" w:rsidP="00A759F5">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 xml:space="preserve">LO2: </w:t>
      </w:r>
      <w:r w:rsidR="00A759F5">
        <w:rPr>
          <w:rFonts w:ascii="Arial" w:hAnsi="Arial" w:cs="Arial"/>
          <w:b/>
          <w:bCs/>
          <w:sz w:val="24"/>
          <w:szCs w:val="24"/>
          <w:lang w:val="en-GB"/>
        </w:rPr>
        <w:t>B</w:t>
      </w:r>
      <w:r w:rsidR="00A759F5" w:rsidRPr="00A759F5">
        <w:rPr>
          <w:rFonts w:ascii="Arial" w:hAnsi="Arial" w:cs="Arial"/>
          <w:b/>
          <w:bCs/>
          <w:sz w:val="24"/>
          <w:szCs w:val="24"/>
          <w:lang w:val="en-GB"/>
        </w:rPr>
        <w:t>e able to evaluate current organisational approaches to employee engagement</w:t>
      </w:r>
      <w:r w:rsidR="00215388" w:rsidRPr="00A759F5">
        <w:rPr>
          <w:rFonts w:ascii="Arial" w:hAnsi="Arial" w:cs="Arial"/>
          <w:b/>
          <w:bCs/>
          <w:sz w:val="24"/>
          <w:szCs w:val="24"/>
        </w:rPr>
        <w:t xml:space="preserve"> </w:t>
      </w:r>
      <w:r w:rsidRPr="00242660">
        <w:rPr>
          <w:rFonts w:ascii="Arial" w:hAnsi="Arial" w:cs="Arial"/>
          <w:sz w:val="24"/>
          <w:szCs w:val="24"/>
        </w:rPr>
        <w:ptab w:relativeTo="margin" w:alignment="right" w:leader="dot"/>
      </w:r>
      <w:r w:rsidRPr="00242660">
        <w:rPr>
          <w:rFonts w:ascii="Arial" w:hAnsi="Arial" w:cs="Arial"/>
          <w:sz w:val="24"/>
          <w:szCs w:val="24"/>
        </w:rPr>
        <w:t>1</w:t>
      </w:r>
      <w:r w:rsidR="00064AD6">
        <w:rPr>
          <w:rFonts w:ascii="Arial" w:hAnsi="Arial" w:cs="Arial"/>
          <w:sz w:val="24"/>
          <w:szCs w:val="24"/>
        </w:rPr>
        <w:t>7</w:t>
      </w:r>
    </w:p>
    <w:p w14:paraId="49889010" w14:textId="77777777" w:rsidR="00843F02" w:rsidRPr="00242660" w:rsidRDefault="00843F02" w:rsidP="00843F02">
      <w:pPr>
        <w:pStyle w:val="ListParagraph"/>
        <w:numPr>
          <w:ilvl w:val="0"/>
          <w:numId w:val="6"/>
        </w:numPr>
        <w:spacing w:before="100" w:beforeAutospacing="1" w:after="100" w:afterAutospacing="1"/>
        <w:contextualSpacing w:val="0"/>
        <w:jc w:val="both"/>
        <w:rPr>
          <w:rFonts w:eastAsiaTheme="minorEastAsia" w:cs="Arial"/>
          <w:vanish/>
          <w:color w:val="auto"/>
          <w:sz w:val="24"/>
          <w:szCs w:val="24"/>
        </w:rPr>
      </w:pPr>
    </w:p>
    <w:p w14:paraId="603D6805" w14:textId="18FEF818" w:rsidR="00A759F5" w:rsidRPr="00A759F5" w:rsidRDefault="00A759F5" w:rsidP="000D256F">
      <w:pPr>
        <w:pStyle w:val="TOC2"/>
        <w:numPr>
          <w:ilvl w:val="1"/>
          <w:numId w:val="6"/>
        </w:numPr>
        <w:ind w:hanging="576"/>
      </w:pPr>
      <w:r w:rsidRPr="00A759F5">
        <w:t>Analyse the principal ‘drivers’ for employee engagement in the organisation</w:t>
      </w:r>
      <w:r w:rsidR="00843F02" w:rsidRPr="00A759F5">
        <w:ptab w:relativeTo="margin" w:alignment="right" w:leader="dot"/>
      </w:r>
      <w:r w:rsidR="00843F02" w:rsidRPr="00A759F5">
        <w:t>1</w:t>
      </w:r>
      <w:r w:rsidR="00064AD6">
        <w:t>7</w:t>
      </w:r>
    </w:p>
    <w:p w14:paraId="32A6BEED" w14:textId="4439B9AD" w:rsidR="00843F02" w:rsidRPr="00A759F5" w:rsidRDefault="00A759F5" w:rsidP="000D256F">
      <w:pPr>
        <w:pStyle w:val="TOC2"/>
        <w:numPr>
          <w:ilvl w:val="1"/>
          <w:numId w:val="6"/>
        </w:numPr>
        <w:ind w:hanging="576"/>
      </w:pPr>
      <w:r w:rsidRPr="000D256F">
        <w:rPr>
          <w:lang w:val="en-GB"/>
        </w:rPr>
        <w:t>Assess aspects of organisational behaviour which are most likely to hinder employee engagement</w:t>
      </w:r>
      <w:r w:rsidR="00843F02" w:rsidRPr="00A759F5">
        <w:ptab w:relativeTo="margin" w:alignment="right" w:leader="dot"/>
      </w:r>
      <w:r w:rsidR="00843F02" w:rsidRPr="00A759F5">
        <w:t>1</w:t>
      </w:r>
      <w:r w:rsidR="00064AD6">
        <w:t>8</w:t>
      </w:r>
    </w:p>
    <w:p w14:paraId="6169ADA0" w14:textId="6F5A62AD" w:rsidR="00843F02" w:rsidRPr="00A759F5" w:rsidRDefault="00843F02" w:rsidP="000D256F">
      <w:pPr>
        <w:pStyle w:val="TOC2"/>
        <w:numPr>
          <w:ilvl w:val="1"/>
          <w:numId w:val="6"/>
        </w:numPr>
        <w:ind w:hanging="576"/>
      </w:pPr>
      <w:r w:rsidRPr="00A759F5">
        <w:t>Reference list</w:t>
      </w:r>
      <w:r w:rsidRPr="00A759F5">
        <w:ptab w:relativeTo="margin" w:alignment="right" w:leader="dot"/>
      </w:r>
      <w:r w:rsidRPr="00A759F5">
        <w:t>1</w:t>
      </w:r>
      <w:r w:rsidR="00064AD6">
        <w:t>9</w:t>
      </w:r>
    </w:p>
    <w:p w14:paraId="2E36CE62" w14:textId="0408629D" w:rsidR="00843F02" w:rsidRPr="00242660" w:rsidRDefault="00843F02" w:rsidP="000D256F">
      <w:pPr>
        <w:pStyle w:val="TOC2"/>
        <w:numPr>
          <w:ilvl w:val="1"/>
          <w:numId w:val="6"/>
        </w:numPr>
        <w:ind w:hanging="576"/>
      </w:pPr>
      <w:r w:rsidRPr="00A759F5">
        <w:t>Evidence</w:t>
      </w:r>
      <w:r w:rsidRPr="00A759F5">
        <w:ptab w:relativeTo="margin" w:alignment="right" w:leader="dot"/>
      </w:r>
      <w:r w:rsidRPr="00A759F5">
        <w:t>1</w:t>
      </w:r>
      <w:r w:rsidR="00064AD6">
        <w:t>9</w:t>
      </w:r>
    </w:p>
    <w:p w14:paraId="079857BA" w14:textId="513BF29B" w:rsidR="00843F02" w:rsidRPr="00242660" w:rsidRDefault="00843F02" w:rsidP="00843F02">
      <w:pPr>
        <w:pStyle w:val="TOC1"/>
        <w:spacing w:before="100" w:beforeAutospacing="1" w:afterAutospacing="1" w:line="240" w:lineRule="auto"/>
        <w:jc w:val="both"/>
        <w:rPr>
          <w:rFonts w:ascii="Arial" w:hAnsi="Arial" w:cs="Arial"/>
          <w:sz w:val="24"/>
          <w:szCs w:val="24"/>
        </w:rPr>
      </w:pPr>
      <w:r w:rsidRPr="00242660">
        <w:rPr>
          <w:rFonts w:ascii="Arial" w:hAnsi="Arial" w:cs="Arial"/>
          <w:b/>
          <w:bCs/>
          <w:sz w:val="24"/>
          <w:szCs w:val="24"/>
        </w:rPr>
        <w:t xml:space="preserve">LO3: </w:t>
      </w:r>
      <w:r w:rsidR="00440A9B" w:rsidRPr="00440A9B">
        <w:rPr>
          <w:rFonts w:ascii="Arial" w:hAnsi="Arial" w:cs="Arial"/>
          <w:b/>
          <w:bCs/>
          <w:sz w:val="24"/>
          <w:szCs w:val="24"/>
        </w:rPr>
        <w:t>B</w:t>
      </w:r>
      <w:r w:rsidR="00440A9B" w:rsidRPr="00440A9B">
        <w:rPr>
          <w:rFonts w:ascii="Arial" w:hAnsi="Arial" w:cs="Arial"/>
          <w:b/>
          <w:bCs/>
          <w:sz w:val="24"/>
          <w:szCs w:val="24"/>
        </w:rPr>
        <w:t xml:space="preserve">e able to recommend and plan strategies to raise levels of employee engagement within an organisation </w:t>
      </w:r>
      <w:r w:rsidRPr="00242660">
        <w:rPr>
          <w:rFonts w:ascii="Arial" w:hAnsi="Arial" w:cs="Arial"/>
          <w:sz w:val="24"/>
          <w:szCs w:val="24"/>
        </w:rPr>
        <w:ptab w:relativeTo="margin" w:alignment="right" w:leader="dot"/>
      </w:r>
      <w:r w:rsidRPr="00242660">
        <w:rPr>
          <w:rFonts w:ascii="Arial" w:hAnsi="Arial" w:cs="Arial"/>
          <w:sz w:val="24"/>
          <w:szCs w:val="24"/>
        </w:rPr>
        <w:t>2</w:t>
      </w:r>
      <w:r w:rsidR="00064AD6">
        <w:rPr>
          <w:rFonts w:ascii="Arial" w:hAnsi="Arial" w:cs="Arial"/>
          <w:sz w:val="24"/>
          <w:szCs w:val="24"/>
        </w:rPr>
        <w:t>9</w:t>
      </w:r>
    </w:p>
    <w:p w14:paraId="7A6A310A" w14:textId="77777777" w:rsidR="00843F02" w:rsidRPr="00242660" w:rsidRDefault="00843F02" w:rsidP="00843F02">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56E84EDB" w14:textId="77777777" w:rsidR="00843F02" w:rsidRPr="00242660" w:rsidRDefault="00843F02" w:rsidP="00843F02">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29261C13" w14:textId="77777777" w:rsidR="00843F02" w:rsidRPr="00242660" w:rsidRDefault="00843F02" w:rsidP="00843F02">
      <w:pPr>
        <w:pStyle w:val="ListParagraph"/>
        <w:numPr>
          <w:ilvl w:val="0"/>
          <w:numId w:val="1"/>
        </w:numPr>
        <w:spacing w:before="100" w:beforeAutospacing="1" w:after="100" w:afterAutospacing="1"/>
        <w:contextualSpacing w:val="0"/>
        <w:jc w:val="both"/>
        <w:rPr>
          <w:rFonts w:eastAsiaTheme="minorEastAsia" w:cs="Arial"/>
          <w:vanish/>
          <w:color w:val="auto"/>
          <w:sz w:val="24"/>
          <w:szCs w:val="24"/>
        </w:rPr>
      </w:pPr>
    </w:p>
    <w:p w14:paraId="360FC9B0" w14:textId="48130BA5" w:rsidR="00843F02" w:rsidRPr="00440A9B" w:rsidRDefault="00440A9B" w:rsidP="000D256F">
      <w:pPr>
        <w:pStyle w:val="TOC2"/>
      </w:pPr>
      <w:r w:rsidRPr="00440A9B">
        <w:t xml:space="preserve">Review </w:t>
      </w:r>
      <w:proofErr w:type="gramStart"/>
      <w:r w:rsidRPr="00440A9B">
        <w:t>external</w:t>
      </w:r>
      <w:r>
        <w:t xml:space="preserve">  </w:t>
      </w:r>
      <w:r w:rsidRPr="00440A9B">
        <w:t>studies</w:t>
      </w:r>
      <w:proofErr w:type="gramEnd"/>
      <w:r w:rsidRPr="00440A9B">
        <w:t xml:space="preserve"> of employee engagement to identify</w:t>
      </w:r>
      <w:r>
        <w:t xml:space="preserve"> </w:t>
      </w:r>
      <w:r w:rsidRPr="00440A9B">
        <w:t xml:space="preserve"> releva</w:t>
      </w:r>
      <w:r>
        <w:t>n</w:t>
      </w:r>
      <w:r w:rsidRPr="00440A9B">
        <w:t>t best</w:t>
      </w:r>
      <w:r>
        <w:t xml:space="preserve"> </w:t>
      </w:r>
      <w:r w:rsidRPr="00440A9B">
        <w:t xml:space="preserve"> practice</w:t>
      </w:r>
      <w:r w:rsidR="00843F02" w:rsidRPr="00242660">
        <w:t>.</w:t>
      </w:r>
      <w:r w:rsidR="00843F02" w:rsidRPr="00440A9B">
        <w:ptab w:relativeTo="margin" w:alignment="right" w:leader="dot"/>
      </w:r>
      <w:r w:rsidR="00064AD6">
        <w:t>29</w:t>
      </w:r>
    </w:p>
    <w:p w14:paraId="16B9350A" w14:textId="65B1F2AA" w:rsidR="00843F02" w:rsidRPr="00242660" w:rsidRDefault="00440A9B" w:rsidP="000D256F">
      <w:pPr>
        <w:pStyle w:val="TOC2"/>
      </w:pPr>
      <w:r w:rsidRPr="00440A9B">
        <w:rPr>
          <w:lang w:val="en-GB"/>
        </w:rPr>
        <w:t>Identify potential barriers to acceptance of employee engagement strategies and liaise with relevant people regarding how these may be overcome or minimised</w:t>
      </w:r>
      <w:r w:rsidR="00843F02" w:rsidRPr="00242660">
        <w:t xml:space="preserve"> </w:t>
      </w:r>
      <w:r w:rsidR="00843F02" w:rsidRPr="00242660">
        <w:ptab w:relativeTo="margin" w:alignment="right" w:leader="dot"/>
      </w:r>
      <w:r w:rsidR="00064AD6">
        <w:t>30</w:t>
      </w:r>
    </w:p>
    <w:p w14:paraId="5A347AC7" w14:textId="5652EF26" w:rsidR="00843F02" w:rsidRPr="000D256F" w:rsidRDefault="00440A9B" w:rsidP="000D256F">
      <w:pPr>
        <w:pStyle w:val="TOC2"/>
      </w:pPr>
      <w:r w:rsidRPr="000D256F">
        <w:t>Propose strategies to raise levels of employee engagement, based on analysis of the organisation and external reviews of best practice, to key decision-makers</w:t>
      </w:r>
      <w:r w:rsidRPr="000D256F">
        <w:t xml:space="preserve"> </w:t>
      </w:r>
      <w:r w:rsidR="00843F02" w:rsidRPr="000D256F">
        <w:ptab w:relativeTo="margin" w:alignment="right" w:leader="dot"/>
      </w:r>
      <w:r w:rsidR="00064AD6">
        <w:t>30</w:t>
      </w:r>
    </w:p>
    <w:p w14:paraId="661B3320" w14:textId="13CBB7F1" w:rsidR="00843F02" w:rsidRPr="00242660" w:rsidRDefault="00843F02" w:rsidP="000D256F">
      <w:pPr>
        <w:pStyle w:val="TOC2"/>
      </w:pPr>
      <w:r w:rsidRPr="00242660">
        <w:t>Reference list</w:t>
      </w:r>
      <w:r w:rsidRPr="00242660">
        <w:ptab w:relativeTo="margin" w:alignment="right" w:leader="dot"/>
      </w:r>
      <w:r w:rsidR="00064AD6">
        <w:t>31</w:t>
      </w:r>
    </w:p>
    <w:p w14:paraId="3C854232" w14:textId="2713771D" w:rsidR="00843F02" w:rsidRPr="00242660" w:rsidRDefault="00843F02" w:rsidP="000D256F">
      <w:pPr>
        <w:pStyle w:val="TOC2"/>
      </w:pPr>
      <w:r w:rsidRPr="00242660">
        <w:t>Evidence</w:t>
      </w:r>
      <w:r w:rsidRPr="00242660">
        <w:ptab w:relativeTo="margin" w:alignment="right" w:leader="dot"/>
      </w:r>
      <w:r w:rsidR="00064AD6">
        <w:t>32</w:t>
      </w:r>
    </w:p>
    <w:p w14:paraId="5F493D65" w14:textId="77777777" w:rsidR="00843F02" w:rsidRPr="00242660" w:rsidRDefault="00843F02" w:rsidP="00843F02">
      <w:pPr>
        <w:spacing w:before="100" w:beforeAutospacing="1" w:after="100" w:afterAutospacing="1"/>
        <w:ind w:left="709" w:hanging="576"/>
        <w:rPr>
          <w:rFonts w:cs="Arial"/>
          <w:color w:val="auto"/>
          <w:sz w:val="24"/>
          <w:szCs w:val="24"/>
        </w:rPr>
      </w:pPr>
      <w:r w:rsidRPr="00242660">
        <w:rPr>
          <w:rFonts w:cs="Arial"/>
          <w:color w:val="auto"/>
          <w:sz w:val="24"/>
          <w:szCs w:val="24"/>
        </w:rPr>
        <w:br w:type="page"/>
      </w:r>
    </w:p>
    <w:p w14:paraId="17C5459A" w14:textId="77777777" w:rsidR="00843F02" w:rsidRPr="00242660" w:rsidRDefault="00843F02" w:rsidP="00843F02">
      <w:pPr>
        <w:spacing w:before="100" w:beforeAutospacing="1" w:after="100" w:afterAutospacing="1"/>
        <w:ind w:hanging="576"/>
        <w:jc w:val="both"/>
        <w:rPr>
          <w:rFonts w:cs="Arial"/>
          <w:color w:val="auto"/>
          <w:sz w:val="24"/>
          <w:szCs w:val="24"/>
        </w:rPr>
        <w:sectPr w:rsidR="00843F02" w:rsidRPr="00242660" w:rsidSect="00AC5211">
          <w:footerReference w:type="default" r:id="rId11"/>
          <w:pgSz w:w="11906" w:h="16838"/>
          <w:pgMar w:top="1440" w:right="1418" w:bottom="1440" w:left="1134" w:header="709" w:footer="709" w:gutter="0"/>
          <w:pgNumType w:start="1"/>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874"/>
        <w:gridCol w:w="2126"/>
        <w:gridCol w:w="4569"/>
        <w:gridCol w:w="80"/>
        <w:gridCol w:w="1273"/>
        <w:gridCol w:w="1440"/>
        <w:gridCol w:w="1440"/>
      </w:tblGrid>
      <w:tr w:rsidR="00242660" w:rsidRPr="00242660" w14:paraId="2449BCA9" w14:textId="77777777" w:rsidTr="00E90522">
        <w:trPr>
          <w:trHeight w:val="425"/>
        </w:trPr>
        <w:tc>
          <w:tcPr>
            <w:tcW w:w="11085" w:type="dxa"/>
            <w:gridSpan w:val="5"/>
          </w:tcPr>
          <w:p w14:paraId="060BECBB" w14:textId="77777777" w:rsidR="00843F02" w:rsidRPr="00242660" w:rsidRDefault="00843F02" w:rsidP="00E90522">
            <w:pPr>
              <w:contextualSpacing/>
              <w:rPr>
                <w:rFonts w:cs="Arial"/>
                <w:b/>
                <w:color w:val="auto"/>
              </w:rPr>
            </w:pPr>
            <w:r w:rsidRPr="00242660">
              <w:rPr>
                <w:rFonts w:cs="Arial"/>
                <w:b/>
                <w:color w:val="auto"/>
              </w:rPr>
              <w:lastRenderedPageBreak/>
              <w:t>Candidate name: Maria Mellen Jimenez</w:t>
            </w:r>
          </w:p>
        </w:tc>
        <w:tc>
          <w:tcPr>
            <w:tcW w:w="4233" w:type="dxa"/>
            <w:gridSpan w:val="4"/>
          </w:tcPr>
          <w:p w14:paraId="128575DD" w14:textId="77777777" w:rsidR="00843F02" w:rsidRPr="00242660" w:rsidRDefault="00843F02" w:rsidP="00E90522">
            <w:pPr>
              <w:contextualSpacing/>
              <w:rPr>
                <w:rFonts w:cs="Arial"/>
                <w:b/>
                <w:color w:val="auto"/>
              </w:rPr>
            </w:pPr>
            <w:r w:rsidRPr="00242660">
              <w:rPr>
                <w:rFonts w:cs="Arial"/>
                <w:b/>
                <w:color w:val="auto"/>
              </w:rPr>
              <w:t>CIPD Membership/registration No.:</w:t>
            </w:r>
          </w:p>
          <w:p w14:paraId="25074E0B" w14:textId="77777777" w:rsidR="00843F02" w:rsidRPr="00242660" w:rsidRDefault="00843F02" w:rsidP="00E90522">
            <w:pPr>
              <w:contextualSpacing/>
              <w:rPr>
                <w:rFonts w:cs="Arial"/>
                <w:b/>
                <w:color w:val="auto"/>
              </w:rPr>
            </w:pPr>
            <w:r w:rsidRPr="00242660">
              <w:rPr>
                <w:rFonts w:cs="Arial"/>
                <w:b/>
                <w:color w:val="auto"/>
              </w:rPr>
              <w:t>57501591</w:t>
            </w:r>
          </w:p>
        </w:tc>
      </w:tr>
      <w:tr w:rsidR="00242660" w:rsidRPr="00242660" w14:paraId="784A506C" w14:textId="77777777" w:rsidTr="00E90522">
        <w:tc>
          <w:tcPr>
            <w:tcW w:w="11085" w:type="dxa"/>
            <w:gridSpan w:val="5"/>
          </w:tcPr>
          <w:p w14:paraId="3BD76FDE" w14:textId="77777777" w:rsidR="00843F02" w:rsidRPr="00242660" w:rsidRDefault="00843F02" w:rsidP="00E90522">
            <w:pPr>
              <w:contextualSpacing/>
              <w:rPr>
                <w:rFonts w:cs="Arial"/>
                <w:b/>
                <w:color w:val="auto"/>
              </w:rPr>
            </w:pPr>
            <w:r w:rsidRPr="00242660">
              <w:rPr>
                <w:rFonts w:cs="Arial"/>
                <w:b/>
                <w:color w:val="auto"/>
              </w:rPr>
              <w:t>Qualification title: CIPD Level 5 in Applied HR</w:t>
            </w:r>
          </w:p>
        </w:tc>
        <w:tc>
          <w:tcPr>
            <w:tcW w:w="4233" w:type="dxa"/>
            <w:gridSpan w:val="4"/>
          </w:tcPr>
          <w:p w14:paraId="52EB74A2" w14:textId="77777777" w:rsidR="00843F02" w:rsidRPr="00242660" w:rsidRDefault="00843F02" w:rsidP="00E90522">
            <w:pPr>
              <w:contextualSpacing/>
              <w:rPr>
                <w:rFonts w:cs="Arial"/>
                <w:b/>
                <w:color w:val="auto"/>
              </w:rPr>
            </w:pPr>
            <w:r w:rsidRPr="00242660">
              <w:rPr>
                <w:rFonts w:cs="Arial"/>
                <w:b/>
                <w:color w:val="auto"/>
              </w:rPr>
              <w:t>Unique Learner No. (ULN): 2005457</w:t>
            </w:r>
          </w:p>
          <w:p w14:paraId="2DE654A7" w14:textId="77777777" w:rsidR="00843F02" w:rsidRPr="00242660" w:rsidRDefault="00843F02" w:rsidP="00E90522">
            <w:pPr>
              <w:contextualSpacing/>
              <w:rPr>
                <w:rFonts w:cs="Arial"/>
                <w:color w:val="auto"/>
              </w:rPr>
            </w:pPr>
          </w:p>
        </w:tc>
      </w:tr>
      <w:tr w:rsidR="00242660" w:rsidRPr="00242660" w14:paraId="4739E297" w14:textId="77777777" w:rsidTr="00013F4B">
        <w:trPr>
          <w:cantSplit/>
          <w:trHeight w:val="791"/>
        </w:trPr>
        <w:tc>
          <w:tcPr>
            <w:tcW w:w="1129" w:type="dxa"/>
            <w:shd w:val="clear" w:color="auto" w:fill="DBD3E5"/>
          </w:tcPr>
          <w:p w14:paraId="55FC438F" w14:textId="77777777" w:rsidR="00843F02" w:rsidRPr="00242660" w:rsidRDefault="00843F02" w:rsidP="00E90522">
            <w:pPr>
              <w:contextualSpacing/>
              <w:rPr>
                <w:rFonts w:cs="Arial"/>
                <w:b/>
                <w:color w:val="auto"/>
              </w:rPr>
            </w:pPr>
            <w:r w:rsidRPr="00242660">
              <w:rPr>
                <w:rFonts w:cs="Arial"/>
                <w:b/>
                <w:color w:val="auto"/>
              </w:rPr>
              <w:t>Unit code</w:t>
            </w:r>
          </w:p>
        </w:tc>
        <w:tc>
          <w:tcPr>
            <w:tcW w:w="3261" w:type="dxa"/>
            <w:gridSpan w:val="2"/>
            <w:shd w:val="clear" w:color="auto" w:fill="DBD3E5"/>
          </w:tcPr>
          <w:p w14:paraId="49B89665" w14:textId="77777777" w:rsidR="00843F02" w:rsidRPr="00242660" w:rsidRDefault="00843F02" w:rsidP="00E90522">
            <w:pPr>
              <w:contextualSpacing/>
              <w:rPr>
                <w:rFonts w:cs="Arial"/>
                <w:b/>
                <w:color w:val="auto"/>
              </w:rPr>
            </w:pPr>
            <w:r w:rsidRPr="00242660">
              <w:rPr>
                <w:rFonts w:cs="Arial"/>
                <w:b/>
                <w:color w:val="auto"/>
              </w:rPr>
              <w:t>Unit title</w:t>
            </w:r>
          </w:p>
        </w:tc>
        <w:tc>
          <w:tcPr>
            <w:tcW w:w="2126" w:type="dxa"/>
            <w:shd w:val="clear" w:color="auto" w:fill="DBD3E5"/>
          </w:tcPr>
          <w:p w14:paraId="496E8B8A" w14:textId="77777777" w:rsidR="00843F02" w:rsidRPr="00242660" w:rsidRDefault="00843F02" w:rsidP="00E90522">
            <w:pPr>
              <w:contextualSpacing/>
              <w:rPr>
                <w:rFonts w:cs="Arial"/>
                <w:b/>
                <w:color w:val="auto"/>
              </w:rPr>
            </w:pPr>
            <w:r w:rsidRPr="00242660">
              <w:rPr>
                <w:rFonts w:cs="Arial"/>
                <w:b/>
                <w:color w:val="auto"/>
              </w:rPr>
              <w:t>Assessment criteria no.</w:t>
            </w:r>
          </w:p>
        </w:tc>
        <w:tc>
          <w:tcPr>
            <w:tcW w:w="4569" w:type="dxa"/>
            <w:shd w:val="clear" w:color="auto" w:fill="DBD3E5"/>
          </w:tcPr>
          <w:p w14:paraId="30EC07B9" w14:textId="77777777" w:rsidR="00843F02" w:rsidRPr="00242660" w:rsidRDefault="00843F02" w:rsidP="00E90522">
            <w:pPr>
              <w:contextualSpacing/>
              <w:rPr>
                <w:rFonts w:cs="Arial"/>
                <w:b/>
                <w:color w:val="auto"/>
              </w:rPr>
            </w:pPr>
            <w:r w:rsidRPr="00242660">
              <w:rPr>
                <w:rFonts w:cs="Arial"/>
                <w:b/>
                <w:color w:val="auto"/>
              </w:rPr>
              <w:t>Evidence description</w:t>
            </w:r>
          </w:p>
        </w:tc>
        <w:tc>
          <w:tcPr>
            <w:tcW w:w="1353" w:type="dxa"/>
            <w:gridSpan w:val="2"/>
            <w:shd w:val="clear" w:color="auto" w:fill="DBD3E5"/>
          </w:tcPr>
          <w:p w14:paraId="69F10ED5" w14:textId="77777777" w:rsidR="00843F02" w:rsidRPr="00242660" w:rsidRDefault="00843F02" w:rsidP="00E90522">
            <w:pPr>
              <w:contextualSpacing/>
              <w:rPr>
                <w:rFonts w:cs="Arial"/>
                <w:b/>
                <w:color w:val="auto"/>
              </w:rPr>
            </w:pPr>
            <w:r w:rsidRPr="00242660">
              <w:rPr>
                <w:rFonts w:cs="Arial"/>
                <w:b/>
                <w:color w:val="auto"/>
              </w:rPr>
              <w:t>Evidence reference number</w:t>
            </w:r>
          </w:p>
        </w:tc>
        <w:tc>
          <w:tcPr>
            <w:tcW w:w="1440" w:type="dxa"/>
            <w:shd w:val="clear" w:color="auto" w:fill="DBD3E5"/>
          </w:tcPr>
          <w:p w14:paraId="5FD2FE48" w14:textId="77777777" w:rsidR="00843F02" w:rsidRPr="00242660" w:rsidRDefault="00843F02" w:rsidP="00E90522">
            <w:pPr>
              <w:contextualSpacing/>
              <w:rPr>
                <w:rFonts w:cs="Arial"/>
                <w:b/>
                <w:color w:val="auto"/>
              </w:rPr>
            </w:pPr>
            <w:r w:rsidRPr="00242660">
              <w:rPr>
                <w:rFonts w:cs="Arial"/>
                <w:b/>
                <w:color w:val="auto"/>
              </w:rPr>
              <w:t>Assessor</w:t>
            </w:r>
          </w:p>
          <w:p w14:paraId="3C72087E" w14:textId="77777777" w:rsidR="00843F02" w:rsidRPr="00242660" w:rsidRDefault="00843F02" w:rsidP="00E90522">
            <w:pPr>
              <w:contextualSpacing/>
              <w:rPr>
                <w:rFonts w:cs="Arial"/>
                <w:b/>
                <w:color w:val="auto"/>
              </w:rPr>
            </w:pPr>
            <w:r w:rsidRPr="00242660">
              <w:rPr>
                <w:rFonts w:cs="Arial"/>
                <w:b/>
                <w:color w:val="auto"/>
              </w:rPr>
              <w:t>initials</w:t>
            </w:r>
          </w:p>
        </w:tc>
        <w:tc>
          <w:tcPr>
            <w:tcW w:w="1440" w:type="dxa"/>
            <w:shd w:val="clear" w:color="auto" w:fill="DBD3E5"/>
          </w:tcPr>
          <w:p w14:paraId="7DBC98AB" w14:textId="77777777" w:rsidR="00843F02" w:rsidRPr="00242660" w:rsidRDefault="00843F02" w:rsidP="00E90522">
            <w:pPr>
              <w:contextualSpacing/>
              <w:rPr>
                <w:rFonts w:cs="Arial"/>
                <w:b/>
                <w:color w:val="auto"/>
              </w:rPr>
            </w:pPr>
            <w:r w:rsidRPr="00242660">
              <w:rPr>
                <w:rFonts w:cs="Arial"/>
                <w:b/>
                <w:color w:val="auto"/>
              </w:rPr>
              <w:t>I/V initials if sampled</w:t>
            </w:r>
          </w:p>
        </w:tc>
      </w:tr>
      <w:tr w:rsidR="00242660" w:rsidRPr="00242660" w14:paraId="5A24AA72" w14:textId="77777777" w:rsidTr="00013F4B">
        <w:trPr>
          <w:cantSplit/>
          <w:trHeight w:hRule="exact" w:val="567"/>
        </w:trPr>
        <w:tc>
          <w:tcPr>
            <w:tcW w:w="1129" w:type="dxa"/>
          </w:tcPr>
          <w:p w14:paraId="12B6881C" w14:textId="32B75A7A" w:rsidR="00843F02" w:rsidRPr="00242660" w:rsidRDefault="00843F02" w:rsidP="00E90522">
            <w:pPr>
              <w:contextualSpacing/>
              <w:rPr>
                <w:rFonts w:cs="Arial"/>
                <w:color w:val="auto"/>
              </w:rPr>
            </w:pPr>
            <w:r w:rsidRPr="00242660">
              <w:rPr>
                <w:rFonts w:cs="Arial"/>
                <w:color w:val="auto"/>
              </w:rPr>
              <w:t>5A</w:t>
            </w:r>
            <w:r w:rsidR="00013F4B">
              <w:rPr>
                <w:rFonts w:cs="Arial"/>
                <w:color w:val="auto"/>
              </w:rPr>
              <w:t>EEG</w:t>
            </w:r>
          </w:p>
        </w:tc>
        <w:tc>
          <w:tcPr>
            <w:tcW w:w="3261" w:type="dxa"/>
            <w:gridSpan w:val="2"/>
          </w:tcPr>
          <w:p w14:paraId="7F90580F" w14:textId="58C987AC" w:rsidR="00843F02" w:rsidRPr="00242660" w:rsidRDefault="00843F02" w:rsidP="00E90522">
            <w:pPr>
              <w:contextualSpacing/>
              <w:rPr>
                <w:rFonts w:cs="Arial"/>
                <w:color w:val="auto"/>
              </w:rPr>
            </w:pPr>
            <w:r w:rsidRPr="00242660">
              <w:rPr>
                <w:rFonts w:cs="Arial"/>
                <w:color w:val="auto"/>
              </w:rPr>
              <w:t xml:space="preserve">Contributing to </w:t>
            </w:r>
            <w:r w:rsidR="00013F4B">
              <w:rPr>
                <w:rFonts w:cs="Arial"/>
                <w:color w:val="auto"/>
              </w:rPr>
              <w:t>Employee Engagement in the Workplace</w:t>
            </w:r>
          </w:p>
        </w:tc>
        <w:tc>
          <w:tcPr>
            <w:tcW w:w="2126" w:type="dxa"/>
          </w:tcPr>
          <w:p w14:paraId="5F8F3900" w14:textId="1753A1AB" w:rsidR="00843F02" w:rsidRPr="00242660" w:rsidRDefault="00843F02" w:rsidP="00E90522">
            <w:pPr>
              <w:contextualSpacing/>
              <w:rPr>
                <w:rFonts w:cs="Arial"/>
                <w:color w:val="auto"/>
              </w:rPr>
            </w:pPr>
            <w:r w:rsidRPr="00242660">
              <w:rPr>
                <w:rFonts w:cs="Arial"/>
                <w:color w:val="auto"/>
              </w:rPr>
              <w:t>1.</w:t>
            </w:r>
            <w:r w:rsidR="006D0385">
              <w:rPr>
                <w:rFonts w:cs="Arial"/>
                <w:color w:val="auto"/>
              </w:rPr>
              <w:t>2</w:t>
            </w:r>
          </w:p>
        </w:tc>
        <w:tc>
          <w:tcPr>
            <w:tcW w:w="4569" w:type="dxa"/>
          </w:tcPr>
          <w:p w14:paraId="148A9117" w14:textId="7BB90D3C" w:rsidR="00843F02" w:rsidRPr="00242660" w:rsidRDefault="006D0385" w:rsidP="00E90522">
            <w:pPr>
              <w:contextualSpacing/>
              <w:rPr>
                <w:rFonts w:cs="Arial"/>
                <w:color w:val="auto"/>
              </w:rPr>
            </w:pPr>
            <w:r>
              <w:rPr>
                <w:rFonts w:cs="Arial"/>
                <w:color w:val="auto"/>
              </w:rPr>
              <w:t>Screenshot of email from General Manager confirming involvement in process</w:t>
            </w:r>
          </w:p>
        </w:tc>
        <w:tc>
          <w:tcPr>
            <w:tcW w:w="1353" w:type="dxa"/>
            <w:gridSpan w:val="2"/>
          </w:tcPr>
          <w:p w14:paraId="22ECDBE6" w14:textId="77777777" w:rsidR="00843F02" w:rsidRPr="00242660" w:rsidRDefault="00843F02" w:rsidP="00E90522">
            <w:pPr>
              <w:contextualSpacing/>
              <w:rPr>
                <w:rFonts w:cs="Arial"/>
                <w:color w:val="auto"/>
              </w:rPr>
            </w:pPr>
            <w:r w:rsidRPr="00242660">
              <w:rPr>
                <w:rFonts w:cs="Arial"/>
                <w:color w:val="auto"/>
              </w:rPr>
              <w:t>EV1</w:t>
            </w:r>
          </w:p>
        </w:tc>
        <w:tc>
          <w:tcPr>
            <w:tcW w:w="1440" w:type="dxa"/>
          </w:tcPr>
          <w:p w14:paraId="73BCD766" w14:textId="77777777" w:rsidR="00843F02" w:rsidRPr="00242660" w:rsidRDefault="00843F02" w:rsidP="00E90522">
            <w:pPr>
              <w:contextualSpacing/>
              <w:rPr>
                <w:rFonts w:cs="Arial"/>
                <w:color w:val="auto"/>
              </w:rPr>
            </w:pPr>
          </w:p>
        </w:tc>
        <w:tc>
          <w:tcPr>
            <w:tcW w:w="1440" w:type="dxa"/>
          </w:tcPr>
          <w:p w14:paraId="2EA063E2" w14:textId="77777777" w:rsidR="00843F02" w:rsidRPr="00242660" w:rsidRDefault="00843F02" w:rsidP="00E90522">
            <w:pPr>
              <w:contextualSpacing/>
              <w:rPr>
                <w:rFonts w:cs="Arial"/>
                <w:color w:val="auto"/>
              </w:rPr>
            </w:pPr>
          </w:p>
        </w:tc>
      </w:tr>
      <w:tr w:rsidR="00013F4B" w:rsidRPr="00242660" w14:paraId="61079652" w14:textId="77777777" w:rsidTr="00013F4B">
        <w:trPr>
          <w:cantSplit/>
          <w:trHeight w:hRule="exact" w:val="567"/>
        </w:trPr>
        <w:tc>
          <w:tcPr>
            <w:tcW w:w="1129" w:type="dxa"/>
          </w:tcPr>
          <w:p w14:paraId="4BABACFB" w14:textId="7E8FE57D"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141803A9" w14:textId="51F9B551"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78512223" w14:textId="28E20C82" w:rsidR="00013F4B" w:rsidRPr="00242660" w:rsidRDefault="00013F4B" w:rsidP="00013F4B">
            <w:pPr>
              <w:contextualSpacing/>
              <w:rPr>
                <w:rFonts w:cs="Arial"/>
                <w:color w:val="auto"/>
              </w:rPr>
            </w:pPr>
            <w:r w:rsidRPr="00242660">
              <w:rPr>
                <w:rFonts w:cs="Arial"/>
                <w:color w:val="auto"/>
              </w:rPr>
              <w:t>1.</w:t>
            </w:r>
            <w:r w:rsidR="006D0385">
              <w:rPr>
                <w:rFonts w:cs="Arial"/>
                <w:color w:val="auto"/>
              </w:rPr>
              <w:t>3</w:t>
            </w:r>
          </w:p>
        </w:tc>
        <w:tc>
          <w:tcPr>
            <w:tcW w:w="4569" w:type="dxa"/>
          </w:tcPr>
          <w:p w14:paraId="5B979E50" w14:textId="3F969528" w:rsidR="00013F4B" w:rsidRPr="00242660" w:rsidRDefault="006D0385" w:rsidP="00013F4B">
            <w:pPr>
              <w:contextualSpacing/>
              <w:rPr>
                <w:rFonts w:cs="Arial"/>
                <w:color w:val="auto"/>
              </w:rPr>
            </w:pPr>
            <w:r>
              <w:rPr>
                <w:rFonts w:cs="Arial"/>
                <w:color w:val="auto"/>
              </w:rPr>
              <w:t>Screenshot question/answers about demographics in survey</w:t>
            </w:r>
          </w:p>
        </w:tc>
        <w:tc>
          <w:tcPr>
            <w:tcW w:w="1353" w:type="dxa"/>
            <w:gridSpan w:val="2"/>
          </w:tcPr>
          <w:p w14:paraId="62A137CE" w14:textId="77777777" w:rsidR="00013F4B" w:rsidRPr="00242660" w:rsidRDefault="00013F4B" w:rsidP="00013F4B">
            <w:pPr>
              <w:contextualSpacing/>
              <w:rPr>
                <w:rFonts w:cs="Arial"/>
                <w:color w:val="auto"/>
              </w:rPr>
            </w:pPr>
            <w:r w:rsidRPr="00242660">
              <w:rPr>
                <w:rFonts w:cs="Arial"/>
                <w:color w:val="auto"/>
              </w:rPr>
              <w:t>EV2</w:t>
            </w:r>
          </w:p>
        </w:tc>
        <w:tc>
          <w:tcPr>
            <w:tcW w:w="1440" w:type="dxa"/>
          </w:tcPr>
          <w:p w14:paraId="5DE6C462" w14:textId="77777777" w:rsidR="00013F4B" w:rsidRPr="00242660" w:rsidRDefault="00013F4B" w:rsidP="00013F4B">
            <w:pPr>
              <w:contextualSpacing/>
              <w:rPr>
                <w:rFonts w:cs="Arial"/>
                <w:color w:val="auto"/>
              </w:rPr>
            </w:pPr>
          </w:p>
        </w:tc>
        <w:tc>
          <w:tcPr>
            <w:tcW w:w="1440" w:type="dxa"/>
          </w:tcPr>
          <w:p w14:paraId="7908C8AD" w14:textId="77777777" w:rsidR="00013F4B" w:rsidRPr="00242660" w:rsidRDefault="00013F4B" w:rsidP="00013F4B">
            <w:pPr>
              <w:contextualSpacing/>
              <w:rPr>
                <w:rFonts w:cs="Arial"/>
                <w:color w:val="auto"/>
              </w:rPr>
            </w:pPr>
          </w:p>
        </w:tc>
      </w:tr>
      <w:tr w:rsidR="00013F4B" w:rsidRPr="00242660" w14:paraId="6D0F41F9" w14:textId="77777777" w:rsidTr="00013F4B">
        <w:trPr>
          <w:cantSplit/>
          <w:trHeight w:hRule="exact" w:val="567"/>
        </w:trPr>
        <w:tc>
          <w:tcPr>
            <w:tcW w:w="1129" w:type="dxa"/>
          </w:tcPr>
          <w:p w14:paraId="7B1EC331" w14:textId="1F8AAB07"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66333538" w14:textId="69FED8AB"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58DA073" w14:textId="044B31F1" w:rsidR="00013F4B" w:rsidRPr="00242660" w:rsidRDefault="00013F4B" w:rsidP="00013F4B">
            <w:pPr>
              <w:contextualSpacing/>
              <w:rPr>
                <w:rFonts w:cs="Arial"/>
                <w:color w:val="auto"/>
              </w:rPr>
            </w:pPr>
            <w:r w:rsidRPr="00242660">
              <w:rPr>
                <w:rFonts w:cs="Arial"/>
                <w:color w:val="auto"/>
              </w:rPr>
              <w:t>1.</w:t>
            </w:r>
            <w:r w:rsidR="00CB31D8">
              <w:rPr>
                <w:rFonts w:cs="Arial"/>
                <w:color w:val="auto"/>
              </w:rPr>
              <w:t>3</w:t>
            </w:r>
          </w:p>
        </w:tc>
        <w:tc>
          <w:tcPr>
            <w:tcW w:w="4569" w:type="dxa"/>
          </w:tcPr>
          <w:p w14:paraId="35514654" w14:textId="0D742DF9" w:rsidR="00013F4B" w:rsidRPr="00242660" w:rsidRDefault="00CB31D8" w:rsidP="00013F4B">
            <w:pPr>
              <w:contextualSpacing/>
              <w:rPr>
                <w:rFonts w:cs="Arial"/>
                <w:color w:val="auto"/>
              </w:rPr>
            </w:pPr>
            <w:r>
              <w:rPr>
                <w:rFonts w:cs="Arial"/>
                <w:color w:val="auto"/>
              </w:rPr>
              <w:t>Screenshot Employee survey introduction</w:t>
            </w:r>
          </w:p>
        </w:tc>
        <w:tc>
          <w:tcPr>
            <w:tcW w:w="1353" w:type="dxa"/>
            <w:gridSpan w:val="2"/>
          </w:tcPr>
          <w:p w14:paraId="0A03C33C" w14:textId="77777777" w:rsidR="00013F4B" w:rsidRPr="00242660" w:rsidRDefault="00013F4B" w:rsidP="00013F4B">
            <w:pPr>
              <w:contextualSpacing/>
              <w:rPr>
                <w:rFonts w:cs="Arial"/>
                <w:color w:val="auto"/>
              </w:rPr>
            </w:pPr>
            <w:r w:rsidRPr="00242660">
              <w:rPr>
                <w:rFonts w:cs="Arial"/>
                <w:color w:val="auto"/>
              </w:rPr>
              <w:t>EV3</w:t>
            </w:r>
          </w:p>
        </w:tc>
        <w:tc>
          <w:tcPr>
            <w:tcW w:w="1440" w:type="dxa"/>
          </w:tcPr>
          <w:p w14:paraId="4D65898C" w14:textId="77777777" w:rsidR="00013F4B" w:rsidRPr="00242660" w:rsidRDefault="00013F4B" w:rsidP="00013F4B">
            <w:pPr>
              <w:contextualSpacing/>
              <w:rPr>
                <w:rFonts w:cs="Arial"/>
                <w:color w:val="auto"/>
              </w:rPr>
            </w:pPr>
          </w:p>
        </w:tc>
        <w:tc>
          <w:tcPr>
            <w:tcW w:w="1440" w:type="dxa"/>
          </w:tcPr>
          <w:p w14:paraId="4B5A94E7" w14:textId="77777777" w:rsidR="00013F4B" w:rsidRPr="00242660" w:rsidRDefault="00013F4B" w:rsidP="00013F4B">
            <w:pPr>
              <w:contextualSpacing/>
              <w:rPr>
                <w:rFonts w:cs="Arial"/>
                <w:color w:val="auto"/>
              </w:rPr>
            </w:pPr>
          </w:p>
        </w:tc>
      </w:tr>
      <w:tr w:rsidR="00013F4B" w:rsidRPr="00242660" w14:paraId="4D168DB6" w14:textId="77777777" w:rsidTr="00013F4B">
        <w:trPr>
          <w:cantSplit/>
          <w:trHeight w:hRule="exact" w:val="624"/>
        </w:trPr>
        <w:tc>
          <w:tcPr>
            <w:tcW w:w="1129" w:type="dxa"/>
          </w:tcPr>
          <w:p w14:paraId="7D62E869" w14:textId="3665E98E"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567B0731" w14:textId="37B39961"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48CFD72A" w14:textId="7EF23879" w:rsidR="00013F4B" w:rsidRPr="00242660" w:rsidRDefault="00013F4B" w:rsidP="00013F4B">
            <w:pPr>
              <w:contextualSpacing/>
              <w:rPr>
                <w:rFonts w:cs="Arial"/>
                <w:color w:val="auto"/>
              </w:rPr>
            </w:pPr>
            <w:r w:rsidRPr="00242660">
              <w:rPr>
                <w:rFonts w:cs="Arial"/>
                <w:color w:val="auto"/>
              </w:rPr>
              <w:t>1.</w:t>
            </w:r>
            <w:r w:rsidR="00CB31D8">
              <w:rPr>
                <w:rFonts w:cs="Arial"/>
                <w:color w:val="auto"/>
              </w:rPr>
              <w:t>3, 3.2</w:t>
            </w:r>
          </w:p>
        </w:tc>
        <w:tc>
          <w:tcPr>
            <w:tcW w:w="4569" w:type="dxa"/>
          </w:tcPr>
          <w:p w14:paraId="687E4377" w14:textId="4141E05D" w:rsidR="00013F4B" w:rsidRPr="00242660" w:rsidRDefault="00CB31D8" w:rsidP="00013F4B">
            <w:pPr>
              <w:contextualSpacing/>
              <w:rPr>
                <w:rFonts w:cs="Arial"/>
                <w:color w:val="auto"/>
              </w:rPr>
            </w:pPr>
            <w:r>
              <w:rPr>
                <w:rFonts w:cs="Arial"/>
                <w:color w:val="auto"/>
              </w:rPr>
              <w:t>HR Dashboard</w:t>
            </w:r>
          </w:p>
        </w:tc>
        <w:tc>
          <w:tcPr>
            <w:tcW w:w="1353" w:type="dxa"/>
            <w:gridSpan w:val="2"/>
          </w:tcPr>
          <w:p w14:paraId="4EEF2AEF" w14:textId="77777777" w:rsidR="00013F4B" w:rsidRPr="00242660" w:rsidRDefault="00013F4B" w:rsidP="00013F4B">
            <w:pPr>
              <w:contextualSpacing/>
              <w:rPr>
                <w:rFonts w:cs="Arial"/>
                <w:color w:val="auto"/>
              </w:rPr>
            </w:pPr>
            <w:r w:rsidRPr="00242660">
              <w:rPr>
                <w:rFonts w:cs="Arial"/>
                <w:color w:val="auto"/>
              </w:rPr>
              <w:t>EV4</w:t>
            </w:r>
          </w:p>
        </w:tc>
        <w:tc>
          <w:tcPr>
            <w:tcW w:w="1440" w:type="dxa"/>
          </w:tcPr>
          <w:p w14:paraId="484EF295" w14:textId="77777777" w:rsidR="00013F4B" w:rsidRPr="00242660" w:rsidRDefault="00013F4B" w:rsidP="00013F4B">
            <w:pPr>
              <w:contextualSpacing/>
              <w:rPr>
                <w:rFonts w:cs="Arial"/>
                <w:color w:val="auto"/>
              </w:rPr>
            </w:pPr>
          </w:p>
        </w:tc>
        <w:tc>
          <w:tcPr>
            <w:tcW w:w="1440" w:type="dxa"/>
          </w:tcPr>
          <w:p w14:paraId="17BD1D37" w14:textId="77777777" w:rsidR="00013F4B" w:rsidRPr="00242660" w:rsidRDefault="00013F4B" w:rsidP="00013F4B">
            <w:pPr>
              <w:contextualSpacing/>
              <w:rPr>
                <w:rFonts w:cs="Arial"/>
                <w:color w:val="auto"/>
              </w:rPr>
            </w:pPr>
          </w:p>
        </w:tc>
      </w:tr>
      <w:tr w:rsidR="00013F4B" w:rsidRPr="00242660" w14:paraId="243CB7DD" w14:textId="77777777" w:rsidTr="00013F4B">
        <w:trPr>
          <w:cantSplit/>
          <w:trHeight w:hRule="exact" w:val="567"/>
        </w:trPr>
        <w:tc>
          <w:tcPr>
            <w:tcW w:w="1129" w:type="dxa"/>
          </w:tcPr>
          <w:p w14:paraId="75476AF0" w14:textId="4D8F8204"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4FDE61A3" w14:textId="00D7DB7E"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1548C26" w14:textId="3B00A3A8" w:rsidR="00013F4B" w:rsidRPr="00242660" w:rsidRDefault="00013F4B" w:rsidP="00013F4B">
            <w:pPr>
              <w:contextualSpacing/>
              <w:rPr>
                <w:rFonts w:cs="Arial"/>
                <w:color w:val="auto"/>
              </w:rPr>
            </w:pPr>
            <w:r w:rsidRPr="00242660">
              <w:rPr>
                <w:rFonts w:cs="Arial"/>
                <w:color w:val="auto"/>
              </w:rPr>
              <w:t>1.</w:t>
            </w:r>
            <w:r w:rsidR="00CB31D8">
              <w:rPr>
                <w:rFonts w:cs="Arial"/>
                <w:color w:val="auto"/>
              </w:rPr>
              <w:t>3, 3.2</w:t>
            </w:r>
            <w:r w:rsidR="005F495C">
              <w:rPr>
                <w:rFonts w:cs="Arial"/>
                <w:color w:val="auto"/>
              </w:rPr>
              <w:t>, 3.3</w:t>
            </w:r>
          </w:p>
        </w:tc>
        <w:tc>
          <w:tcPr>
            <w:tcW w:w="4569" w:type="dxa"/>
          </w:tcPr>
          <w:p w14:paraId="439150CA" w14:textId="57C9C114" w:rsidR="00013F4B" w:rsidRPr="00242660" w:rsidRDefault="00CB31D8" w:rsidP="00013F4B">
            <w:pPr>
              <w:contextualSpacing/>
              <w:rPr>
                <w:rFonts w:cs="Arial"/>
                <w:color w:val="auto"/>
              </w:rPr>
            </w:pPr>
            <w:r>
              <w:rPr>
                <w:rFonts w:cs="Arial"/>
                <w:color w:val="auto"/>
              </w:rPr>
              <w:t>Management Dashboard</w:t>
            </w:r>
          </w:p>
        </w:tc>
        <w:tc>
          <w:tcPr>
            <w:tcW w:w="1353" w:type="dxa"/>
            <w:gridSpan w:val="2"/>
          </w:tcPr>
          <w:p w14:paraId="38D53E0F" w14:textId="77777777" w:rsidR="00013F4B" w:rsidRPr="00242660" w:rsidRDefault="00013F4B" w:rsidP="00013F4B">
            <w:pPr>
              <w:contextualSpacing/>
              <w:rPr>
                <w:rFonts w:cs="Arial"/>
                <w:color w:val="auto"/>
              </w:rPr>
            </w:pPr>
            <w:r w:rsidRPr="00242660">
              <w:rPr>
                <w:rFonts w:cs="Arial"/>
                <w:color w:val="auto"/>
              </w:rPr>
              <w:t>EV5</w:t>
            </w:r>
          </w:p>
        </w:tc>
        <w:tc>
          <w:tcPr>
            <w:tcW w:w="1440" w:type="dxa"/>
          </w:tcPr>
          <w:p w14:paraId="67BA95C5" w14:textId="77777777" w:rsidR="00013F4B" w:rsidRPr="00242660" w:rsidRDefault="00013F4B" w:rsidP="00013F4B">
            <w:pPr>
              <w:contextualSpacing/>
              <w:rPr>
                <w:rFonts w:cs="Arial"/>
                <w:color w:val="auto"/>
              </w:rPr>
            </w:pPr>
          </w:p>
        </w:tc>
        <w:tc>
          <w:tcPr>
            <w:tcW w:w="1440" w:type="dxa"/>
          </w:tcPr>
          <w:p w14:paraId="7C109BFA" w14:textId="77777777" w:rsidR="00013F4B" w:rsidRPr="00242660" w:rsidRDefault="00013F4B" w:rsidP="00013F4B">
            <w:pPr>
              <w:contextualSpacing/>
              <w:rPr>
                <w:rFonts w:cs="Arial"/>
                <w:color w:val="auto"/>
              </w:rPr>
            </w:pPr>
          </w:p>
        </w:tc>
      </w:tr>
      <w:tr w:rsidR="00013F4B" w:rsidRPr="00242660" w14:paraId="2AF81055" w14:textId="77777777" w:rsidTr="00013F4B">
        <w:trPr>
          <w:cantSplit/>
          <w:trHeight w:hRule="exact" w:val="567"/>
        </w:trPr>
        <w:tc>
          <w:tcPr>
            <w:tcW w:w="1129" w:type="dxa"/>
          </w:tcPr>
          <w:p w14:paraId="48665E72" w14:textId="4599DD92"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1A4207FE" w14:textId="0FC956BC"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7239672C" w14:textId="2CA01C72" w:rsidR="00013F4B" w:rsidRPr="00242660" w:rsidRDefault="00013F4B" w:rsidP="00013F4B">
            <w:pPr>
              <w:contextualSpacing/>
              <w:rPr>
                <w:rFonts w:cs="Arial"/>
                <w:color w:val="auto"/>
              </w:rPr>
            </w:pPr>
            <w:r w:rsidRPr="00242660">
              <w:rPr>
                <w:rFonts w:cs="Arial"/>
                <w:color w:val="auto"/>
              </w:rPr>
              <w:t>1.</w:t>
            </w:r>
            <w:r w:rsidR="00CB31D8">
              <w:rPr>
                <w:rFonts w:cs="Arial"/>
                <w:color w:val="auto"/>
              </w:rPr>
              <w:t>4</w:t>
            </w:r>
          </w:p>
        </w:tc>
        <w:tc>
          <w:tcPr>
            <w:tcW w:w="4569" w:type="dxa"/>
          </w:tcPr>
          <w:p w14:paraId="1F380344" w14:textId="13FD58C1" w:rsidR="00013F4B" w:rsidRPr="00242660" w:rsidRDefault="00CB31D8" w:rsidP="00013F4B">
            <w:pPr>
              <w:contextualSpacing/>
              <w:rPr>
                <w:rFonts w:cs="Arial"/>
                <w:color w:val="auto"/>
              </w:rPr>
            </w:pPr>
            <w:r>
              <w:rPr>
                <w:rFonts w:cs="Arial"/>
                <w:color w:val="auto"/>
              </w:rPr>
              <w:t>Graph ‘How happy are you coming to work?’</w:t>
            </w:r>
          </w:p>
        </w:tc>
        <w:tc>
          <w:tcPr>
            <w:tcW w:w="1353" w:type="dxa"/>
            <w:gridSpan w:val="2"/>
          </w:tcPr>
          <w:p w14:paraId="42E1F9FB" w14:textId="77777777" w:rsidR="00013F4B" w:rsidRPr="00242660" w:rsidRDefault="00013F4B" w:rsidP="00013F4B">
            <w:pPr>
              <w:contextualSpacing/>
              <w:rPr>
                <w:rFonts w:cs="Arial"/>
                <w:color w:val="auto"/>
              </w:rPr>
            </w:pPr>
            <w:r w:rsidRPr="00242660">
              <w:rPr>
                <w:rFonts w:cs="Arial"/>
                <w:color w:val="auto"/>
              </w:rPr>
              <w:t>EV6</w:t>
            </w:r>
          </w:p>
        </w:tc>
        <w:tc>
          <w:tcPr>
            <w:tcW w:w="1440" w:type="dxa"/>
          </w:tcPr>
          <w:p w14:paraId="723FE773" w14:textId="77777777" w:rsidR="00013F4B" w:rsidRPr="00242660" w:rsidRDefault="00013F4B" w:rsidP="00013F4B">
            <w:pPr>
              <w:contextualSpacing/>
              <w:rPr>
                <w:rFonts w:cs="Arial"/>
                <w:color w:val="auto"/>
              </w:rPr>
            </w:pPr>
          </w:p>
        </w:tc>
        <w:tc>
          <w:tcPr>
            <w:tcW w:w="1440" w:type="dxa"/>
          </w:tcPr>
          <w:p w14:paraId="189F1BBE" w14:textId="77777777" w:rsidR="00013F4B" w:rsidRPr="00242660" w:rsidRDefault="00013F4B" w:rsidP="00013F4B">
            <w:pPr>
              <w:contextualSpacing/>
              <w:rPr>
                <w:rFonts w:cs="Arial"/>
                <w:color w:val="auto"/>
              </w:rPr>
            </w:pPr>
          </w:p>
        </w:tc>
      </w:tr>
      <w:tr w:rsidR="00013F4B" w:rsidRPr="00242660" w14:paraId="14957BB9" w14:textId="77777777" w:rsidTr="00013F4B">
        <w:trPr>
          <w:cantSplit/>
          <w:trHeight w:hRule="exact" w:val="567"/>
        </w:trPr>
        <w:tc>
          <w:tcPr>
            <w:tcW w:w="1129" w:type="dxa"/>
          </w:tcPr>
          <w:p w14:paraId="09974B39" w14:textId="41A44649"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0C2D81FB" w14:textId="415EDC2F"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48E03D78" w14:textId="43FDDC00" w:rsidR="00013F4B" w:rsidRPr="00242660" w:rsidRDefault="00013F4B" w:rsidP="00013F4B">
            <w:pPr>
              <w:contextualSpacing/>
              <w:rPr>
                <w:rFonts w:cs="Arial"/>
                <w:color w:val="auto"/>
              </w:rPr>
            </w:pPr>
            <w:r w:rsidRPr="00242660">
              <w:rPr>
                <w:rFonts w:cs="Arial"/>
                <w:color w:val="auto"/>
              </w:rPr>
              <w:t>1</w:t>
            </w:r>
            <w:r w:rsidR="00CB31D8">
              <w:rPr>
                <w:rFonts w:cs="Arial"/>
                <w:color w:val="auto"/>
              </w:rPr>
              <w:t>.4</w:t>
            </w:r>
            <w:r w:rsidRPr="00242660">
              <w:rPr>
                <w:rFonts w:cs="Arial"/>
                <w:color w:val="auto"/>
              </w:rPr>
              <w:t>, 2.2</w:t>
            </w:r>
          </w:p>
        </w:tc>
        <w:tc>
          <w:tcPr>
            <w:tcW w:w="4569" w:type="dxa"/>
          </w:tcPr>
          <w:p w14:paraId="5DA302C7" w14:textId="53EA402D" w:rsidR="00013F4B" w:rsidRPr="00242660" w:rsidRDefault="00CB31D8" w:rsidP="00013F4B">
            <w:pPr>
              <w:contextualSpacing/>
              <w:rPr>
                <w:rFonts w:cs="Arial"/>
                <w:color w:val="auto"/>
              </w:rPr>
            </w:pPr>
            <w:r>
              <w:rPr>
                <w:rFonts w:cs="Arial"/>
                <w:color w:val="auto"/>
              </w:rPr>
              <w:t>Pie Chart ‘Employee Voice’</w:t>
            </w:r>
          </w:p>
        </w:tc>
        <w:tc>
          <w:tcPr>
            <w:tcW w:w="1353" w:type="dxa"/>
            <w:gridSpan w:val="2"/>
          </w:tcPr>
          <w:p w14:paraId="51AE727F" w14:textId="77777777" w:rsidR="00013F4B" w:rsidRPr="00242660" w:rsidRDefault="00013F4B" w:rsidP="00013F4B">
            <w:pPr>
              <w:contextualSpacing/>
              <w:rPr>
                <w:rFonts w:cs="Arial"/>
                <w:color w:val="auto"/>
              </w:rPr>
            </w:pPr>
            <w:r w:rsidRPr="00242660">
              <w:rPr>
                <w:rFonts w:cs="Arial"/>
                <w:color w:val="auto"/>
              </w:rPr>
              <w:t>EV7</w:t>
            </w:r>
          </w:p>
        </w:tc>
        <w:tc>
          <w:tcPr>
            <w:tcW w:w="1440" w:type="dxa"/>
          </w:tcPr>
          <w:p w14:paraId="2C6B42B0" w14:textId="77777777" w:rsidR="00013F4B" w:rsidRPr="00242660" w:rsidRDefault="00013F4B" w:rsidP="00013F4B">
            <w:pPr>
              <w:contextualSpacing/>
              <w:rPr>
                <w:rFonts w:cs="Arial"/>
                <w:color w:val="auto"/>
              </w:rPr>
            </w:pPr>
          </w:p>
        </w:tc>
        <w:tc>
          <w:tcPr>
            <w:tcW w:w="1440" w:type="dxa"/>
          </w:tcPr>
          <w:p w14:paraId="29EA1788" w14:textId="77777777" w:rsidR="00013F4B" w:rsidRPr="00242660" w:rsidRDefault="00013F4B" w:rsidP="00013F4B">
            <w:pPr>
              <w:contextualSpacing/>
              <w:rPr>
                <w:rFonts w:cs="Arial"/>
                <w:color w:val="auto"/>
              </w:rPr>
            </w:pPr>
          </w:p>
        </w:tc>
      </w:tr>
      <w:tr w:rsidR="009861C0" w:rsidRPr="00242660" w14:paraId="4354A59D" w14:textId="77777777" w:rsidTr="00013F4B">
        <w:trPr>
          <w:cantSplit/>
          <w:trHeight w:hRule="exact" w:val="567"/>
        </w:trPr>
        <w:tc>
          <w:tcPr>
            <w:tcW w:w="1129" w:type="dxa"/>
          </w:tcPr>
          <w:p w14:paraId="45B82E57" w14:textId="080D5FF5" w:rsidR="009861C0" w:rsidRPr="00242660" w:rsidRDefault="009861C0" w:rsidP="009861C0">
            <w:pPr>
              <w:contextualSpacing/>
              <w:rPr>
                <w:rFonts w:cs="Arial"/>
                <w:color w:val="auto"/>
              </w:rPr>
            </w:pPr>
            <w:r w:rsidRPr="00FE1289">
              <w:rPr>
                <w:rFonts w:cs="Arial"/>
                <w:color w:val="auto"/>
              </w:rPr>
              <w:t>5AEEG</w:t>
            </w:r>
          </w:p>
        </w:tc>
        <w:tc>
          <w:tcPr>
            <w:tcW w:w="3261" w:type="dxa"/>
            <w:gridSpan w:val="2"/>
          </w:tcPr>
          <w:p w14:paraId="45D69A0B" w14:textId="63BE42F9"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4E07B0D" w14:textId="1D2B9AB9" w:rsidR="009861C0" w:rsidRPr="00242660" w:rsidRDefault="009861C0" w:rsidP="009861C0">
            <w:pPr>
              <w:contextualSpacing/>
              <w:rPr>
                <w:rFonts w:cs="Arial"/>
                <w:color w:val="auto"/>
              </w:rPr>
            </w:pPr>
            <w:r>
              <w:rPr>
                <w:rFonts w:cs="Arial"/>
                <w:color w:val="auto"/>
              </w:rPr>
              <w:t>1.4, 2.2</w:t>
            </w:r>
          </w:p>
        </w:tc>
        <w:tc>
          <w:tcPr>
            <w:tcW w:w="4569" w:type="dxa"/>
          </w:tcPr>
          <w:p w14:paraId="42DD8082" w14:textId="42094FF1" w:rsidR="009861C0" w:rsidRPr="00242660" w:rsidRDefault="009861C0" w:rsidP="009861C0">
            <w:pPr>
              <w:contextualSpacing/>
              <w:rPr>
                <w:rFonts w:cs="Arial"/>
                <w:color w:val="auto"/>
              </w:rPr>
            </w:pPr>
            <w:r>
              <w:rPr>
                <w:rFonts w:cs="Arial"/>
                <w:color w:val="auto"/>
              </w:rPr>
              <w:t>Screenshot Open Question from survey</w:t>
            </w:r>
          </w:p>
        </w:tc>
        <w:tc>
          <w:tcPr>
            <w:tcW w:w="1353" w:type="dxa"/>
            <w:gridSpan w:val="2"/>
          </w:tcPr>
          <w:p w14:paraId="4697CC73" w14:textId="77777777" w:rsidR="009861C0" w:rsidRPr="00242660" w:rsidRDefault="009861C0" w:rsidP="009861C0">
            <w:pPr>
              <w:contextualSpacing/>
              <w:rPr>
                <w:rFonts w:cs="Arial"/>
                <w:color w:val="auto"/>
              </w:rPr>
            </w:pPr>
            <w:r w:rsidRPr="00242660">
              <w:rPr>
                <w:rFonts w:cs="Arial"/>
                <w:color w:val="auto"/>
              </w:rPr>
              <w:t>EV8</w:t>
            </w:r>
          </w:p>
        </w:tc>
        <w:tc>
          <w:tcPr>
            <w:tcW w:w="1440" w:type="dxa"/>
          </w:tcPr>
          <w:p w14:paraId="488B2DB8" w14:textId="77777777" w:rsidR="009861C0" w:rsidRPr="00242660" w:rsidRDefault="009861C0" w:rsidP="009861C0">
            <w:pPr>
              <w:contextualSpacing/>
              <w:rPr>
                <w:rFonts w:cs="Arial"/>
                <w:color w:val="auto"/>
              </w:rPr>
            </w:pPr>
          </w:p>
        </w:tc>
        <w:tc>
          <w:tcPr>
            <w:tcW w:w="1440" w:type="dxa"/>
          </w:tcPr>
          <w:p w14:paraId="1E65D2CC" w14:textId="77777777" w:rsidR="009861C0" w:rsidRPr="00242660" w:rsidRDefault="009861C0" w:rsidP="009861C0">
            <w:pPr>
              <w:contextualSpacing/>
              <w:rPr>
                <w:rFonts w:cs="Arial"/>
                <w:color w:val="auto"/>
              </w:rPr>
            </w:pPr>
          </w:p>
        </w:tc>
      </w:tr>
      <w:tr w:rsidR="00013F4B" w:rsidRPr="00242660" w14:paraId="2F358A79" w14:textId="77777777" w:rsidTr="00013F4B">
        <w:trPr>
          <w:cantSplit/>
          <w:trHeight w:hRule="exact" w:val="567"/>
        </w:trPr>
        <w:tc>
          <w:tcPr>
            <w:tcW w:w="1129" w:type="dxa"/>
          </w:tcPr>
          <w:p w14:paraId="21625925" w14:textId="64F59368"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5502A380" w14:textId="76ABA69E"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61475524" w14:textId="2F53B417" w:rsidR="00013F4B" w:rsidRPr="00242660" w:rsidRDefault="009861C0" w:rsidP="00013F4B">
            <w:pPr>
              <w:contextualSpacing/>
              <w:rPr>
                <w:rFonts w:cs="Arial"/>
                <w:color w:val="auto"/>
              </w:rPr>
            </w:pPr>
            <w:r>
              <w:rPr>
                <w:rFonts w:cs="Arial"/>
                <w:color w:val="auto"/>
              </w:rPr>
              <w:t>1.4</w:t>
            </w:r>
          </w:p>
        </w:tc>
        <w:tc>
          <w:tcPr>
            <w:tcW w:w="4569" w:type="dxa"/>
          </w:tcPr>
          <w:p w14:paraId="089A38A6" w14:textId="3CA5CE3C" w:rsidR="00013F4B" w:rsidRPr="00242660" w:rsidRDefault="009861C0" w:rsidP="00013F4B">
            <w:pPr>
              <w:contextualSpacing/>
              <w:rPr>
                <w:rFonts w:cs="Arial"/>
                <w:color w:val="auto"/>
              </w:rPr>
            </w:pPr>
            <w:r>
              <w:rPr>
                <w:rFonts w:cs="Arial"/>
                <w:color w:val="auto"/>
              </w:rPr>
              <w:t>Pie Chart ‘Encouragement from managers’</w:t>
            </w:r>
          </w:p>
        </w:tc>
        <w:tc>
          <w:tcPr>
            <w:tcW w:w="1353" w:type="dxa"/>
            <w:gridSpan w:val="2"/>
          </w:tcPr>
          <w:p w14:paraId="1F7BE15E" w14:textId="77777777" w:rsidR="00013F4B" w:rsidRPr="00242660" w:rsidRDefault="00013F4B" w:rsidP="00013F4B">
            <w:pPr>
              <w:contextualSpacing/>
              <w:rPr>
                <w:rFonts w:cs="Arial"/>
                <w:color w:val="auto"/>
              </w:rPr>
            </w:pPr>
            <w:r w:rsidRPr="00242660">
              <w:rPr>
                <w:rFonts w:cs="Arial"/>
                <w:color w:val="auto"/>
              </w:rPr>
              <w:t>EV9</w:t>
            </w:r>
          </w:p>
        </w:tc>
        <w:tc>
          <w:tcPr>
            <w:tcW w:w="1440" w:type="dxa"/>
          </w:tcPr>
          <w:p w14:paraId="6E819B4D" w14:textId="77777777" w:rsidR="00013F4B" w:rsidRPr="00242660" w:rsidRDefault="00013F4B" w:rsidP="00013F4B">
            <w:pPr>
              <w:contextualSpacing/>
              <w:rPr>
                <w:rFonts w:cs="Arial"/>
                <w:color w:val="auto"/>
              </w:rPr>
            </w:pPr>
          </w:p>
        </w:tc>
        <w:tc>
          <w:tcPr>
            <w:tcW w:w="1440" w:type="dxa"/>
          </w:tcPr>
          <w:p w14:paraId="7D2FD619" w14:textId="77777777" w:rsidR="00013F4B" w:rsidRPr="00242660" w:rsidRDefault="00013F4B" w:rsidP="00013F4B">
            <w:pPr>
              <w:contextualSpacing/>
              <w:rPr>
                <w:rFonts w:cs="Arial"/>
                <w:color w:val="auto"/>
              </w:rPr>
            </w:pPr>
          </w:p>
        </w:tc>
      </w:tr>
      <w:tr w:rsidR="00013F4B" w:rsidRPr="00242660" w14:paraId="30B2D0AD" w14:textId="77777777" w:rsidTr="00013F4B">
        <w:trPr>
          <w:cantSplit/>
          <w:trHeight w:hRule="exact" w:val="567"/>
        </w:trPr>
        <w:tc>
          <w:tcPr>
            <w:tcW w:w="1129" w:type="dxa"/>
          </w:tcPr>
          <w:p w14:paraId="340E1482" w14:textId="6C8F6054"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1B357CD2" w14:textId="2A9D4781"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6E02439A" w14:textId="500F5DE7" w:rsidR="00013F4B" w:rsidRPr="00242660" w:rsidRDefault="009861C0" w:rsidP="00013F4B">
            <w:pPr>
              <w:contextualSpacing/>
              <w:rPr>
                <w:rFonts w:cs="Arial"/>
                <w:color w:val="auto"/>
              </w:rPr>
            </w:pPr>
            <w:r>
              <w:rPr>
                <w:rFonts w:cs="Arial"/>
                <w:color w:val="auto"/>
              </w:rPr>
              <w:t>1.4</w:t>
            </w:r>
          </w:p>
        </w:tc>
        <w:tc>
          <w:tcPr>
            <w:tcW w:w="4569" w:type="dxa"/>
          </w:tcPr>
          <w:p w14:paraId="67E85770" w14:textId="239A3C67" w:rsidR="00013F4B" w:rsidRPr="00242660" w:rsidRDefault="009861C0" w:rsidP="00013F4B">
            <w:pPr>
              <w:contextualSpacing/>
              <w:rPr>
                <w:rFonts w:cs="Arial"/>
                <w:color w:val="auto"/>
              </w:rPr>
            </w:pPr>
            <w:r>
              <w:rPr>
                <w:rFonts w:cs="Arial"/>
                <w:color w:val="auto"/>
              </w:rPr>
              <w:t>Pie Chart ‘Valuable Employee’</w:t>
            </w:r>
          </w:p>
        </w:tc>
        <w:tc>
          <w:tcPr>
            <w:tcW w:w="1353" w:type="dxa"/>
            <w:gridSpan w:val="2"/>
          </w:tcPr>
          <w:p w14:paraId="576F647D" w14:textId="77777777" w:rsidR="00013F4B" w:rsidRPr="00242660" w:rsidRDefault="00013F4B" w:rsidP="00013F4B">
            <w:pPr>
              <w:contextualSpacing/>
              <w:rPr>
                <w:rFonts w:cs="Arial"/>
                <w:color w:val="auto"/>
              </w:rPr>
            </w:pPr>
            <w:r w:rsidRPr="00242660">
              <w:rPr>
                <w:rFonts w:cs="Arial"/>
                <w:color w:val="auto"/>
              </w:rPr>
              <w:t>EV10</w:t>
            </w:r>
          </w:p>
        </w:tc>
        <w:tc>
          <w:tcPr>
            <w:tcW w:w="1440" w:type="dxa"/>
          </w:tcPr>
          <w:p w14:paraId="676EF277" w14:textId="77777777" w:rsidR="00013F4B" w:rsidRPr="00242660" w:rsidRDefault="00013F4B" w:rsidP="00013F4B">
            <w:pPr>
              <w:contextualSpacing/>
              <w:rPr>
                <w:rFonts w:cs="Arial"/>
                <w:color w:val="auto"/>
              </w:rPr>
            </w:pPr>
          </w:p>
        </w:tc>
        <w:tc>
          <w:tcPr>
            <w:tcW w:w="1440" w:type="dxa"/>
          </w:tcPr>
          <w:p w14:paraId="26589E04" w14:textId="77777777" w:rsidR="00013F4B" w:rsidRPr="00242660" w:rsidRDefault="00013F4B" w:rsidP="00013F4B">
            <w:pPr>
              <w:contextualSpacing/>
              <w:rPr>
                <w:rFonts w:cs="Arial"/>
                <w:color w:val="auto"/>
              </w:rPr>
            </w:pPr>
          </w:p>
        </w:tc>
      </w:tr>
      <w:tr w:rsidR="00013F4B" w:rsidRPr="00242660" w14:paraId="24348558" w14:textId="77777777" w:rsidTr="00013F4B">
        <w:trPr>
          <w:cantSplit/>
          <w:trHeight w:hRule="exact" w:val="567"/>
        </w:trPr>
        <w:tc>
          <w:tcPr>
            <w:tcW w:w="1129" w:type="dxa"/>
          </w:tcPr>
          <w:p w14:paraId="56FC52CA" w14:textId="72C629A5" w:rsidR="00013F4B" w:rsidRPr="00242660" w:rsidRDefault="00013F4B" w:rsidP="00013F4B">
            <w:pPr>
              <w:contextualSpacing/>
              <w:rPr>
                <w:rFonts w:cs="Arial"/>
                <w:color w:val="auto"/>
              </w:rPr>
            </w:pPr>
            <w:r w:rsidRPr="00FE1289">
              <w:rPr>
                <w:rFonts w:cs="Arial"/>
                <w:color w:val="auto"/>
              </w:rPr>
              <w:t>5AEEG</w:t>
            </w:r>
          </w:p>
        </w:tc>
        <w:tc>
          <w:tcPr>
            <w:tcW w:w="3261" w:type="dxa"/>
            <w:gridSpan w:val="2"/>
          </w:tcPr>
          <w:p w14:paraId="2900F656" w14:textId="440DD42E" w:rsidR="00013F4B" w:rsidRPr="00242660" w:rsidRDefault="00013F4B" w:rsidP="00013F4B">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4F70AC0" w14:textId="12CA85B8" w:rsidR="00013F4B" w:rsidRPr="00242660" w:rsidRDefault="009861C0" w:rsidP="00013F4B">
            <w:pPr>
              <w:contextualSpacing/>
              <w:rPr>
                <w:rFonts w:cs="Arial"/>
                <w:color w:val="auto"/>
              </w:rPr>
            </w:pPr>
            <w:r>
              <w:rPr>
                <w:rFonts w:cs="Arial"/>
                <w:color w:val="auto"/>
              </w:rPr>
              <w:t>1.4</w:t>
            </w:r>
          </w:p>
        </w:tc>
        <w:tc>
          <w:tcPr>
            <w:tcW w:w="4569" w:type="dxa"/>
          </w:tcPr>
          <w:p w14:paraId="3464227F" w14:textId="054C3409" w:rsidR="00013F4B" w:rsidRPr="00242660" w:rsidRDefault="009861C0" w:rsidP="00013F4B">
            <w:pPr>
              <w:contextualSpacing/>
              <w:rPr>
                <w:rFonts w:cs="Arial"/>
                <w:color w:val="auto"/>
              </w:rPr>
            </w:pPr>
            <w:r>
              <w:rPr>
                <w:rFonts w:cs="Arial"/>
                <w:color w:val="auto"/>
              </w:rPr>
              <w:t>Graph ‘Work-life balance’</w:t>
            </w:r>
          </w:p>
        </w:tc>
        <w:tc>
          <w:tcPr>
            <w:tcW w:w="1353" w:type="dxa"/>
            <w:gridSpan w:val="2"/>
          </w:tcPr>
          <w:p w14:paraId="008C2534" w14:textId="77777777" w:rsidR="00013F4B" w:rsidRPr="00242660" w:rsidRDefault="00013F4B" w:rsidP="00013F4B">
            <w:pPr>
              <w:contextualSpacing/>
              <w:rPr>
                <w:rFonts w:cs="Arial"/>
                <w:color w:val="auto"/>
              </w:rPr>
            </w:pPr>
            <w:r w:rsidRPr="00242660">
              <w:rPr>
                <w:rFonts w:cs="Arial"/>
                <w:color w:val="auto"/>
              </w:rPr>
              <w:t>EV11</w:t>
            </w:r>
          </w:p>
        </w:tc>
        <w:tc>
          <w:tcPr>
            <w:tcW w:w="1440" w:type="dxa"/>
          </w:tcPr>
          <w:p w14:paraId="1B7BDECF" w14:textId="77777777" w:rsidR="00013F4B" w:rsidRPr="00242660" w:rsidRDefault="00013F4B" w:rsidP="00013F4B">
            <w:pPr>
              <w:contextualSpacing/>
              <w:rPr>
                <w:rFonts w:cs="Arial"/>
                <w:color w:val="auto"/>
              </w:rPr>
            </w:pPr>
          </w:p>
        </w:tc>
        <w:tc>
          <w:tcPr>
            <w:tcW w:w="1440" w:type="dxa"/>
          </w:tcPr>
          <w:p w14:paraId="7A1F7766" w14:textId="77777777" w:rsidR="00013F4B" w:rsidRPr="00242660" w:rsidRDefault="00013F4B" w:rsidP="00013F4B">
            <w:pPr>
              <w:contextualSpacing/>
              <w:rPr>
                <w:rFonts w:cs="Arial"/>
                <w:color w:val="auto"/>
              </w:rPr>
            </w:pPr>
          </w:p>
        </w:tc>
      </w:tr>
      <w:tr w:rsidR="009861C0" w:rsidRPr="00242660" w14:paraId="42667C76" w14:textId="77777777" w:rsidTr="00013F4B">
        <w:trPr>
          <w:cantSplit/>
          <w:trHeight w:hRule="exact" w:val="567"/>
        </w:trPr>
        <w:tc>
          <w:tcPr>
            <w:tcW w:w="1129" w:type="dxa"/>
          </w:tcPr>
          <w:p w14:paraId="0DEC57D0" w14:textId="100219DA" w:rsidR="009861C0" w:rsidRPr="00242660" w:rsidRDefault="009861C0" w:rsidP="009861C0">
            <w:pPr>
              <w:contextualSpacing/>
              <w:rPr>
                <w:rFonts w:cs="Arial"/>
                <w:color w:val="auto"/>
              </w:rPr>
            </w:pPr>
            <w:r w:rsidRPr="00FE1289">
              <w:rPr>
                <w:rFonts w:cs="Arial"/>
                <w:color w:val="auto"/>
              </w:rPr>
              <w:t>5AEEG</w:t>
            </w:r>
          </w:p>
        </w:tc>
        <w:tc>
          <w:tcPr>
            <w:tcW w:w="3261" w:type="dxa"/>
            <w:gridSpan w:val="2"/>
          </w:tcPr>
          <w:p w14:paraId="3EF18E0B" w14:textId="317F5A46"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3E320C6" w14:textId="5D55AACE" w:rsidR="009861C0" w:rsidRPr="00242660" w:rsidRDefault="009861C0" w:rsidP="009861C0">
            <w:pPr>
              <w:contextualSpacing/>
              <w:rPr>
                <w:rFonts w:cs="Arial"/>
                <w:color w:val="auto"/>
              </w:rPr>
            </w:pPr>
            <w:r>
              <w:rPr>
                <w:rFonts w:cs="Arial"/>
                <w:color w:val="auto"/>
              </w:rPr>
              <w:t>1.4</w:t>
            </w:r>
          </w:p>
        </w:tc>
        <w:tc>
          <w:tcPr>
            <w:tcW w:w="4569" w:type="dxa"/>
          </w:tcPr>
          <w:p w14:paraId="4B6D3188" w14:textId="63ADFF15" w:rsidR="009861C0" w:rsidRPr="00242660" w:rsidRDefault="009861C0" w:rsidP="009861C0">
            <w:pPr>
              <w:contextualSpacing/>
              <w:rPr>
                <w:rFonts w:cs="Arial"/>
                <w:color w:val="auto"/>
              </w:rPr>
            </w:pPr>
            <w:r>
              <w:rPr>
                <w:rFonts w:cs="Arial"/>
                <w:color w:val="auto"/>
              </w:rPr>
              <w:t>Screenshot Open Question from survey</w:t>
            </w:r>
          </w:p>
        </w:tc>
        <w:tc>
          <w:tcPr>
            <w:tcW w:w="1353" w:type="dxa"/>
            <w:gridSpan w:val="2"/>
          </w:tcPr>
          <w:p w14:paraId="371213EF" w14:textId="77777777" w:rsidR="009861C0" w:rsidRPr="00242660" w:rsidRDefault="009861C0" w:rsidP="009861C0">
            <w:pPr>
              <w:contextualSpacing/>
              <w:rPr>
                <w:rFonts w:cs="Arial"/>
                <w:color w:val="auto"/>
              </w:rPr>
            </w:pPr>
            <w:r w:rsidRPr="00242660">
              <w:rPr>
                <w:rFonts w:cs="Arial"/>
                <w:color w:val="auto"/>
              </w:rPr>
              <w:t>EV12</w:t>
            </w:r>
          </w:p>
        </w:tc>
        <w:tc>
          <w:tcPr>
            <w:tcW w:w="1440" w:type="dxa"/>
          </w:tcPr>
          <w:p w14:paraId="4B939662" w14:textId="77777777" w:rsidR="009861C0" w:rsidRPr="00242660" w:rsidRDefault="009861C0" w:rsidP="009861C0">
            <w:pPr>
              <w:contextualSpacing/>
              <w:rPr>
                <w:rFonts w:cs="Arial"/>
                <w:color w:val="auto"/>
              </w:rPr>
            </w:pPr>
          </w:p>
        </w:tc>
        <w:tc>
          <w:tcPr>
            <w:tcW w:w="1440" w:type="dxa"/>
          </w:tcPr>
          <w:p w14:paraId="77FD1047" w14:textId="77777777" w:rsidR="009861C0" w:rsidRPr="00242660" w:rsidRDefault="009861C0" w:rsidP="009861C0">
            <w:pPr>
              <w:contextualSpacing/>
              <w:rPr>
                <w:rFonts w:cs="Arial"/>
                <w:color w:val="auto"/>
              </w:rPr>
            </w:pPr>
          </w:p>
        </w:tc>
      </w:tr>
      <w:tr w:rsidR="009861C0" w:rsidRPr="00242660" w14:paraId="28CDD4C4" w14:textId="77777777" w:rsidTr="00013F4B">
        <w:trPr>
          <w:cantSplit/>
          <w:trHeight w:hRule="exact" w:val="567"/>
        </w:trPr>
        <w:tc>
          <w:tcPr>
            <w:tcW w:w="1129" w:type="dxa"/>
          </w:tcPr>
          <w:p w14:paraId="70C1A0B1" w14:textId="7DC9E6F8" w:rsidR="009861C0" w:rsidRPr="00242660" w:rsidRDefault="009861C0" w:rsidP="009861C0">
            <w:pPr>
              <w:contextualSpacing/>
              <w:rPr>
                <w:rFonts w:cs="Arial"/>
                <w:color w:val="auto"/>
              </w:rPr>
            </w:pPr>
            <w:r w:rsidRPr="00FE1289">
              <w:rPr>
                <w:rFonts w:cs="Arial"/>
                <w:color w:val="auto"/>
              </w:rPr>
              <w:t>5AEEG</w:t>
            </w:r>
          </w:p>
        </w:tc>
        <w:tc>
          <w:tcPr>
            <w:tcW w:w="3261" w:type="dxa"/>
            <w:gridSpan w:val="2"/>
          </w:tcPr>
          <w:p w14:paraId="4F3EA0BC" w14:textId="6F284D8D"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30A91EA5" w14:textId="14A4E260" w:rsidR="009861C0" w:rsidRPr="00242660" w:rsidRDefault="009861C0" w:rsidP="009861C0">
            <w:pPr>
              <w:contextualSpacing/>
              <w:rPr>
                <w:rFonts w:cs="Arial"/>
                <w:color w:val="auto"/>
              </w:rPr>
            </w:pPr>
            <w:r>
              <w:rPr>
                <w:rFonts w:cs="Arial"/>
                <w:color w:val="auto"/>
              </w:rPr>
              <w:t>2.1</w:t>
            </w:r>
          </w:p>
        </w:tc>
        <w:tc>
          <w:tcPr>
            <w:tcW w:w="4569" w:type="dxa"/>
          </w:tcPr>
          <w:p w14:paraId="63096B51" w14:textId="1600ED1F" w:rsidR="009861C0" w:rsidRPr="00242660" w:rsidRDefault="009861C0" w:rsidP="009861C0">
            <w:pPr>
              <w:contextualSpacing/>
              <w:rPr>
                <w:rFonts w:cs="Arial"/>
                <w:color w:val="auto"/>
              </w:rPr>
            </w:pPr>
            <w:r>
              <w:rPr>
                <w:rFonts w:cs="Arial"/>
                <w:color w:val="auto"/>
              </w:rPr>
              <w:t>Pie Chart ‘Manager’s Support’</w:t>
            </w:r>
          </w:p>
        </w:tc>
        <w:tc>
          <w:tcPr>
            <w:tcW w:w="1353" w:type="dxa"/>
            <w:gridSpan w:val="2"/>
          </w:tcPr>
          <w:p w14:paraId="7B66F849" w14:textId="77777777" w:rsidR="009861C0" w:rsidRPr="00242660" w:rsidRDefault="009861C0" w:rsidP="009861C0">
            <w:pPr>
              <w:contextualSpacing/>
              <w:rPr>
                <w:rFonts w:cs="Arial"/>
                <w:color w:val="auto"/>
              </w:rPr>
            </w:pPr>
            <w:r w:rsidRPr="00242660">
              <w:rPr>
                <w:rFonts w:cs="Arial"/>
                <w:color w:val="auto"/>
              </w:rPr>
              <w:t>EV13</w:t>
            </w:r>
          </w:p>
        </w:tc>
        <w:tc>
          <w:tcPr>
            <w:tcW w:w="1440" w:type="dxa"/>
          </w:tcPr>
          <w:p w14:paraId="384FFE02" w14:textId="77777777" w:rsidR="009861C0" w:rsidRPr="00242660" w:rsidRDefault="009861C0" w:rsidP="009861C0">
            <w:pPr>
              <w:contextualSpacing/>
              <w:rPr>
                <w:rFonts w:cs="Arial"/>
                <w:color w:val="auto"/>
              </w:rPr>
            </w:pPr>
          </w:p>
        </w:tc>
        <w:tc>
          <w:tcPr>
            <w:tcW w:w="1440" w:type="dxa"/>
          </w:tcPr>
          <w:p w14:paraId="6FD0655F" w14:textId="77777777" w:rsidR="009861C0" w:rsidRPr="00242660" w:rsidRDefault="009861C0" w:rsidP="009861C0">
            <w:pPr>
              <w:contextualSpacing/>
              <w:rPr>
                <w:rFonts w:cs="Arial"/>
                <w:color w:val="auto"/>
              </w:rPr>
            </w:pPr>
          </w:p>
        </w:tc>
      </w:tr>
      <w:tr w:rsidR="009861C0" w:rsidRPr="00242660" w14:paraId="17E2B090" w14:textId="77777777" w:rsidTr="00013F4B">
        <w:trPr>
          <w:cantSplit/>
          <w:trHeight w:hRule="exact" w:val="567"/>
        </w:trPr>
        <w:tc>
          <w:tcPr>
            <w:tcW w:w="1129" w:type="dxa"/>
          </w:tcPr>
          <w:p w14:paraId="5BBD18C6" w14:textId="331D00C7" w:rsidR="009861C0" w:rsidRPr="00FE1289" w:rsidRDefault="009861C0" w:rsidP="009861C0">
            <w:pPr>
              <w:contextualSpacing/>
              <w:rPr>
                <w:rFonts w:cs="Arial"/>
                <w:color w:val="auto"/>
              </w:rPr>
            </w:pPr>
            <w:r w:rsidRPr="001174F2">
              <w:rPr>
                <w:rFonts w:cs="Arial"/>
                <w:color w:val="auto"/>
              </w:rPr>
              <w:lastRenderedPageBreak/>
              <w:t>5AEEG</w:t>
            </w:r>
          </w:p>
        </w:tc>
        <w:tc>
          <w:tcPr>
            <w:tcW w:w="3261" w:type="dxa"/>
            <w:gridSpan w:val="2"/>
          </w:tcPr>
          <w:p w14:paraId="006C4DCF" w14:textId="783403F2"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5F1A490" w14:textId="01C39668" w:rsidR="009861C0" w:rsidRPr="00242660" w:rsidRDefault="009861C0" w:rsidP="009861C0">
            <w:pPr>
              <w:contextualSpacing/>
              <w:rPr>
                <w:rFonts w:cs="Arial"/>
                <w:color w:val="auto"/>
              </w:rPr>
            </w:pPr>
            <w:r>
              <w:rPr>
                <w:rFonts w:cs="Arial"/>
                <w:color w:val="auto"/>
              </w:rPr>
              <w:t>2.1</w:t>
            </w:r>
          </w:p>
        </w:tc>
        <w:tc>
          <w:tcPr>
            <w:tcW w:w="4569" w:type="dxa"/>
          </w:tcPr>
          <w:p w14:paraId="32430227" w14:textId="7676EC91" w:rsidR="009861C0" w:rsidRPr="00242660" w:rsidRDefault="009861C0" w:rsidP="009861C0">
            <w:pPr>
              <w:contextualSpacing/>
              <w:rPr>
                <w:rFonts w:cs="Arial"/>
                <w:color w:val="auto"/>
              </w:rPr>
            </w:pPr>
            <w:r>
              <w:rPr>
                <w:rFonts w:cs="Arial"/>
                <w:color w:val="auto"/>
              </w:rPr>
              <w:t>Pie Chart ‘Team Development’s Support by Manager’</w:t>
            </w:r>
          </w:p>
        </w:tc>
        <w:tc>
          <w:tcPr>
            <w:tcW w:w="1353" w:type="dxa"/>
            <w:gridSpan w:val="2"/>
          </w:tcPr>
          <w:p w14:paraId="4FB66F4E" w14:textId="1C6610AB" w:rsidR="009861C0" w:rsidRPr="00242660" w:rsidRDefault="009861C0" w:rsidP="009861C0">
            <w:pPr>
              <w:contextualSpacing/>
              <w:rPr>
                <w:rFonts w:cs="Arial"/>
                <w:color w:val="auto"/>
              </w:rPr>
            </w:pPr>
            <w:r>
              <w:rPr>
                <w:rFonts w:cs="Arial"/>
                <w:color w:val="auto"/>
              </w:rPr>
              <w:t>EV14</w:t>
            </w:r>
          </w:p>
        </w:tc>
        <w:tc>
          <w:tcPr>
            <w:tcW w:w="1440" w:type="dxa"/>
          </w:tcPr>
          <w:p w14:paraId="24D8D4B6" w14:textId="77777777" w:rsidR="009861C0" w:rsidRPr="00242660" w:rsidRDefault="009861C0" w:rsidP="009861C0">
            <w:pPr>
              <w:contextualSpacing/>
              <w:rPr>
                <w:rFonts w:cs="Arial"/>
                <w:color w:val="auto"/>
              </w:rPr>
            </w:pPr>
          </w:p>
        </w:tc>
        <w:tc>
          <w:tcPr>
            <w:tcW w:w="1440" w:type="dxa"/>
          </w:tcPr>
          <w:p w14:paraId="2D6507A3" w14:textId="77777777" w:rsidR="009861C0" w:rsidRPr="00242660" w:rsidRDefault="009861C0" w:rsidP="009861C0">
            <w:pPr>
              <w:contextualSpacing/>
              <w:rPr>
                <w:rFonts w:cs="Arial"/>
                <w:color w:val="auto"/>
              </w:rPr>
            </w:pPr>
          </w:p>
        </w:tc>
      </w:tr>
      <w:tr w:rsidR="009861C0" w:rsidRPr="00242660" w14:paraId="52E4F748" w14:textId="77777777" w:rsidTr="00013F4B">
        <w:trPr>
          <w:cantSplit/>
          <w:trHeight w:hRule="exact" w:val="567"/>
        </w:trPr>
        <w:tc>
          <w:tcPr>
            <w:tcW w:w="1129" w:type="dxa"/>
          </w:tcPr>
          <w:p w14:paraId="2F2AEC4C" w14:textId="7AB3A6CF"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1CB7EB4A" w14:textId="7E884024"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6CA3AE4" w14:textId="036F4B86" w:rsidR="009861C0" w:rsidRPr="00242660" w:rsidRDefault="009861C0" w:rsidP="009861C0">
            <w:pPr>
              <w:contextualSpacing/>
              <w:rPr>
                <w:rFonts w:cs="Arial"/>
                <w:color w:val="auto"/>
              </w:rPr>
            </w:pPr>
            <w:r>
              <w:rPr>
                <w:rFonts w:cs="Arial"/>
                <w:color w:val="auto"/>
              </w:rPr>
              <w:t>2.1</w:t>
            </w:r>
          </w:p>
        </w:tc>
        <w:tc>
          <w:tcPr>
            <w:tcW w:w="4569" w:type="dxa"/>
          </w:tcPr>
          <w:p w14:paraId="274221D5" w14:textId="7C824E12" w:rsidR="009861C0" w:rsidRPr="00242660" w:rsidRDefault="009861C0" w:rsidP="009861C0">
            <w:pPr>
              <w:contextualSpacing/>
              <w:rPr>
                <w:rFonts w:cs="Arial"/>
                <w:color w:val="auto"/>
              </w:rPr>
            </w:pPr>
            <w:r>
              <w:rPr>
                <w:rFonts w:cs="Arial"/>
                <w:color w:val="auto"/>
              </w:rPr>
              <w:t>Pie Chart ‘Equal Opportunities’</w:t>
            </w:r>
          </w:p>
        </w:tc>
        <w:tc>
          <w:tcPr>
            <w:tcW w:w="1353" w:type="dxa"/>
            <w:gridSpan w:val="2"/>
          </w:tcPr>
          <w:p w14:paraId="2F18BC86" w14:textId="2C9F9E1B" w:rsidR="009861C0" w:rsidRPr="00242660" w:rsidRDefault="009861C0" w:rsidP="009861C0">
            <w:pPr>
              <w:contextualSpacing/>
              <w:rPr>
                <w:rFonts w:cs="Arial"/>
                <w:color w:val="auto"/>
              </w:rPr>
            </w:pPr>
            <w:r>
              <w:rPr>
                <w:rFonts w:cs="Arial"/>
                <w:color w:val="auto"/>
              </w:rPr>
              <w:t>EV15</w:t>
            </w:r>
          </w:p>
        </w:tc>
        <w:tc>
          <w:tcPr>
            <w:tcW w:w="1440" w:type="dxa"/>
          </w:tcPr>
          <w:p w14:paraId="630539D8" w14:textId="77777777" w:rsidR="009861C0" w:rsidRPr="00242660" w:rsidRDefault="009861C0" w:rsidP="009861C0">
            <w:pPr>
              <w:contextualSpacing/>
              <w:rPr>
                <w:rFonts w:cs="Arial"/>
                <w:color w:val="auto"/>
              </w:rPr>
            </w:pPr>
          </w:p>
        </w:tc>
        <w:tc>
          <w:tcPr>
            <w:tcW w:w="1440" w:type="dxa"/>
          </w:tcPr>
          <w:p w14:paraId="5A88F327" w14:textId="77777777" w:rsidR="009861C0" w:rsidRPr="00242660" w:rsidRDefault="009861C0" w:rsidP="009861C0">
            <w:pPr>
              <w:contextualSpacing/>
              <w:rPr>
                <w:rFonts w:cs="Arial"/>
                <w:color w:val="auto"/>
              </w:rPr>
            </w:pPr>
          </w:p>
        </w:tc>
      </w:tr>
      <w:tr w:rsidR="009861C0" w:rsidRPr="00242660" w14:paraId="6B53E641" w14:textId="77777777" w:rsidTr="00013F4B">
        <w:trPr>
          <w:cantSplit/>
          <w:trHeight w:hRule="exact" w:val="567"/>
        </w:trPr>
        <w:tc>
          <w:tcPr>
            <w:tcW w:w="1129" w:type="dxa"/>
          </w:tcPr>
          <w:p w14:paraId="1BACEB04" w14:textId="59134F34"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53C0A7E2" w14:textId="4C118E34"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0F5621E" w14:textId="3B248E44" w:rsidR="009861C0" w:rsidRPr="00242660" w:rsidRDefault="009861C0" w:rsidP="009861C0">
            <w:pPr>
              <w:contextualSpacing/>
              <w:rPr>
                <w:rFonts w:cs="Arial"/>
                <w:color w:val="auto"/>
              </w:rPr>
            </w:pPr>
            <w:r>
              <w:rPr>
                <w:rFonts w:cs="Arial"/>
                <w:color w:val="auto"/>
              </w:rPr>
              <w:t>2.1</w:t>
            </w:r>
          </w:p>
        </w:tc>
        <w:tc>
          <w:tcPr>
            <w:tcW w:w="4569" w:type="dxa"/>
          </w:tcPr>
          <w:p w14:paraId="00C1EAA6" w14:textId="6C3C5334" w:rsidR="009861C0" w:rsidRPr="00242660" w:rsidRDefault="009861C0" w:rsidP="009861C0">
            <w:pPr>
              <w:contextualSpacing/>
              <w:rPr>
                <w:rFonts w:cs="Arial"/>
                <w:color w:val="auto"/>
              </w:rPr>
            </w:pPr>
            <w:r>
              <w:rPr>
                <w:rFonts w:cs="Arial"/>
                <w:color w:val="auto"/>
              </w:rPr>
              <w:t>Pie Chart ‘Diverse Workforce’</w:t>
            </w:r>
          </w:p>
        </w:tc>
        <w:tc>
          <w:tcPr>
            <w:tcW w:w="1353" w:type="dxa"/>
            <w:gridSpan w:val="2"/>
          </w:tcPr>
          <w:p w14:paraId="2A539C4D" w14:textId="0FA3C5BC" w:rsidR="009861C0" w:rsidRPr="00242660" w:rsidRDefault="009861C0" w:rsidP="009861C0">
            <w:pPr>
              <w:contextualSpacing/>
              <w:rPr>
                <w:rFonts w:cs="Arial"/>
                <w:color w:val="auto"/>
              </w:rPr>
            </w:pPr>
            <w:r>
              <w:rPr>
                <w:rFonts w:cs="Arial"/>
                <w:color w:val="auto"/>
              </w:rPr>
              <w:t>EV16</w:t>
            </w:r>
          </w:p>
        </w:tc>
        <w:tc>
          <w:tcPr>
            <w:tcW w:w="1440" w:type="dxa"/>
          </w:tcPr>
          <w:p w14:paraId="64A00013" w14:textId="77777777" w:rsidR="009861C0" w:rsidRPr="00242660" w:rsidRDefault="009861C0" w:rsidP="009861C0">
            <w:pPr>
              <w:contextualSpacing/>
              <w:rPr>
                <w:rFonts w:cs="Arial"/>
                <w:color w:val="auto"/>
              </w:rPr>
            </w:pPr>
          </w:p>
        </w:tc>
        <w:tc>
          <w:tcPr>
            <w:tcW w:w="1440" w:type="dxa"/>
          </w:tcPr>
          <w:p w14:paraId="692FD6E4" w14:textId="77777777" w:rsidR="009861C0" w:rsidRPr="00242660" w:rsidRDefault="009861C0" w:rsidP="009861C0">
            <w:pPr>
              <w:contextualSpacing/>
              <w:rPr>
                <w:rFonts w:cs="Arial"/>
                <w:color w:val="auto"/>
              </w:rPr>
            </w:pPr>
          </w:p>
        </w:tc>
      </w:tr>
      <w:tr w:rsidR="009861C0" w:rsidRPr="00242660" w14:paraId="09F849BD" w14:textId="77777777" w:rsidTr="00013F4B">
        <w:trPr>
          <w:cantSplit/>
          <w:trHeight w:hRule="exact" w:val="567"/>
        </w:trPr>
        <w:tc>
          <w:tcPr>
            <w:tcW w:w="1129" w:type="dxa"/>
          </w:tcPr>
          <w:p w14:paraId="6A28A872" w14:textId="54D26F68"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34D31C1E" w14:textId="588934BC"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1EA8AA9" w14:textId="7D91D4D0" w:rsidR="009861C0" w:rsidRPr="00242660" w:rsidRDefault="009861C0" w:rsidP="009861C0">
            <w:pPr>
              <w:contextualSpacing/>
              <w:rPr>
                <w:rFonts w:cs="Arial"/>
                <w:color w:val="auto"/>
              </w:rPr>
            </w:pPr>
            <w:r>
              <w:rPr>
                <w:rFonts w:cs="Arial"/>
                <w:color w:val="auto"/>
              </w:rPr>
              <w:t>2.1</w:t>
            </w:r>
          </w:p>
        </w:tc>
        <w:tc>
          <w:tcPr>
            <w:tcW w:w="4569" w:type="dxa"/>
          </w:tcPr>
          <w:p w14:paraId="3DD62E1E" w14:textId="6BCA7771" w:rsidR="009861C0" w:rsidRPr="00242660" w:rsidRDefault="00477018" w:rsidP="009861C0">
            <w:pPr>
              <w:contextualSpacing/>
              <w:rPr>
                <w:rFonts w:cs="Arial"/>
                <w:color w:val="auto"/>
              </w:rPr>
            </w:pPr>
            <w:r>
              <w:rPr>
                <w:rFonts w:cs="Arial"/>
                <w:color w:val="auto"/>
              </w:rPr>
              <w:t>121 meeting</w:t>
            </w:r>
          </w:p>
        </w:tc>
        <w:tc>
          <w:tcPr>
            <w:tcW w:w="1353" w:type="dxa"/>
            <w:gridSpan w:val="2"/>
          </w:tcPr>
          <w:p w14:paraId="5CB3FBA1" w14:textId="63CAE112" w:rsidR="009861C0" w:rsidRPr="00242660" w:rsidRDefault="009861C0" w:rsidP="009861C0">
            <w:pPr>
              <w:contextualSpacing/>
              <w:rPr>
                <w:rFonts w:cs="Arial"/>
                <w:color w:val="auto"/>
              </w:rPr>
            </w:pPr>
            <w:r>
              <w:rPr>
                <w:rFonts w:cs="Arial"/>
                <w:color w:val="auto"/>
              </w:rPr>
              <w:t>EV17</w:t>
            </w:r>
          </w:p>
        </w:tc>
        <w:tc>
          <w:tcPr>
            <w:tcW w:w="1440" w:type="dxa"/>
          </w:tcPr>
          <w:p w14:paraId="7FC93B4E" w14:textId="77777777" w:rsidR="009861C0" w:rsidRPr="00242660" w:rsidRDefault="009861C0" w:rsidP="009861C0">
            <w:pPr>
              <w:contextualSpacing/>
              <w:rPr>
                <w:rFonts w:cs="Arial"/>
                <w:color w:val="auto"/>
              </w:rPr>
            </w:pPr>
          </w:p>
        </w:tc>
        <w:tc>
          <w:tcPr>
            <w:tcW w:w="1440" w:type="dxa"/>
          </w:tcPr>
          <w:p w14:paraId="65F52E26" w14:textId="77777777" w:rsidR="009861C0" w:rsidRPr="00242660" w:rsidRDefault="009861C0" w:rsidP="009861C0">
            <w:pPr>
              <w:contextualSpacing/>
              <w:rPr>
                <w:rFonts w:cs="Arial"/>
                <w:color w:val="auto"/>
              </w:rPr>
            </w:pPr>
          </w:p>
        </w:tc>
      </w:tr>
      <w:tr w:rsidR="009861C0" w:rsidRPr="00242660" w14:paraId="12950439" w14:textId="77777777" w:rsidTr="00013F4B">
        <w:trPr>
          <w:cantSplit/>
          <w:trHeight w:hRule="exact" w:val="567"/>
        </w:trPr>
        <w:tc>
          <w:tcPr>
            <w:tcW w:w="1129" w:type="dxa"/>
          </w:tcPr>
          <w:p w14:paraId="4F295CC9" w14:textId="2808C9BE"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00D96503" w14:textId="22B8F3F4"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F04DD56" w14:textId="6D74A32A" w:rsidR="009861C0" w:rsidRPr="00242660" w:rsidRDefault="00477018" w:rsidP="009861C0">
            <w:pPr>
              <w:contextualSpacing/>
              <w:rPr>
                <w:rFonts w:cs="Arial"/>
                <w:color w:val="auto"/>
              </w:rPr>
            </w:pPr>
            <w:r>
              <w:rPr>
                <w:rFonts w:cs="Arial"/>
                <w:color w:val="auto"/>
              </w:rPr>
              <w:t>2.1</w:t>
            </w:r>
          </w:p>
        </w:tc>
        <w:tc>
          <w:tcPr>
            <w:tcW w:w="4569" w:type="dxa"/>
          </w:tcPr>
          <w:p w14:paraId="68ABFD63" w14:textId="54E96AC3" w:rsidR="009861C0" w:rsidRPr="00242660" w:rsidRDefault="00477018" w:rsidP="009861C0">
            <w:pPr>
              <w:contextualSpacing/>
              <w:rPr>
                <w:rFonts w:cs="Arial"/>
                <w:color w:val="auto"/>
              </w:rPr>
            </w:pPr>
            <w:r>
              <w:rPr>
                <w:rFonts w:cs="Arial"/>
                <w:color w:val="auto"/>
              </w:rPr>
              <w:t>Screenshot ‘Monthly Incentive Scheme’</w:t>
            </w:r>
          </w:p>
        </w:tc>
        <w:tc>
          <w:tcPr>
            <w:tcW w:w="1353" w:type="dxa"/>
            <w:gridSpan w:val="2"/>
          </w:tcPr>
          <w:p w14:paraId="2924BFCE" w14:textId="7A3971FA" w:rsidR="009861C0" w:rsidRPr="00242660" w:rsidRDefault="009861C0" w:rsidP="009861C0">
            <w:pPr>
              <w:contextualSpacing/>
              <w:rPr>
                <w:rFonts w:cs="Arial"/>
                <w:color w:val="auto"/>
              </w:rPr>
            </w:pPr>
            <w:r>
              <w:rPr>
                <w:rFonts w:cs="Arial"/>
                <w:color w:val="auto"/>
              </w:rPr>
              <w:t>EV18</w:t>
            </w:r>
          </w:p>
        </w:tc>
        <w:tc>
          <w:tcPr>
            <w:tcW w:w="1440" w:type="dxa"/>
          </w:tcPr>
          <w:p w14:paraId="01DF1529" w14:textId="77777777" w:rsidR="009861C0" w:rsidRPr="00242660" w:rsidRDefault="009861C0" w:rsidP="009861C0">
            <w:pPr>
              <w:contextualSpacing/>
              <w:rPr>
                <w:rFonts w:cs="Arial"/>
                <w:color w:val="auto"/>
              </w:rPr>
            </w:pPr>
          </w:p>
        </w:tc>
        <w:tc>
          <w:tcPr>
            <w:tcW w:w="1440" w:type="dxa"/>
          </w:tcPr>
          <w:p w14:paraId="663B78C5" w14:textId="77777777" w:rsidR="009861C0" w:rsidRPr="00242660" w:rsidRDefault="009861C0" w:rsidP="009861C0">
            <w:pPr>
              <w:contextualSpacing/>
              <w:rPr>
                <w:rFonts w:cs="Arial"/>
                <w:color w:val="auto"/>
              </w:rPr>
            </w:pPr>
          </w:p>
        </w:tc>
      </w:tr>
      <w:tr w:rsidR="009861C0" w:rsidRPr="00242660" w14:paraId="1ABC1849" w14:textId="77777777" w:rsidTr="00013F4B">
        <w:trPr>
          <w:cantSplit/>
          <w:trHeight w:hRule="exact" w:val="567"/>
        </w:trPr>
        <w:tc>
          <w:tcPr>
            <w:tcW w:w="1129" w:type="dxa"/>
          </w:tcPr>
          <w:p w14:paraId="241155CC" w14:textId="74303325"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481533C6" w14:textId="2C73A172"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70700366" w14:textId="19C25DB1" w:rsidR="009861C0" w:rsidRPr="00242660" w:rsidRDefault="00477018" w:rsidP="009861C0">
            <w:pPr>
              <w:contextualSpacing/>
              <w:rPr>
                <w:rFonts w:cs="Arial"/>
                <w:color w:val="auto"/>
              </w:rPr>
            </w:pPr>
            <w:r>
              <w:rPr>
                <w:rFonts w:cs="Arial"/>
                <w:color w:val="auto"/>
              </w:rPr>
              <w:t>2.1</w:t>
            </w:r>
          </w:p>
        </w:tc>
        <w:tc>
          <w:tcPr>
            <w:tcW w:w="4569" w:type="dxa"/>
          </w:tcPr>
          <w:p w14:paraId="143F6368" w14:textId="4EFD289A" w:rsidR="009861C0" w:rsidRPr="00242660" w:rsidRDefault="00477018" w:rsidP="009861C0">
            <w:pPr>
              <w:contextualSpacing/>
              <w:rPr>
                <w:rFonts w:cs="Arial"/>
                <w:color w:val="auto"/>
              </w:rPr>
            </w:pPr>
            <w:r>
              <w:rPr>
                <w:rFonts w:cs="Arial"/>
                <w:color w:val="auto"/>
              </w:rPr>
              <w:t>Screenshot ‘</w:t>
            </w:r>
            <w:r w:rsidR="001901D9">
              <w:rPr>
                <w:rFonts w:cs="Arial"/>
                <w:color w:val="auto"/>
              </w:rPr>
              <w:t>Pay slip</w:t>
            </w:r>
            <w:r>
              <w:rPr>
                <w:rFonts w:cs="Arial"/>
                <w:color w:val="auto"/>
              </w:rPr>
              <w:t xml:space="preserve"> showing Length of Service Award’</w:t>
            </w:r>
          </w:p>
        </w:tc>
        <w:tc>
          <w:tcPr>
            <w:tcW w:w="1353" w:type="dxa"/>
            <w:gridSpan w:val="2"/>
          </w:tcPr>
          <w:p w14:paraId="5ED5504A" w14:textId="0BDBD13E" w:rsidR="009861C0" w:rsidRPr="00242660" w:rsidRDefault="009861C0" w:rsidP="009861C0">
            <w:pPr>
              <w:contextualSpacing/>
              <w:rPr>
                <w:rFonts w:cs="Arial"/>
                <w:color w:val="auto"/>
              </w:rPr>
            </w:pPr>
            <w:r>
              <w:rPr>
                <w:rFonts w:cs="Arial"/>
                <w:color w:val="auto"/>
              </w:rPr>
              <w:t>EV19</w:t>
            </w:r>
          </w:p>
        </w:tc>
        <w:tc>
          <w:tcPr>
            <w:tcW w:w="1440" w:type="dxa"/>
          </w:tcPr>
          <w:p w14:paraId="387619F9" w14:textId="77777777" w:rsidR="009861C0" w:rsidRPr="00242660" w:rsidRDefault="009861C0" w:rsidP="009861C0">
            <w:pPr>
              <w:contextualSpacing/>
              <w:rPr>
                <w:rFonts w:cs="Arial"/>
                <w:color w:val="auto"/>
              </w:rPr>
            </w:pPr>
          </w:p>
        </w:tc>
        <w:tc>
          <w:tcPr>
            <w:tcW w:w="1440" w:type="dxa"/>
          </w:tcPr>
          <w:p w14:paraId="25CF3F4C" w14:textId="77777777" w:rsidR="009861C0" w:rsidRPr="00242660" w:rsidRDefault="009861C0" w:rsidP="009861C0">
            <w:pPr>
              <w:contextualSpacing/>
              <w:rPr>
                <w:rFonts w:cs="Arial"/>
                <w:color w:val="auto"/>
              </w:rPr>
            </w:pPr>
          </w:p>
        </w:tc>
      </w:tr>
      <w:tr w:rsidR="009861C0" w:rsidRPr="00242660" w14:paraId="44BCB5E8" w14:textId="77777777" w:rsidTr="00013F4B">
        <w:trPr>
          <w:cantSplit/>
          <w:trHeight w:hRule="exact" w:val="567"/>
        </w:trPr>
        <w:tc>
          <w:tcPr>
            <w:tcW w:w="1129" w:type="dxa"/>
          </w:tcPr>
          <w:p w14:paraId="7A4ABE14" w14:textId="78270A53"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206AF6EF" w14:textId="6B056907"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428FF76E" w14:textId="317716E9" w:rsidR="009861C0" w:rsidRPr="00242660" w:rsidRDefault="00477018" w:rsidP="009861C0">
            <w:pPr>
              <w:contextualSpacing/>
              <w:rPr>
                <w:rFonts w:cs="Arial"/>
                <w:color w:val="auto"/>
              </w:rPr>
            </w:pPr>
            <w:r>
              <w:rPr>
                <w:rFonts w:cs="Arial"/>
                <w:color w:val="auto"/>
              </w:rPr>
              <w:t>2.1</w:t>
            </w:r>
          </w:p>
        </w:tc>
        <w:tc>
          <w:tcPr>
            <w:tcW w:w="4569" w:type="dxa"/>
          </w:tcPr>
          <w:p w14:paraId="2814112D" w14:textId="437E1745" w:rsidR="009861C0" w:rsidRPr="00242660" w:rsidRDefault="00477018" w:rsidP="009861C0">
            <w:pPr>
              <w:contextualSpacing/>
              <w:rPr>
                <w:rFonts w:cs="Arial"/>
                <w:color w:val="auto"/>
              </w:rPr>
            </w:pPr>
            <w:r>
              <w:rPr>
                <w:rFonts w:cs="Arial"/>
                <w:color w:val="auto"/>
              </w:rPr>
              <w:t>Screenshot ‘Extra Holiday Days’</w:t>
            </w:r>
          </w:p>
        </w:tc>
        <w:tc>
          <w:tcPr>
            <w:tcW w:w="1353" w:type="dxa"/>
            <w:gridSpan w:val="2"/>
          </w:tcPr>
          <w:p w14:paraId="24E3B980" w14:textId="3755D36E" w:rsidR="009861C0" w:rsidRPr="00242660" w:rsidRDefault="009861C0" w:rsidP="009861C0">
            <w:pPr>
              <w:contextualSpacing/>
              <w:rPr>
                <w:rFonts w:cs="Arial"/>
                <w:color w:val="auto"/>
              </w:rPr>
            </w:pPr>
            <w:r>
              <w:rPr>
                <w:rFonts w:cs="Arial"/>
                <w:color w:val="auto"/>
              </w:rPr>
              <w:t>EV20</w:t>
            </w:r>
          </w:p>
        </w:tc>
        <w:tc>
          <w:tcPr>
            <w:tcW w:w="1440" w:type="dxa"/>
          </w:tcPr>
          <w:p w14:paraId="4F502849" w14:textId="77777777" w:rsidR="009861C0" w:rsidRPr="00242660" w:rsidRDefault="009861C0" w:rsidP="009861C0">
            <w:pPr>
              <w:contextualSpacing/>
              <w:rPr>
                <w:rFonts w:cs="Arial"/>
                <w:color w:val="auto"/>
              </w:rPr>
            </w:pPr>
          </w:p>
        </w:tc>
        <w:tc>
          <w:tcPr>
            <w:tcW w:w="1440" w:type="dxa"/>
          </w:tcPr>
          <w:p w14:paraId="5126489E" w14:textId="77777777" w:rsidR="009861C0" w:rsidRPr="00242660" w:rsidRDefault="009861C0" w:rsidP="009861C0">
            <w:pPr>
              <w:contextualSpacing/>
              <w:rPr>
                <w:rFonts w:cs="Arial"/>
                <w:color w:val="auto"/>
              </w:rPr>
            </w:pPr>
          </w:p>
        </w:tc>
      </w:tr>
      <w:tr w:rsidR="009861C0" w:rsidRPr="00242660" w14:paraId="6D27C632" w14:textId="77777777" w:rsidTr="00013F4B">
        <w:trPr>
          <w:cantSplit/>
          <w:trHeight w:hRule="exact" w:val="567"/>
        </w:trPr>
        <w:tc>
          <w:tcPr>
            <w:tcW w:w="1129" w:type="dxa"/>
          </w:tcPr>
          <w:p w14:paraId="726E219E" w14:textId="0CC403F9"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060C90E7" w14:textId="499B30D9"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B1FB3FA" w14:textId="34FEA5E4" w:rsidR="009861C0" w:rsidRPr="00242660" w:rsidRDefault="00477018" w:rsidP="009861C0">
            <w:pPr>
              <w:contextualSpacing/>
              <w:rPr>
                <w:rFonts w:cs="Arial"/>
                <w:color w:val="auto"/>
              </w:rPr>
            </w:pPr>
            <w:r>
              <w:rPr>
                <w:rFonts w:cs="Arial"/>
                <w:color w:val="auto"/>
              </w:rPr>
              <w:t>2.1</w:t>
            </w:r>
          </w:p>
        </w:tc>
        <w:tc>
          <w:tcPr>
            <w:tcW w:w="4569" w:type="dxa"/>
          </w:tcPr>
          <w:p w14:paraId="7A48514A" w14:textId="136EFBB4" w:rsidR="009861C0" w:rsidRPr="00242660" w:rsidRDefault="00477018" w:rsidP="009861C0">
            <w:pPr>
              <w:contextualSpacing/>
              <w:rPr>
                <w:rFonts w:cs="Arial"/>
                <w:color w:val="auto"/>
              </w:rPr>
            </w:pPr>
            <w:r>
              <w:rPr>
                <w:rFonts w:cs="Arial"/>
                <w:color w:val="auto"/>
              </w:rPr>
              <w:t>Screenshot ‘Bank Holiday Pay’</w:t>
            </w:r>
          </w:p>
        </w:tc>
        <w:tc>
          <w:tcPr>
            <w:tcW w:w="1353" w:type="dxa"/>
            <w:gridSpan w:val="2"/>
          </w:tcPr>
          <w:p w14:paraId="43636B0F" w14:textId="48CE64E5" w:rsidR="009861C0" w:rsidRPr="00242660" w:rsidRDefault="009861C0" w:rsidP="009861C0">
            <w:pPr>
              <w:contextualSpacing/>
              <w:rPr>
                <w:rFonts w:cs="Arial"/>
                <w:color w:val="auto"/>
              </w:rPr>
            </w:pPr>
            <w:r>
              <w:rPr>
                <w:rFonts w:cs="Arial"/>
                <w:color w:val="auto"/>
              </w:rPr>
              <w:t>EV21</w:t>
            </w:r>
          </w:p>
        </w:tc>
        <w:tc>
          <w:tcPr>
            <w:tcW w:w="1440" w:type="dxa"/>
          </w:tcPr>
          <w:p w14:paraId="580EFCEF" w14:textId="77777777" w:rsidR="009861C0" w:rsidRPr="00242660" w:rsidRDefault="009861C0" w:rsidP="009861C0">
            <w:pPr>
              <w:contextualSpacing/>
              <w:rPr>
                <w:rFonts w:cs="Arial"/>
                <w:color w:val="auto"/>
              </w:rPr>
            </w:pPr>
          </w:p>
        </w:tc>
        <w:tc>
          <w:tcPr>
            <w:tcW w:w="1440" w:type="dxa"/>
          </w:tcPr>
          <w:p w14:paraId="520A3889" w14:textId="77777777" w:rsidR="009861C0" w:rsidRPr="00242660" w:rsidRDefault="009861C0" w:rsidP="009861C0">
            <w:pPr>
              <w:contextualSpacing/>
              <w:rPr>
                <w:rFonts w:cs="Arial"/>
                <w:color w:val="auto"/>
              </w:rPr>
            </w:pPr>
          </w:p>
        </w:tc>
      </w:tr>
      <w:tr w:rsidR="009861C0" w:rsidRPr="00242660" w14:paraId="3A5FDCB3" w14:textId="77777777" w:rsidTr="00013F4B">
        <w:trPr>
          <w:cantSplit/>
          <w:trHeight w:hRule="exact" w:val="567"/>
        </w:trPr>
        <w:tc>
          <w:tcPr>
            <w:tcW w:w="1129" w:type="dxa"/>
          </w:tcPr>
          <w:p w14:paraId="441ED2C0" w14:textId="56D917A3"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6D87EA09" w14:textId="61ADBFAF"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122A56C1" w14:textId="45D050A0" w:rsidR="009861C0" w:rsidRPr="00242660" w:rsidRDefault="00477018" w:rsidP="009861C0">
            <w:pPr>
              <w:contextualSpacing/>
              <w:rPr>
                <w:rFonts w:cs="Arial"/>
                <w:color w:val="auto"/>
              </w:rPr>
            </w:pPr>
            <w:r>
              <w:rPr>
                <w:rFonts w:cs="Arial"/>
                <w:color w:val="auto"/>
              </w:rPr>
              <w:t>2.1</w:t>
            </w:r>
          </w:p>
        </w:tc>
        <w:tc>
          <w:tcPr>
            <w:tcW w:w="4569" w:type="dxa"/>
          </w:tcPr>
          <w:p w14:paraId="7D4EEAC6" w14:textId="7F099005" w:rsidR="009861C0" w:rsidRPr="00242660" w:rsidRDefault="00477018" w:rsidP="009861C0">
            <w:pPr>
              <w:contextualSpacing/>
              <w:rPr>
                <w:rFonts w:cs="Arial"/>
                <w:color w:val="auto"/>
              </w:rPr>
            </w:pPr>
            <w:r>
              <w:rPr>
                <w:rFonts w:cs="Arial"/>
                <w:color w:val="auto"/>
              </w:rPr>
              <w:t>Pie Chart ‘Rewards System’</w:t>
            </w:r>
          </w:p>
        </w:tc>
        <w:tc>
          <w:tcPr>
            <w:tcW w:w="1353" w:type="dxa"/>
            <w:gridSpan w:val="2"/>
          </w:tcPr>
          <w:p w14:paraId="5791A4C4" w14:textId="44282A97" w:rsidR="009861C0" w:rsidRPr="00242660" w:rsidRDefault="009861C0" w:rsidP="009861C0">
            <w:pPr>
              <w:contextualSpacing/>
              <w:rPr>
                <w:rFonts w:cs="Arial"/>
                <w:color w:val="auto"/>
              </w:rPr>
            </w:pPr>
            <w:r>
              <w:rPr>
                <w:rFonts w:cs="Arial"/>
                <w:color w:val="auto"/>
              </w:rPr>
              <w:t>EV22</w:t>
            </w:r>
          </w:p>
        </w:tc>
        <w:tc>
          <w:tcPr>
            <w:tcW w:w="1440" w:type="dxa"/>
          </w:tcPr>
          <w:p w14:paraId="096AD058" w14:textId="77777777" w:rsidR="009861C0" w:rsidRPr="00242660" w:rsidRDefault="009861C0" w:rsidP="009861C0">
            <w:pPr>
              <w:contextualSpacing/>
              <w:rPr>
                <w:rFonts w:cs="Arial"/>
                <w:color w:val="auto"/>
              </w:rPr>
            </w:pPr>
          </w:p>
        </w:tc>
        <w:tc>
          <w:tcPr>
            <w:tcW w:w="1440" w:type="dxa"/>
          </w:tcPr>
          <w:p w14:paraId="61C76AFA" w14:textId="77777777" w:rsidR="009861C0" w:rsidRPr="00242660" w:rsidRDefault="009861C0" w:rsidP="009861C0">
            <w:pPr>
              <w:contextualSpacing/>
              <w:rPr>
                <w:rFonts w:cs="Arial"/>
                <w:color w:val="auto"/>
              </w:rPr>
            </w:pPr>
          </w:p>
        </w:tc>
      </w:tr>
      <w:tr w:rsidR="009861C0" w:rsidRPr="00242660" w14:paraId="369F7B0B" w14:textId="77777777" w:rsidTr="00013F4B">
        <w:trPr>
          <w:cantSplit/>
          <w:trHeight w:hRule="exact" w:val="567"/>
        </w:trPr>
        <w:tc>
          <w:tcPr>
            <w:tcW w:w="1129" w:type="dxa"/>
          </w:tcPr>
          <w:p w14:paraId="3FF635CC" w14:textId="616C9A2F"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637AAC6C" w14:textId="619F8805"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743598DA" w14:textId="1D8FA613" w:rsidR="009861C0" w:rsidRPr="00242660" w:rsidRDefault="00477018" w:rsidP="009861C0">
            <w:pPr>
              <w:contextualSpacing/>
              <w:rPr>
                <w:rFonts w:cs="Arial"/>
                <w:color w:val="auto"/>
              </w:rPr>
            </w:pPr>
            <w:r>
              <w:rPr>
                <w:rFonts w:cs="Arial"/>
                <w:color w:val="auto"/>
              </w:rPr>
              <w:t>2.1</w:t>
            </w:r>
          </w:p>
        </w:tc>
        <w:tc>
          <w:tcPr>
            <w:tcW w:w="4569" w:type="dxa"/>
          </w:tcPr>
          <w:p w14:paraId="4735D96F" w14:textId="47FA0B33" w:rsidR="009861C0" w:rsidRPr="00242660" w:rsidRDefault="00477018" w:rsidP="009861C0">
            <w:pPr>
              <w:contextualSpacing/>
              <w:rPr>
                <w:rFonts w:cs="Arial"/>
                <w:color w:val="auto"/>
              </w:rPr>
            </w:pPr>
            <w:r>
              <w:rPr>
                <w:rFonts w:cs="Arial"/>
                <w:color w:val="auto"/>
              </w:rPr>
              <w:t>Pie Chart ‘Recognition for doing a good job’</w:t>
            </w:r>
          </w:p>
        </w:tc>
        <w:tc>
          <w:tcPr>
            <w:tcW w:w="1353" w:type="dxa"/>
            <w:gridSpan w:val="2"/>
          </w:tcPr>
          <w:p w14:paraId="77E34313" w14:textId="71ABD2F2" w:rsidR="009861C0" w:rsidRPr="00242660" w:rsidRDefault="009861C0" w:rsidP="009861C0">
            <w:pPr>
              <w:contextualSpacing/>
              <w:rPr>
                <w:rFonts w:cs="Arial"/>
                <w:color w:val="auto"/>
              </w:rPr>
            </w:pPr>
            <w:r>
              <w:rPr>
                <w:rFonts w:cs="Arial"/>
                <w:color w:val="auto"/>
              </w:rPr>
              <w:t>EV23</w:t>
            </w:r>
          </w:p>
        </w:tc>
        <w:tc>
          <w:tcPr>
            <w:tcW w:w="1440" w:type="dxa"/>
          </w:tcPr>
          <w:p w14:paraId="6491223E" w14:textId="77777777" w:rsidR="009861C0" w:rsidRPr="00242660" w:rsidRDefault="009861C0" w:rsidP="009861C0">
            <w:pPr>
              <w:contextualSpacing/>
              <w:rPr>
                <w:rFonts w:cs="Arial"/>
                <w:color w:val="auto"/>
              </w:rPr>
            </w:pPr>
          </w:p>
        </w:tc>
        <w:tc>
          <w:tcPr>
            <w:tcW w:w="1440" w:type="dxa"/>
          </w:tcPr>
          <w:p w14:paraId="2EDB858F" w14:textId="77777777" w:rsidR="009861C0" w:rsidRPr="00242660" w:rsidRDefault="009861C0" w:rsidP="009861C0">
            <w:pPr>
              <w:contextualSpacing/>
              <w:rPr>
                <w:rFonts w:cs="Arial"/>
                <w:color w:val="auto"/>
              </w:rPr>
            </w:pPr>
          </w:p>
        </w:tc>
      </w:tr>
      <w:tr w:rsidR="009861C0" w:rsidRPr="00242660" w14:paraId="69344755" w14:textId="77777777" w:rsidTr="00013F4B">
        <w:trPr>
          <w:cantSplit/>
          <w:trHeight w:hRule="exact" w:val="567"/>
        </w:trPr>
        <w:tc>
          <w:tcPr>
            <w:tcW w:w="1129" w:type="dxa"/>
          </w:tcPr>
          <w:p w14:paraId="3694D487" w14:textId="1E63F257"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06AA119E" w14:textId="403213CA"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45729451" w14:textId="31AC5016" w:rsidR="009861C0" w:rsidRPr="00242660" w:rsidRDefault="00B40EA4" w:rsidP="009861C0">
            <w:pPr>
              <w:contextualSpacing/>
              <w:rPr>
                <w:rFonts w:cs="Arial"/>
                <w:color w:val="auto"/>
              </w:rPr>
            </w:pPr>
            <w:r>
              <w:rPr>
                <w:rFonts w:cs="Arial"/>
                <w:color w:val="auto"/>
              </w:rPr>
              <w:t>2.1</w:t>
            </w:r>
          </w:p>
        </w:tc>
        <w:tc>
          <w:tcPr>
            <w:tcW w:w="4569" w:type="dxa"/>
          </w:tcPr>
          <w:p w14:paraId="57B0D0EC" w14:textId="1AF33055" w:rsidR="009861C0" w:rsidRPr="00242660" w:rsidRDefault="00B40EA4" w:rsidP="009861C0">
            <w:pPr>
              <w:contextualSpacing/>
              <w:rPr>
                <w:rFonts w:cs="Arial"/>
                <w:color w:val="auto"/>
              </w:rPr>
            </w:pPr>
            <w:r>
              <w:rPr>
                <w:rFonts w:cs="Arial"/>
                <w:color w:val="auto"/>
              </w:rPr>
              <w:t>Screenshot ‘iPod Sales Competition’</w:t>
            </w:r>
          </w:p>
        </w:tc>
        <w:tc>
          <w:tcPr>
            <w:tcW w:w="1353" w:type="dxa"/>
            <w:gridSpan w:val="2"/>
          </w:tcPr>
          <w:p w14:paraId="354BE459" w14:textId="6838101A" w:rsidR="009861C0" w:rsidRPr="00242660" w:rsidRDefault="009861C0" w:rsidP="009861C0">
            <w:pPr>
              <w:contextualSpacing/>
              <w:rPr>
                <w:rFonts w:cs="Arial"/>
                <w:color w:val="auto"/>
              </w:rPr>
            </w:pPr>
            <w:r>
              <w:rPr>
                <w:rFonts w:cs="Arial"/>
                <w:color w:val="auto"/>
              </w:rPr>
              <w:t>EV24</w:t>
            </w:r>
          </w:p>
        </w:tc>
        <w:tc>
          <w:tcPr>
            <w:tcW w:w="1440" w:type="dxa"/>
          </w:tcPr>
          <w:p w14:paraId="3B83F26A" w14:textId="77777777" w:rsidR="009861C0" w:rsidRPr="00242660" w:rsidRDefault="009861C0" w:rsidP="009861C0">
            <w:pPr>
              <w:contextualSpacing/>
              <w:rPr>
                <w:rFonts w:cs="Arial"/>
                <w:color w:val="auto"/>
              </w:rPr>
            </w:pPr>
          </w:p>
        </w:tc>
        <w:tc>
          <w:tcPr>
            <w:tcW w:w="1440" w:type="dxa"/>
          </w:tcPr>
          <w:p w14:paraId="4FF79C4E" w14:textId="77777777" w:rsidR="009861C0" w:rsidRPr="00242660" w:rsidRDefault="009861C0" w:rsidP="009861C0">
            <w:pPr>
              <w:contextualSpacing/>
              <w:rPr>
                <w:rFonts w:cs="Arial"/>
                <w:color w:val="auto"/>
              </w:rPr>
            </w:pPr>
          </w:p>
        </w:tc>
      </w:tr>
      <w:tr w:rsidR="009861C0" w:rsidRPr="00242660" w14:paraId="37AE2613" w14:textId="77777777" w:rsidTr="00013F4B">
        <w:trPr>
          <w:cantSplit/>
          <w:trHeight w:hRule="exact" w:val="567"/>
        </w:trPr>
        <w:tc>
          <w:tcPr>
            <w:tcW w:w="1129" w:type="dxa"/>
          </w:tcPr>
          <w:p w14:paraId="29E91232" w14:textId="7B54B158"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6D6BC0E2" w14:textId="3DBFDCA3"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59D38B32" w14:textId="1AE7E99D" w:rsidR="009861C0" w:rsidRPr="00242660" w:rsidRDefault="00B40EA4" w:rsidP="009861C0">
            <w:pPr>
              <w:contextualSpacing/>
              <w:rPr>
                <w:rFonts w:cs="Arial"/>
                <w:color w:val="auto"/>
              </w:rPr>
            </w:pPr>
            <w:r>
              <w:rPr>
                <w:rFonts w:cs="Arial"/>
                <w:color w:val="auto"/>
              </w:rPr>
              <w:t>2.1</w:t>
            </w:r>
          </w:p>
        </w:tc>
        <w:tc>
          <w:tcPr>
            <w:tcW w:w="4569" w:type="dxa"/>
          </w:tcPr>
          <w:p w14:paraId="238FE8FD" w14:textId="7C502D4E" w:rsidR="009861C0" w:rsidRPr="00242660" w:rsidRDefault="00B40EA4" w:rsidP="009861C0">
            <w:pPr>
              <w:contextualSpacing/>
              <w:rPr>
                <w:rFonts w:cs="Arial"/>
                <w:color w:val="auto"/>
              </w:rPr>
            </w:pPr>
            <w:r>
              <w:rPr>
                <w:rFonts w:cs="Arial"/>
                <w:color w:val="auto"/>
              </w:rPr>
              <w:t>Screenshot ‘Employee of the Month’</w:t>
            </w:r>
          </w:p>
        </w:tc>
        <w:tc>
          <w:tcPr>
            <w:tcW w:w="1353" w:type="dxa"/>
            <w:gridSpan w:val="2"/>
          </w:tcPr>
          <w:p w14:paraId="62E9F3FF" w14:textId="321F3FDD" w:rsidR="009861C0" w:rsidRPr="00242660" w:rsidRDefault="009861C0" w:rsidP="009861C0">
            <w:pPr>
              <w:contextualSpacing/>
              <w:rPr>
                <w:rFonts w:cs="Arial"/>
                <w:color w:val="auto"/>
              </w:rPr>
            </w:pPr>
            <w:r>
              <w:rPr>
                <w:rFonts w:cs="Arial"/>
                <w:color w:val="auto"/>
              </w:rPr>
              <w:t>EV25</w:t>
            </w:r>
          </w:p>
        </w:tc>
        <w:tc>
          <w:tcPr>
            <w:tcW w:w="1440" w:type="dxa"/>
          </w:tcPr>
          <w:p w14:paraId="44425F6B" w14:textId="77777777" w:rsidR="009861C0" w:rsidRPr="00242660" w:rsidRDefault="009861C0" w:rsidP="009861C0">
            <w:pPr>
              <w:contextualSpacing/>
              <w:rPr>
                <w:rFonts w:cs="Arial"/>
                <w:color w:val="auto"/>
              </w:rPr>
            </w:pPr>
          </w:p>
        </w:tc>
        <w:tc>
          <w:tcPr>
            <w:tcW w:w="1440" w:type="dxa"/>
          </w:tcPr>
          <w:p w14:paraId="41536749" w14:textId="77777777" w:rsidR="009861C0" w:rsidRPr="00242660" w:rsidRDefault="009861C0" w:rsidP="009861C0">
            <w:pPr>
              <w:contextualSpacing/>
              <w:rPr>
                <w:rFonts w:cs="Arial"/>
                <w:color w:val="auto"/>
              </w:rPr>
            </w:pPr>
          </w:p>
        </w:tc>
      </w:tr>
      <w:tr w:rsidR="009861C0" w:rsidRPr="00242660" w14:paraId="043D588B" w14:textId="77777777" w:rsidTr="00013F4B">
        <w:trPr>
          <w:cantSplit/>
          <w:trHeight w:hRule="exact" w:val="567"/>
        </w:trPr>
        <w:tc>
          <w:tcPr>
            <w:tcW w:w="1129" w:type="dxa"/>
          </w:tcPr>
          <w:p w14:paraId="23FA7086" w14:textId="7B247094"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59BB820B" w14:textId="04802AD1"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0978D723" w14:textId="4815DC6F" w:rsidR="009861C0" w:rsidRPr="00242660" w:rsidRDefault="00B40EA4" w:rsidP="009861C0">
            <w:pPr>
              <w:contextualSpacing/>
              <w:rPr>
                <w:rFonts w:cs="Arial"/>
                <w:color w:val="auto"/>
              </w:rPr>
            </w:pPr>
            <w:r>
              <w:rPr>
                <w:rFonts w:cs="Arial"/>
                <w:color w:val="auto"/>
              </w:rPr>
              <w:t>2.1</w:t>
            </w:r>
          </w:p>
        </w:tc>
        <w:tc>
          <w:tcPr>
            <w:tcW w:w="4569" w:type="dxa"/>
          </w:tcPr>
          <w:p w14:paraId="7BE205D8" w14:textId="50381640" w:rsidR="009861C0" w:rsidRPr="00242660" w:rsidRDefault="00B40EA4" w:rsidP="009861C0">
            <w:pPr>
              <w:contextualSpacing/>
              <w:rPr>
                <w:rFonts w:cs="Arial"/>
                <w:color w:val="auto"/>
              </w:rPr>
            </w:pPr>
            <w:r>
              <w:rPr>
                <w:rFonts w:cs="Arial"/>
                <w:color w:val="auto"/>
              </w:rPr>
              <w:t>Screenshot ‘Xmas Hat Day’</w:t>
            </w:r>
          </w:p>
        </w:tc>
        <w:tc>
          <w:tcPr>
            <w:tcW w:w="1353" w:type="dxa"/>
            <w:gridSpan w:val="2"/>
          </w:tcPr>
          <w:p w14:paraId="29072F26" w14:textId="04396232" w:rsidR="009861C0" w:rsidRPr="00242660" w:rsidRDefault="009861C0" w:rsidP="009861C0">
            <w:pPr>
              <w:contextualSpacing/>
              <w:rPr>
                <w:rFonts w:cs="Arial"/>
                <w:color w:val="auto"/>
              </w:rPr>
            </w:pPr>
            <w:r>
              <w:rPr>
                <w:rFonts w:cs="Arial"/>
                <w:color w:val="auto"/>
              </w:rPr>
              <w:t>EV26</w:t>
            </w:r>
          </w:p>
        </w:tc>
        <w:tc>
          <w:tcPr>
            <w:tcW w:w="1440" w:type="dxa"/>
          </w:tcPr>
          <w:p w14:paraId="13A88C11" w14:textId="77777777" w:rsidR="009861C0" w:rsidRPr="00242660" w:rsidRDefault="009861C0" w:rsidP="009861C0">
            <w:pPr>
              <w:contextualSpacing/>
              <w:rPr>
                <w:rFonts w:cs="Arial"/>
                <w:color w:val="auto"/>
              </w:rPr>
            </w:pPr>
          </w:p>
        </w:tc>
        <w:tc>
          <w:tcPr>
            <w:tcW w:w="1440" w:type="dxa"/>
          </w:tcPr>
          <w:p w14:paraId="441211B0" w14:textId="77777777" w:rsidR="009861C0" w:rsidRPr="00242660" w:rsidRDefault="009861C0" w:rsidP="009861C0">
            <w:pPr>
              <w:contextualSpacing/>
              <w:rPr>
                <w:rFonts w:cs="Arial"/>
                <w:color w:val="auto"/>
              </w:rPr>
            </w:pPr>
          </w:p>
        </w:tc>
      </w:tr>
      <w:tr w:rsidR="009861C0" w:rsidRPr="00242660" w14:paraId="1A636CDD" w14:textId="77777777" w:rsidTr="00013F4B">
        <w:trPr>
          <w:cantSplit/>
          <w:trHeight w:hRule="exact" w:val="567"/>
        </w:trPr>
        <w:tc>
          <w:tcPr>
            <w:tcW w:w="1129" w:type="dxa"/>
          </w:tcPr>
          <w:p w14:paraId="170D6FAB" w14:textId="3FFFE875"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7981C3D1" w14:textId="43F73FFC"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02421AD2" w14:textId="04C72068" w:rsidR="009861C0" w:rsidRPr="00242660" w:rsidRDefault="00B40EA4" w:rsidP="009861C0">
            <w:pPr>
              <w:contextualSpacing/>
              <w:rPr>
                <w:rFonts w:cs="Arial"/>
                <w:color w:val="auto"/>
              </w:rPr>
            </w:pPr>
            <w:r>
              <w:rPr>
                <w:rFonts w:cs="Arial"/>
                <w:color w:val="auto"/>
              </w:rPr>
              <w:t>2.2</w:t>
            </w:r>
            <w:r w:rsidR="005F495C">
              <w:rPr>
                <w:rFonts w:cs="Arial"/>
                <w:color w:val="auto"/>
              </w:rPr>
              <w:t>, 3.3</w:t>
            </w:r>
          </w:p>
        </w:tc>
        <w:tc>
          <w:tcPr>
            <w:tcW w:w="4569" w:type="dxa"/>
          </w:tcPr>
          <w:p w14:paraId="3D0BA15D" w14:textId="71E9C20D" w:rsidR="009861C0" w:rsidRPr="00242660" w:rsidRDefault="00B40EA4" w:rsidP="009861C0">
            <w:pPr>
              <w:contextualSpacing/>
              <w:rPr>
                <w:rFonts w:cs="Arial"/>
                <w:color w:val="auto"/>
              </w:rPr>
            </w:pPr>
            <w:r>
              <w:rPr>
                <w:rFonts w:cs="Arial"/>
                <w:color w:val="auto"/>
              </w:rPr>
              <w:t>Graph ‘Company Values’</w:t>
            </w:r>
          </w:p>
        </w:tc>
        <w:tc>
          <w:tcPr>
            <w:tcW w:w="1353" w:type="dxa"/>
            <w:gridSpan w:val="2"/>
          </w:tcPr>
          <w:p w14:paraId="023A33AC" w14:textId="090DC59F" w:rsidR="009861C0" w:rsidRPr="00242660" w:rsidRDefault="009861C0" w:rsidP="009861C0">
            <w:pPr>
              <w:contextualSpacing/>
              <w:rPr>
                <w:rFonts w:cs="Arial"/>
                <w:color w:val="auto"/>
              </w:rPr>
            </w:pPr>
            <w:r>
              <w:rPr>
                <w:rFonts w:cs="Arial"/>
                <w:color w:val="auto"/>
              </w:rPr>
              <w:t>EV27</w:t>
            </w:r>
          </w:p>
        </w:tc>
        <w:tc>
          <w:tcPr>
            <w:tcW w:w="1440" w:type="dxa"/>
          </w:tcPr>
          <w:p w14:paraId="0DDD1186" w14:textId="77777777" w:rsidR="009861C0" w:rsidRPr="00242660" w:rsidRDefault="009861C0" w:rsidP="009861C0">
            <w:pPr>
              <w:contextualSpacing/>
              <w:rPr>
                <w:rFonts w:cs="Arial"/>
                <w:color w:val="auto"/>
              </w:rPr>
            </w:pPr>
          </w:p>
        </w:tc>
        <w:tc>
          <w:tcPr>
            <w:tcW w:w="1440" w:type="dxa"/>
          </w:tcPr>
          <w:p w14:paraId="74F5F275" w14:textId="77777777" w:rsidR="009861C0" w:rsidRPr="00242660" w:rsidRDefault="009861C0" w:rsidP="009861C0">
            <w:pPr>
              <w:contextualSpacing/>
              <w:rPr>
                <w:rFonts w:cs="Arial"/>
                <w:color w:val="auto"/>
              </w:rPr>
            </w:pPr>
          </w:p>
        </w:tc>
      </w:tr>
      <w:tr w:rsidR="009861C0" w:rsidRPr="00242660" w14:paraId="460F3F28" w14:textId="77777777" w:rsidTr="00013F4B">
        <w:trPr>
          <w:cantSplit/>
          <w:trHeight w:hRule="exact" w:val="567"/>
        </w:trPr>
        <w:tc>
          <w:tcPr>
            <w:tcW w:w="1129" w:type="dxa"/>
          </w:tcPr>
          <w:p w14:paraId="74AAA15E" w14:textId="5785B2BC"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50FD8A49" w14:textId="7F5E78E4"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29AEE52B" w14:textId="787FE8DB" w:rsidR="009861C0" w:rsidRPr="00242660" w:rsidRDefault="00B40EA4" w:rsidP="009861C0">
            <w:pPr>
              <w:contextualSpacing/>
              <w:rPr>
                <w:rFonts w:cs="Arial"/>
                <w:color w:val="auto"/>
              </w:rPr>
            </w:pPr>
            <w:r>
              <w:rPr>
                <w:rFonts w:cs="Arial"/>
                <w:color w:val="auto"/>
              </w:rPr>
              <w:t>2.2</w:t>
            </w:r>
          </w:p>
        </w:tc>
        <w:tc>
          <w:tcPr>
            <w:tcW w:w="4569" w:type="dxa"/>
          </w:tcPr>
          <w:p w14:paraId="359A6383" w14:textId="4E9F5F69" w:rsidR="009861C0" w:rsidRPr="00242660" w:rsidRDefault="00B40EA4" w:rsidP="009861C0">
            <w:pPr>
              <w:contextualSpacing/>
              <w:rPr>
                <w:rFonts w:cs="Arial"/>
                <w:color w:val="auto"/>
              </w:rPr>
            </w:pPr>
            <w:r>
              <w:rPr>
                <w:rFonts w:cs="Arial"/>
                <w:color w:val="auto"/>
              </w:rPr>
              <w:t>Screenshot ‘Professional Development’</w:t>
            </w:r>
          </w:p>
        </w:tc>
        <w:tc>
          <w:tcPr>
            <w:tcW w:w="1353" w:type="dxa"/>
            <w:gridSpan w:val="2"/>
          </w:tcPr>
          <w:p w14:paraId="7EE8579A" w14:textId="67772DDC" w:rsidR="009861C0" w:rsidRPr="00242660" w:rsidRDefault="009861C0" w:rsidP="009861C0">
            <w:pPr>
              <w:contextualSpacing/>
              <w:rPr>
                <w:rFonts w:cs="Arial"/>
                <w:color w:val="auto"/>
              </w:rPr>
            </w:pPr>
            <w:r>
              <w:rPr>
                <w:rFonts w:cs="Arial"/>
                <w:color w:val="auto"/>
              </w:rPr>
              <w:t>EV28</w:t>
            </w:r>
          </w:p>
        </w:tc>
        <w:tc>
          <w:tcPr>
            <w:tcW w:w="1440" w:type="dxa"/>
          </w:tcPr>
          <w:p w14:paraId="3275A5EF" w14:textId="77777777" w:rsidR="009861C0" w:rsidRPr="00242660" w:rsidRDefault="009861C0" w:rsidP="009861C0">
            <w:pPr>
              <w:contextualSpacing/>
              <w:rPr>
                <w:rFonts w:cs="Arial"/>
                <w:color w:val="auto"/>
              </w:rPr>
            </w:pPr>
          </w:p>
        </w:tc>
        <w:tc>
          <w:tcPr>
            <w:tcW w:w="1440" w:type="dxa"/>
          </w:tcPr>
          <w:p w14:paraId="666B8662" w14:textId="77777777" w:rsidR="009861C0" w:rsidRPr="00242660" w:rsidRDefault="009861C0" w:rsidP="009861C0">
            <w:pPr>
              <w:contextualSpacing/>
              <w:rPr>
                <w:rFonts w:cs="Arial"/>
                <w:color w:val="auto"/>
              </w:rPr>
            </w:pPr>
          </w:p>
        </w:tc>
      </w:tr>
      <w:tr w:rsidR="009861C0" w:rsidRPr="00242660" w14:paraId="510FC633" w14:textId="77777777" w:rsidTr="00013F4B">
        <w:trPr>
          <w:cantSplit/>
          <w:trHeight w:hRule="exact" w:val="567"/>
        </w:trPr>
        <w:tc>
          <w:tcPr>
            <w:tcW w:w="1129" w:type="dxa"/>
          </w:tcPr>
          <w:p w14:paraId="1B02CCC9" w14:textId="3F26B528" w:rsidR="009861C0" w:rsidRPr="00FE1289" w:rsidRDefault="009861C0" w:rsidP="009861C0">
            <w:pPr>
              <w:contextualSpacing/>
              <w:rPr>
                <w:rFonts w:cs="Arial"/>
                <w:color w:val="auto"/>
              </w:rPr>
            </w:pPr>
            <w:r w:rsidRPr="001174F2">
              <w:rPr>
                <w:rFonts w:cs="Arial"/>
                <w:color w:val="auto"/>
              </w:rPr>
              <w:t>5AEEG</w:t>
            </w:r>
          </w:p>
        </w:tc>
        <w:tc>
          <w:tcPr>
            <w:tcW w:w="3261" w:type="dxa"/>
            <w:gridSpan w:val="2"/>
          </w:tcPr>
          <w:p w14:paraId="5576F038" w14:textId="6650B491"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4EEA6CD5" w14:textId="72AA732D" w:rsidR="009861C0" w:rsidRPr="00242660" w:rsidRDefault="00B40EA4" w:rsidP="009861C0">
            <w:pPr>
              <w:contextualSpacing/>
              <w:rPr>
                <w:rFonts w:cs="Arial"/>
                <w:color w:val="auto"/>
              </w:rPr>
            </w:pPr>
            <w:r>
              <w:rPr>
                <w:rFonts w:cs="Arial"/>
                <w:color w:val="auto"/>
              </w:rPr>
              <w:t>2.2</w:t>
            </w:r>
          </w:p>
        </w:tc>
        <w:tc>
          <w:tcPr>
            <w:tcW w:w="4569" w:type="dxa"/>
          </w:tcPr>
          <w:p w14:paraId="125E1514" w14:textId="64391779" w:rsidR="009861C0" w:rsidRPr="00242660" w:rsidRDefault="00B40EA4" w:rsidP="009861C0">
            <w:pPr>
              <w:contextualSpacing/>
              <w:rPr>
                <w:rFonts w:cs="Arial"/>
                <w:color w:val="auto"/>
              </w:rPr>
            </w:pPr>
            <w:r>
              <w:rPr>
                <w:rFonts w:cs="Arial"/>
                <w:color w:val="auto"/>
              </w:rPr>
              <w:t>Screenshot ‘Commitment to Environment’</w:t>
            </w:r>
          </w:p>
        </w:tc>
        <w:tc>
          <w:tcPr>
            <w:tcW w:w="1353" w:type="dxa"/>
            <w:gridSpan w:val="2"/>
          </w:tcPr>
          <w:p w14:paraId="3E5B50BF" w14:textId="7EDD74CC" w:rsidR="009861C0" w:rsidRPr="00242660" w:rsidRDefault="009861C0" w:rsidP="009861C0">
            <w:pPr>
              <w:contextualSpacing/>
              <w:rPr>
                <w:rFonts w:cs="Arial"/>
                <w:color w:val="auto"/>
              </w:rPr>
            </w:pPr>
            <w:r>
              <w:rPr>
                <w:rFonts w:cs="Arial"/>
                <w:color w:val="auto"/>
              </w:rPr>
              <w:t>EV29</w:t>
            </w:r>
          </w:p>
        </w:tc>
        <w:tc>
          <w:tcPr>
            <w:tcW w:w="1440" w:type="dxa"/>
          </w:tcPr>
          <w:p w14:paraId="503576DE" w14:textId="77777777" w:rsidR="009861C0" w:rsidRPr="00242660" w:rsidRDefault="009861C0" w:rsidP="009861C0">
            <w:pPr>
              <w:contextualSpacing/>
              <w:rPr>
                <w:rFonts w:cs="Arial"/>
                <w:color w:val="auto"/>
              </w:rPr>
            </w:pPr>
          </w:p>
        </w:tc>
        <w:tc>
          <w:tcPr>
            <w:tcW w:w="1440" w:type="dxa"/>
          </w:tcPr>
          <w:p w14:paraId="2E1E076E" w14:textId="77777777" w:rsidR="009861C0" w:rsidRPr="00242660" w:rsidRDefault="009861C0" w:rsidP="009861C0">
            <w:pPr>
              <w:contextualSpacing/>
              <w:rPr>
                <w:rFonts w:cs="Arial"/>
                <w:color w:val="auto"/>
              </w:rPr>
            </w:pPr>
          </w:p>
        </w:tc>
      </w:tr>
      <w:tr w:rsidR="009861C0" w:rsidRPr="00242660" w14:paraId="67771BED" w14:textId="77777777" w:rsidTr="00013F4B">
        <w:trPr>
          <w:cantSplit/>
          <w:trHeight w:hRule="exact" w:val="567"/>
        </w:trPr>
        <w:tc>
          <w:tcPr>
            <w:tcW w:w="1129" w:type="dxa"/>
          </w:tcPr>
          <w:p w14:paraId="2E868496" w14:textId="3D386AD6" w:rsidR="009861C0" w:rsidRPr="001174F2" w:rsidRDefault="009861C0" w:rsidP="009861C0">
            <w:pPr>
              <w:contextualSpacing/>
              <w:rPr>
                <w:rFonts w:cs="Arial"/>
                <w:color w:val="auto"/>
              </w:rPr>
            </w:pPr>
            <w:r w:rsidRPr="001174F2">
              <w:rPr>
                <w:rFonts w:cs="Arial"/>
                <w:color w:val="auto"/>
              </w:rPr>
              <w:lastRenderedPageBreak/>
              <w:t>5AEEG</w:t>
            </w:r>
          </w:p>
        </w:tc>
        <w:tc>
          <w:tcPr>
            <w:tcW w:w="3261" w:type="dxa"/>
            <w:gridSpan w:val="2"/>
          </w:tcPr>
          <w:p w14:paraId="799936DF" w14:textId="38676185" w:rsidR="009861C0" w:rsidRPr="00242660" w:rsidRDefault="009861C0" w:rsidP="009861C0">
            <w:pPr>
              <w:contextualSpacing/>
              <w:rPr>
                <w:rFonts w:cs="Arial"/>
                <w:color w:val="auto"/>
              </w:rPr>
            </w:pPr>
            <w:r w:rsidRPr="00242660">
              <w:rPr>
                <w:rFonts w:cs="Arial"/>
                <w:color w:val="auto"/>
              </w:rPr>
              <w:t xml:space="preserve">Contributing to </w:t>
            </w:r>
            <w:r>
              <w:rPr>
                <w:rFonts w:cs="Arial"/>
                <w:color w:val="auto"/>
              </w:rPr>
              <w:t>Employee Engagement in the Workplace</w:t>
            </w:r>
          </w:p>
        </w:tc>
        <w:tc>
          <w:tcPr>
            <w:tcW w:w="2126" w:type="dxa"/>
          </w:tcPr>
          <w:p w14:paraId="05DAF4B0" w14:textId="6E80A668" w:rsidR="009861C0" w:rsidRPr="00242660" w:rsidRDefault="00B40EA4" w:rsidP="009861C0">
            <w:pPr>
              <w:contextualSpacing/>
              <w:rPr>
                <w:rFonts w:cs="Arial"/>
                <w:color w:val="auto"/>
              </w:rPr>
            </w:pPr>
            <w:r>
              <w:rPr>
                <w:rFonts w:cs="Arial"/>
                <w:color w:val="auto"/>
              </w:rPr>
              <w:t>3.2, 3.3</w:t>
            </w:r>
          </w:p>
        </w:tc>
        <w:tc>
          <w:tcPr>
            <w:tcW w:w="4569" w:type="dxa"/>
          </w:tcPr>
          <w:p w14:paraId="3BE9B82A" w14:textId="218F0730" w:rsidR="009861C0" w:rsidRPr="00242660" w:rsidRDefault="00B40EA4" w:rsidP="009861C0">
            <w:pPr>
              <w:contextualSpacing/>
              <w:rPr>
                <w:rFonts w:cs="Arial"/>
                <w:color w:val="auto"/>
              </w:rPr>
            </w:pPr>
            <w:r>
              <w:rPr>
                <w:rFonts w:cs="Arial"/>
                <w:color w:val="auto"/>
              </w:rPr>
              <w:t>Employee Survey Responses and Action Plan</w:t>
            </w:r>
          </w:p>
        </w:tc>
        <w:tc>
          <w:tcPr>
            <w:tcW w:w="1353" w:type="dxa"/>
            <w:gridSpan w:val="2"/>
          </w:tcPr>
          <w:p w14:paraId="104AEDE4" w14:textId="13D445F0" w:rsidR="009861C0" w:rsidRDefault="009861C0" w:rsidP="009861C0">
            <w:pPr>
              <w:contextualSpacing/>
              <w:rPr>
                <w:rFonts w:cs="Arial"/>
                <w:color w:val="auto"/>
              </w:rPr>
            </w:pPr>
            <w:r>
              <w:rPr>
                <w:rFonts w:cs="Arial"/>
                <w:color w:val="auto"/>
              </w:rPr>
              <w:t>EV30</w:t>
            </w:r>
          </w:p>
        </w:tc>
        <w:tc>
          <w:tcPr>
            <w:tcW w:w="1440" w:type="dxa"/>
          </w:tcPr>
          <w:p w14:paraId="2594F402" w14:textId="77777777" w:rsidR="009861C0" w:rsidRPr="00242660" w:rsidRDefault="009861C0" w:rsidP="009861C0">
            <w:pPr>
              <w:contextualSpacing/>
              <w:rPr>
                <w:rFonts w:cs="Arial"/>
                <w:color w:val="auto"/>
              </w:rPr>
            </w:pPr>
          </w:p>
        </w:tc>
        <w:tc>
          <w:tcPr>
            <w:tcW w:w="1440" w:type="dxa"/>
          </w:tcPr>
          <w:p w14:paraId="5E61C2B2" w14:textId="77777777" w:rsidR="009861C0" w:rsidRPr="00242660" w:rsidRDefault="009861C0" w:rsidP="009861C0">
            <w:pPr>
              <w:contextualSpacing/>
              <w:rPr>
                <w:rFonts w:cs="Arial"/>
                <w:color w:val="auto"/>
              </w:rPr>
            </w:pPr>
          </w:p>
        </w:tc>
      </w:tr>
      <w:tr w:rsidR="009861C0" w:rsidRPr="00242660" w14:paraId="18075896" w14:textId="77777777" w:rsidTr="00E90522">
        <w:tc>
          <w:tcPr>
            <w:tcW w:w="15318" w:type="dxa"/>
            <w:gridSpan w:val="9"/>
            <w:shd w:val="clear" w:color="auto" w:fill="DBD3E5"/>
          </w:tcPr>
          <w:p w14:paraId="7B68225D" w14:textId="77777777" w:rsidR="009861C0" w:rsidRPr="00242660" w:rsidRDefault="009861C0" w:rsidP="009861C0">
            <w:pPr>
              <w:contextualSpacing/>
              <w:rPr>
                <w:rFonts w:cs="Arial"/>
                <w:b/>
                <w:color w:val="auto"/>
              </w:rPr>
            </w:pPr>
          </w:p>
          <w:p w14:paraId="64FB4EB5" w14:textId="77777777" w:rsidR="009861C0" w:rsidRPr="00242660" w:rsidRDefault="009861C0" w:rsidP="009861C0">
            <w:pPr>
              <w:contextualSpacing/>
              <w:rPr>
                <w:rFonts w:cs="Arial"/>
                <w:b/>
                <w:color w:val="auto"/>
              </w:rPr>
            </w:pPr>
            <w:r w:rsidRPr="00242660">
              <w:rPr>
                <w:rFonts w:cs="Arial"/>
                <w:b/>
                <w:color w:val="auto"/>
              </w:rPr>
              <w:t>Candidate declaration:</w:t>
            </w:r>
          </w:p>
        </w:tc>
      </w:tr>
      <w:tr w:rsidR="009861C0" w:rsidRPr="00242660" w14:paraId="6E138303" w14:textId="77777777" w:rsidTr="00E90522">
        <w:tc>
          <w:tcPr>
            <w:tcW w:w="15318" w:type="dxa"/>
            <w:gridSpan w:val="9"/>
            <w:shd w:val="clear" w:color="auto" w:fill="auto"/>
          </w:tcPr>
          <w:p w14:paraId="6CDE3C5E" w14:textId="77777777" w:rsidR="009861C0" w:rsidRPr="00242660" w:rsidRDefault="009861C0" w:rsidP="009861C0">
            <w:pPr>
              <w:pStyle w:val="ListParagraph"/>
              <w:numPr>
                <w:ilvl w:val="0"/>
                <w:numId w:val="4"/>
              </w:numPr>
              <w:spacing w:before="60" w:after="60"/>
              <w:ind w:left="499" w:hanging="357"/>
              <w:contextualSpacing w:val="0"/>
              <w:rPr>
                <w:rFonts w:cs="Arial"/>
                <w:color w:val="auto"/>
                <w:sz w:val="18"/>
                <w:szCs w:val="18"/>
              </w:rPr>
            </w:pPr>
            <w:r w:rsidRPr="00242660">
              <w:rPr>
                <w:rFonts w:cs="Arial"/>
                <w:color w:val="auto"/>
                <w:sz w:val="18"/>
                <w:szCs w:val="18"/>
              </w:rPr>
              <w:t xml:space="preserve">I confirm that the work/evidence presented for assessment is my own unaided work. </w:t>
            </w:r>
          </w:p>
          <w:p w14:paraId="24BEE619" w14:textId="77777777" w:rsidR="009861C0" w:rsidRPr="00242660" w:rsidRDefault="009861C0" w:rsidP="009861C0">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A8E21FA" w14:textId="77777777" w:rsidR="009861C0" w:rsidRPr="00242660" w:rsidRDefault="009861C0" w:rsidP="009861C0">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agree to this work being subjected to scrutiny by textual analysis software if required.</w:t>
            </w:r>
          </w:p>
          <w:p w14:paraId="49BA45F1" w14:textId="77777777" w:rsidR="009861C0" w:rsidRPr="00242660" w:rsidRDefault="009861C0" w:rsidP="009861C0">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my work may be used for future academic/quality assurance purposes in accordance with the provisions of the Data Protection Act 1998.</w:t>
            </w:r>
          </w:p>
          <w:p w14:paraId="0A1A0B64" w14:textId="77777777" w:rsidR="009861C0" w:rsidRPr="00242660" w:rsidRDefault="009861C0" w:rsidP="009861C0">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the work/evidence submitted for assessment may not be returned to me and that I have retained a copy for my records.</w:t>
            </w:r>
          </w:p>
          <w:p w14:paraId="2433B0D4" w14:textId="77777777" w:rsidR="009861C0" w:rsidRPr="00242660" w:rsidRDefault="009861C0" w:rsidP="009861C0">
            <w:pPr>
              <w:pStyle w:val="ListParagraph"/>
              <w:numPr>
                <w:ilvl w:val="0"/>
                <w:numId w:val="4"/>
              </w:numPr>
              <w:spacing w:after="60"/>
              <w:ind w:left="499" w:hanging="357"/>
              <w:contextualSpacing w:val="0"/>
              <w:rPr>
                <w:rFonts w:cs="Arial"/>
                <w:color w:val="auto"/>
                <w:sz w:val="18"/>
                <w:szCs w:val="18"/>
              </w:rPr>
            </w:pPr>
            <w:r w:rsidRPr="00242660">
              <w:rPr>
                <w:rFonts w:cs="Arial"/>
                <w:color w:val="auto"/>
                <w:sz w:val="18"/>
                <w:szCs w:val="18"/>
              </w:rPr>
              <w:t>I understand that until such time as the assessment grade has been ratified through internal and external quality assurance processes it is not final.</w:t>
            </w:r>
          </w:p>
        </w:tc>
      </w:tr>
      <w:tr w:rsidR="009861C0" w:rsidRPr="00242660" w14:paraId="156333E4" w14:textId="77777777" w:rsidTr="00E90522">
        <w:trPr>
          <w:trHeight w:val="380"/>
        </w:trPr>
        <w:tc>
          <w:tcPr>
            <w:tcW w:w="2516" w:type="dxa"/>
            <w:gridSpan w:val="2"/>
            <w:shd w:val="clear" w:color="auto" w:fill="DBD3E5"/>
            <w:vAlign w:val="center"/>
          </w:tcPr>
          <w:p w14:paraId="7D960DA9" w14:textId="77777777" w:rsidR="009861C0" w:rsidRPr="00242660" w:rsidRDefault="009861C0" w:rsidP="009861C0">
            <w:pPr>
              <w:rPr>
                <w:rFonts w:cs="Arial"/>
                <w:b/>
                <w:color w:val="auto"/>
              </w:rPr>
            </w:pPr>
            <w:r w:rsidRPr="00242660">
              <w:rPr>
                <w:rFonts w:cs="Arial"/>
                <w:b/>
                <w:color w:val="auto"/>
              </w:rPr>
              <w:t>Signature:</w:t>
            </w:r>
          </w:p>
        </w:tc>
        <w:tc>
          <w:tcPr>
            <w:tcW w:w="8649" w:type="dxa"/>
            <w:gridSpan w:val="4"/>
            <w:vAlign w:val="center"/>
          </w:tcPr>
          <w:p w14:paraId="00970B1A" w14:textId="77777777" w:rsidR="009861C0" w:rsidRPr="00242660" w:rsidRDefault="009861C0" w:rsidP="009861C0">
            <w:pPr>
              <w:rPr>
                <w:rFonts w:cs="Arial"/>
                <w:b/>
                <w:color w:val="auto"/>
              </w:rPr>
            </w:pPr>
            <w:r w:rsidRPr="00242660">
              <w:rPr>
                <w:rFonts w:cs="Arial"/>
                <w:b/>
                <w:color w:val="auto"/>
              </w:rPr>
              <w:t>Maria Mellen Jimenez</w:t>
            </w:r>
          </w:p>
        </w:tc>
        <w:tc>
          <w:tcPr>
            <w:tcW w:w="1273" w:type="dxa"/>
            <w:shd w:val="clear" w:color="auto" w:fill="DBD3E5"/>
            <w:vAlign w:val="center"/>
          </w:tcPr>
          <w:p w14:paraId="3D919DEA" w14:textId="77777777" w:rsidR="009861C0" w:rsidRPr="00242660" w:rsidRDefault="009861C0" w:rsidP="009861C0">
            <w:pPr>
              <w:rPr>
                <w:rFonts w:cs="Arial"/>
                <w:b/>
                <w:color w:val="auto"/>
              </w:rPr>
            </w:pPr>
            <w:r w:rsidRPr="00242660">
              <w:rPr>
                <w:rFonts w:cs="Arial"/>
                <w:b/>
                <w:color w:val="auto"/>
              </w:rPr>
              <w:t>Date:</w:t>
            </w:r>
          </w:p>
        </w:tc>
        <w:tc>
          <w:tcPr>
            <w:tcW w:w="2880" w:type="dxa"/>
            <w:gridSpan w:val="2"/>
            <w:vAlign w:val="center"/>
          </w:tcPr>
          <w:p w14:paraId="16640010" w14:textId="1A032C8B" w:rsidR="009861C0" w:rsidRPr="00242660" w:rsidRDefault="009861C0" w:rsidP="009861C0">
            <w:pPr>
              <w:rPr>
                <w:rFonts w:cs="Arial"/>
                <w:b/>
                <w:color w:val="auto"/>
              </w:rPr>
            </w:pPr>
            <w:r w:rsidRPr="00242660">
              <w:rPr>
                <w:rFonts w:cs="Arial"/>
                <w:b/>
                <w:color w:val="auto"/>
              </w:rPr>
              <w:t>0</w:t>
            </w:r>
            <w:r>
              <w:rPr>
                <w:rFonts w:cs="Arial"/>
                <w:b/>
                <w:color w:val="auto"/>
              </w:rPr>
              <w:t>6</w:t>
            </w:r>
            <w:r w:rsidRPr="00242660">
              <w:rPr>
                <w:rFonts w:cs="Arial"/>
                <w:b/>
                <w:color w:val="auto"/>
              </w:rPr>
              <w:t>.0</w:t>
            </w:r>
            <w:r>
              <w:rPr>
                <w:rFonts w:cs="Arial"/>
                <w:b/>
                <w:color w:val="auto"/>
              </w:rPr>
              <w:t>3</w:t>
            </w:r>
            <w:r w:rsidRPr="00242660">
              <w:rPr>
                <w:rFonts w:cs="Arial"/>
                <w:b/>
                <w:color w:val="auto"/>
              </w:rPr>
              <w:t>.2022</w:t>
            </w:r>
          </w:p>
        </w:tc>
      </w:tr>
    </w:tbl>
    <w:p w14:paraId="19CA6FA6" w14:textId="77777777" w:rsidR="00843F02" w:rsidRPr="00242660" w:rsidRDefault="00843F02" w:rsidP="00843F02">
      <w:pPr>
        <w:pStyle w:val="Bullets"/>
        <w:numPr>
          <w:ilvl w:val="0"/>
          <w:numId w:val="0"/>
        </w:numPr>
        <w:rPr>
          <w:color w:val="auto"/>
        </w:rPr>
      </w:pPr>
    </w:p>
    <w:p w14:paraId="0629E12A" w14:textId="77777777" w:rsidR="00843F02" w:rsidRPr="00242660" w:rsidRDefault="00843F02" w:rsidP="00843F02">
      <w:pPr>
        <w:rPr>
          <w:rFonts w:cs="Arial"/>
          <w:color w:val="auto"/>
          <w:lang w:eastAsia="en-GB"/>
        </w:rPr>
      </w:pPr>
    </w:p>
    <w:p w14:paraId="0FAFC208" w14:textId="77777777" w:rsidR="00843F02" w:rsidRPr="00242660" w:rsidRDefault="00843F02" w:rsidP="00843F02">
      <w:pPr>
        <w:rPr>
          <w:rFonts w:cs="Arial"/>
          <w:color w:val="auto"/>
          <w:lang w:eastAsia="en-GB"/>
        </w:rPr>
      </w:pPr>
    </w:p>
    <w:p w14:paraId="64B3621A" w14:textId="77777777" w:rsidR="00843F02" w:rsidRPr="00242660" w:rsidRDefault="00843F02" w:rsidP="00843F02">
      <w:pPr>
        <w:rPr>
          <w:rFonts w:cs="Arial"/>
          <w:b/>
          <w:color w:val="auto"/>
          <w:lang w:eastAsia="en-GB"/>
        </w:rPr>
      </w:pPr>
      <w:r w:rsidRPr="00242660">
        <w:rPr>
          <w:rFonts w:cs="Arial"/>
          <w:b/>
          <w:color w:val="auto"/>
          <w:lang w:eastAsia="en-GB"/>
        </w:rPr>
        <w:t>Notes on candidate evidence matrices</w:t>
      </w:r>
    </w:p>
    <w:p w14:paraId="50C77E4C" w14:textId="77777777" w:rsidR="00843F02" w:rsidRPr="00242660" w:rsidRDefault="00843F02" w:rsidP="00843F02">
      <w:pPr>
        <w:rPr>
          <w:rFonts w:cs="Arial"/>
          <w:color w:val="auto"/>
          <w:lang w:eastAsia="en-GB"/>
        </w:rPr>
      </w:pPr>
    </w:p>
    <w:p w14:paraId="1045174F" w14:textId="77777777" w:rsidR="00843F02" w:rsidRPr="00242660" w:rsidRDefault="00843F02" w:rsidP="00843F02">
      <w:pPr>
        <w:rPr>
          <w:rFonts w:cs="Arial"/>
          <w:color w:val="auto"/>
          <w:lang w:eastAsia="en-GB"/>
        </w:rPr>
      </w:pPr>
      <w:r w:rsidRPr="00242660">
        <w:rPr>
          <w:rFonts w:cs="Arial"/>
          <w:color w:val="auto"/>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459BE22E" w14:textId="77777777" w:rsidR="00843F02" w:rsidRPr="00242660" w:rsidRDefault="00843F02" w:rsidP="00843F02">
      <w:pPr>
        <w:rPr>
          <w:rFonts w:cs="Arial"/>
          <w:color w:val="auto"/>
          <w:lang w:eastAsia="en-GB"/>
        </w:rPr>
      </w:pPr>
    </w:p>
    <w:p w14:paraId="0840C632" w14:textId="77777777" w:rsidR="00843F02" w:rsidRPr="00242660" w:rsidRDefault="00843F02" w:rsidP="00843F02">
      <w:pPr>
        <w:rPr>
          <w:rFonts w:cs="Arial"/>
          <w:color w:val="auto"/>
          <w:lang w:eastAsia="en-GB"/>
        </w:rPr>
      </w:pPr>
      <w:r w:rsidRPr="00242660">
        <w:rPr>
          <w:rFonts w:cs="Arial"/>
          <w:color w:val="auto"/>
          <w:lang w:eastAsia="en-GB"/>
        </w:rPr>
        <w:t xml:space="preserve">Evidence matrices can be developed using the unit/module and learning outcomes/assessment criteria, giving candidates an opportunity to link their evidence to each outcome. </w:t>
      </w:r>
    </w:p>
    <w:p w14:paraId="38002A95" w14:textId="77777777" w:rsidR="00843F02" w:rsidRPr="00242660" w:rsidRDefault="00843F02" w:rsidP="00843F02">
      <w:pPr>
        <w:rPr>
          <w:rFonts w:cs="Arial"/>
          <w:color w:val="auto"/>
          <w:lang w:eastAsia="en-GB"/>
        </w:rPr>
      </w:pPr>
    </w:p>
    <w:p w14:paraId="796E555D" w14:textId="77777777" w:rsidR="00843F02" w:rsidRPr="00242660" w:rsidRDefault="00843F02" w:rsidP="00843F02">
      <w:pPr>
        <w:rPr>
          <w:rFonts w:cs="Arial"/>
          <w:color w:val="auto"/>
          <w:lang w:eastAsia="en-GB"/>
        </w:rPr>
      </w:pPr>
      <w:r w:rsidRPr="00242660">
        <w:rPr>
          <w:rFonts w:cs="Arial"/>
          <w:color w:val="auto"/>
          <w:lang w:eastAsia="en-GB"/>
        </w:rPr>
        <w:t>Another approach is to have a more generic form where candidates list evidence and tick relevant boxes to show coverage.</w:t>
      </w:r>
    </w:p>
    <w:p w14:paraId="18CDDCAE" w14:textId="77777777" w:rsidR="00843F02" w:rsidRPr="00242660" w:rsidRDefault="00843F02" w:rsidP="00843F02">
      <w:pPr>
        <w:rPr>
          <w:rFonts w:cs="Arial"/>
          <w:color w:val="auto"/>
          <w:lang w:eastAsia="en-GB"/>
        </w:rPr>
      </w:pPr>
    </w:p>
    <w:p w14:paraId="2C97B77C" w14:textId="77777777" w:rsidR="00843F02" w:rsidRPr="00242660" w:rsidRDefault="00843F02" w:rsidP="00843F02">
      <w:pPr>
        <w:rPr>
          <w:rFonts w:cs="Arial"/>
          <w:color w:val="auto"/>
          <w:lang w:eastAsia="en-GB"/>
        </w:rPr>
      </w:pPr>
      <w:r w:rsidRPr="00242660">
        <w:rPr>
          <w:rFonts w:cs="Arial"/>
          <w:color w:val="auto"/>
          <w:lang w:eastAsia="en-GB"/>
        </w:rPr>
        <w:t>Whatever approach is employed candidates should be encouraged to complete these forms themselves and not expect assessors to do this for them.</w:t>
      </w:r>
    </w:p>
    <w:p w14:paraId="5366D355" w14:textId="77777777" w:rsidR="00843F02" w:rsidRPr="00242660" w:rsidRDefault="00843F02" w:rsidP="00843F02">
      <w:pPr>
        <w:spacing w:after="160" w:line="259" w:lineRule="auto"/>
        <w:jc w:val="both"/>
        <w:rPr>
          <w:rFonts w:cs="Arial"/>
          <w:color w:val="auto"/>
        </w:rPr>
        <w:sectPr w:rsidR="00843F02" w:rsidRPr="00242660" w:rsidSect="00AC5211">
          <w:headerReference w:type="even" r:id="rId12"/>
          <w:headerReference w:type="default" r:id="rId13"/>
          <w:footerReference w:type="even" r:id="rId14"/>
          <w:footerReference w:type="default" r:id="rId15"/>
          <w:headerReference w:type="first" r:id="rId16"/>
          <w:footerReference w:type="first" r:id="rId17"/>
          <w:pgSz w:w="16838" w:h="11906" w:orient="landscape"/>
          <w:pgMar w:top="885" w:right="539" w:bottom="720" w:left="720" w:header="709" w:footer="709" w:gutter="0"/>
          <w:cols w:space="708"/>
          <w:docGrid w:linePitch="360"/>
        </w:sectPr>
      </w:pPr>
    </w:p>
    <w:p w14:paraId="6F58E8F5" w14:textId="748867F9" w:rsidR="00DE6559" w:rsidRDefault="00DE6559" w:rsidP="00DE6559">
      <w:pPr>
        <w:jc w:val="both"/>
        <w:rPr>
          <w:rFonts w:cs="Arial"/>
          <w:b/>
          <w:bCs/>
          <w:color w:val="auto"/>
          <w:sz w:val="24"/>
          <w:szCs w:val="24"/>
        </w:rPr>
      </w:pPr>
      <w:r>
        <w:rPr>
          <w:rFonts w:cs="Arial"/>
          <w:b/>
          <w:bCs/>
          <w:color w:val="auto"/>
          <w:sz w:val="24"/>
          <w:szCs w:val="24"/>
        </w:rPr>
        <w:lastRenderedPageBreak/>
        <w:t>INTRODUCTION</w:t>
      </w:r>
    </w:p>
    <w:p w14:paraId="3009C494" w14:textId="01C724D5" w:rsidR="00DE6559" w:rsidRDefault="00DE6559" w:rsidP="00DE6559">
      <w:pPr>
        <w:jc w:val="both"/>
        <w:rPr>
          <w:rFonts w:cs="Arial"/>
          <w:b/>
          <w:bCs/>
          <w:color w:val="auto"/>
          <w:sz w:val="24"/>
          <w:szCs w:val="24"/>
        </w:rPr>
      </w:pPr>
    </w:p>
    <w:p w14:paraId="4FDCA24B" w14:textId="7CBA0B22" w:rsidR="00DE6559" w:rsidRDefault="00DE6559" w:rsidP="00DE6559">
      <w:pPr>
        <w:jc w:val="both"/>
        <w:rPr>
          <w:rFonts w:cs="Arial"/>
          <w:color w:val="auto"/>
          <w:sz w:val="24"/>
          <w:szCs w:val="24"/>
        </w:rPr>
      </w:pPr>
      <w:r>
        <w:rPr>
          <w:rFonts w:cs="Arial"/>
          <w:color w:val="auto"/>
          <w:sz w:val="24"/>
          <w:szCs w:val="24"/>
        </w:rPr>
        <w:t>I have worked as a manager for a multinational high street fashion retailer for 12 years, specifically in the store based in Swansea city centre. Although I have recently joined Neath Port Talbot Council Borough as a Recruitment Support Officer, I will be basing my portfolio on the experience I have gained from the fashion retailer.</w:t>
      </w:r>
    </w:p>
    <w:p w14:paraId="084A1F46" w14:textId="68C17338" w:rsidR="00DE6559" w:rsidRDefault="00DE6559" w:rsidP="00DE6559">
      <w:pPr>
        <w:jc w:val="both"/>
        <w:rPr>
          <w:rFonts w:cs="Arial"/>
          <w:color w:val="auto"/>
          <w:sz w:val="24"/>
          <w:szCs w:val="24"/>
        </w:rPr>
      </w:pPr>
    </w:p>
    <w:p w14:paraId="42B13BD9" w14:textId="77777777" w:rsidR="00DE6559" w:rsidRPr="00DE6559" w:rsidRDefault="00DE6559" w:rsidP="00DE6559">
      <w:pPr>
        <w:jc w:val="both"/>
        <w:rPr>
          <w:rFonts w:cs="Arial"/>
          <w:color w:val="auto"/>
          <w:sz w:val="24"/>
          <w:szCs w:val="24"/>
        </w:rPr>
      </w:pPr>
    </w:p>
    <w:p w14:paraId="15936835" w14:textId="491CC25B" w:rsidR="00324500" w:rsidRPr="00DE6559" w:rsidRDefault="00843F02" w:rsidP="00DE6559">
      <w:pPr>
        <w:jc w:val="both"/>
        <w:rPr>
          <w:rFonts w:cs="Arial"/>
          <w:b/>
          <w:bCs/>
          <w:caps/>
          <w:color w:val="auto"/>
          <w:sz w:val="24"/>
          <w:szCs w:val="24"/>
          <w:lang w:val="en-GB"/>
        </w:rPr>
      </w:pPr>
      <w:r w:rsidRPr="00DE6559">
        <w:rPr>
          <w:rFonts w:cs="Arial"/>
          <w:b/>
          <w:bCs/>
          <w:caps/>
          <w:color w:val="auto"/>
          <w:sz w:val="24"/>
          <w:szCs w:val="24"/>
        </w:rPr>
        <w:t xml:space="preserve">LO1: </w:t>
      </w:r>
      <w:bookmarkStart w:id="1" w:name="_Hlk97501101"/>
      <w:r w:rsidR="00324500" w:rsidRPr="00DE6559">
        <w:rPr>
          <w:rFonts w:cs="Arial"/>
          <w:b/>
          <w:bCs/>
          <w:caps/>
          <w:color w:val="auto"/>
          <w:sz w:val="24"/>
          <w:szCs w:val="24"/>
          <w:lang w:val="en-GB"/>
        </w:rPr>
        <w:t>Be able to assess levels of employee engagement within the organisation</w:t>
      </w:r>
      <w:bookmarkEnd w:id="1"/>
      <w:r w:rsidR="00324500" w:rsidRPr="00DE6559">
        <w:rPr>
          <w:rFonts w:cs="Arial"/>
          <w:b/>
          <w:bCs/>
          <w:caps/>
          <w:color w:val="auto"/>
          <w:sz w:val="24"/>
          <w:szCs w:val="24"/>
          <w:lang w:val="en-GB"/>
        </w:rPr>
        <w:t>.</w:t>
      </w:r>
    </w:p>
    <w:p w14:paraId="12E14605" w14:textId="77777777" w:rsidR="00843F02" w:rsidRPr="00242660" w:rsidRDefault="00843F02" w:rsidP="00DE6559">
      <w:pPr>
        <w:jc w:val="both"/>
        <w:rPr>
          <w:rFonts w:cs="Arial"/>
          <w:b/>
          <w:bCs/>
          <w:color w:val="auto"/>
          <w:sz w:val="24"/>
          <w:szCs w:val="24"/>
        </w:rPr>
      </w:pPr>
    </w:p>
    <w:p w14:paraId="54508296" w14:textId="3A303861" w:rsidR="00324500" w:rsidRDefault="00324500" w:rsidP="00DE6559">
      <w:pPr>
        <w:pStyle w:val="ListParagraph"/>
        <w:numPr>
          <w:ilvl w:val="1"/>
          <w:numId w:val="15"/>
        </w:numPr>
        <w:ind w:left="709" w:hanging="709"/>
        <w:jc w:val="both"/>
        <w:rPr>
          <w:rFonts w:cs="Arial"/>
          <w:b/>
          <w:bCs/>
          <w:color w:val="auto"/>
          <w:sz w:val="24"/>
          <w:szCs w:val="24"/>
          <w:lang w:val="en-GB"/>
        </w:rPr>
      </w:pPr>
      <w:bookmarkStart w:id="2" w:name="_Hlk97501157"/>
      <w:r w:rsidRPr="00324500">
        <w:rPr>
          <w:rFonts w:cs="Arial"/>
          <w:b/>
          <w:bCs/>
          <w:color w:val="auto"/>
          <w:sz w:val="24"/>
          <w:szCs w:val="24"/>
          <w:lang w:val="en-GB"/>
        </w:rPr>
        <w:t>Identify, and justify selection of, suitable diagnostic tools for measuring employee engagement in the organisation</w:t>
      </w:r>
      <w:bookmarkEnd w:id="2"/>
      <w:r w:rsidRPr="00324500">
        <w:rPr>
          <w:rFonts w:cs="Arial"/>
          <w:b/>
          <w:bCs/>
          <w:color w:val="auto"/>
          <w:sz w:val="24"/>
          <w:szCs w:val="24"/>
          <w:lang w:val="en-GB"/>
        </w:rPr>
        <w:t>.</w:t>
      </w:r>
    </w:p>
    <w:p w14:paraId="66EFAD4A" w14:textId="0B06D8D9" w:rsidR="0087156A" w:rsidRDefault="0087156A" w:rsidP="00DE6559">
      <w:pPr>
        <w:jc w:val="both"/>
        <w:rPr>
          <w:rFonts w:cs="Arial"/>
          <w:b/>
          <w:bCs/>
          <w:color w:val="auto"/>
          <w:sz w:val="24"/>
          <w:szCs w:val="24"/>
          <w:lang w:val="en-GB"/>
        </w:rPr>
      </w:pPr>
    </w:p>
    <w:p w14:paraId="5F01B29F" w14:textId="1BED8502" w:rsidR="00DE6559" w:rsidRDefault="00DE6559" w:rsidP="00DE6559">
      <w:pPr>
        <w:ind w:left="709"/>
        <w:jc w:val="both"/>
        <w:rPr>
          <w:rFonts w:cs="Arial"/>
          <w:color w:val="auto"/>
          <w:sz w:val="24"/>
          <w:szCs w:val="24"/>
          <w:lang w:val="en-GB"/>
        </w:rPr>
      </w:pPr>
      <w:r>
        <w:rPr>
          <w:rFonts w:cs="Arial"/>
          <w:color w:val="auto"/>
          <w:sz w:val="24"/>
          <w:szCs w:val="24"/>
          <w:lang w:val="en-GB"/>
        </w:rPr>
        <w:t>In order to measure if our workforce is engaged, there are different tools we can use, depending on how useful the information obtained from the</w:t>
      </w:r>
      <w:r w:rsidR="000211B1">
        <w:rPr>
          <w:rFonts w:cs="Arial"/>
          <w:color w:val="auto"/>
          <w:sz w:val="24"/>
          <w:szCs w:val="24"/>
          <w:lang w:val="en-GB"/>
        </w:rPr>
        <w:t>m is for us</w:t>
      </w:r>
      <w:r w:rsidR="0065641F">
        <w:rPr>
          <w:rFonts w:cs="Arial"/>
          <w:color w:val="auto"/>
          <w:sz w:val="24"/>
          <w:szCs w:val="24"/>
          <w:lang w:val="en-GB"/>
        </w:rPr>
        <w:t>.</w:t>
      </w:r>
      <w:r w:rsidR="00E33821">
        <w:rPr>
          <w:rFonts w:cs="Arial"/>
          <w:color w:val="auto"/>
          <w:sz w:val="24"/>
          <w:szCs w:val="24"/>
          <w:lang w:val="en-GB"/>
        </w:rPr>
        <w:t xml:space="preserve"> According to Perkins and Woodhams (2016), the</w:t>
      </w:r>
      <w:r w:rsidR="00052F75">
        <w:rPr>
          <w:rFonts w:cs="Arial"/>
          <w:color w:val="auto"/>
          <w:sz w:val="24"/>
          <w:szCs w:val="24"/>
          <w:lang w:val="en-GB"/>
        </w:rPr>
        <w:t>s</w:t>
      </w:r>
      <w:r w:rsidR="00E33821">
        <w:rPr>
          <w:rFonts w:cs="Arial"/>
          <w:color w:val="auto"/>
          <w:sz w:val="24"/>
          <w:szCs w:val="24"/>
          <w:lang w:val="en-GB"/>
        </w:rPr>
        <w:t>e to</w:t>
      </w:r>
      <w:r w:rsidR="00052F75">
        <w:rPr>
          <w:rFonts w:cs="Arial"/>
          <w:color w:val="auto"/>
          <w:sz w:val="24"/>
          <w:szCs w:val="24"/>
          <w:lang w:val="en-GB"/>
        </w:rPr>
        <w:t>ols are:</w:t>
      </w:r>
    </w:p>
    <w:p w14:paraId="61F93344" w14:textId="30309B36" w:rsidR="00E33821" w:rsidRDefault="00E33821" w:rsidP="00DE6559">
      <w:pPr>
        <w:ind w:left="709"/>
        <w:jc w:val="both"/>
        <w:rPr>
          <w:rFonts w:cs="Arial"/>
          <w:color w:val="auto"/>
          <w:sz w:val="24"/>
          <w:szCs w:val="24"/>
          <w:lang w:val="en-GB"/>
        </w:rPr>
      </w:pPr>
    </w:p>
    <w:p w14:paraId="53BF227C" w14:textId="74D3323C" w:rsidR="00E33821" w:rsidRDefault="003639DA" w:rsidP="003639DA">
      <w:pPr>
        <w:pStyle w:val="ListParagraph"/>
        <w:numPr>
          <w:ilvl w:val="0"/>
          <w:numId w:val="17"/>
        </w:numPr>
        <w:jc w:val="both"/>
        <w:rPr>
          <w:rFonts w:cs="Arial"/>
          <w:color w:val="auto"/>
          <w:sz w:val="24"/>
          <w:szCs w:val="24"/>
          <w:lang w:val="en-GB"/>
        </w:rPr>
      </w:pPr>
      <w:r w:rsidRPr="002B4FEF">
        <w:rPr>
          <w:rFonts w:cs="Arial"/>
          <w:b/>
          <w:bCs/>
          <w:color w:val="auto"/>
          <w:sz w:val="24"/>
          <w:szCs w:val="24"/>
          <w:lang w:val="en-GB"/>
        </w:rPr>
        <w:t>Questionnaires/surveys</w:t>
      </w:r>
      <w:r>
        <w:rPr>
          <w:rFonts w:cs="Arial"/>
          <w:color w:val="auto"/>
          <w:sz w:val="24"/>
          <w:szCs w:val="24"/>
          <w:lang w:val="en-GB"/>
        </w:rPr>
        <w:t>: It is important to clarify the difference between both, as the questionnaire is a written set of questions made to conduct a survey, and a survey is the process of collecting</w:t>
      </w:r>
      <w:r w:rsidR="00AB202C">
        <w:rPr>
          <w:rFonts w:cs="Arial"/>
          <w:color w:val="auto"/>
          <w:sz w:val="24"/>
          <w:szCs w:val="24"/>
          <w:lang w:val="en-GB"/>
        </w:rPr>
        <w:t>, aggregating</w:t>
      </w:r>
      <w:r w:rsidR="0061595A">
        <w:rPr>
          <w:rFonts w:cs="Arial"/>
          <w:color w:val="auto"/>
          <w:sz w:val="24"/>
          <w:szCs w:val="24"/>
          <w:lang w:val="en-GB"/>
        </w:rPr>
        <w:t>,</w:t>
      </w:r>
      <w:r w:rsidR="00AB202C">
        <w:rPr>
          <w:rFonts w:cs="Arial"/>
          <w:color w:val="auto"/>
          <w:sz w:val="24"/>
          <w:szCs w:val="24"/>
          <w:lang w:val="en-GB"/>
        </w:rPr>
        <w:t xml:space="preserve"> and analysing the responses from the questionnaires (SurveyMonkey, 2022).</w:t>
      </w:r>
      <w:r w:rsidR="00780E18">
        <w:rPr>
          <w:rFonts w:cs="Arial"/>
          <w:color w:val="auto"/>
          <w:sz w:val="24"/>
          <w:szCs w:val="24"/>
          <w:lang w:val="en-GB"/>
        </w:rPr>
        <w:t xml:space="preserve"> These are cheaper and faster than other methods like interviews, and the participants can fill them in when they have some free time. On the other hand, with a survey it is hard to ask complex </w:t>
      </w:r>
      <w:r w:rsidR="0061595A">
        <w:rPr>
          <w:rFonts w:cs="Arial"/>
          <w:color w:val="auto"/>
          <w:sz w:val="24"/>
          <w:szCs w:val="24"/>
          <w:lang w:val="en-GB"/>
        </w:rPr>
        <w:t xml:space="preserve">questions and </w:t>
      </w:r>
      <w:r w:rsidR="002B4FEF">
        <w:rPr>
          <w:rFonts w:cs="Arial"/>
          <w:color w:val="auto"/>
          <w:sz w:val="24"/>
          <w:szCs w:val="24"/>
          <w:lang w:val="en-GB"/>
        </w:rPr>
        <w:t>to encourage individuals to provide more information. Surveys must be clear and concise to ensure high levels of participation. (Perkins and Woodhams, 2016).</w:t>
      </w:r>
      <w:r w:rsidR="00D028A6">
        <w:rPr>
          <w:rFonts w:cs="Arial"/>
          <w:color w:val="auto"/>
          <w:sz w:val="24"/>
          <w:szCs w:val="24"/>
          <w:lang w:val="en-GB"/>
        </w:rPr>
        <w:t xml:space="preserve"> In this aspect, Gallup has created an engagement survey consisting in twelve questions which reflect the needs that every manager may meet to improve the employee’s productivity (Gallup, 2022).</w:t>
      </w:r>
    </w:p>
    <w:p w14:paraId="60EFAC16" w14:textId="77777777" w:rsidR="00AD5F5E" w:rsidRPr="003639DA" w:rsidRDefault="00AD5F5E" w:rsidP="00AD5F5E">
      <w:pPr>
        <w:pStyle w:val="ListParagraph"/>
        <w:ind w:left="1429"/>
        <w:rPr>
          <w:rFonts w:cs="Arial"/>
          <w:color w:val="auto"/>
          <w:sz w:val="24"/>
          <w:szCs w:val="24"/>
          <w:lang w:val="en-GB"/>
        </w:rPr>
      </w:pPr>
    </w:p>
    <w:p w14:paraId="07E8971F" w14:textId="06B344AF" w:rsidR="003639DA" w:rsidRDefault="00AD5F5E" w:rsidP="00AD5F5E">
      <w:pPr>
        <w:pStyle w:val="ListParagraph"/>
        <w:numPr>
          <w:ilvl w:val="0"/>
          <w:numId w:val="17"/>
        </w:numPr>
        <w:jc w:val="both"/>
        <w:rPr>
          <w:rFonts w:cs="Arial"/>
          <w:color w:val="auto"/>
          <w:sz w:val="24"/>
          <w:szCs w:val="24"/>
          <w:lang w:val="en-GB"/>
        </w:rPr>
      </w:pPr>
      <w:r w:rsidRPr="002B4FEF">
        <w:rPr>
          <w:rFonts w:cs="Arial"/>
          <w:b/>
          <w:bCs/>
          <w:color w:val="auto"/>
          <w:sz w:val="24"/>
          <w:szCs w:val="24"/>
          <w:lang w:val="en-GB"/>
        </w:rPr>
        <w:t>Interviews</w:t>
      </w:r>
      <w:r>
        <w:rPr>
          <w:rFonts w:cs="Arial"/>
          <w:color w:val="auto"/>
          <w:sz w:val="24"/>
          <w:szCs w:val="24"/>
          <w:lang w:val="en-GB"/>
        </w:rPr>
        <w:t>: They are a qualitative method to collect data</w:t>
      </w:r>
      <w:r w:rsidR="00052F75">
        <w:rPr>
          <w:rFonts w:cs="Arial"/>
          <w:color w:val="auto"/>
          <w:sz w:val="24"/>
          <w:szCs w:val="24"/>
          <w:lang w:val="en-GB"/>
        </w:rPr>
        <w:t xml:space="preserve"> and</w:t>
      </w:r>
      <w:r>
        <w:rPr>
          <w:rFonts w:cs="Arial"/>
          <w:color w:val="auto"/>
          <w:sz w:val="24"/>
          <w:szCs w:val="24"/>
          <w:lang w:val="en-GB"/>
        </w:rPr>
        <w:t xml:space="preserve"> are useful to investigate a small </w:t>
      </w:r>
      <w:r w:rsidR="000D3165">
        <w:rPr>
          <w:rFonts w:cs="Arial"/>
          <w:color w:val="auto"/>
          <w:sz w:val="24"/>
          <w:szCs w:val="24"/>
          <w:lang w:val="en-GB"/>
        </w:rPr>
        <w:t>number</w:t>
      </w:r>
      <w:r>
        <w:rPr>
          <w:rFonts w:cs="Arial"/>
          <w:color w:val="auto"/>
          <w:sz w:val="24"/>
          <w:szCs w:val="24"/>
          <w:lang w:val="en-GB"/>
        </w:rPr>
        <w:t xml:space="preserve"> of matters in a substantial amount of time</w:t>
      </w:r>
      <w:r w:rsidR="00577D94">
        <w:rPr>
          <w:rFonts w:cs="Arial"/>
          <w:color w:val="auto"/>
          <w:sz w:val="24"/>
          <w:szCs w:val="24"/>
          <w:lang w:val="en-GB"/>
        </w:rPr>
        <w:t xml:space="preserve">, going into </w:t>
      </w:r>
      <w:r w:rsidR="005D6F92">
        <w:rPr>
          <w:rFonts w:cs="Arial"/>
          <w:color w:val="auto"/>
          <w:sz w:val="24"/>
          <w:szCs w:val="24"/>
          <w:lang w:val="en-GB"/>
        </w:rPr>
        <w:t>particular</w:t>
      </w:r>
      <w:r w:rsidR="00577D94">
        <w:rPr>
          <w:rFonts w:cs="Arial"/>
          <w:color w:val="auto"/>
          <w:sz w:val="24"/>
          <w:szCs w:val="24"/>
          <w:lang w:val="en-GB"/>
        </w:rPr>
        <w:t xml:space="preserve"> details</w:t>
      </w:r>
      <w:r w:rsidR="005D6F92">
        <w:rPr>
          <w:rFonts w:cs="Arial"/>
          <w:color w:val="auto"/>
          <w:sz w:val="24"/>
          <w:szCs w:val="24"/>
          <w:lang w:val="en-GB"/>
        </w:rPr>
        <w:t xml:space="preserve"> or views</w:t>
      </w:r>
      <w:r>
        <w:rPr>
          <w:rFonts w:cs="Arial"/>
          <w:color w:val="auto"/>
          <w:sz w:val="24"/>
          <w:szCs w:val="24"/>
          <w:lang w:val="en-GB"/>
        </w:rPr>
        <w:t xml:space="preserve"> (Perkins and Woodhams, 2016).</w:t>
      </w:r>
      <w:r w:rsidR="005D6F92">
        <w:rPr>
          <w:rFonts w:cs="Arial"/>
          <w:color w:val="auto"/>
          <w:sz w:val="24"/>
          <w:szCs w:val="24"/>
          <w:lang w:val="en-GB"/>
        </w:rPr>
        <w:t xml:space="preserve"> Interviews may happen during one-to-one meetings with the employee, which are private conversations where the manager must make the employee feel safe to open up and talk about any issues that might be influencing their performance, whether is positive or negative (Officevibe, 2022).</w:t>
      </w:r>
    </w:p>
    <w:p w14:paraId="15A07BD6" w14:textId="77777777" w:rsidR="005D6F92" w:rsidRPr="005D6F92" w:rsidRDefault="005D6F92" w:rsidP="005D6F92">
      <w:pPr>
        <w:pStyle w:val="ListParagraph"/>
        <w:rPr>
          <w:rFonts w:cs="Arial"/>
          <w:color w:val="auto"/>
          <w:sz w:val="24"/>
          <w:szCs w:val="24"/>
          <w:lang w:val="en-GB"/>
        </w:rPr>
      </w:pPr>
    </w:p>
    <w:p w14:paraId="60954594" w14:textId="013811A1" w:rsidR="003639DA" w:rsidRDefault="003639DA" w:rsidP="003639DA">
      <w:pPr>
        <w:pStyle w:val="ListParagraph"/>
        <w:numPr>
          <w:ilvl w:val="0"/>
          <w:numId w:val="17"/>
        </w:numPr>
        <w:jc w:val="both"/>
        <w:rPr>
          <w:rFonts w:cs="Arial"/>
          <w:color w:val="auto"/>
          <w:sz w:val="24"/>
          <w:szCs w:val="24"/>
          <w:lang w:val="en-GB"/>
        </w:rPr>
      </w:pPr>
      <w:r w:rsidRPr="002B4FEF">
        <w:rPr>
          <w:rFonts w:cs="Arial"/>
          <w:b/>
          <w:bCs/>
          <w:color w:val="auto"/>
          <w:sz w:val="24"/>
          <w:szCs w:val="24"/>
          <w:lang w:val="en-GB"/>
        </w:rPr>
        <w:t>Focus Groups</w:t>
      </w:r>
      <w:r w:rsidR="00AB202C">
        <w:rPr>
          <w:rFonts w:cs="Arial"/>
          <w:color w:val="auto"/>
          <w:sz w:val="24"/>
          <w:szCs w:val="24"/>
          <w:lang w:val="en-GB"/>
        </w:rPr>
        <w:t>:</w:t>
      </w:r>
      <w:r w:rsidR="00D56439">
        <w:rPr>
          <w:rFonts w:cs="Arial"/>
          <w:color w:val="auto"/>
          <w:sz w:val="24"/>
          <w:szCs w:val="24"/>
          <w:lang w:val="en-GB"/>
        </w:rPr>
        <w:t xml:space="preserve"> Some researchers establish that focus groups are </w:t>
      </w:r>
      <w:r w:rsidR="00D228CE">
        <w:rPr>
          <w:rFonts w:cs="Arial"/>
          <w:color w:val="auto"/>
          <w:sz w:val="24"/>
          <w:szCs w:val="24"/>
          <w:lang w:val="en-GB"/>
        </w:rPr>
        <w:t>just group interviews. However, other researchers like Walker believe that by making use of focus groups we can find out how individuals form an opinion regarding certain ideas (Perkins and Woodhams, 2016). The main issue we find is that sometimes there might be one or two participants dominating the conversation and it might be also hard to get individuals together.</w:t>
      </w:r>
    </w:p>
    <w:p w14:paraId="761832D5" w14:textId="40F02828" w:rsidR="00D228CE" w:rsidRDefault="00D228CE" w:rsidP="00D228CE">
      <w:pPr>
        <w:pStyle w:val="ListParagraph"/>
        <w:rPr>
          <w:rFonts w:cs="Arial"/>
          <w:color w:val="auto"/>
          <w:sz w:val="24"/>
          <w:szCs w:val="24"/>
          <w:lang w:val="en-GB"/>
        </w:rPr>
      </w:pPr>
    </w:p>
    <w:p w14:paraId="58415AE6" w14:textId="16E33E4D" w:rsidR="00D228CE" w:rsidRDefault="00D228CE" w:rsidP="00D228CE">
      <w:pPr>
        <w:pStyle w:val="ListParagraph"/>
        <w:jc w:val="both"/>
        <w:rPr>
          <w:rFonts w:cs="Arial"/>
          <w:color w:val="auto"/>
          <w:sz w:val="24"/>
          <w:szCs w:val="24"/>
          <w:lang w:val="en-GB"/>
        </w:rPr>
      </w:pPr>
      <w:r>
        <w:rPr>
          <w:rFonts w:cs="Arial"/>
          <w:color w:val="auto"/>
          <w:sz w:val="24"/>
          <w:szCs w:val="24"/>
          <w:lang w:val="en-GB"/>
        </w:rPr>
        <w:lastRenderedPageBreak/>
        <w:t>But there are also other methods to measure the engagement in an organisation</w:t>
      </w:r>
      <w:r w:rsidR="0032523E">
        <w:rPr>
          <w:rFonts w:cs="Arial"/>
          <w:color w:val="auto"/>
          <w:sz w:val="24"/>
          <w:szCs w:val="24"/>
          <w:lang w:val="en-GB"/>
        </w:rPr>
        <w:t>, such as:</w:t>
      </w:r>
    </w:p>
    <w:p w14:paraId="26D9D595" w14:textId="77777777" w:rsidR="0032523E" w:rsidRPr="00D228CE" w:rsidRDefault="0032523E" w:rsidP="00D228CE">
      <w:pPr>
        <w:pStyle w:val="ListParagraph"/>
        <w:jc w:val="both"/>
        <w:rPr>
          <w:rFonts w:cs="Arial"/>
          <w:color w:val="auto"/>
          <w:sz w:val="24"/>
          <w:szCs w:val="24"/>
          <w:lang w:val="en-GB"/>
        </w:rPr>
      </w:pPr>
    </w:p>
    <w:p w14:paraId="0E1943E9" w14:textId="6B052D72" w:rsidR="00E313B9" w:rsidRDefault="0032523E" w:rsidP="00E313B9">
      <w:pPr>
        <w:pStyle w:val="ListParagraph"/>
        <w:numPr>
          <w:ilvl w:val="0"/>
          <w:numId w:val="17"/>
        </w:numPr>
        <w:jc w:val="both"/>
        <w:rPr>
          <w:rFonts w:cs="Arial"/>
          <w:color w:val="auto"/>
          <w:sz w:val="24"/>
          <w:szCs w:val="24"/>
          <w:lang w:val="en-GB"/>
        </w:rPr>
      </w:pPr>
      <w:r>
        <w:rPr>
          <w:rFonts w:cs="Arial"/>
          <w:b/>
          <w:bCs/>
          <w:color w:val="auto"/>
          <w:sz w:val="24"/>
          <w:szCs w:val="24"/>
          <w:lang w:val="en-GB"/>
        </w:rPr>
        <w:t>Exit interviews:</w:t>
      </w:r>
      <w:r>
        <w:rPr>
          <w:rFonts w:cs="Arial"/>
          <w:color w:val="auto"/>
          <w:sz w:val="24"/>
          <w:szCs w:val="24"/>
          <w:lang w:val="en-GB"/>
        </w:rPr>
        <w:t xml:space="preserve"> I</w:t>
      </w:r>
      <w:r w:rsidRPr="0032523E">
        <w:rPr>
          <w:rFonts w:cs="Arial"/>
          <w:color w:val="auto"/>
          <w:sz w:val="24"/>
          <w:szCs w:val="24"/>
          <w:lang w:val="en-GB"/>
        </w:rPr>
        <w:t>t is challenging</w:t>
      </w:r>
      <w:r>
        <w:rPr>
          <w:rFonts w:cs="Arial"/>
          <w:color w:val="auto"/>
          <w:sz w:val="24"/>
          <w:szCs w:val="24"/>
          <w:lang w:val="en-GB"/>
        </w:rPr>
        <w:t xml:space="preserve"> but important</w:t>
      </w:r>
      <w:r w:rsidRPr="0032523E">
        <w:rPr>
          <w:rFonts w:cs="Arial"/>
          <w:color w:val="auto"/>
          <w:sz w:val="24"/>
          <w:szCs w:val="24"/>
          <w:lang w:val="en-GB"/>
        </w:rPr>
        <w:t xml:space="preserve"> to ask why </w:t>
      </w:r>
      <w:r>
        <w:rPr>
          <w:rFonts w:cs="Arial"/>
          <w:color w:val="auto"/>
          <w:sz w:val="24"/>
          <w:szCs w:val="24"/>
          <w:lang w:val="en-GB"/>
        </w:rPr>
        <w:t>employees, and in particular main performers, leave the company. The feedback gathered from this can be helpful to recognise areas to improve to attract and retain the best engaged employees (Trinet, 2022)</w:t>
      </w:r>
      <w:r w:rsidR="00E313B9">
        <w:rPr>
          <w:rFonts w:cs="Arial"/>
          <w:color w:val="auto"/>
          <w:sz w:val="24"/>
          <w:szCs w:val="24"/>
          <w:lang w:val="en-GB"/>
        </w:rPr>
        <w:t>.</w:t>
      </w:r>
    </w:p>
    <w:p w14:paraId="40AD5969" w14:textId="4FF8D921" w:rsidR="00E313B9" w:rsidRPr="00E313B9" w:rsidRDefault="00E313B9" w:rsidP="00E313B9">
      <w:pPr>
        <w:pStyle w:val="ListParagraph"/>
        <w:ind w:left="1429"/>
        <w:jc w:val="both"/>
        <w:rPr>
          <w:rFonts w:cs="Arial"/>
          <w:color w:val="auto"/>
          <w:sz w:val="24"/>
          <w:szCs w:val="24"/>
          <w:lang w:val="en-GB"/>
        </w:rPr>
      </w:pPr>
    </w:p>
    <w:p w14:paraId="06D92B4F" w14:textId="33C86651" w:rsidR="00E313B9" w:rsidRDefault="00E313B9" w:rsidP="00E313B9">
      <w:pPr>
        <w:pStyle w:val="ListParagraph"/>
        <w:numPr>
          <w:ilvl w:val="0"/>
          <w:numId w:val="17"/>
        </w:numPr>
        <w:jc w:val="both"/>
        <w:rPr>
          <w:rFonts w:cs="Arial"/>
          <w:color w:val="auto"/>
          <w:sz w:val="24"/>
          <w:szCs w:val="24"/>
          <w:lang w:val="en-GB"/>
        </w:rPr>
      </w:pPr>
      <w:r>
        <w:rPr>
          <w:rFonts w:cs="Arial"/>
          <w:b/>
          <w:bCs/>
          <w:color w:val="auto"/>
          <w:sz w:val="24"/>
          <w:szCs w:val="24"/>
          <w:lang w:val="en-GB"/>
        </w:rPr>
        <w:t>Social media:</w:t>
      </w:r>
      <w:r>
        <w:rPr>
          <w:rFonts w:cs="Arial"/>
          <w:color w:val="auto"/>
          <w:sz w:val="24"/>
          <w:szCs w:val="24"/>
          <w:lang w:val="en-GB"/>
        </w:rPr>
        <w:t xml:space="preserve"> Nowadays, platforms like Glassdoor or Indeed can be monitored to find out how our organisation is rating, but more importantly, to analyse the reviews the employees post, so then employers can see their morale and act upon it (Trinet, 2022).</w:t>
      </w:r>
    </w:p>
    <w:p w14:paraId="5A570FCD" w14:textId="77777777" w:rsidR="00E313B9" w:rsidRPr="00E313B9" w:rsidRDefault="00E313B9" w:rsidP="00E313B9">
      <w:pPr>
        <w:pStyle w:val="ListParagraph"/>
        <w:rPr>
          <w:rFonts w:cs="Arial"/>
          <w:color w:val="auto"/>
          <w:sz w:val="24"/>
          <w:szCs w:val="24"/>
          <w:lang w:val="en-GB"/>
        </w:rPr>
      </w:pPr>
    </w:p>
    <w:p w14:paraId="2A09F05E" w14:textId="57F3B5EB" w:rsidR="00E313B9" w:rsidRDefault="00E313B9" w:rsidP="00E313B9">
      <w:pPr>
        <w:pStyle w:val="ListParagraph"/>
        <w:numPr>
          <w:ilvl w:val="0"/>
          <w:numId w:val="17"/>
        </w:numPr>
        <w:jc w:val="both"/>
        <w:rPr>
          <w:rFonts w:cs="Arial"/>
          <w:color w:val="auto"/>
          <w:sz w:val="24"/>
          <w:szCs w:val="24"/>
          <w:lang w:val="en-GB"/>
        </w:rPr>
      </w:pPr>
      <w:r>
        <w:rPr>
          <w:rFonts w:cs="Arial"/>
          <w:b/>
          <w:bCs/>
          <w:color w:val="auto"/>
          <w:sz w:val="24"/>
          <w:szCs w:val="24"/>
          <w:lang w:val="en-GB"/>
        </w:rPr>
        <w:t>KPI’s</w:t>
      </w:r>
      <w:r>
        <w:rPr>
          <w:rFonts w:cs="Arial"/>
          <w:color w:val="auto"/>
          <w:sz w:val="24"/>
          <w:szCs w:val="24"/>
          <w:lang w:val="en-GB"/>
        </w:rPr>
        <w:t xml:space="preserve">: Employee retention, absenteeism, </w:t>
      </w:r>
      <w:r w:rsidR="00140D75">
        <w:rPr>
          <w:rFonts w:cs="Arial"/>
          <w:color w:val="auto"/>
          <w:sz w:val="24"/>
          <w:szCs w:val="24"/>
          <w:lang w:val="en-GB"/>
        </w:rPr>
        <w:t>sales increase (in the case of a retail business) could be indicators of engagement in an organisation (Contact Monkey, 2022).</w:t>
      </w:r>
    </w:p>
    <w:p w14:paraId="256703A4" w14:textId="77777777" w:rsidR="00140D75" w:rsidRPr="00140D75" w:rsidRDefault="00140D75" w:rsidP="00140D75">
      <w:pPr>
        <w:pStyle w:val="ListParagraph"/>
        <w:rPr>
          <w:rFonts w:cs="Arial"/>
          <w:color w:val="auto"/>
          <w:sz w:val="24"/>
          <w:szCs w:val="24"/>
          <w:lang w:val="en-GB"/>
        </w:rPr>
      </w:pPr>
    </w:p>
    <w:p w14:paraId="3B96DB47" w14:textId="6BAEF4FD" w:rsidR="00140D75" w:rsidRPr="00140D75" w:rsidRDefault="00140D75" w:rsidP="00E313B9">
      <w:pPr>
        <w:pStyle w:val="ListParagraph"/>
        <w:numPr>
          <w:ilvl w:val="0"/>
          <w:numId w:val="17"/>
        </w:numPr>
        <w:jc w:val="both"/>
        <w:rPr>
          <w:rFonts w:cs="Arial"/>
          <w:b/>
          <w:bCs/>
          <w:color w:val="auto"/>
          <w:sz w:val="24"/>
          <w:szCs w:val="24"/>
          <w:lang w:val="en-GB"/>
        </w:rPr>
      </w:pPr>
      <w:r w:rsidRPr="00140D75">
        <w:rPr>
          <w:rFonts w:cs="Arial"/>
          <w:b/>
          <w:bCs/>
          <w:color w:val="auto"/>
          <w:sz w:val="24"/>
          <w:szCs w:val="24"/>
          <w:lang w:val="en-GB"/>
        </w:rPr>
        <w:t xml:space="preserve">Emotion </w:t>
      </w:r>
      <w:r>
        <w:rPr>
          <w:rFonts w:cs="Arial"/>
          <w:b/>
          <w:bCs/>
          <w:color w:val="auto"/>
          <w:sz w:val="24"/>
          <w:szCs w:val="24"/>
          <w:lang w:val="en-GB"/>
        </w:rPr>
        <w:t xml:space="preserve">monitoring devices: </w:t>
      </w:r>
      <w:r>
        <w:rPr>
          <w:rFonts w:cs="Arial"/>
          <w:color w:val="auto"/>
          <w:sz w:val="24"/>
          <w:szCs w:val="24"/>
          <w:lang w:val="en-GB"/>
        </w:rPr>
        <w:t xml:space="preserve">These can be </w:t>
      </w:r>
      <w:r w:rsidR="007761A8">
        <w:rPr>
          <w:rFonts w:cs="Arial"/>
          <w:color w:val="auto"/>
          <w:sz w:val="24"/>
          <w:szCs w:val="24"/>
          <w:lang w:val="en-GB"/>
        </w:rPr>
        <w:t>really quick to use and measure the mood in the workplace. Employees tap into icons like a smiley or sad face, or a slider to show how they are feeling, providing analytical tools as well (Beagrie, 2015).</w:t>
      </w:r>
    </w:p>
    <w:p w14:paraId="0B0503FA" w14:textId="77777777" w:rsidR="00CA61F3" w:rsidRPr="0087156A" w:rsidRDefault="00CA61F3" w:rsidP="00DE6559">
      <w:pPr>
        <w:ind w:left="709"/>
        <w:jc w:val="both"/>
        <w:rPr>
          <w:rFonts w:cs="Arial"/>
          <w:color w:val="auto"/>
          <w:sz w:val="24"/>
          <w:szCs w:val="24"/>
          <w:lang w:val="en-GB"/>
        </w:rPr>
      </w:pPr>
    </w:p>
    <w:p w14:paraId="7DA7A781" w14:textId="77777777" w:rsidR="0087156A" w:rsidRPr="0087156A" w:rsidRDefault="0087156A" w:rsidP="00DE6559">
      <w:pPr>
        <w:jc w:val="both"/>
        <w:rPr>
          <w:rFonts w:cs="Arial"/>
          <w:b/>
          <w:bCs/>
          <w:color w:val="auto"/>
          <w:sz w:val="24"/>
          <w:szCs w:val="24"/>
          <w:lang w:val="en-GB"/>
        </w:rPr>
      </w:pPr>
    </w:p>
    <w:p w14:paraId="0316F487" w14:textId="7920F1F7" w:rsidR="00324500" w:rsidRDefault="00324500" w:rsidP="00DE6559">
      <w:pPr>
        <w:pStyle w:val="ListParagraph"/>
        <w:numPr>
          <w:ilvl w:val="1"/>
          <w:numId w:val="15"/>
        </w:numPr>
        <w:ind w:left="709" w:hanging="709"/>
        <w:jc w:val="both"/>
        <w:rPr>
          <w:rFonts w:cs="Arial"/>
          <w:b/>
          <w:bCs/>
          <w:color w:val="auto"/>
          <w:sz w:val="24"/>
          <w:szCs w:val="24"/>
          <w:lang w:val="en-GB"/>
        </w:rPr>
      </w:pPr>
      <w:bookmarkStart w:id="3" w:name="_Hlk97501203"/>
      <w:r w:rsidRPr="00242660">
        <w:rPr>
          <w:rFonts w:cs="Arial"/>
          <w:b/>
          <w:bCs/>
          <w:color w:val="auto"/>
          <w:sz w:val="24"/>
          <w:szCs w:val="24"/>
          <w:lang w:val="en-GB"/>
        </w:rPr>
        <w:t>Liaise with key people to plan and agree the application of diagnostic tools</w:t>
      </w:r>
      <w:bookmarkEnd w:id="3"/>
      <w:r w:rsidRPr="00242660">
        <w:rPr>
          <w:rFonts w:cs="Arial"/>
          <w:b/>
          <w:bCs/>
          <w:color w:val="auto"/>
          <w:sz w:val="24"/>
          <w:szCs w:val="24"/>
          <w:lang w:val="en-GB"/>
        </w:rPr>
        <w:t>.</w:t>
      </w:r>
    </w:p>
    <w:p w14:paraId="7FEF7F2C" w14:textId="59614DB5" w:rsidR="00594C6D" w:rsidRDefault="00594C6D" w:rsidP="00594C6D">
      <w:pPr>
        <w:pStyle w:val="ListParagraph"/>
        <w:jc w:val="both"/>
        <w:rPr>
          <w:rFonts w:cs="Arial"/>
          <w:b/>
          <w:bCs/>
          <w:color w:val="auto"/>
          <w:sz w:val="24"/>
          <w:szCs w:val="24"/>
          <w:lang w:val="en-GB"/>
        </w:rPr>
      </w:pPr>
    </w:p>
    <w:p w14:paraId="25DBB81A" w14:textId="0EE63595" w:rsidR="00C76581" w:rsidRDefault="00C76581" w:rsidP="00594C6D">
      <w:pPr>
        <w:pStyle w:val="ListParagraph"/>
        <w:jc w:val="both"/>
        <w:rPr>
          <w:rFonts w:cs="Arial"/>
          <w:color w:val="auto"/>
          <w:sz w:val="24"/>
          <w:szCs w:val="24"/>
          <w:lang w:val="en-GB"/>
        </w:rPr>
      </w:pPr>
      <w:r>
        <w:rPr>
          <w:rFonts w:cs="Arial"/>
          <w:color w:val="auto"/>
          <w:sz w:val="24"/>
          <w:szCs w:val="24"/>
          <w:lang w:val="en-GB"/>
        </w:rPr>
        <w:t xml:space="preserve">Before I stopped working as Section Manager for this high street fashion retailer, I was able to send out some surveys to measure the levels of engagement in the store. At the end of December 2021, and due to the constant absenteeism in the workplace, I had a conversation with my </w:t>
      </w:r>
      <w:r w:rsidR="00405E62">
        <w:rPr>
          <w:rFonts w:cs="Arial"/>
          <w:color w:val="auto"/>
          <w:sz w:val="24"/>
          <w:szCs w:val="24"/>
          <w:lang w:val="en-GB"/>
        </w:rPr>
        <w:t>General</w:t>
      </w:r>
      <w:r>
        <w:rPr>
          <w:rFonts w:cs="Arial"/>
          <w:color w:val="auto"/>
          <w:sz w:val="24"/>
          <w:szCs w:val="24"/>
          <w:lang w:val="en-GB"/>
        </w:rPr>
        <w:t xml:space="preserve"> Manager to see if we </w:t>
      </w:r>
      <w:r w:rsidR="00052F75">
        <w:rPr>
          <w:rFonts w:cs="Arial"/>
          <w:color w:val="auto"/>
          <w:sz w:val="24"/>
          <w:szCs w:val="24"/>
          <w:lang w:val="en-GB"/>
        </w:rPr>
        <w:t>could</w:t>
      </w:r>
      <w:r>
        <w:rPr>
          <w:rFonts w:cs="Arial"/>
          <w:color w:val="auto"/>
          <w:sz w:val="24"/>
          <w:szCs w:val="24"/>
          <w:lang w:val="en-GB"/>
        </w:rPr>
        <w:t xml:space="preserve"> improve the situation in the store. We had noticed that in general, the </w:t>
      </w:r>
      <w:r w:rsidR="00052F75">
        <w:rPr>
          <w:rFonts w:cs="Arial"/>
          <w:color w:val="auto"/>
          <w:sz w:val="24"/>
          <w:szCs w:val="24"/>
          <w:lang w:val="en-GB"/>
        </w:rPr>
        <w:t>morale</w:t>
      </w:r>
      <w:r>
        <w:rPr>
          <w:rFonts w:cs="Arial"/>
          <w:color w:val="auto"/>
          <w:sz w:val="24"/>
          <w:szCs w:val="24"/>
          <w:lang w:val="en-GB"/>
        </w:rPr>
        <w:t xml:space="preserve"> of </w:t>
      </w:r>
      <w:r w:rsidR="00D735F4">
        <w:rPr>
          <w:rFonts w:cs="Arial"/>
          <w:color w:val="auto"/>
          <w:sz w:val="24"/>
          <w:szCs w:val="24"/>
          <w:lang w:val="en-GB"/>
        </w:rPr>
        <w:t>many of</w:t>
      </w:r>
      <w:r>
        <w:rPr>
          <w:rFonts w:cs="Arial"/>
          <w:color w:val="auto"/>
          <w:sz w:val="24"/>
          <w:szCs w:val="24"/>
          <w:lang w:val="en-GB"/>
        </w:rPr>
        <w:t xml:space="preserve"> the employees, including managers, was very low.</w:t>
      </w:r>
    </w:p>
    <w:p w14:paraId="23337098" w14:textId="77777777" w:rsidR="00C76581" w:rsidRDefault="00C76581" w:rsidP="00594C6D">
      <w:pPr>
        <w:pStyle w:val="ListParagraph"/>
        <w:jc w:val="both"/>
        <w:rPr>
          <w:rFonts w:cs="Arial"/>
          <w:color w:val="auto"/>
          <w:sz w:val="24"/>
          <w:szCs w:val="24"/>
          <w:lang w:val="en-GB"/>
        </w:rPr>
      </w:pPr>
    </w:p>
    <w:p w14:paraId="1A5879F6" w14:textId="77777777" w:rsidR="00C76581" w:rsidRDefault="00C76581" w:rsidP="00594C6D">
      <w:pPr>
        <w:pStyle w:val="ListParagraph"/>
        <w:jc w:val="both"/>
        <w:rPr>
          <w:rFonts w:cs="Arial"/>
          <w:color w:val="auto"/>
          <w:sz w:val="24"/>
          <w:szCs w:val="24"/>
          <w:lang w:val="en-GB"/>
        </w:rPr>
      </w:pPr>
      <w:r>
        <w:rPr>
          <w:rFonts w:cs="Arial"/>
          <w:color w:val="auto"/>
          <w:sz w:val="24"/>
          <w:szCs w:val="24"/>
          <w:lang w:val="en-GB"/>
        </w:rPr>
        <w:t>To come up with a solution, we decided that to measure how engaged our employees we would be using the following tools:</w:t>
      </w:r>
    </w:p>
    <w:p w14:paraId="204076CC" w14:textId="77777777" w:rsidR="00C76581" w:rsidRDefault="00C76581" w:rsidP="00594C6D">
      <w:pPr>
        <w:pStyle w:val="ListParagraph"/>
        <w:jc w:val="both"/>
        <w:rPr>
          <w:rFonts w:cs="Arial"/>
          <w:color w:val="auto"/>
          <w:sz w:val="24"/>
          <w:szCs w:val="24"/>
          <w:lang w:val="en-GB"/>
        </w:rPr>
      </w:pPr>
    </w:p>
    <w:p w14:paraId="04EEEE7A" w14:textId="39D31E52" w:rsidR="00594C6D" w:rsidRDefault="008452DE" w:rsidP="00C76581">
      <w:pPr>
        <w:pStyle w:val="ListParagraph"/>
        <w:numPr>
          <w:ilvl w:val="0"/>
          <w:numId w:val="18"/>
        </w:numPr>
        <w:ind w:left="1134" w:hanging="425"/>
        <w:jc w:val="both"/>
        <w:rPr>
          <w:rFonts w:cs="Arial"/>
          <w:color w:val="auto"/>
          <w:sz w:val="24"/>
          <w:szCs w:val="24"/>
          <w:lang w:val="en-GB"/>
        </w:rPr>
      </w:pPr>
      <w:r>
        <w:rPr>
          <w:rFonts w:cs="Arial"/>
          <w:color w:val="auto"/>
          <w:sz w:val="24"/>
          <w:szCs w:val="24"/>
          <w:lang w:val="en-GB"/>
        </w:rPr>
        <w:t>KPI’s, particularly absenteeism, retention</w:t>
      </w:r>
      <w:r w:rsidR="007161A7">
        <w:rPr>
          <w:rFonts w:cs="Arial"/>
          <w:color w:val="auto"/>
          <w:sz w:val="24"/>
          <w:szCs w:val="24"/>
          <w:lang w:val="en-GB"/>
        </w:rPr>
        <w:t>,</w:t>
      </w:r>
      <w:r>
        <w:rPr>
          <w:rFonts w:cs="Arial"/>
          <w:color w:val="auto"/>
          <w:sz w:val="24"/>
          <w:szCs w:val="24"/>
          <w:lang w:val="en-GB"/>
        </w:rPr>
        <w:t xml:space="preserve"> and sales.</w:t>
      </w:r>
    </w:p>
    <w:p w14:paraId="2A0D4FE2" w14:textId="19225410" w:rsidR="008452DE" w:rsidRDefault="008452DE" w:rsidP="00C76581">
      <w:pPr>
        <w:pStyle w:val="ListParagraph"/>
        <w:numPr>
          <w:ilvl w:val="0"/>
          <w:numId w:val="18"/>
        </w:numPr>
        <w:ind w:left="1134" w:hanging="425"/>
        <w:jc w:val="both"/>
        <w:rPr>
          <w:rFonts w:cs="Arial"/>
          <w:color w:val="auto"/>
          <w:sz w:val="24"/>
          <w:szCs w:val="24"/>
          <w:lang w:val="en-GB"/>
        </w:rPr>
      </w:pPr>
      <w:r>
        <w:rPr>
          <w:rFonts w:cs="Arial"/>
          <w:color w:val="auto"/>
          <w:sz w:val="24"/>
          <w:szCs w:val="24"/>
          <w:lang w:val="en-GB"/>
        </w:rPr>
        <w:t>Anonymous Survey.</w:t>
      </w:r>
    </w:p>
    <w:p w14:paraId="5F0150A7" w14:textId="5CD2F793" w:rsidR="008452DE" w:rsidRDefault="008452DE" w:rsidP="00C76581">
      <w:pPr>
        <w:pStyle w:val="ListParagraph"/>
        <w:numPr>
          <w:ilvl w:val="0"/>
          <w:numId w:val="18"/>
        </w:numPr>
        <w:ind w:left="1134" w:hanging="425"/>
        <w:jc w:val="both"/>
        <w:rPr>
          <w:rFonts w:cs="Arial"/>
          <w:color w:val="auto"/>
          <w:sz w:val="24"/>
          <w:szCs w:val="24"/>
          <w:lang w:val="en-GB"/>
        </w:rPr>
      </w:pPr>
      <w:r>
        <w:rPr>
          <w:rFonts w:cs="Arial"/>
          <w:color w:val="auto"/>
          <w:sz w:val="24"/>
          <w:szCs w:val="24"/>
          <w:lang w:val="en-GB"/>
        </w:rPr>
        <w:t>Exit interviews.</w:t>
      </w:r>
    </w:p>
    <w:p w14:paraId="38E1BA57" w14:textId="55E32639" w:rsidR="004A18BA" w:rsidRDefault="004A18BA" w:rsidP="004A18BA">
      <w:pPr>
        <w:ind w:left="709"/>
        <w:jc w:val="both"/>
        <w:rPr>
          <w:rFonts w:cs="Arial"/>
          <w:color w:val="auto"/>
          <w:sz w:val="24"/>
          <w:szCs w:val="24"/>
          <w:lang w:val="en-GB"/>
        </w:rPr>
      </w:pPr>
    </w:p>
    <w:p w14:paraId="063E2B48" w14:textId="2DC25051" w:rsidR="004A18BA" w:rsidRDefault="004A18BA" w:rsidP="004A18BA">
      <w:pPr>
        <w:ind w:left="709"/>
        <w:jc w:val="both"/>
        <w:rPr>
          <w:rFonts w:cs="Arial"/>
          <w:color w:val="auto"/>
          <w:sz w:val="24"/>
          <w:szCs w:val="24"/>
          <w:lang w:val="en-GB"/>
        </w:rPr>
      </w:pPr>
      <w:r>
        <w:rPr>
          <w:rFonts w:cs="Arial"/>
          <w:color w:val="auto"/>
          <w:sz w:val="24"/>
          <w:szCs w:val="24"/>
          <w:lang w:val="en-GB"/>
        </w:rPr>
        <w:t xml:space="preserve">Whereas we already had </w:t>
      </w:r>
      <w:r w:rsidR="007161A7">
        <w:rPr>
          <w:rFonts w:cs="Arial"/>
          <w:color w:val="auto"/>
          <w:sz w:val="24"/>
          <w:szCs w:val="24"/>
          <w:lang w:val="en-GB"/>
        </w:rPr>
        <w:t>some</w:t>
      </w:r>
      <w:r>
        <w:rPr>
          <w:rFonts w:cs="Arial"/>
          <w:color w:val="auto"/>
          <w:sz w:val="24"/>
          <w:szCs w:val="24"/>
          <w:lang w:val="en-GB"/>
        </w:rPr>
        <w:t xml:space="preserve"> information from KPI’s, firstly we had to create an anonymous survey, based on Gallup’s Q12, and circulate it to the employees with a 2-week deadline, so we would get the answers as soon as possible.</w:t>
      </w:r>
    </w:p>
    <w:p w14:paraId="36B9FD24" w14:textId="1831217A" w:rsidR="004A18BA" w:rsidRDefault="004A18BA" w:rsidP="004A18BA">
      <w:pPr>
        <w:ind w:left="709"/>
        <w:jc w:val="both"/>
        <w:rPr>
          <w:rFonts w:cs="Arial"/>
          <w:color w:val="auto"/>
          <w:sz w:val="24"/>
          <w:szCs w:val="24"/>
          <w:lang w:val="en-GB"/>
        </w:rPr>
      </w:pPr>
    </w:p>
    <w:p w14:paraId="2FDDFF2B" w14:textId="1016DCBC" w:rsidR="004A18BA" w:rsidRPr="004A18BA" w:rsidRDefault="004A18BA" w:rsidP="004A18BA">
      <w:pPr>
        <w:ind w:left="709"/>
        <w:jc w:val="both"/>
        <w:rPr>
          <w:rFonts w:cs="Arial"/>
          <w:color w:val="auto"/>
          <w:sz w:val="24"/>
          <w:szCs w:val="24"/>
          <w:lang w:val="en-GB"/>
        </w:rPr>
      </w:pPr>
      <w:r>
        <w:rPr>
          <w:rFonts w:cs="Arial"/>
          <w:color w:val="auto"/>
          <w:sz w:val="24"/>
          <w:szCs w:val="24"/>
          <w:lang w:val="en-GB"/>
        </w:rPr>
        <w:t>I contacted my HR Manager to see if we were able to get any feedback from the exit interviews. I was extremely surprised when I received his reply, confirming that it is something the organisation does not use anymore</w:t>
      </w:r>
      <w:r w:rsidR="00405E62">
        <w:rPr>
          <w:rFonts w:cs="Arial"/>
          <w:color w:val="auto"/>
          <w:sz w:val="24"/>
          <w:szCs w:val="24"/>
          <w:lang w:val="en-GB"/>
        </w:rPr>
        <w:t>. EV1 contains an email from my former General Manager confirming this.</w:t>
      </w:r>
    </w:p>
    <w:p w14:paraId="49D05BDF" w14:textId="1647C60F" w:rsidR="00594C6D" w:rsidRPr="00242660" w:rsidRDefault="00594C6D" w:rsidP="00594C6D">
      <w:pPr>
        <w:pStyle w:val="ListParagraph"/>
        <w:jc w:val="both"/>
        <w:rPr>
          <w:rFonts w:cs="Arial"/>
          <w:b/>
          <w:bCs/>
          <w:color w:val="auto"/>
          <w:sz w:val="24"/>
          <w:szCs w:val="24"/>
          <w:lang w:val="en-GB"/>
        </w:rPr>
      </w:pPr>
    </w:p>
    <w:p w14:paraId="0ED372A2" w14:textId="5AEB1580" w:rsidR="00324500" w:rsidRDefault="00324500" w:rsidP="00DE6559">
      <w:pPr>
        <w:pStyle w:val="ListParagraph"/>
        <w:numPr>
          <w:ilvl w:val="1"/>
          <w:numId w:val="15"/>
        </w:numPr>
        <w:ind w:left="709" w:hanging="709"/>
        <w:jc w:val="both"/>
        <w:rPr>
          <w:rFonts w:cs="Arial"/>
          <w:b/>
          <w:bCs/>
          <w:color w:val="auto"/>
          <w:sz w:val="24"/>
          <w:szCs w:val="24"/>
          <w:lang w:val="en-GB"/>
        </w:rPr>
      </w:pPr>
      <w:bookmarkStart w:id="4" w:name="_Hlk97501245"/>
      <w:r w:rsidRPr="00242660">
        <w:rPr>
          <w:rFonts w:cs="Arial"/>
          <w:b/>
          <w:bCs/>
          <w:color w:val="auto"/>
          <w:sz w:val="24"/>
          <w:szCs w:val="24"/>
          <w:lang w:val="en-GB"/>
        </w:rPr>
        <w:lastRenderedPageBreak/>
        <w:t>Apply diagnostic tools accurately and to an appropriate sample of employees to give meaningful results</w:t>
      </w:r>
      <w:bookmarkEnd w:id="4"/>
      <w:r w:rsidRPr="00242660">
        <w:rPr>
          <w:rFonts w:cs="Arial"/>
          <w:b/>
          <w:bCs/>
          <w:color w:val="auto"/>
          <w:sz w:val="24"/>
          <w:szCs w:val="24"/>
          <w:lang w:val="en-GB"/>
        </w:rPr>
        <w:t>.</w:t>
      </w:r>
    </w:p>
    <w:p w14:paraId="07A4C032" w14:textId="348B67D2" w:rsidR="007161A7" w:rsidRDefault="007161A7" w:rsidP="007161A7">
      <w:pPr>
        <w:pStyle w:val="ListParagraph"/>
        <w:ind w:left="709"/>
        <w:jc w:val="both"/>
        <w:rPr>
          <w:rFonts w:cs="Arial"/>
          <w:b/>
          <w:bCs/>
          <w:color w:val="auto"/>
          <w:sz w:val="24"/>
          <w:szCs w:val="24"/>
          <w:lang w:val="en-GB"/>
        </w:rPr>
      </w:pPr>
    </w:p>
    <w:p w14:paraId="631AB316" w14:textId="2B8BAC61" w:rsidR="00B015BE" w:rsidRDefault="009704BB" w:rsidP="007161A7">
      <w:pPr>
        <w:pStyle w:val="ListParagraph"/>
        <w:ind w:left="709"/>
        <w:jc w:val="both"/>
        <w:rPr>
          <w:rFonts w:cs="Arial"/>
          <w:color w:val="auto"/>
          <w:sz w:val="24"/>
          <w:szCs w:val="24"/>
          <w:lang w:val="en-GB"/>
        </w:rPr>
      </w:pPr>
      <w:r>
        <w:rPr>
          <w:rFonts w:cs="Arial"/>
          <w:color w:val="auto"/>
          <w:sz w:val="24"/>
          <w:szCs w:val="24"/>
          <w:lang w:val="en-GB"/>
        </w:rPr>
        <w:t xml:space="preserve">I </w:t>
      </w:r>
      <w:r w:rsidR="00B015BE">
        <w:rPr>
          <w:rFonts w:cs="Arial"/>
          <w:color w:val="auto"/>
          <w:sz w:val="24"/>
          <w:szCs w:val="24"/>
          <w:lang w:val="en-GB"/>
        </w:rPr>
        <w:t>created</w:t>
      </w:r>
      <w:r>
        <w:rPr>
          <w:rFonts w:cs="Arial"/>
          <w:color w:val="auto"/>
          <w:sz w:val="24"/>
          <w:szCs w:val="24"/>
          <w:lang w:val="en-GB"/>
        </w:rPr>
        <w:t xml:space="preserve"> a questionnaire and sent it by email to all the members of the team in the Swansea store, including management</w:t>
      </w:r>
      <w:r w:rsidR="00C96330">
        <w:rPr>
          <w:rFonts w:cs="Arial"/>
          <w:color w:val="auto"/>
          <w:sz w:val="24"/>
          <w:szCs w:val="24"/>
          <w:lang w:val="en-GB"/>
        </w:rPr>
        <w:t>, providing them with a two-week period to reply to it.</w:t>
      </w:r>
      <w:r>
        <w:rPr>
          <w:rFonts w:cs="Arial"/>
          <w:color w:val="auto"/>
          <w:sz w:val="24"/>
          <w:szCs w:val="24"/>
          <w:lang w:val="en-GB"/>
        </w:rPr>
        <w:t xml:space="preserve"> It contains two questions regarding their position and age range</w:t>
      </w:r>
      <w:r w:rsidR="00C030F0">
        <w:rPr>
          <w:rFonts w:cs="Arial"/>
          <w:color w:val="auto"/>
          <w:sz w:val="24"/>
          <w:szCs w:val="24"/>
          <w:lang w:val="en-GB"/>
        </w:rPr>
        <w:t>, as we can see on EV2</w:t>
      </w:r>
      <w:r w:rsidR="00052F75">
        <w:rPr>
          <w:rFonts w:cs="Arial"/>
          <w:color w:val="auto"/>
          <w:sz w:val="24"/>
          <w:szCs w:val="24"/>
          <w:lang w:val="en-GB"/>
        </w:rPr>
        <w:t>, for demographic purposes.</w:t>
      </w:r>
      <w:r>
        <w:rPr>
          <w:rFonts w:cs="Arial"/>
          <w:color w:val="auto"/>
          <w:sz w:val="24"/>
          <w:szCs w:val="24"/>
          <w:lang w:val="en-GB"/>
        </w:rPr>
        <w:t xml:space="preserve"> </w:t>
      </w:r>
      <w:r w:rsidR="00C030F0">
        <w:rPr>
          <w:rFonts w:cs="Arial"/>
          <w:color w:val="auto"/>
          <w:sz w:val="24"/>
          <w:szCs w:val="24"/>
          <w:lang w:val="en-GB"/>
        </w:rPr>
        <w:t xml:space="preserve">I didn’t include any questions in terms of gender as only one employee out of twenty-four is a male. </w:t>
      </w:r>
    </w:p>
    <w:p w14:paraId="0046ECEB" w14:textId="3BFBAE91" w:rsidR="003B7B3C" w:rsidRDefault="003B7B3C" w:rsidP="007161A7">
      <w:pPr>
        <w:pStyle w:val="ListParagraph"/>
        <w:ind w:left="709"/>
        <w:jc w:val="both"/>
        <w:rPr>
          <w:rFonts w:cs="Arial"/>
          <w:color w:val="auto"/>
          <w:sz w:val="24"/>
          <w:szCs w:val="24"/>
          <w:lang w:val="en-GB"/>
        </w:rPr>
      </w:pPr>
    </w:p>
    <w:p w14:paraId="56224E96" w14:textId="67FA39F7" w:rsidR="00C030F0" w:rsidRDefault="00CE42DC" w:rsidP="007161A7">
      <w:pPr>
        <w:pStyle w:val="ListParagraph"/>
        <w:ind w:left="709"/>
        <w:jc w:val="both"/>
        <w:rPr>
          <w:rFonts w:cs="Arial"/>
          <w:color w:val="auto"/>
          <w:sz w:val="24"/>
          <w:szCs w:val="24"/>
          <w:lang w:val="en-GB"/>
        </w:rPr>
      </w:pPr>
      <w:r>
        <w:rPr>
          <w:rFonts w:cs="Arial"/>
          <w:color w:val="auto"/>
          <w:sz w:val="24"/>
          <w:szCs w:val="24"/>
          <w:lang w:val="en-GB"/>
        </w:rPr>
        <w:t>It was stated that the questionnaire would be anonymous</w:t>
      </w:r>
      <w:r w:rsidR="00FE0991">
        <w:rPr>
          <w:rFonts w:cs="Arial"/>
          <w:color w:val="auto"/>
          <w:sz w:val="24"/>
          <w:szCs w:val="24"/>
          <w:lang w:val="en-GB"/>
        </w:rPr>
        <w:t xml:space="preserve"> and not </w:t>
      </w:r>
      <w:r w:rsidR="00F37103">
        <w:rPr>
          <w:rFonts w:cs="Arial"/>
          <w:color w:val="auto"/>
          <w:sz w:val="24"/>
          <w:szCs w:val="24"/>
          <w:lang w:val="en-GB"/>
        </w:rPr>
        <w:t>compulsory, not</w:t>
      </w:r>
      <w:r>
        <w:rPr>
          <w:rFonts w:cs="Arial"/>
          <w:color w:val="auto"/>
          <w:sz w:val="24"/>
          <w:szCs w:val="24"/>
          <w:lang w:val="en-GB"/>
        </w:rPr>
        <w:t xml:space="preserve"> affect</w:t>
      </w:r>
      <w:r w:rsidR="00F37103">
        <w:rPr>
          <w:rFonts w:cs="Arial"/>
          <w:color w:val="auto"/>
          <w:sz w:val="24"/>
          <w:szCs w:val="24"/>
          <w:lang w:val="en-GB"/>
        </w:rPr>
        <w:t>ing</w:t>
      </w:r>
      <w:r>
        <w:rPr>
          <w:rFonts w:cs="Arial"/>
          <w:color w:val="auto"/>
          <w:sz w:val="24"/>
          <w:szCs w:val="24"/>
          <w:lang w:val="en-GB"/>
        </w:rPr>
        <w:t xml:space="preserve"> their employment</w:t>
      </w:r>
      <w:r w:rsidR="00FE0991">
        <w:rPr>
          <w:rFonts w:cs="Arial"/>
          <w:color w:val="auto"/>
          <w:sz w:val="24"/>
          <w:szCs w:val="24"/>
          <w:lang w:val="en-GB"/>
        </w:rPr>
        <w:t>. T</w:t>
      </w:r>
      <w:r>
        <w:rPr>
          <w:rFonts w:cs="Arial"/>
          <w:color w:val="auto"/>
          <w:sz w:val="24"/>
          <w:szCs w:val="24"/>
          <w:lang w:val="en-GB"/>
        </w:rPr>
        <w:t xml:space="preserve">he data </w:t>
      </w:r>
      <w:r w:rsidR="00FE0991">
        <w:rPr>
          <w:rFonts w:cs="Arial"/>
          <w:color w:val="auto"/>
          <w:sz w:val="24"/>
          <w:szCs w:val="24"/>
          <w:lang w:val="en-GB"/>
        </w:rPr>
        <w:t xml:space="preserve">collected </w:t>
      </w:r>
      <w:r>
        <w:rPr>
          <w:rFonts w:cs="Arial"/>
          <w:color w:val="auto"/>
          <w:sz w:val="24"/>
          <w:szCs w:val="24"/>
          <w:lang w:val="en-GB"/>
        </w:rPr>
        <w:t xml:space="preserve">would be confidential, complying with the Data Protection Act </w:t>
      </w:r>
      <w:r w:rsidR="002B2A17">
        <w:rPr>
          <w:rFonts w:cs="Arial"/>
          <w:color w:val="auto"/>
          <w:sz w:val="24"/>
          <w:szCs w:val="24"/>
          <w:lang w:val="en-GB"/>
        </w:rPr>
        <w:t>2018 (GOV.UK, 2022), and used only for the purposes of this study.</w:t>
      </w:r>
      <w:r w:rsidR="00113EA4">
        <w:rPr>
          <w:rFonts w:cs="Arial"/>
          <w:color w:val="auto"/>
          <w:sz w:val="24"/>
          <w:szCs w:val="24"/>
          <w:lang w:val="en-GB"/>
        </w:rPr>
        <w:t xml:space="preserve"> EV3 shows the heading of the questionnaire where this is explained.</w:t>
      </w:r>
      <w:r w:rsidRPr="002B2A17">
        <w:rPr>
          <w:rFonts w:cs="Arial"/>
          <w:color w:val="auto"/>
          <w:sz w:val="24"/>
          <w:szCs w:val="24"/>
          <w:lang w:val="en-GB"/>
        </w:rPr>
        <w:t xml:space="preserve"> </w:t>
      </w:r>
    </w:p>
    <w:p w14:paraId="08829E1C" w14:textId="77777777" w:rsidR="00EC6745" w:rsidRDefault="00EC6745" w:rsidP="007161A7">
      <w:pPr>
        <w:pStyle w:val="ListParagraph"/>
        <w:ind w:left="709"/>
        <w:jc w:val="both"/>
        <w:rPr>
          <w:rFonts w:cs="Arial"/>
          <w:color w:val="auto"/>
          <w:sz w:val="24"/>
          <w:szCs w:val="24"/>
          <w:lang w:val="en-GB"/>
        </w:rPr>
      </w:pPr>
    </w:p>
    <w:p w14:paraId="5E5C147C" w14:textId="14F70FDE" w:rsidR="00C030F0" w:rsidRDefault="003B7B3C" w:rsidP="007161A7">
      <w:pPr>
        <w:pStyle w:val="ListParagraph"/>
        <w:ind w:left="709"/>
        <w:jc w:val="both"/>
        <w:rPr>
          <w:rFonts w:cs="Arial"/>
          <w:color w:val="auto"/>
          <w:sz w:val="24"/>
          <w:szCs w:val="24"/>
          <w:lang w:val="en-GB"/>
        </w:rPr>
      </w:pPr>
      <w:r>
        <w:rPr>
          <w:rFonts w:cs="Arial"/>
          <w:color w:val="auto"/>
          <w:sz w:val="24"/>
          <w:szCs w:val="24"/>
          <w:lang w:val="en-GB"/>
        </w:rPr>
        <w:t xml:space="preserve">I have also gathered information from the </w:t>
      </w:r>
      <w:r w:rsidR="00F37103">
        <w:rPr>
          <w:rFonts w:cs="Arial"/>
          <w:color w:val="auto"/>
          <w:sz w:val="24"/>
          <w:szCs w:val="24"/>
          <w:lang w:val="en-GB"/>
        </w:rPr>
        <w:t xml:space="preserve">most updated </w:t>
      </w:r>
      <w:r>
        <w:rPr>
          <w:rFonts w:cs="Arial"/>
          <w:color w:val="auto"/>
          <w:sz w:val="24"/>
          <w:szCs w:val="24"/>
          <w:lang w:val="en-GB"/>
        </w:rPr>
        <w:t>HR Dashboard (EV</w:t>
      </w:r>
      <w:r w:rsidR="00113EA4">
        <w:rPr>
          <w:rFonts w:cs="Arial"/>
          <w:color w:val="auto"/>
          <w:sz w:val="24"/>
          <w:szCs w:val="24"/>
          <w:lang w:val="en-GB"/>
        </w:rPr>
        <w:t>4</w:t>
      </w:r>
      <w:r>
        <w:rPr>
          <w:rFonts w:cs="Arial"/>
          <w:color w:val="auto"/>
          <w:sz w:val="24"/>
          <w:szCs w:val="24"/>
          <w:lang w:val="en-GB"/>
        </w:rPr>
        <w:t xml:space="preserve">) and </w:t>
      </w:r>
      <w:r w:rsidR="00856BFC">
        <w:rPr>
          <w:rFonts w:cs="Arial"/>
          <w:color w:val="auto"/>
          <w:sz w:val="24"/>
          <w:szCs w:val="24"/>
          <w:lang w:val="en-GB"/>
        </w:rPr>
        <w:t>Management Dashboard</w:t>
      </w:r>
      <w:r>
        <w:rPr>
          <w:rFonts w:cs="Arial"/>
          <w:color w:val="auto"/>
          <w:sz w:val="24"/>
          <w:szCs w:val="24"/>
          <w:lang w:val="en-GB"/>
        </w:rPr>
        <w:t xml:space="preserve"> (EV</w:t>
      </w:r>
      <w:r w:rsidR="00113EA4">
        <w:rPr>
          <w:rFonts w:cs="Arial"/>
          <w:color w:val="auto"/>
          <w:sz w:val="24"/>
          <w:szCs w:val="24"/>
          <w:lang w:val="en-GB"/>
        </w:rPr>
        <w:t>5</w:t>
      </w:r>
      <w:r>
        <w:rPr>
          <w:rFonts w:cs="Arial"/>
          <w:color w:val="auto"/>
          <w:sz w:val="24"/>
          <w:szCs w:val="24"/>
          <w:lang w:val="en-GB"/>
        </w:rPr>
        <w:t>)</w:t>
      </w:r>
      <w:r w:rsidR="00C4193C">
        <w:rPr>
          <w:rFonts w:cs="Arial"/>
          <w:color w:val="auto"/>
          <w:sz w:val="24"/>
          <w:szCs w:val="24"/>
          <w:lang w:val="en-GB"/>
        </w:rPr>
        <w:t>, in regards of sales, employee turnover, retention ratio and absenteeism.</w:t>
      </w:r>
    </w:p>
    <w:p w14:paraId="6EA475D6" w14:textId="0B6118E8" w:rsidR="00C030F0" w:rsidRDefault="00C030F0" w:rsidP="007161A7">
      <w:pPr>
        <w:pStyle w:val="ListParagraph"/>
        <w:ind w:left="709"/>
        <w:jc w:val="both"/>
        <w:rPr>
          <w:rFonts w:cs="Arial"/>
          <w:color w:val="auto"/>
          <w:sz w:val="24"/>
          <w:szCs w:val="24"/>
          <w:lang w:val="en-GB"/>
        </w:rPr>
      </w:pPr>
    </w:p>
    <w:p w14:paraId="27053228" w14:textId="77777777" w:rsidR="00F37103" w:rsidRPr="00B015BE" w:rsidRDefault="00F37103" w:rsidP="007161A7">
      <w:pPr>
        <w:pStyle w:val="ListParagraph"/>
        <w:ind w:left="709"/>
        <w:jc w:val="both"/>
        <w:rPr>
          <w:rFonts w:cs="Arial"/>
          <w:color w:val="auto"/>
          <w:sz w:val="24"/>
          <w:szCs w:val="24"/>
          <w:lang w:val="en-GB"/>
        </w:rPr>
      </w:pPr>
    </w:p>
    <w:p w14:paraId="785D57EE" w14:textId="6FF80373" w:rsidR="00242660" w:rsidRPr="00113EA4" w:rsidRDefault="00324500" w:rsidP="00DE6559">
      <w:pPr>
        <w:pStyle w:val="ListParagraph"/>
        <w:numPr>
          <w:ilvl w:val="1"/>
          <w:numId w:val="15"/>
        </w:numPr>
        <w:ind w:left="709" w:hanging="709"/>
        <w:jc w:val="both"/>
        <w:rPr>
          <w:rFonts w:cs="Arial"/>
          <w:b/>
          <w:bCs/>
          <w:color w:val="auto"/>
          <w:sz w:val="24"/>
          <w:szCs w:val="24"/>
          <w:lang w:val="en-GB"/>
        </w:rPr>
      </w:pPr>
      <w:r w:rsidRPr="00242660">
        <w:rPr>
          <w:rFonts w:cs="Arial"/>
          <w:b/>
          <w:bCs/>
          <w:color w:val="auto"/>
          <w:sz w:val="24"/>
          <w:szCs w:val="24"/>
        </w:rPr>
        <w:t>Analyse resulting data and draw reasoned conclusions about levels of employee engagement in the organisation.</w:t>
      </w:r>
    </w:p>
    <w:p w14:paraId="18A93CCE" w14:textId="59EEEDA2" w:rsidR="00113EA4" w:rsidRDefault="00113EA4" w:rsidP="00113EA4">
      <w:pPr>
        <w:jc w:val="both"/>
        <w:rPr>
          <w:rFonts w:cs="Arial"/>
          <w:b/>
          <w:bCs/>
          <w:color w:val="auto"/>
          <w:sz w:val="24"/>
          <w:szCs w:val="24"/>
          <w:lang w:val="en-GB"/>
        </w:rPr>
      </w:pPr>
    </w:p>
    <w:p w14:paraId="7000B1CA" w14:textId="01309230" w:rsidR="00856BFC" w:rsidRDefault="00856BFC" w:rsidP="00856BFC">
      <w:pPr>
        <w:ind w:left="709"/>
        <w:jc w:val="both"/>
        <w:rPr>
          <w:rFonts w:cs="Arial"/>
          <w:color w:val="auto"/>
          <w:sz w:val="24"/>
          <w:szCs w:val="24"/>
          <w:lang w:val="en-GB"/>
        </w:rPr>
      </w:pPr>
      <w:r>
        <w:rPr>
          <w:rFonts w:cs="Arial"/>
          <w:color w:val="auto"/>
          <w:sz w:val="24"/>
          <w:szCs w:val="24"/>
          <w:lang w:val="en-GB"/>
        </w:rPr>
        <w:t xml:space="preserve">First of all, I looked at the Management Dashboard (EV5), which includes the sales up to and including November 2021. Since April 2021, the </w:t>
      </w:r>
      <w:r w:rsidRPr="00F423F2">
        <w:rPr>
          <w:rFonts w:cs="Arial"/>
          <w:b/>
          <w:bCs/>
          <w:color w:val="auto"/>
          <w:sz w:val="24"/>
          <w:szCs w:val="24"/>
          <w:lang w:val="en-GB"/>
        </w:rPr>
        <w:t>sales</w:t>
      </w:r>
      <w:r>
        <w:rPr>
          <w:rFonts w:cs="Arial"/>
          <w:color w:val="auto"/>
          <w:sz w:val="24"/>
          <w:szCs w:val="24"/>
          <w:lang w:val="en-GB"/>
        </w:rPr>
        <w:t xml:space="preserve"> achieved have exceeded </w:t>
      </w:r>
      <w:r w:rsidR="005C20CF">
        <w:rPr>
          <w:rFonts w:cs="Arial"/>
          <w:color w:val="auto"/>
          <w:sz w:val="24"/>
          <w:szCs w:val="24"/>
          <w:lang w:val="en-GB"/>
        </w:rPr>
        <w:t>T</w:t>
      </w:r>
      <w:r>
        <w:rPr>
          <w:rFonts w:cs="Arial"/>
          <w:color w:val="auto"/>
          <w:sz w:val="24"/>
          <w:szCs w:val="24"/>
          <w:lang w:val="en-GB"/>
        </w:rPr>
        <w:t>arget</w:t>
      </w:r>
      <w:r w:rsidR="005C20CF">
        <w:rPr>
          <w:rFonts w:cs="Arial"/>
          <w:color w:val="auto"/>
          <w:sz w:val="24"/>
          <w:szCs w:val="24"/>
          <w:lang w:val="en-GB"/>
        </w:rPr>
        <w:t xml:space="preserve"> 1</w:t>
      </w:r>
      <w:r>
        <w:rPr>
          <w:rFonts w:cs="Arial"/>
          <w:color w:val="auto"/>
          <w:sz w:val="24"/>
          <w:szCs w:val="24"/>
          <w:lang w:val="en-GB"/>
        </w:rPr>
        <w:t xml:space="preserve"> by an overall percentage of +21.7% (</w:t>
      </w:r>
      <w:r w:rsidR="005C20CF">
        <w:rPr>
          <w:rFonts w:cs="Arial"/>
          <w:color w:val="auto"/>
          <w:sz w:val="24"/>
          <w:szCs w:val="24"/>
          <w:lang w:val="en-GB"/>
        </w:rPr>
        <w:t xml:space="preserve">£560,533). This means that all the employees in the store, including management, received a set incentive every month as a reward for their contribution for this achievement. </w:t>
      </w:r>
    </w:p>
    <w:p w14:paraId="632D1574" w14:textId="539CEDEA" w:rsidR="00F423F2" w:rsidRDefault="00F423F2" w:rsidP="00856BFC">
      <w:pPr>
        <w:ind w:left="709"/>
        <w:jc w:val="both"/>
        <w:rPr>
          <w:rFonts w:cs="Arial"/>
          <w:color w:val="auto"/>
          <w:sz w:val="24"/>
          <w:szCs w:val="24"/>
          <w:lang w:val="en-GB"/>
        </w:rPr>
      </w:pPr>
    </w:p>
    <w:p w14:paraId="465FFDA1" w14:textId="6679E5B2" w:rsidR="00F423F2" w:rsidRDefault="00F423F2" w:rsidP="00856BFC">
      <w:pPr>
        <w:ind w:left="709"/>
        <w:jc w:val="both"/>
        <w:rPr>
          <w:rFonts w:cs="Arial"/>
          <w:color w:val="auto"/>
          <w:sz w:val="24"/>
          <w:szCs w:val="24"/>
          <w:lang w:val="en-GB"/>
        </w:rPr>
      </w:pPr>
      <w:r>
        <w:rPr>
          <w:rFonts w:cs="Arial"/>
          <w:color w:val="auto"/>
          <w:sz w:val="24"/>
          <w:szCs w:val="24"/>
          <w:lang w:val="en-GB"/>
        </w:rPr>
        <w:t>When I analysed the HR Dashboard</w:t>
      </w:r>
      <w:r w:rsidR="00ED2EAE">
        <w:rPr>
          <w:rFonts w:cs="Arial"/>
          <w:color w:val="auto"/>
          <w:sz w:val="24"/>
          <w:szCs w:val="24"/>
          <w:lang w:val="en-GB"/>
        </w:rPr>
        <w:t xml:space="preserve"> (EV4)</w:t>
      </w:r>
      <w:r>
        <w:rPr>
          <w:rFonts w:cs="Arial"/>
          <w:color w:val="auto"/>
          <w:sz w:val="24"/>
          <w:szCs w:val="24"/>
          <w:lang w:val="en-GB"/>
        </w:rPr>
        <w:t xml:space="preserve">, the first </w:t>
      </w:r>
      <w:r w:rsidR="00ED2EAE">
        <w:rPr>
          <w:rFonts w:cs="Arial"/>
          <w:color w:val="auto"/>
          <w:sz w:val="24"/>
          <w:szCs w:val="24"/>
          <w:lang w:val="en-GB"/>
        </w:rPr>
        <w:t xml:space="preserve">element I looked at was the </w:t>
      </w:r>
      <w:r w:rsidR="00ED2EAE" w:rsidRPr="00AA6351">
        <w:rPr>
          <w:rFonts w:cs="Arial"/>
          <w:b/>
          <w:bCs/>
          <w:color w:val="auto"/>
          <w:sz w:val="24"/>
          <w:szCs w:val="24"/>
          <w:lang w:val="en-GB"/>
        </w:rPr>
        <w:t>employee turnover</w:t>
      </w:r>
      <w:r w:rsidR="00475EF6">
        <w:rPr>
          <w:rFonts w:cs="Arial"/>
          <w:color w:val="auto"/>
          <w:sz w:val="24"/>
          <w:szCs w:val="24"/>
          <w:lang w:val="en-GB"/>
        </w:rPr>
        <w:t>, which had decreased by 62% until December 2021. This is a positive factor, as</w:t>
      </w:r>
      <w:r w:rsidR="001061B0">
        <w:rPr>
          <w:rFonts w:cs="Arial"/>
          <w:color w:val="auto"/>
          <w:sz w:val="24"/>
          <w:szCs w:val="24"/>
          <w:lang w:val="en-GB"/>
        </w:rPr>
        <w:t xml:space="preserve"> it</w:t>
      </w:r>
      <w:r w:rsidR="00475EF6">
        <w:rPr>
          <w:rFonts w:cs="Arial"/>
          <w:color w:val="auto"/>
          <w:sz w:val="24"/>
          <w:szCs w:val="24"/>
          <w:lang w:val="en-GB"/>
        </w:rPr>
        <w:t xml:space="preserve"> could mean that even if the</w:t>
      </w:r>
      <w:r w:rsidR="009643F5">
        <w:rPr>
          <w:rFonts w:cs="Arial"/>
          <w:color w:val="auto"/>
          <w:sz w:val="24"/>
          <w:szCs w:val="24"/>
          <w:lang w:val="en-GB"/>
        </w:rPr>
        <w:t>re has been a rise in vacancies to fill during 2021, as detailed in the report by the ONS (2021), the employees in our store showed a higher commitment to stay with us than the one in 2019.</w:t>
      </w:r>
      <w:r w:rsidR="00AA6351">
        <w:rPr>
          <w:rFonts w:cs="Arial"/>
          <w:color w:val="auto"/>
          <w:sz w:val="24"/>
          <w:szCs w:val="24"/>
          <w:lang w:val="en-GB"/>
        </w:rPr>
        <w:t xml:space="preserve"> Along with this, the </w:t>
      </w:r>
      <w:r w:rsidR="00AA6351" w:rsidRPr="00AA6351">
        <w:rPr>
          <w:rFonts w:cs="Arial"/>
          <w:b/>
          <w:bCs/>
          <w:color w:val="auto"/>
          <w:sz w:val="24"/>
          <w:szCs w:val="24"/>
          <w:lang w:val="en-GB"/>
        </w:rPr>
        <w:t>retention ratio</w:t>
      </w:r>
      <w:r w:rsidR="00AA6351">
        <w:rPr>
          <w:rFonts w:cs="Arial"/>
          <w:color w:val="auto"/>
          <w:sz w:val="24"/>
          <w:szCs w:val="24"/>
          <w:lang w:val="en-GB"/>
        </w:rPr>
        <w:t xml:space="preserve"> showed an increased too of over 14%.</w:t>
      </w:r>
    </w:p>
    <w:p w14:paraId="6123195D" w14:textId="77777777" w:rsidR="00C4193C" w:rsidRPr="00113EA4" w:rsidRDefault="00C4193C" w:rsidP="00856BFC">
      <w:pPr>
        <w:ind w:left="709"/>
        <w:jc w:val="both"/>
        <w:rPr>
          <w:rFonts w:cs="Arial"/>
          <w:color w:val="auto"/>
          <w:sz w:val="24"/>
          <w:szCs w:val="24"/>
          <w:lang w:val="en-GB"/>
        </w:rPr>
      </w:pPr>
    </w:p>
    <w:p w14:paraId="35511025" w14:textId="4269402D" w:rsidR="007161A7" w:rsidRDefault="00AA6351" w:rsidP="0014593F">
      <w:pPr>
        <w:pStyle w:val="ListParagraph"/>
        <w:jc w:val="both"/>
        <w:rPr>
          <w:rFonts w:cs="Arial"/>
          <w:color w:val="auto"/>
          <w:sz w:val="24"/>
          <w:szCs w:val="24"/>
          <w:lang w:val="en-GB"/>
        </w:rPr>
      </w:pPr>
      <w:r>
        <w:rPr>
          <w:rFonts w:cs="Arial"/>
          <w:color w:val="auto"/>
          <w:sz w:val="24"/>
          <w:szCs w:val="24"/>
          <w:lang w:val="en-GB"/>
        </w:rPr>
        <w:t xml:space="preserve">On the other hand, </w:t>
      </w:r>
      <w:r w:rsidRPr="0014593F">
        <w:rPr>
          <w:rFonts w:cs="Arial"/>
          <w:b/>
          <w:bCs/>
          <w:color w:val="auto"/>
          <w:sz w:val="24"/>
          <w:szCs w:val="24"/>
          <w:lang w:val="en-GB"/>
        </w:rPr>
        <w:t>absenteeism</w:t>
      </w:r>
      <w:r>
        <w:rPr>
          <w:rFonts w:cs="Arial"/>
          <w:color w:val="auto"/>
          <w:sz w:val="24"/>
          <w:szCs w:val="24"/>
          <w:lang w:val="en-GB"/>
        </w:rPr>
        <w:t xml:space="preserve"> has been a major issue, increasing by </w:t>
      </w:r>
      <w:r w:rsidR="0014593F">
        <w:rPr>
          <w:rFonts w:cs="Arial"/>
          <w:color w:val="auto"/>
          <w:sz w:val="24"/>
          <w:szCs w:val="24"/>
          <w:lang w:val="en-GB"/>
        </w:rPr>
        <w:t xml:space="preserve">610%. The main reason for this has been the compulsory isolation periods for the individuals showing Covid symptoms or testing positive which were established by the NHS. There </w:t>
      </w:r>
      <w:r w:rsidR="00F94CF3">
        <w:rPr>
          <w:rFonts w:cs="Arial"/>
          <w:color w:val="auto"/>
          <w:sz w:val="24"/>
          <w:szCs w:val="24"/>
          <w:lang w:val="en-GB"/>
        </w:rPr>
        <w:t>have</w:t>
      </w:r>
      <w:r w:rsidR="0014593F">
        <w:rPr>
          <w:rFonts w:cs="Arial"/>
          <w:color w:val="auto"/>
          <w:sz w:val="24"/>
          <w:szCs w:val="24"/>
          <w:lang w:val="en-GB"/>
        </w:rPr>
        <w:t xml:space="preserve"> been also some long-term cases of mental health issues</w:t>
      </w:r>
      <w:r w:rsidR="00C4193C">
        <w:rPr>
          <w:rFonts w:cs="Arial"/>
          <w:color w:val="auto"/>
          <w:sz w:val="24"/>
          <w:szCs w:val="24"/>
          <w:lang w:val="en-GB"/>
        </w:rPr>
        <w:t xml:space="preserve"> in the store</w:t>
      </w:r>
      <w:r w:rsidR="00056BCB">
        <w:rPr>
          <w:rFonts w:cs="Arial"/>
          <w:color w:val="auto"/>
          <w:sz w:val="24"/>
          <w:szCs w:val="24"/>
          <w:lang w:val="en-GB"/>
        </w:rPr>
        <w:t>. According to</w:t>
      </w:r>
      <w:r w:rsidR="00615B46">
        <w:rPr>
          <w:rFonts w:cs="Arial"/>
          <w:color w:val="auto"/>
          <w:sz w:val="24"/>
          <w:szCs w:val="24"/>
          <w:lang w:val="en-GB"/>
        </w:rPr>
        <w:t xml:space="preserve"> a report by Flinders for</w:t>
      </w:r>
      <w:r w:rsidR="00056BCB">
        <w:rPr>
          <w:rFonts w:cs="Arial"/>
          <w:color w:val="auto"/>
          <w:sz w:val="24"/>
          <w:szCs w:val="24"/>
          <w:lang w:val="en-GB"/>
        </w:rPr>
        <w:t xml:space="preserve"> Nuffield Trust (2022)</w:t>
      </w:r>
      <w:r w:rsidR="00615B46">
        <w:rPr>
          <w:rFonts w:cs="Arial"/>
          <w:color w:val="auto"/>
          <w:sz w:val="24"/>
          <w:szCs w:val="24"/>
          <w:lang w:val="en-GB"/>
        </w:rPr>
        <w:t>, 1 in 6 adults suffer from a mental health disorder.</w:t>
      </w:r>
      <w:r w:rsidR="00C4193C">
        <w:rPr>
          <w:rFonts w:cs="Arial"/>
          <w:color w:val="auto"/>
          <w:sz w:val="24"/>
          <w:szCs w:val="24"/>
          <w:lang w:val="en-GB"/>
        </w:rPr>
        <w:t xml:space="preserve"> These levels of absenteeism have resulted in an overwhelming feeling on the rest of the staff</w:t>
      </w:r>
      <w:r w:rsidR="00B1239E">
        <w:rPr>
          <w:rFonts w:cs="Arial"/>
          <w:color w:val="auto"/>
          <w:sz w:val="24"/>
          <w:szCs w:val="24"/>
          <w:lang w:val="en-GB"/>
        </w:rPr>
        <w:t>.</w:t>
      </w:r>
    </w:p>
    <w:p w14:paraId="5ACFD1D1" w14:textId="71B12619" w:rsidR="00B1239E" w:rsidRDefault="00B1239E" w:rsidP="0014593F">
      <w:pPr>
        <w:pStyle w:val="ListParagraph"/>
        <w:jc w:val="both"/>
        <w:rPr>
          <w:rFonts w:cs="Arial"/>
          <w:color w:val="auto"/>
          <w:sz w:val="24"/>
          <w:szCs w:val="24"/>
          <w:lang w:val="en-GB"/>
        </w:rPr>
      </w:pPr>
    </w:p>
    <w:p w14:paraId="340F91DB" w14:textId="50BC3FA1" w:rsidR="00B1239E" w:rsidRDefault="00B1239E" w:rsidP="0014593F">
      <w:pPr>
        <w:pStyle w:val="ListParagraph"/>
        <w:jc w:val="both"/>
        <w:rPr>
          <w:rFonts w:cs="Arial"/>
          <w:color w:val="auto"/>
          <w:sz w:val="24"/>
          <w:szCs w:val="24"/>
          <w:lang w:val="en-GB"/>
        </w:rPr>
      </w:pPr>
      <w:r>
        <w:rPr>
          <w:rFonts w:cs="Arial"/>
          <w:color w:val="auto"/>
          <w:sz w:val="24"/>
          <w:szCs w:val="24"/>
          <w:lang w:val="en-GB"/>
        </w:rPr>
        <w:t xml:space="preserve">Regarding the questionnaire, I can confirm I received a great response, as 83.3% of the employees shared their views. </w:t>
      </w:r>
    </w:p>
    <w:p w14:paraId="60E1D4C9" w14:textId="52ACFFEE" w:rsidR="00756D49" w:rsidRDefault="00756D49" w:rsidP="0014593F">
      <w:pPr>
        <w:pStyle w:val="ListParagraph"/>
        <w:jc w:val="both"/>
        <w:rPr>
          <w:rFonts w:cs="Arial"/>
          <w:color w:val="auto"/>
          <w:sz w:val="24"/>
          <w:szCs w:val="24"/>
          <w:lang w:val="en-GB"/>
        </w:rPr>
      </w:pPr>
    </w:p>
    <w:p w14:paraId="3ECE965C" w14:textId="33A14064" w:rsidR="0094324D" w:rsidRDefault="00756D49" w:rsidP="0014593F">
      <w:pPr>
        <w:pStyle w:val="ListParagraph"/>
        <w:jc w:val="both"/>
        <w:rPr>
          <w:rFonts w:cs="Arial"/>
          <w:color w:val="auto"/>
          <w:sz w:val="24"/>
          <w:szCs w:val="24"/>
          <w:lang w:val="en-GB"/>
        </w:rPr>
      </w:pPr>
      <w:r>
        <w:rPr>
          <w:rFonts w:cs="Arial"/>
          <w:color w:val="auto"/>
          <w:sz w:val="24"/>
          <w:szCs w:val="24"/>
          <w:lang w:val="en-GB"/>
        </w:rPr>
        <w:t xml:space="preserve">One of the first questions they came across was about how happy they were to come to work, in a scale where 1 was very happy and 10 very unhappy. Only </w:t>
      </w:r>
      <w:r>
        <w:rPr>
          <w:rFonts w:cs="Arial"/>
          <w:color w:val="auto"/>
          <w:sz w:val="24"/>
          <w:szCs w:val="24"/>
          <w:lang w:val="en-GB"/>
        </w:rPr>
        <w:lastRenderedPageBreak/>
        <w:t>one person scored as very happy, with the highest scorers on 4 and 7, so this indicates an issue. EV6 shows the graph with these responses.</w:t>
      </w:r>
      <w:r w:rsidR="00A72E89">
        <w:rPr>
          <w:rFonts w:cs="Arial"/>
          <w:color w:val="auto"/>
          <w:sz w:val="24"/>
          <w:szCs w:val="24"/>
          <w:lang w:val="en-GB"/>
        </w:rPr>
        <w:t xml:space="preserve"> </w:t>
      </w:r>
      <w:r w:rsidR="002404C2">
        <w:rPr>
          <w:rFonts w:cs="Arial"/>
          <w:color w:val="auto"/>
          <w:sz w:val="24"/>
          <w:szCs w:val="24"/>
          <w:lang w:val="en-GB"/>
        </w:rPr>
        <w:t>Going further, none of the employees feel like they can share their voice (EV</w:t>
      </w:r>
      <w:r w:rsidR="003E2BFA">
        <w:rPr>
          <w:rFonts w:cs="Arial"/>
          <w:color w:val="auto"/>
          <w:sz w:val="24"/>
          <w:szCs w:val="24"/>
          <w:lang w:val="en-GB"/>
        </w:rPr>
        <w:t>7</w:t>
      </w:r>
      <w:r w:rsidR="002404C2">
        <w:rPr>
          <w:rFonts w:cs="Arial"/>
          <w:color w:val="auto"/>
          <w:sz w:val="24"/>
          <w:szCs w:val="24"/>
          <w:lang w:val="en-GB"/>
        </w:rPr>
        <w:t>)</w:t>
      </w:r>
      <w:r w:rsidR="00CC35B5">
        <w:rPr>
          <w:rFonts w:cs="Arial"/>
          <w:color w:val="auto"/>
          <w:sz w:val="24"/>
          <w:szCs w:val="24"/>
          <w:lang w:val="en-GB"/>
        </w:rPr>
        <w:t>, which could be a reason why they are not happy to go to work.</w:t>
      </w:r>
      <w:r w:rsidR="0094324D">
        <w:rPr>
          <w:rFonts w:cs="Arial"/>
          <w:color w:val="auto"/>
          <w:sz w:val="24"/>
          <w:szCs w:val="24"/>
          <w:lang w:val="en-GB"/>
        </w:rPr>
        <w:t xml:space="preserve"> In some of the responses provided on the last question, a few respondents share that they cannot express their views with the regional team or afraid to do so. Someone else goes on suggesting a box to express their feelings to the Head Office team</w:t>
      </w:r>
      <w:r w:rsidR="001061B0">
        <w:rPr>
          <w:rFonts w:cs="Arial"/>
          <w:color w:val="auto"/>
          <w:sz w:val="24"/>
          <w:szCs w:val="24"/>
          <w:lang w:val="en-GB"/>
        </w:rPr>
        <w:t>, with</w:t>
      </w:r>
      <w:r w:rsidR="0094324D">
        <w:rPr>
          <w:rFonts w:cs="Arial"/>
          <w:color w:val="auto"/>
          <w:sz w:val="24"/>
          <w:szCs w:val="24"/>
          <w:lang w:val="en-GB"/>
        </w:rPr>
        <w:t xml:space="preserve"> EV8 show</w:t>
      </w:r>
      <w:r w:rsidR="001061B0">
        <w:rPr>
          <w:rFonts w:cs="Arial"/>
          <w:color w:val="auto"/>
          <w:sz w:val="24"/>
          <w:szCs w:val="24"/>
          <w:lang w:val="en-GB"/>
        </w:rPr>
        <w:t>ing</w:t>
      </w:r>
      <w:r w:rsidR="0094324D">
        <w:rPr>
          <w:rFonts w:cs="Arial"/>
          <w:color w:val="auto"/>
          <w:sz w:val="24"/>
          <w:szCs w:val="24"/>
          <w:lang w:val="en-GB"/>
        </w:rPr>
        <w:t xml:space="preserve"> a screenshot of this responses.</w:t>
      </w:r>
      <w:r w:rsidR="00CC35B5">
        <w:rPr>
          <w:rFonts w:cs="Arial"/>
          <w:color w:val="auto"/>
          <w:sz w:val="24"/>
          <w:szCs w:val="24"/>
          <w:lang w:val="en-GB"/>
        </w:rPr>
        <w:t xml:space="preserve"> </w:t>
      </w:r>
      <w:r w:rsidR="00A72E89">
        <w:rPr>
          <w:rFonts w:cs="Arial"/>
          <w:color w:val="auto"/>
          <w:sz w:val="24"/>
          <w:szCs w:val="24"/>
          <w:lang w:val="en-GB"/>
        </w:rPr>
        <w:t xml:space="preserve">However, </w:t>
      </w:r>
      <w:r w:rsidR="00CC35B5">
        <w:rPr>
          <w:rFonts w:cs="Arial"/>
          <w:color w:val="auto"/>
          <w:sz w:val="24"/>
          <w:szCs w:val="24"/>
          <w:lang w:val="en-GB"/>
        </w:rPr>
        <w:t>65% agree with the fact that their managers encourage them to share feedback and keep an open communication (EV9)</w:t>
      </w:r>
      <w:r w:rsidR="00E07370">
        <w:rPr>
          <w:rFonts w:cs="Arial"/>
          <w:color w:val="auto"/>
          <w:sz w:val="24"/>
          <w:szCs w:val="24"/>
          <w:lang w:val="en-GB"/>
        </w:rPr>
        <w:t>.</w:t>
      </w:r>
      <w:r w:rsidR="001E32A9">
        <w:rPr>
          <w:rFonts w:cs="Arial"/>
          <w:color w:val="auto"/>
          <w:sz w:val="24"/>
          <w:szCs w:val="24"/>
          <w:lang w:val="en-GB"/>
        </w:rPr>
        <w:t xml:space="preserve"> It is clear that when prompted to do so in a</w:t>
      </w:r>
      <w:r w:rsidR="00EF77F9">
        <w:rPr>
          <w:rFonts w:cs="Arial"/>
          <w:color w:val="auto"/>
          <w:sz w:val="24"/>
          <w:szCs w:val="24"/>
          <w:lang w:val="en-GB"/>
        </w:rPr>
        <w:t>n anonymous way, employees are happy to share their views to Head Office. This way we might be able to change their mind when it comes to seeing themselves as valuable employees in the company, with a score of 85% disagreement (EV10).</w:t>
      </w:r>
    </w:p>
    <w:p w14:paraId="30FF95CD" w14:textId="77777777" w:rsidR="0094324D" w:rsidRDefault="0094324D" w:rsidP="0014593F">
      <w:pPr>
        <w:pStyle w:val="ListParagraph"/>
        <w:jc w:val="both"/>
        <w:rPr>
          <w:rFonts w:cs="Arial"/>
          <w:color w:val="auto"/>
          <w:sz w:val="24"/>
          <w:szCs w:val="24"/>
          <w:lang w:val="en-GB"/>
        </w:rPr>
      </w:pPr>
    </w:p>
    <w:p w14:paraId="7444A0C4" w14:textId="1488EAB1" w:rsidR="003D178C" w:rsidRDefault="003D178C" w:rsidP="003D178C">
      <w:pPr>
        <w:pStyle w:val="ListParagraph"/>
        <w:jc w:val="both"/>
        <w:rPr>
          <w:rFonts w:cs="Arial"/>
          <w:color w:val="auto"/>
          <w:sz w:val="24"/>
          <w:szCs w:val="24"/>
          <w:lang w:val="en-GB"/>
        </w:rPr>
      </w:pPr>
      <w:r>
        <w:rPr>
          <w:rFonts w:cs="Arial"/>
          <w:color w:val="auto"/>
          <w:sz w:val="24"/>
          <w:szCs w:val="24"/>
          <w:lang w:val="en-GB"/>
        </w:rPr>
        <w:t>W</w:t>
      </w:r>
      <w:r w:rsidR="00A72E89">
        <w:rPr>
          <w:rFonts w:cs="Arial"/>
          <w:color w:val="auto"/>
          <w:sz w:val="24"/>
          <w:szCs w:val="24"/>
          <w:lang w:val="en-GB"/>
        </w:rPr>
        <w:t>hen asked about their wor</w:t>
      </w:r>
      <w:r w:rsidR="002404C2">
        <w:rPr>
          <w:rFonts w:cs="Arial"/>
          <w:color w:val="auto"/>
          <w:sz w:val="24"/>
          <w:szCs w:val="24"/>
          <w:lang w:val="en-GB"/>
        </w:rPr>
        <w:t>k</w:t>
      </w:r>
      <w:r w:rsidR="00A72E89">
        <w:rPr>
          <w:rFonts w:cs="Arial"/>
          <w:color w:val="auto"/>
          <w:sz w:val="24"/>
          <w:szCs w:val="24"/>
          <w:lang w:val="en-GB"/>
        </w:rPr>
        <w:t>-life balance, 45% of the respondents chose the top score (EV</w:t>
      </w:r>
      <w:r>
        <w:rPr>
          <w:rFonts w:cs="Arial"/>
          <w:color w:val="auto"/>
          <w:sz w:val="24"/>
          <w:szCs w:val="24"/>
          <w:lang w:val="en-GB"/>
        </w:rPr>
        <w:t>11</w:t>
      </w:r>
      <w:r w:rsidR="00A72E89">
        <w:rPr>
          <w:rFonts w:cs="Arial"/>
          <w:color w:val="auto"/>
          <w:sz w:val="24"/>
          <w:szCs w:val="24"/>
          <w:lang w:val="en-GB"/>
        </w:rPr>
        <w:t>).</w:t>
      </w:r>
      <w:r>
        <w:rPr>
          <w:rFonts w:cs="Arial"/>
          <w:color w:val="auto"/>
          <w:sz w:val="24"/>
          <w:szCs w:val="24"/>
          <w:lang w:val="en-GB"/>
        </w:rPr>
        <w:t xml:space="preserve"> Regarding this, it could be </w:t>
      </w:r>
      <w:r w:rsidR="00D735F4">
        <w:rPr>
          <w:rFonts w:cs="Arial"/>
          <w:color w:val="auto"/>
          <w:sz w:val="24"/>
          <w:szCs w:val="24"/>
          <w:lang w:val="en-GB"/>
        </w:rPr>
        <w:t>because</w:t>
      </w:r>
      <w:r>
        <w:rPr>
          <w:rFonts w:cs="Arial"/>
          <w:color w:val="auto"/>
          <w:sz w:val="24"/>
          <w:szCs w:val="24"/>
          <w:lang w:val="en-GB"/>
        </w:rPr>
        <w:t xml:space="preserve"> only an 18% of the employees in the store work full time, so </w:t>
      </w:r>
      <w:r w:rsidR="008B197D">
        <w:rPr>
          <w:rFonts w:cs="Arial"/>
          <w:color w:val="auto"/>
          <w:sz w:val="24"/>
          <w:szCs w:val="24"/>
          <w:lang w:val="en-GB"/>
        </w:rPr>
        <w:t>most of</w:t>
      </w:r>
      <w:r>
        <w:rPr>
          <w:rFonts w:cs="Arial"/>
          <w:color w:val="auto"/>
          <w:sz w:val="24"/>
          <w:szCs w:val="24"/>
          <w:lang w:val="en-GB"/>
        </w:rPr>
        <w:t xml:space="preserve"> the respondents would have more free time to do other activities.</w:t>
      </w:r>
    </w:p>
    <w:p w14:paraId="616B7174" w14:textId="71EC5976" w:rsidR="00E911E6" w:rsidRDefault="00E911E6" w:rsidP="003D178C">
      <w:pPr>
        <w:pStyle w:val="ListParagraph"/>
        <w:jc w:val="both"/>
        <w:rPr>
          <w:rFonts w:cs="Arial"/>
          <w:color w:val="auto"/>
          <w:sz w:val="24"/>
          <w:szCs w:val="24"/>
          <w:lang w:val="en-GB"/>
        </w:rPr>
      </w:pPr>
    </w:p>
    <w:p w14:paraId="73CFAFBB" w14:textId="1794586C" w:rsidR="00B45E89" w:rsidRPr="00AA6351" w:rsidRDefault="00B45E89" w:rsidP="0014593F">
      <w:pPr>
        <w:pStyle w:val="ListParagraph"/>
        <w:jc w:val="both"/>
        <w:rPr>
          <w:rFonts w:cs="Arial"/>
          <w:color w:val="auto"/>
          <w:sz w:val="24"/>
          <w:szCs w:val="24"/>
          <w:lang w:val="en-GB"/>
        </w:rPr>
      </w:pPr>
      <w:r>
        <w:rPr>
          <w:rFonts w:cs="Arial"/>
          <w:color w:val="auto"/>
          <w:sz w:val="24"/>
          <w:szCs w:val="24"/>
          <w:lang w:val="en-GB"/>
        </w:rPr>
        <w:t>Finally, having analysed what could be improved, there is a high demand on weekend staff to avoid overwhelming and increase the support from the regional team</w:t>
      </w:r>
      <w:r w:rsidR="00FF34A2">
        <w:rPr>
          <w:rFonts w:cs="Arial"/>
          <w:color w:val="auto"/>
          <w:sz w:val="24"/>
          <w:szCs w:val="24"/>
          <w:lang w:val="en-GB"/>
        </w:rPr>
        <w:t xml:space="preserve"> (EV1</w:t>
      </w:r>
      <w:r w:rsidR="000C659C">
        <w:rPr>
          <w:rFonts w:cs="Arial"/>
          <w:color w:val="auto"/>
          <w:sz w:val="24"/>
          <w:szCs w:val="24"/>
          <w:lang w:val="en-GB"/>
        </w:rPr>
        <w:t>2</w:t>
      </w:r>
      <w:r w:rsidR="00FF34A2">
        <w:rPr>
          <w:rFonts w:cs="Arial"/>
          <w:color w:val="auto"/>
          <w:sz w:val="24"/>
          <w:szCs w:val="24"/>
          <w:lang w:val="en-GB"/>
        </w:rPr>
        <w:t>)</w:t>
      </w:r>
      <w:r>
        <w:rPr>
          <w:rFonts w:cs="Arial"/>
          <w:color w:val="auto"/>
          <w:sz w:val="24"/>
          <w:szCs w:val="24"/>
          <w:lang w:val="en-GB"/>
        </w:rPr>
        <w:t>.</w:t>
      </w:r>
    </w:p>
    <w:p w14:paraId="5713885A" w14:textId="11B8FF48" w:rsidR="00AA6351" w:rsidRDefault="00AA6351" w:rsidP="007161A7">
      <w:pPr>
        <w:pStyle w:val="ListParagraph"/>
        <w:rPr>
          <w:rFonts w:cs="Arial"/>
          <w:b/>
          <w:bCs/>
          <w:color w:val="auto"/>
          <w:sz w:val="24"/>
          <w:szCs w:val="24"/>
          <w:lang w:val="en-GB"/>
        </w:rPr>
      </w:pPr>
    </w:p>
    <w:p w14:paraId="012614DF" w14:textId="77777777" w:rsidR="00066F21" w:rsidRPr="007161A7" w:rsidRDefault="00066F21" w:rsidP="007161A7">
      <w:pPr>
        <w:pStyle w:val="ListParagraph"/>
        <w:rPr>
          <w:rFonts w:cs="Arial"/>
          <w:b/>
          <w:bCs/>
          <w:color w:val="auto"/>
          <w:sz w:val="24"/>
          <w:szCs w:val="24"/>
          <w:lang w:val="en-GB"/>
        </w:rPr>
      </w:pPr>
    </w:p>
    <w:p w14:paraId="55EB5EA9" w14:textId="3A622228" w:rsidR="00242660" w:rsidRPr="00AB202C" w:rsidRDefault="00843F02" w:rsidP="00DE6559">
      <w:pPr>
        <w:pStyle w:val="ListParagraph"/>
        <w:numPr>
          <w:ilvl w:val="1"/>
          <w:numId w:val="15"/>
        </w:numPr>
        <w:ind w:left="709" w:hanging="709"/>
        <w:jc w:val="both"/>
        <w:rPr>
          <w:rFonts w:cs="Arial"/>
          <w:b/>
          <w:bCs/>
          <w:color w:val="auto"/>
          <w:sz w:val="24"/>
          <w:szCs w:val="24"/>
          <w:lang w:val="en-GB"/>
        </w:rPr>
      </w:pPr>
      <w:r w:rsidRPr="00242660">
        <w:rPr>
          <w:rFonts w:cs="Arial"/>
          <w:b/>
          <w:bCs/>
          <w:color w:val="auto"/>
          <w:sz w:val="24"/>
          <w:szCs w:val="24"/>
        </w:rPr>
        <w:t>Reference list</w:t>
      </w:r>
    </w:p>
    <w:p w14:paraId="61C518D1" w14:textId="7367E87B" w:rsidR="00AB202C" w:rsidRDefault="00AB202C" w:rsidP="00AB202C">
      <w:pPr>
        <w:pStyle w:val="ListParagraph"/>
        <w:ind w:left="709"/>
        <w:jc w:val="both"/>
        <w:rPr>
          <w:rFonts w:cs="Arial"/>
          <w:b/>
          <w:bCs/>
          <w:color w:val="auto"/>
          <w:sz w:val="24"/>
          <w:szCs w:val="24"/>
        </w:rPr>
      </w:pPr>
    </w:p>
    <w:p w14:paraId="4D6EE4A0" w14:textId="1A636C47" w:rsidR="007761A8" w:rsidRDefault="007761A8" w:rsidP="00140D75">
      <w:pPr>
        <w:pStyle w:val="ListParagraph"/>
        <w:ind w:left="709"/>
        <w:jc w:val="both"/>
        <w:rPr>
          <w:rFonts w:cs="Arial"/>
          <w:color w:val="auto"/>
          <w:sz w:val="24"/>
          <w:szCs w:val="24"/>
        </w:rPr>
      </w:pPr>
      <w:r>
        <w:rPr>
          <w:rFonts w:cs="Arial"/>
          <w:color w:val="auto"/>
          <w:sz w:val="24"/>
          <w:szCs w:val="24"/>
        </w:rPr>
        <w:t xml:space="preserve">Beagrie, S. (2015) </w:t>
      </w:r>
      <w:r>
        <w:rPr>
          <w:rFonts w:cs="Arial"/>
          <w:i/>
          <w:iCs/>
          <w:color w:val="auto"/>
          <w:sz w:val="24"/>
          <w:szCs w:val="24"/>
        </w:rPr>
        <w:t xml:space="preserve">Next generation employee tools. </w:t>
      </w:r>
      <w:r>
        <w:rPr>
          <w:rFonts w:cs="Arial"/>
          <w:color w:val="auto"/>
          <w:sz w:val="24"/>
          <w:szCs w:val="24"/>
        </w:rPr>
        <w:t xml:space="preserve">Available at: </w:t>
      </w:r>
      <w:hyperlink r:id="rId18" w:history="1">
        <w:r w:rsidRPr="00AF0C12">
          <w:rPr>
            <w:rStyle w:val="Hyperlink"/>
            <w:rFonts w:cs="Arial"/>
            <w:sz w:val="24"/>
            <w:szCs w:val="24"/>
          </w:rPr>
          <w:t>https://www.hrmagazine.co.uk/content/features/next-generation-employee-engagement-tools</w:t>
        </w:r>
      </w:hyperlink>
      <w:r>
        <w:rPr>
          <w:rFonts w:cs="Arial"/>
          <w:color w:val="auto"/>
          <w:sz w:val="24"/>
          <w:szCs w:val="24"/>
        </w:rPr>
        <w:t>. Accessed on 16/02/22.</w:t>
      </w:r>
    </w:p>
    <w:p w14:paraId="20849C0D" w14:textId="77777777" w:rsidR="007761A8" w:rsidRPr="007761A8" w:rsidRDefault="007761A8" w:rsidP="00140D75">
      <w:pPr>
        <w:pStyle w:val="ListParagraph"/>
        <w:ind w:left="709"/>
        <w:jc w:val="both"/>
        <w:rPr>
          <w:rFonts w:cs="Arial"/>
          <w:color w:val="auto"/>
          <w:sz w:val="24"/>
          <w:szCs w:val="24"/>
        </w:rPr>
      </w:pPr>
    </w:p>
    <w:p w14:paraId="156B42E0" w14:textId="31F98BA4" w:rsidR="00140D75" w:rsidRDefault="00140D75" w:rsidP="00140D75">
      <w:pPr>
        <w:pStyle w:val="ListParagraph"/>
        <w:ind w:left="709"/>
        <w:jc w:val="both"/>
        <w:rPr>
          <w:rFonts w:cs="Arial"/>
          <w:color w:val="auto"/>
          <w:sz w:val="24"/>
          <w:szCs w:val="24"/>
        </w:rPr>
      </w:pPr>
      <w:r>
        <w:rPr>
          <w:rFonts w:cs="Arial"/>
          <w:color w:val="auto"/>
          <w:sz w:val="24"/>
          <w:szCs w:val="24"/>
        </w:rPr>
        <w:t xml:space="preserve">Contact Monkey (2022) </w:t>
      </w:r>
      <w:r>
        <w:rPr>
          <w:rFonts w:cs="Arial"/>
          <w:i/>
          <w:iCs/>
          <w:color w:val="auto"/>
          <w:sz w:val="24"/>
          <w:szCs w:val="24"/>
        </w:rPr>
        <w:t>How to Measure Employee Engagement in 2022.</w:t>
      </w:r>
      <w:r>
        <w:rPr>
          <w:rFonts w:cs="Arial"/>
          <w:color w:val="auto"/>
          <w:sz w:val="24"/>
          <w:szCs w:val="24"/>
        </w:rPr>
        <w:t xml:space="preserve"> Available at: </w:t>
      </w:r>
      <w:hyperlink r:id="rId19" w:history="1">
        <w:r w:rsidRPr="00AF0C12">
          <w:rPr>
            <w:rStyle w:val="Hyperlink"/>
            <w:rFonts w:cs="Arial"/>
            <w:sz w:val="24"/>
            <w:szCs w:val="24"/>
          </w:rPr>
          <w:t>https://www.contactmonkey.com/blog/how-to-measure-employee-engagement</w:t>
        </w:r>
      </w:hyperlink>
      <w:r>
        <w:rPr>
          <w:rFonts w:cs="Arial"/>
          <w:color w:val="auto"/>
          <w:sz w:val="24"/>
          <w:szCs w:val="24"/>
        </w:rPr>
        <w:t>. Accessed on 16/02/22.</w:t>
      </w:r>
    </w:p>
    <w:p w14:paraId="713670DA" w14:textId="77777777" w:rsidR="00140D75" w:rsidRPr="00140D75" w:rsidRDefault="00140D75" w:rsidP="00AD5F5E">
      <w:pPr>
        <w:pStyle w:val="ListParagraph"/>
        <w:ind w:left="709"/>
        <w:rPr>
          <w:rFonts w:cs="Arial"/>
          <w:color w:val="auto"/>
          <w:sz w:val="24"/>
          <w:szCs w:val="24"/>
        </w:rPr>
      </w:pPr>
    </w:p>
    <w:p w14:paraId="33117F01" w14:textId="0EE3C3D4" w:rsidR="00F94CF3" w:rsidRDefault="00F94CF3" w:rsidP="00F94CF3">
      <w:pPr>
        <w:pStyle w:val="ListParagraph"/>
        <w:ind w:left="709"/>
        <w:rPr>
          <w:rFonts w:cs="Arial"/>
          <w:color w:val="auto"/>
          <w:sz w:val="24"/>
          <w:szCs w:val="24"/>
        </w:rPr>
      </w:pPr>
      <w:r>
        <w:rPr>
          <w:rFonts w:cs="Arial"/>
          <w:color w:val="auto"/>
          <w:sz w:val="24"/>
          <w:szCs w:val="24"/>
        </w:rPr>
        <w:t xml:space="preserve">Flinders, S. (2022) </w:t>
      </w:r>
      <w:r>
        <w:rPr>
          <w:rFonts w:cs="Arial"/>
          <w:i/>
          <w:iCs/>
          <w:color w:val="auto"/>
          <w:sz w:val="24"/>
          <w:szCs w:val="24"/>
        </w:rPr>
        <w:t xml:space="preserve">Mental Health. </w:t>
      </w:r>
      <w:r>
        <w:rPr>
          <w:rFonts w:cs="Arial"/>
          <w:color w:val="auto"/>
          <w:sz w:val="24"/>
          <w:szCs w:val="24"/>
        </w:rPr>
        <w:t>Available at:</w:t>
      </w:r>
      <w:r w:rsidRPr="00F94CF3">
        <w:t xml:space="preserve"> </w:t>
      </w:r>
      <w:hyperlink r:id="rId20" w:history="1">
        <w:r w:rsidRPr="00466B7B">
          <w:rPr>
            <w:rStyle w:val="Hyperlink"/>
            <w:rFonts w:cs="Arial"/>
            <w:sz w:val="24"/>
            <w:szCs w:val="24"/>
          </w:rPr>
          <w:t>https://www.nuffieldtrust.org.uk/news-item/mental-health-indicator-update?gclid=Cj0KCQiA64GRBhCZARIsAHOLriI2hP0I9SokGpeOaXmSgjC01hAtlCR2o2Kg4AtLXZE5Q9k-8J_m3PIaAj5QEALw_wcB</w:t>
        </w:r>
      </w:hyperlink>
      <w:r>
        <w:rPr>
          <w:rFonts w:cs="Arial"/>
          <w:color w:val="auto"/>
          <w:sz w:val="24"/>
          <w:szCs w:val="24"/>
        </w:rPr>
        <w:t>. Accessed on 23/02/22.</w:t>
      </w:r>
    </w:p>
    <w:p w14:paraId="52DC5E7A" w14:textId="77777777" w:rsidR="00F94CF3" w:rsidRPr="00F94CF3" w:rsidRDefault="00F94CF3" w:rsidP="00AD5F5E">
      <w:pPr>
        <w:pStyle w:val="ListParagraph"/>
        <w:ind w:left="709"/>
        <w:rPr>
          <w:rFonts w:cs="Arial"/>
          <w:color w:val="auto"/>
          <w:sz w:val="24"/>
          <w:szCs w:val="24"/>
        </w:rPr>
      </w:pPr>
    </w:p>
    <w:p w14:paraId="43BBE204" w14:textId="7DD0170E" w:rsidR="00AD5F5E" w:rsidRDefault="00AD5F5E" w:rsidP="00AD5F5E">
      <w:pPr>
        <w:pStyle w:val="ListParagraph"/>
        <w:ind w:left="709"/>
        <w:rPr>
          <w:rFonts w:cs="Arial"/>
          <w:color w:val="auto"/>
          <w:sz w:val="24"/>
          <w:szCs w:val="24"/>
        </w:rPr>
      </w:pPr>
      <w:r>
        <w:rPr>
          <w:rFonts w:cs="Arial"/>
          <w:color w:val="auto"/>
          <w:sz w:val="24"/>
          <w:szCs w:val="24"/>
        </w:rPr>
        <w:t>Gallup (2022</w:t>
      </w:r>
      <w:r w:rsidRPr="00AD5F5E">
        <w:rPr>
          <w:rFonts w:cs="Arial"/>
          <w:i/>
          <w:iCs/>
          <w:color w:val="auto"/>
          <w:sz w:val="24"/>
          <w:szCs w:val="24"/>
        </w:rPr>
        <w:t>)</w:t>
      </w:r>
      <w:r w:rsidRPr="00AD5F5E">
        <w:rPr>
          <w:i/>
          <w:iCs/>
        </w:rPr>
        <w:t xml:space="preserve"> </w:t>
      </w:r>
      <w:r w:rsidRPr="00AD5F5E">
        <w:rPr>
          <w:rFonts w:cs="Arial"/>
          <w:i/>
          <w:iCs/>
          <w:color w:val="auto"/>
          <w:sz w:val="24"/>
          <w:szCs w:val="24"/>
        </w:rPr>
        <w:t>Gallup's Employee Engagement Survey: Ask the Right Questions With</w:t>
      </w:r>
      <w:r>
        <w:rPr>
          <w:rFonts w:cs="Arial"/>
          <w:i/>
          <w:iCs/>
          <w:color w:val="auto"/>
          <w:sz w:val="24"/>
          <w:szCs w:val="24"/>
        </w:rPr>
        <w:t xml:space="preserve"> </w:t>
      </w:r>
      <w:r w:rsidRPr="00AD5F5E">
        <w:rPr>
          <w:rFonts w:cs="Arial"/>
          <w:i/>
          <w:iCs/>
          <w:color w:val="auto"/>
          <w:sz w:val="24"/>
          <w:szCs w:val="24"/>
        </w:rPr>
        <w:t>the Q12 Survey.</w:t>
      </w:r>
      <w:r>
        <w:rPr>
          <w:rFonts w:cs="Arial"/>
          <w:color w:val="auto"/>
          <w:sz w:val="24"/>
          <w:szCs w:val="24"/>
        </w:rPr>
        <w:t xml:space="preserve"> Available at: </w:t>
      </w:r>
      <w:hyperlink r:id="rId21" w:history="1">
        <w:r w:rsidR="002B2A17" w:rsidRPr="001643B8">
          <w:rPr>
            <w:rStyle w:val="Hyperlink"/>
            <w:rFonts w:cs="Arial"/>
            <w:sz w:val="24"/>
            <w:szCs w:val="24"/>
          </w:rPr>
          <w:t>https://www.gallup.com/workplace/356063/gallup-q12-employee-engagement-survey.aspx. Accessed on 16/02/22</w:t>
        </w:r>
      </w:hyperlink>
      <w:r>
        <w:rPr>
          <w:rFonts w:cs="Arial"/>
          <w:color w:val="auto"/>
          <w:sz w:val="24"/>
          <w:szCs w:val="24"/>
        </w:rPr>
        <w:t>.</w:t>
      </w:r>
    </w:p>
    <w:p w14:paraId="369FFFD1" w14:textId="42CFD126" w:rsidR="002B2A17" w:rsidRDefault="002B2A17" w:rsidP="00AD5F5E">
      <w:pPr>
        <w:pStyle w:val="ListParagraph"/>
        <w:ind w:left="709"/>
        <w:rPr>
          <w:rFonts w:cs="Arial"/>
          <w:color w:val="auto"/>
          <w:sz w:val="24"/>
          <w:szCs w:val="24"/>
        </w:rPr>
      </w:pPr>
    </w:p>
    <w:p w14:paraId="39976F81" w14:textId="6C52FDFB" w:rsidR="002B2A17" w:rsidRPr="002B2A17" w:rsidRDefault="002B2A17" w:rsidP="002B2A17">
      <w:pPr>
        <w:pStyle w:val="ListParagraph"/>
        <w:ind w:left="709"/>
        <w:jc w:val="both"/>
        <w:rPr>
          <w:rFonts w:cs="Arial"/>
          <w:color w:val="auto"/>
          <w:sz w:val="24"/>
          <w:szCs w:val="24"/>
        </w:rPr>
      </w:pPr>
      <w:r>
        <w:rPr>
          <w:rFonts w:cs="Arial"/>
          <w:color w:val="auto"/>
          <w:sz w:val="24"/>
          <w:szCs w:val="24"/>
        </w:rPr>
        <w:t xml:space="preserve">GOV.UK (2022) </w:t>
      </w:r>
      <w:r>
        <w:rPr>
          <w:rFonts w:cs="Arial"/>
          <w:i/>
          <w:iCs/>
          <w:color w:val="auto"/>
          <w:sz w:val="24"/>
          <w:szCs w:val="24"/>
        </w:rPr>
        <w:t>Data Protection</w:t>
      </w:r>
      <w:r>
        <w:rPr>
          <w:rFonts w:cs="Arial"/>
          <w:color w:val="auto"/>
          <w:sz w:val="24"/>
          <w:szCs w:val="24"/>
        </w:rPr>
        <w:t xml:space="preserve">. Available at: </w:t>
      </w:r>
      <w:hyperlink r:id="rId22" w:history="1">
        <w:r w:rsidRPr="001643B8">
          <w:rPr>
            <w:rStyle w:val="Hyperlink"/>
            <w:rFonts w:cs="Arial"/>
            <w:sz w:val="24"/>
            <w:szCs w:val="24"/>
          </w:rPr>
          <w:t>https://www.gov.uk/data-protection</w:t>
        </w:r>
      </w:hyperlink>
      <w:r>
        <w:rPr>
          <w:rFonts w:cs="Arial"/>
          <w:color w:val="auto"/>
          <w:sz w:val="24"/>
          <w:szCs w:val="24"/>
        </w:rPr>
        <w:t>. Accessed on 18/02/22.</w:t>
      </w:r>
    </w:p>
    <w:p w14:paraId="2B447884" w14:textId="77777777" w:rsidR="00AD5F5E" w:rsidRDefault="00AD5F5E" w:rsidP="00AB202C">
      <w:pPr>
        <w:pStyle w:val="ListParagraph"/>
        <w:ind w:left="709"/>
        <w:jc w:val="both"/>
        <w:rPr>
          <w:rFonts w:cs="Arial"/>
          <w:color w:val="auto"/>
          <w:sz w:val="24"/>
          <w:szCs w:val="24"/>
        </w:rPr>
      </w:pPr>
    </w:p>
    <w:p w14:paraId="2E8F3220" w14:textId="277EB5D7" w:rsidR="005D6F92" w:rsidRDefault="005D6F92" w:rsidP="00AB202C">
      <w:pPr>
        <w:pStyle w:val="ListParagraph"/>
        <w:ind w:left="709"/>
        <w:jc w:val="both"/>
        <w:rPr>
          <w:rFonts w:cs="Arial"/>
          <w:color w:val="auto"/>
          <w:sz w:val="24"/>
          <w:szCs w:val="24"/>
        </w:rPr>
      </w:pPr>
      <w:r>
        <w:rPr>
          <w:rFonts w:cs="Arial"/>
          <w:color w:val="auto"/>
          <w:sz w:val="24"/>
          <w:szCs w:val="24"/>
        </w:rPr>
        <w:lastRenderedPageBreak/>
        <w:t xml:space="preserve">Officevibe (2022) </w:t>
      </w:r>
      <w:r>
        <w:rPr>
          <w:rFonts w:cs="Arial"/>
          <w:i/>
          <w:iCs/>
          <w:color w:val="auto"/>
          <w:sz w:val="24"/>
          <w:szCs w:val="24"/>
        </w:rPr>
        <w:t>How to properly measure employee engagement.</w:t>
      </w:r>
      <w:r>
        <w:rPr>
          <w:rFonts w:cs="Arial"/>
          <w:color w:val="auto"/>
          <w:sz w:val="24"/>
          <w:szCs w:val="24"/>
        </w:rPr>
        <w:t xml:space="preserve"> Available at: </w:t>
      </w:r>
      <w:hyperlink r:id="rId23" w:history="1">
        <w:r w:rsidRPr="00AF0C12">
          <w:rPr>
            <w:rStyle w:val="Hyperlink"/>
            <w:rFonts w:cs="Arial"/>
            <w:sz w:val="24"/>
            <w:szCs w:val="24"/>
          </w:rPr>
          <w:t>https://officevibe.com/blog/why-employee-engagement-is-hard-to-quantify</w:t>
        </w:r>
      </w:hyperlink>
      <w:r>
        <w:rPr>
          <w:rFonts w:cs="Arial"/>
          <w:color w:val="auto"/>
          <w:sz w:val="24"/>
          <w:szCs w:val="24"/>
        </w:rPr>
        <w:t>. Accessed on 16/02/22.</w:t>
      </w:r>
    </w:p>
    <w:p w14:paraId="4312BA12" w14:textId="77777777" w:rsidR="005D6F92" w:rsidRPr="005D6F92" w:rsidRDefault="005D6F92" w:rsidP="00AB202C">
      <w:pPr>
        <w:pStyle w:val="ListParagraph"/>
        <w:ind w:left="709"/>
        <w:jc w:val="both"/>
        <w:rPr>
          <w:rFonts w:cs="Arial"/>
          <w:color w:val="auto"/>
          <w:sz w:val="24"/>
          <w:szCs w:val="24"/>
        </w:rPr>
      </w:pPr>
    </w:p>
    <w:p w14:paraId="4E63C5D7" w14:textId="1031AEA8" w:rsidR="009643F5" w:rsidRDefault="009643F5" w:rsidP="00AB202C">
      <w:pPr>
        <w:pStyle w:val="ListParagraph"/>
        <w:ind w:left="709"/>
        <w:jc w:val="both"/>
        <w:rPr>
          <w:rFonts w:cs="Arial"/>
          <w:color w:val="auto"/>
          <w:sz w:val="24"/>
          <w:szCs w:val="24"/>
        </w:rPr>
      </w:pPr>
      <w:r>
        <w:rPr>
          <w:rFonts w:cs="Arial"/>
          <w:color w:val="auto"/>
          <w:sz w:val="24"/>
          <w:szCs w:val="24"/>
        </w:rPr>
        <w:t xml:space="preserve">ONS (2021) </w:t>
      </w:r>
      <w:r>
        <w:rPr>
          <w:rFonts w:cs="Arial"/>
          <w:i/>
          <w:iCs/>
          <w:color w:val="auto"/>
          <w:sz w:val="24"/>
          <w:szCs w:val="24"/>
        </w:rPr>
        <w:t>Vacancies and jobs in the UK</w:t>
      </w:r>
      <w:r w:rsidR="00715095">
        <w:rPr>
          <w:rFonts w:cs="Arial"/>
          <w:i/>
          <w:iCs/>
          <w:color w:val="auto"/>
          <w:sz w:val="24"/>
          <w:szCs w:val="24"/>
        </w:rPr>
        <w:t xml:space="preserve">: November 2021. </w:t>
      </w:r>
      <w:r w:rsidR="00715095">
        <w:rPr>
          <w:rFonts w:cs="Arial"/>
          <w:color w:val="auto"/>
          <w:sz w:val="24"/>
          <w:szCs w:val="24"/>
        </w:rPr>
        <w:t xml:space="preserve">Available at: </w:t>
      </w:r>
      <w:hyperlink r:id="rId24" w:anchor=":~:text=The%20number%20of%20job%20vacancies,industry%20sectors%20showing%20record%20highs" w:history="1">
        <w:r w:rsidR="00715095" w:rsidRPr="00466B7B">
          <w:rPr>
            <w:rStyle w:val="Hyperlink"/>
            <w:rFonts w:cs="Arial"/>
            <w:sz w:val="24"/>
            <w:szCs w:val="24"/>
          </w:rPr>
          <w:t>https://www.ons.gov.uk/employmentandlabourmarket/peopleinwork/employmentandemployeetypes/bulletins/jobsandvacanciesintheuk/november2021#:~:text=The%20number%20of%20job%20vacancies,industry%20sectors%20showing%20record%20highs</w:t>
        </w:r>
      </w:hyperlink>
      <w:r w:rsidR="00715095" w:rsidRPr="00715095">
        <w:rPr>
          <w:rFonts w:cs="Arial"/>
          <w:color w:val="auto"/>
          <w:sz w:val="24"/>
          <w:szCs w:val="24"/>
        </w:rPr>
        <w:t>.</w:t>
      </w:r>
      <w:r w:rsidR="00715095">
        <w:rPr>
          <w:rFonts w:cs="Arial"/>
          <w:color w:val="auto"/>
          <w:sz w:val="24"/>
          <w:szCs w:val="24"/>
        </w:rPr>
        <w:t xml:space="preserve"> Accessed on 21/02/22.</w:t>
      </w:r>
    </w:p>
    <w:p w14:paraId="5D062C89" w14:textId="77777777" w:rsidR="00715095" w:rsidRPr="00715095" w:rsidRDefault="00715095" w:rsidP="00AB202C">
      <w:pPr>
        <w:pStyle w:val="ListParagraph"/>
        <w:ind w:left="709"/>
        <w:jc w:val="both"/>
        <w:rPr>
          <w:rFonts w:cs="Arial"/>
          <w:color w:val="auto"/>
          <w:sz w:val="24"/>
          <w:szCs w:val="24"/>
        </w:rPr>
      </w:pPr>
    </w:p>
    <w:p w14:paraId="137F5427" w14:textId="0876BE00" w:rsidR="00AB202C" w:rsidRDefault="00AB202C" w:rsidP="00AB202C">
      <w:pPr>
        <w:pStyle w:val="ListParagraph"/>
        <w:ind w:left="709"/>
        <w:jc w:val="both"/>
        <w:rPr>
          <w:rFonts w:cs="Arial"/>
          <w:color w:val="auto"/>
          <w:sz w:val="24"/>
          <w:szCs w:val="24"/>
        </w:rPr>
      </w:pPr>
      <w:r>
        <w:rPr>
          <w:rFonts w:cs="Arial"/>
          <w:color w:val="auto"/>
          <w:sz w:val="24"/>
          <w:szCs w:val="24"/>
        </w:rPr>
        <w:t xml:space="preserve">Perkins, G. and Woodhams, C. (2016) ‘Using Information in Human Resources’, in </w:t>
      </w:r>
      <w:r>
        <w:rPr>
          <w:rFonts w:cs="Arial"/>
          <w:i/>
          <w:iCs/>
          <w:color w:val="auto"/>
          <w:sz w:val="24"/>
          <w:szCs w:val="24"/>
        </w:rPr>
        <w:t>Studying Human Resource Management</w:t>
      </w:r>
      <w:r>
        <w:rPr>
          <w:rFonts w:cs="Arial"/>
          <w:color w:val="auto"/>
          <w:sz w:val="24"/>
          <w:szCs w:val="24"/>
        </w:rPr>
        <w:t>. 2</w:t>
      </w:r>
      <w:r w:rsidRPr="00AB202C">
        <w:rPr>
          <w:rFonts w:cs="Arial"/>
          <w:color w:val="auto"/>
          <w:sz w:val="24"/>
          <w:szCs w:val="24"/>
          <w:vertAlign w:val="superscript"/>
        </w:rPr>
        <w:t>nd</w:t>
      </w:r>
      <w:r>
        <w:rPr>
          <w:rFonts w:cs="Arial"/>
          <w:color w:val="auto"/>
          <w:sz w:val="24"/>
          <w:szCs w:val="24"/>
        </w:rPr>
        <w:t xml:space="preserve"> Edition. CIPD: London. Accessed on 14/02/22.</w:t>
      </w:r>
    </w:p>
    <w:p w14:paraId="076D0D28" w14:textId="77777777" w:rsidR="00AB202C" w:rsidRPr="00AB202C" w:rsidRDefault="00AB202C" w:rsidP="00AB202C">
      <w:pPr>
        <w:pStyle w:val="ListParagraph"/>
        <w:ind w:left="709"/>
        <w:jc w:val="both"/>
        <w:rPr>
          <w:rFonts w:cs="Arial"/>
          <w:color w:val="auto"/>
          <w:sz w:val="24"/>
          <w:szCs w:val="24"/>
        </w:rPr>
      </w:pPr>
    </w:p>
    <w:p w14:paraId="3BEF2FC0" w14:textId="21AC2DF9" w:rsidR="00AB202C" w:rsidRDefault="00AB202C" w:rsidP="00AB202C">
      <w:pPr>
        <w:pStyle w:val="ListParagraph"/>
        <w:ind w:left="709"/>
        <w:jc w:val="both"/>
        <w:rPr>
          <w:rFonts w:cs="Arial"/>
          <w:color w:val="auto"/>
          <w:sz w:val="24"/>
          <w:szCs w:val="24"/>
        </w:rPr>
      </w:pPr>
      <w:r>
        <w:rPr>
          <w:rFonts w:cs="Arial"/>
          <w:color w:val="auto"/>
          <w:sz w:val="24"/>
          <w:szCs w:val="24"/>
        </w:rPr>
        <w:t xml:space="preserve">SurveyMonkey (2022) </w:t>
      </w:r>
      <w:r>
        <w:rPr>
          <w:rFonts w:cs="Arial"/>
          <w:i/>
          <w:iCs/>
          <w:color w:val="auto"/>
          <w:sz w:val="24"/>
          <w:szCs w:val="24"/>
        </w:rPr>
        <w:t>Survey vs questionnaire: What’s the difference?</w:t>
      </w:r>
      <w:r>
        <w:rPr>
          <w:rFonts w:cs="Arial"/>
          <w:color w:val="auto"/>
          <w:sz w:val="24"/>
          <w:szCs w:val="24"/>
        </w:rPr>
        <w:t xml:space="preserve"> Available at: </w:t>
      </w:r>
      <w:hyperlink r:id="rId25" w:history="1">
        <w:r w:rsidRPr="007C04F8">
          <w:rPr>
            <w:rStyle w:val="Hyperlink"/>
            <w:rFonts w:cs="Arial"/>
            <w:sz w:val="24"/>
            <w:szCs w:val="24"/>
          </w:rPr>
          <w:t>https://www.surveymonkey.co.uk/mp/survey-vs-questionnaire/</w:t>
        </w:r>
      </w:hyperlink>
      <w:r>
        <w:rPr>
          <w:rFonts w:cs="Arial"/>
          <w:color w:val="auto"/>
          <w:sz w:val="24"/>
          <w:szCs w:val="24"/>
        </w:rPr>
        <w:t>. Accessed on 14/02/22.</w:t>
      </w:r>
    </w:p>
    <w:p w14:paraId="656C7AFA" w14:textId="188E4FC0" w:rsidR="009C3F76" w:rsidRDefault="009C3F76" w:rsidP="00AB202C">
      <w:pPr>
        <w:pStyle w:val="ListParagraph"/>
        <w:ind w:left="709"/>
        <w:jc w:val="both"/>
        <w:rPr>
          <w:rFonts w:cs="Arial"/>
          <w:color w:val="auto"/>
          <w:sz w:val="24"/>
          <w:szCs w:val="24"/>
        </w:rPr>
      </w:pPr>
    </w:p>
    <w:p w14:paraId="26964986" w14:textId="586E7F55" w:rsidR="009C3F76" w:rsidRDefault="009C3F76" w:rsidP="00AB202C">
      <w:pPr>
        <w:pStyle w:val="ListParagraph"/>
        <w:ind w:left="709"/>
        <w:jc w:val="both"/>
        <w:rPr>
          <w:rFonts w:cs="Arial"/>
          <w:color w:val="auto"/>
          <w:sz w:val="24"/>
          <w:szCs w:val="24"/>
        </w:rPr>
      </w:pPr>
      <w:r>
        <w:rPr>
          <w:rFonts w:cs="Arial"/>
          <w:color w:val="auto"/>
          <w:sz w:val="24"/>
          <w:szCs w:val="24"/>
        </w:rPr>
        <w:t xml:space="preserve">Trinet (2022) </w:t>
      </w:r>
      <w:r w:rsidRPr="009C3F76">
        <w:rPr>
          <w:rFonts w:cs="Arial"/>
          <w:color w:val="auto"/>
          <w:sz w:val="24"/>
          <w:szCs w:val="24"/>
        </w:rPr>
        <w:t>Think You’re Dealing with Employee Disengagement? Here Are 5 Tools You Can Use to Evaluate Employee Engagement</w:t>
      </w:r>
      <w:r>
        <w:rPr>
          <w:rFonts w:cs="Arial"/>
          <w:color w:val="auto"/>
          <w:sz w:val="24"/>
          <w:szCs w:val="24"/>
        </w:rPr>
        <w:t xml:space="preserve">. Available at: </w:t>
      </w:r>
      <w:hyperlink r:id="rId26" w:history="1">
        <w:r w:rsidR="00D160B3" w:rsidRPr="00AF0C12">
          <w:rPr>
            <w:rStyle w:val="Hyperlink"/>
            <w:rFonts w:cs="Arial"/>
            <w:sz w:val="24"/>
            <w:szCs w:val="24"/>
          </w:rPr>
          <w:t>https://www.trinet.com/insights/think-youre-dealing-with-employee-disengagment-here-are-5-tools-you-can-use-to-evaluate-employee-engagement</w:t>
        </w:r>
      </w:hyperlink>
      <w:r w:rsidR="00D160B3">
        <w:rPr>
          <w:rFonts w:cs="Arial"/>
          <w:color w:val="auto"/>
          <w:sz w:val="24"/>
          <w:szCs w:val="24"/>
        </w:rPr>
        <w:t>. Accessed on 16/02/22.</w:t>
      </w:r>
    </w:p>
    <w:p w14:paraId="7BC0C22D" w14:textId="77777777" w:rsidR="00AB202C" w:rsidRPr="00AB202C" w:rsidRDefault="00AB202C" w:rsidP="00AB202C">
      <w:pPr>
        <w:pStyle w:val="ListParagraph"/>
        <w:ind w:left="709"/>
        <w:jc w:val="both"/>
        <w:rPr>
          <w:rFonts w:cs="Arial"/>
          <w:color w:val="auto"/>
          <w:sz w:val="24"/>
          <w:szCs w:val="24"/>
          <w:lang w:val="en-GB"/>
        </w:rPr>
      </w:pPr>
    </w:p>
    <w:p w14:paraId="7D684ED6" w14:textId="27A73D67" w:rsidR="00843F02" w:rsidRPr="00242660" w:rsidRDefault="00843F02" w:rsidP="00DE6559">
      <w:pPr>
        <w:pStyle w:val="ListParagraph"/>
        <w:numPr>
          <w:ilvl w:val="1"/>
          <w:numId w:val="15"/>
        </w:numPr>
        <w:ind w:left="709" w:hanging="709"/>
        <w:jc w:val="both"/>
        <w:rPr>
          <w:rFonts w:cs="Arial"/>
          <w:b/>
          <w:bCs/>
          <w:color w:val="auto"/>
          <w:sz w:val="24"/>
          <w:szCs w:val="24"/>
          <w:lang w:val="en-GB"/>
        </w:rPr>
      </w:pPr>
      <w:r w:rsidRPr="00242660">
        <w:rPr>
          <w:rFonts w:cs="Arial"/>
          <w:b/>
          <w:bCs/>
          <w:color w:val="auto"/>
          <w:sz w:val="24"/>
          <w:szCs w:val="24"/>
        </w:rPr>
        <w:t xml:space="preserve">Evidence </w:t>
      </w:r>
    </w:p>
    <w:p w14:paraId="25A5671F" w14:textId="77777777" w:rsidR="00843F02" w:rsidRPr="00242660" w:rsidRDefault="00843F02" w:rsidP="00DE6559">
      <w:pPr>
        <w:pStyle w:val="ListParagraph"/>
        <w:jc w:val="both"/>
        <w:rPr>
          <w:rFonts w:cs="Arial"/>
          <w:b/>
          <w:bCs/>
          <w:color w:val="auto"/>
          <w:sz w:val="24"/>
          <w:szCs w:val="24"/>
        </w:rPr>
      </w:pPr>
    </w:p>
    <w:p w14:paraId="5571E202" w14:textId="6F03AD3E" w:rsidR="00843F02" w:rsidRDefault="00843F02" w:rsidP="00DE6559">
      <w:pPr>
        <w:jc w:val="both"/>
        <w:rPr>
          <w:rFonts w:cs="Arial"/>
          <w:b/>
          <w:bCs/>
          <w:color w:val="auto"/>
          <w:sz w:val="24"/>
          <w:szCs w:val="24"/>
        </w:rPr>
      </w:pPr>
      <w:r w:rsidRPr="00242660">
        <w:rPr>
          <w:rFonts w:cs="Arial"/>
          <w:b/>
          <w:bCs/>
          <w:color w:val="auto"/>
          <w:sz w:val="24"/>
          <w:szCs w:val="24"/>
        </w:rPr>
        <w:t>EV1</w:t>
      </w:r>
    </w:p>
    <w:p w14:paraId="7B1A10C4" w14:textId="06D09476" w:rsidR="00A72E89" w:rsidRDefault="00A72E89" w:rsidP="00DE6559">
      <w:pPr>
        <w:jc w:val="both"/>
        <w:rPr>
          <w:rFonts w:cs="Arial"/>
          <w:b/>
          <w:bCs/>
          <w:color w:val="auto"/>
          <w:sz w:val="24"/>
          <w:szCs w:val="24"/>
        </w:rPr>
      </w:pPr>
    </w:p>
    <w:p w14:paraId="0ADC1CAE" w14:textId="1BBB32AD" w:rsidR="00B40F6E" w:rsidRDefault="00E7729C" w:rsidP="00DE6559">
      <w:pPr>
        <w:jc w:val="both"/>
        <w:rPr>
          <w:rFonts w:cs="Arial"/>
          <w:b/>
          <w:bCs/>
          <w:color w:val="auto"/>
          <w:sz w:val="24"/>
          <w:szCs w:val="24"/>
        </w:rPr>
      </w:pPr>
      <w:r>
        <w:rPr>
          <w:rFonts w:cs="Arial"/>
          <w:b/>
          <w:bCs/>
          <w:noProof/>
          <w:color w:val="auto"/>
          <w:sz w:val="24"/>
          <w:szCs w:val="24"/>
        </w:rPr>
        <w:drawing>
          <wp:inline distT="0" distB="0" distL="0" distR="0" wp14:anchorId="7793E90A" wp14:editId="193210AE">
            <wp:extent cx="5731510" cy="2574925"/>
            <wp:effectExtent l="152400" t="152400" r="364490" b="358775"/>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574925"/>
                    </a:xfrm>
                    <a:prstGeom prst="rect">
                      <a:avLst/>
                    </a:prstGeom>
                    <a:ln>
                      <a:noFill/>
                    </a:ln>
                    <a:effectLst>
                      <a:outerShdw blurRad="292100" dist="139700" dir="2700000" algn="tl" rotWithShape="0">
                        <a:srgbClr val="333333">
                          <a:alpha val="65000"/>
                        </a:srgbClr>
                      </a:outerShdw>
                    </a:effectLst>
                  </pic:spPr>
                </pic:pic>
              </a:graphicData>
            </a:graphic>
          </wp:inline>
        </w:drawing>
      </w:r>
    </w:p>
    <w:p w14:paraId="6C125DD1" w14:textId="77777777" w:rsidR="00E7729C" w:rsidRDefault="00E7729C">
      <w:pPr>
        <w:spacing w:after="160" w:line="259" w:lineRule="auto"/>
        <w:rPr>
          <w:rFonts w:cs="Arial"/>
          <w:b/>
          <w:bCs/>
          <w:color w:val="auto"/>
          <w:sz w:val="24"/>
          <w:szCs w:val="24"/>
        </w:rPr>
      </w:pPr>
      <w:r>
        <w:rPr>
          <w:rFonts w:cs="Arial"/>
          <w:b/>
          <w:bCs/>
          <w:color w:val="auto"/>
          <w:sz w:val="24"/>
          <w:szCs w:val="24"/>
        </w:rPr>
        <w:br w:type="page"/>
      </w:r>
    </w:p>
    <w:p w14:paraId="3666A3F6" w14:textId="30B6B389" w:rsidR="000568E5" w:rsidRDefault="000568E5" w:rsidP="00DE6559">
      <w:pPr>
        <w:jc w:val="both"/>
        <w:rPr>
          <w:rFonts w:cs="Arial"/>
          <w:b/>
          <w:bCs/>
          <w:color w:val="auto"/>
          <w:sz w:val="24"/>
          <w:szCs w:val="24"/>
        </w:rPr>
      </w:pPr>
      <w:r>
        <w:rPr>
          <w:rFonts w:cs="Arial"/>
          <w:b/>
          <w:bCs/>
          <w:color w:val="auto"/>
          <w:sz w:val="24"/>
          <w:szCs w:val="24"/>
        </w:rPr>
        <w:lastRenderedPageBreak/>
        <w:t>EV2</w:t>
      </w:r>
    </w:p>
    <w:p w14:paraId="10E22F05" w14:textId="4072F918" w:rsidR="000568E5" w:rsidRDefault="000568E5" w:rsidP="00DE6559">
      <w:pPr>
        <w:jc w:val="both"/>
        <w:rPr>
          <w:rFonts w:cs="Arial"/>
          <w:b/>
          <w:bCs/>
          <w:color w:val="auto"/>
          <w:sz w:val="24"/>
          <w:szCs w:val="24"/>
        </w:rPr>
      </w:pPr>
      <w:r>
        <w:rPr>
          <w:rFonts w:cs="Arial"/>
          <w:b/>
          <w:bCs/>
          <w:noProof/>
          <w:color w:val="auto"/>
          <w:sz w:val="24"/>
          <w:szCs w:val="24"/>
        </w:rPr>
        <w:drawing>
          <wp:inline distT="0" distB="0" distL="0" distR="0" wp14:anchorId="15CAF07A" wp14:editId="634F1EB5">
            <wp:extent cx="4511040" cy="4461028"/>
            <wp:effectExtent l="152400" t="152400" r="365760" b="358775"/>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515693" cy="4465629"/>
                    </a:xfrm>
                    <a:prstGeom prst="rect">
                      <a:avLst/>
                    </a:prstGeom>
                    <a:ln>
                      <a:noFill/>
                    </a:ln>
                    <a:effectLst>
                      <a:outerShdw blurRad="292100" dist="139700" dir="2700000" algn="tl" rotWithShape="0">
                        <a:srgbClr val="333333">
                          <a:alpha val="65000"/>
                        </a:srgbClr>
                      </a:outerShdw>
                    </a:effectLst>
                  </pic:spPr>
                </pic:pic>
              </a:graphicData>
            </a:graphic>
          </wp:inline>
        </w:drawing>
      </w:r>
    </w:p>
    <w:p w14:paraId="2E3F40BC" w14:textId="0EF67714" w:rsidR="000568E5" w:rsidRDefault="000568E5" w:rsidP="00DE6559">
      <w:pPr>
        <w:jc w:val="both"/>
        <w:rPr>
          <w:rFonts w:cs="Arial"/>
          <w:b/>
          <w:bCs/>
          <w:color w:val="auto"/>
          <w:sz w:val="24"/>
          <w:szCs w:val="24"/>
        </w:rPr>
      </w:pPr>
      <w:r>
        <w:rPr>
          <w:rFonts w:cs="Arial"/>
          <w:b/>
          <w:bCs/>
          <w:color w:val="auto"/>
          <w:sz w:val="24"/>
          <w:szCs w:val="24"/>
        </w:rPr>
        <w:t>EV3</w:t>
      </w:r>
    </w:p>
    <w:p w14:paraId="2042FE87" w14:textId="4A3EDBBC" w:rsidR="000568E5" w:rsidRDefault="000568E5" w:rsidP="00DE6559">
      <w:pPr>
        <w:jc w:val="both"/>
        <w:rPr>
          <w:rFonts w:cs="Arial"/>
          <w:b/>
          <w:bCs/>
          <w:color w:val="auto"/>
          <w:sz w:val="24"/>
          <w:szCs w:val="24"/>
        </w:rPr>
      </w:pPr>
      <w:r>
        <w:rPr>
          <w:rFonts w:cs="Arial"/>
          <w:b/>
          <w:bCs/>
          <w:noProof/>
          <w:color w:val="auto"/>
          <w:sz w:val="24"/>
          <w:szCs w:val="24"/>
        </w:rPr>
        <w:drawing>
          <wp:inline distT="0" distB="0" distL="0" distR="0" wp14:anchorId="68809DC0" wp14:editId="783F0310">
            <wp:extent cx="5731510" cy="2413000"/>
            <wp:effectExtent l="152400" t="152400" r="364490" b="36830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2413000"/>
                    </a:xfrm>
                    <a:prstGeom prst="rect">
                      <a:avLst/>
                    </a:prstGeom>
                    <a:ln>
                      <a:noFill/>
                    </a:ln>
                    <a:effectLst>
                      <a:outerShdw blurRad="292100" dist="139700" dir="2700000" algn="tl" rotWithShape="0">
                        <a:srgbClr val="333333">
                          <a:alpha val="65000"/>
                        </a:srgbClr>
                      </a:outerShdw>
                    </a:effectLst>
                  </pic:spPr>
                </pic:pic>
              </a:graphicData>
            </a:graphic>
          </wp:inline>
        </w:drawing>
      </w:r>
    </w:p>
    <w:p w14:paraId="79C0B71C" w14:textId="77777777" w:rsidR="0053706B" w:rsidRDefault="0053706B">
      <w:pPr>
        <w:spacing w:after="160" w:line="259" w:lineRule="auto"/>
        <w:rPr>
          <w:rFonts w:cs="Arial"/>
          <w:b/>
          <w:bCs/>
          <w:color w:val="auto"/>
          <w:sz w:val="24"/>
          <w:szCs w:val="24"/>
        </w:rPr>
      </w:pPr>
      <w:r>
        <w:rPr>
          <w:rFonts w:cs="Arial"/>
          <w:b/>
          <w:bCs/>
          <w:color w:val="auto"/>
          <w:sz w:val="24"/>
          <w:szCs w:val="24"/>
        </w:rPr>
        <w:br w:type="page"/>
      </w:r>
    </w:p>
    <w:p w14:paraId="28452490" w14:textId="713DB4A4" w:rsidR="000568E5" w:rsidRDefault="000568E5" w:rsidP="00DE6559">
      <w:pPr>
        <w:jc w:val="both"/>
        <w:rPr>
          <w:rFonts w:cs="Arial"/>
          <w:b/>
          <w:bCs/>
          <w:color w:val="auto"/>
          <w:sz w:val="24"/>
          <w:szCs w:val="24"/>
        </w:rPr>
      </w:pPr>
      <w:r>
        <w:rPr>
          <w:rFonts w:cs="Arial"/>
          <w:b/>
          <w:bCs/>
          <w:color w:val="auto"/>
          <w:sz w:val="24"/>
          <w:szCs w:val="24"/>
        </w:rPr>
        <w:lastRenderedPageBreak/>
        <w:t>EV4</w:t>
      </w:r>
    </w:p>
    <w:p w14:paraId="6747E100" w14:textId="77777777" w:rsidR="0053706B" w:rsidRDefault="0053706B" w:rsidP="00DE6559">
      <w:pPr>
        <w:jc w:val="both"/>
        <w:rPr>
          <w:rFonts w:cs="Arial"/>
          <w:b/>
          <w:bCs/>
          <w:color w:val="auto"/>
          <w:sz w:val="24"/>
          <w:szCs w:val="24"/>
        </w:rPr>
      </w:pPr>
    </w:p>
    <w:p w14:paraId="0FC908A9" w14:textId="2259844C" w:rsidR="000568E5" w:rsidRDefault="00E16EBB" w:rsidP="00DE6559">
      <w:pPr>
        <w:jc w:val="both"/>
        <w:rPr>
          <w:rFonts w:cs="Arial"/>
          <w:b/>
          <w:bCs/>
          <w:color w:val="auto"/>
          <w:sz w:val="24"/>
          <w:szCs w:val="24"/>
        </w:rPr>
      </w:pPr>
      <w:r>
        <w:rPr>
          <w:rFonts w:cs="Arial"/>
          <w:b/>
          <w:bCs/>
          <w:noProof/>
          <w:color w:val="auto"/>
          <w:sz w:val="24"/>
          <w:szCs w:val="24"/>
        </w:rPr>
        <w:drawing>
          <wp:inline distT="0" distB="0" distL="0" distR="0" wp14:anchorId="5F35278E" wp14:editId="66EAC0B7">
            <wp:extent cx="5731510" cy="4004792"/>
            <wp:effectExtent l="0" t="0" r="254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rotWithShape="1">
                    <a:blip r:embed="rId30" cstate="print">
                      <a:extLst>
                        <a:ext uri="{28A0092B-C50C-407E-A947-70E740481C1C}">
                          <a14:useLocalDpi xmlns:a14="http://schemas.microsoft.com/office/drawing/2010/main" val="0"/>
                        </a:ext>
                      </a:extLst>
                    </a:blip>
                    <a:srcRect l="7363" t="8114" r="8326" b="10744"/>
                    <a:stretch/>
                  </pic:blipFill>
                  <pic:spPr bwMode="auto">
                    <a:xfrm>
                      <a:off x="0" y="0"/>
                      <a:ext cx="5735050" cy="4007265"/>
                    </a:xfrm>
                    <a:prstGeom prst="rect">
                      <a:avLst/>
                    </a:prstGeom>
                    <a:ln>
                      <a:noFill/>
                    </a:ln>
                    <a:extLst>
                      <a:ext uri="{53640926-AAD7-44D8-BBD7-CCE9431645EC}">
                        <a14:shadowObscured xmlns:a14="http://schemas.microsoft.com/office/drawing/2010/main"/>
                      </a:ext>
                    </a:extLst>
                  </pic:spPr>
                </pic:pic>
              </a:graphicData>
            </a:graphic>
          </wp:inline>
        </w:drawing>
      </w:r>
    </w:p>
    <w:p w14:paraId="2B522998" w14:textId="04DA37AC" w:rsidR="000568E5" w:rsidRDefault="000568E5" w:rsidP="00DE6559">
      <w:pPr>
        <w:jc w:val="both"/>
        <w:rPr>
          <w:rFonts w:cs="Arial"/>
          <w:b/>
          <w:bCs/>
          <w:color w:val="auto"/>
          <w:sz w:val="24"/>
          <w:szCs w:val="24"/>
        </w:rPr>
      </w:pPr>
    </w:p>
    <w:p w14:paraId="6692FC4F" w14:textId="50FFA68F" w:rsidR="000568E5" w:rsidRDefault="000568E5" w:rsidP="00DE6559">
      <w:pPr>
        <w:jc w:val="both"/>
        <w:rPr>
          <w:rFonts w:cs="Arial"/>
          <w:b/>
          <w:bCs/>
          <w:color w:val="auto"/>
          <w:sz w:val="24"/>
          <w:szCs w:val="24"/>
        </w:rPr>
      </w:pPr>
      <w:r>
        <w:rPr>
          <w:rFonts w:cs="Arial"/>
          <w:b/>
          <w:bCs/>
          <w:color w:val="auto"/>
          <w:sz w:val="24"/>
          <w:szCs w:val="24"/>
        </w:rPr>
        <w:t>EV5</w:t>
      </w:r>
    </w:p>
    <w:p w14:paraId="7AA5958F" w14:textId="77777777" w:rsidR="00DA319B" w:rsidRDefault="00DA319B" w:rsidP="00DE6559">
      <w:pPr>
        <w:jc w:val="both"/>
        <w:rPr>
          <w:rFonts w:cs="Arial"/>
          <w:b/>
          <w:bCs/>
          <w:color w:val="auto"/>
          <w:sz w:val="24"/>
          <w:szCs w:val="24"/>
        </w:rPr>
      </w:pPr>
    </w:p>
    <w:p w14:paraId="7FF566D1" w14:textId="130C8C45" w:rsidR="000568E5" w:rsidRDefault="00E16EBB" w:rsidP="00DE6559">
      <w:pPr>
        <w:jc w:val="both"/>
        <w:rPr>
          <w:rFonts w:cs="Arial"/>
          <w:b/>
          <w:bCs/>
          <w:color w:val="auto"/>
          <w:sz w:val="24"/>
          <w:szCs w:val="24"/>
        </w:rPr>
      </w:pPr>
      <w:r>
        <w:rPr>
          <w:rFonts w:cs="Arial"/>
          <w:b/>
          <w:bCs/>
          <w:noProof/>
          <w:color w:val="auto"/>
          <w:sz w:val="24"/>
          <w:szCs w:val="24"/>
        </w:rPr>
        <w:drawing>
          <wp:inline distT="0" distB="0" distL="0" distR="0" wp14:anchorId="636DE1BF" wp14:editId="612E870B">
            <wp:extent cx="5936566" cy="3303915"/>
            <wp:effectExtent l="0" t="0" r="7620"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rotWithShape="1">
                    <a:blip r:embed="rId31" cstate="print">
                      <a:extLst>
                        <a:ext uri="{28A0092B-C50C-407E-A947-70E740481C1C}">
                          <a14:useLocalDpi xmlns:a14="http://schemas.microsoft.com/office/drawing/2010/main" val="0"/>
                        </a:ext>
                      </a:extLst>
                    </a:blip>
                    <a:srcRect l="8591" t="7944" r="10904" b="30343"/>
                    <a:stretch/>
                  </pic:blipFill>
                  <pic:spPr bwMode="auto">
                    <a:xfrm>
                      <a:off x="0" y="0"/>
                      <a:ext cx="5956093" cy="3314782"/>
                    </a:xfrm>
                    <a:prstGeom prst="rect">
                      <a:avLst/>
                    </a:prstGeom>
                    <a:ln>
                      <a:noFill/>
                    </a:ln>
                    <a:extLst>
                      <a:ext uri="{53640926-AAD7-44D8-BBD7-CCE9431645EC}">
                        <a14:shadowObscured xmlns:a14="http://schemas.microsoft.com/office/drawing/2010/main"/>
                      </a:ext>
                    </a:extLst>
                  </pic:spPr>
                </pic:pic>
              </a:graphicData>
            </a:graphic>
          </wp:inline>
        </w:drawing>
      </w:r>
    </w:p>
    <w:p w14:paraId="532EF271" w14:textId="77777777" w:rsidR="00E16EBB" w:rsidRDefault="00E16EBB" w:rsidP="00DE6559">
      <w:pPr>
        <w:jc w:val="both"/>
        <w:rPr>
          <w:rFonts w:cs="Arial"/>
          <w:b/>
          <w:bCs/>
          <w:color w:val="auto"/>
          <w:sz w:val="24"/>
          <w:szCs w:val="24"/>
        </w:rPr>
      </w:pPr>
    </w:p>
    <w:p w14:paraId="61E1E203" w14:textId="77777777" w:rsidR="0053706B" w:rsidRDefault="0053706B">
      <w:pPr>
        <w:spacing w:after="160" w:line="259" w:lineRule="auto"/>
        <w:rPr>
          <w:rFonts w:cs="Arial"/>
          <w:b/>
          <w:bCs/>
          <w:color w:val="auto"/>
          <w:sz w:val="24"/>
          <w:szCs w:val="24"/>
        </w:rPr>
      </w:pPr>
      <w:r>
        <w:rPr>
          <w:rFonts w:cs="Arial"/>
          <w:b/>
          <w:bCs/>
          <w:color w:val="auto"/>
          <w:sz w:val="24"/>
          <w:szCs w:val="24"/>
        </w:rPr>
        <w:br w:type="page"/>
      </w:r>
    </w:p>
    <w:p w14:paraId="17F00565" w14:textId="4B8FACB8" w:rsidR="00A72E89" w:rsidRDefault="00A72E89" w:rsidP="00DE6559">
      <w:pPr>
        <w:jc w:val="both"/>
        <w:rPr>
          <w:rFonts w:cs="Arial"/>
          <w:b/>
          <w:bCs/>
          <w:color w:val="auto"/>
          <w:sz w:val="24"/>
          <w:szCs w:val="24"/>
        </w:rPr>
      </w:pPr>
      <w:r>
        <w:rPr>
          <w:rFonts w:cs="Arial"/>
          <w:b/>
          <w:bCs/>
          <w:color w:val="auto"/>
          <w:sz w:val="24"/>
          <w:szCs w:val="24"/>
        </w:rPr>
        <w:lastRenderedPageBreak/>
        <w:t>EV6</w:t>
      </w:r>
    </w:p>
    <w:p w14:paraId="1FC7721B" w14:textId="55840B17" w:rsidR="00A72E89" w:rsidRPr="00242660" w:rsidRDefault="00A72E89" w:rsidP="00DE6559">
      <w:pPr>
        <w:jc w:val="both"/>
        <w:rPr>
          <w:rFonts w:cs="Arial"/>
          <w:b/>
          <w:bCs/>
          <w:color w:val="auto"/>
          <w:sz w:val="24"/>
          <w:szCs w:val="24"/>
        </w:rPr>
      </w:pPr>
      <w:r>
        <w:rPr>
          <w:rFonts w:cs="Arial"/>
          <w:b/>
          <w:bCs/>
          <w:noProof/>
        </w:rPr>
        <w:drawing>
          <wp:inline distT="0" distB="0" distL="0" distR="0" wp14:anchorId="4D155FCA" wp14:editId="73FAE40D">
            <wp:extent cx="5731510" cy="2724785"/>
            <wp:effectExtent l="0" t="0" r="2540" b="0"/>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6159008" w14:textId="4D24F5E8" w:rsidR="00A72E89" w:rsidRDefault="00A72E89" w:rsidP="00DE6559">
      <w:pPr>
        <w:spacing w:after="160"/>
        <w:jc w:val="both"/>
        <w:rPr>
          <w:rFonts w:cs="Arial"/>
          <w:b/>
          <w:bCs/>
          <w:color w:val="auto"/>
          <w:sz w:val="24"/>
          <w:szCs w:val="24"/>
        </w:rPr>
      </w:pPr>
      <w:r>
        <w:rPr>
          <w:rFonts w:cs="Arial"/>
          <w:b/>
          <w:bCs/>
          <w:color w:val="auto"/>
          <w:sz w:val="24"/>
          <w:szCs w:val="24"/>
        </w:rPr>
        <w:t>EV7</w:t>
      </w:r>
    </w:p>
    <w:p w14:paraId="1DFAACE9" w14:textId="77777777" w:rsidR="002404C2" w:rsidRDefault="002404C2" w:rsidP="00DE6559">
      <w:pPr>
        <w:spacing w:after="160"/>
        <w:jc w:val="both"/>
        <w:rPr>
          <w:rFonts w:cs="Arial"/>
          <w:b/>
          <w:bCs/>
          <w:color w:val="auto"/>
          <w:sz w:val="24"/>
          <w:szCs w:val="24"/>
        </w:rPr>
      </w:pPr>
    </w:p>
    <w:p w14:paraId="6236DC01" w14:textId="186F1FB3" w:rsidR="002404C2" w:rsidRDefault="003E2BFA" w:rsidP="00DE6559">
      <w:pPr>
        <w:spacing w:after="160"/>
        <w:jc w:val="both"/>
        <w:rPr>
          <w:rFonts w:cs="Arial"/>
          <w:b/>
          <w:bCs/>
          <w:color w:val="auto"/>
          <w:sz w:val="24"/>
          <w:szCs w:val="24"/>
        </w:rPr>
      </w:pPr>
      <w:r>
        <w:rPr>
          <w:rFonts w:cs="Arial"/>
          <w:b/>
          <w:bCs/>
          <w:noProof/>
        </w:rPr>
        <w:drawing>
          <wp:inline distT="0" distB="0" distL="0" distR="0" wp14:anchorId="7A1FCAA0" wp14:editId="78ADC070">
            <wp:extent cx="5731510" cy="2411730"/>
            <wp:effectExtent l="0" t="0" r="2540" b="7620"/>
            <wp:docPr id="5" name="Picture 5"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E80163D" w14:textId="1F293282" w:rsidR="002404C2" w:rsidRDefault="002404C2" w:rsidP="00DE6559">
      <w:pPr>
        <w:spacing w:after="160"/>
        <w:jc w:val="both"/>
        <w:rPr>
          <w:rFonts w:cs="Arial"/>
          <w:b/>
          <w:bCs/>
          <w:color w:val="auto"/>
          <w:sz w:val="24"/>
          <w:szCs w:val="24"/>
        </w:rPr>
      </w:pPr>
    </w:p>
    <w:p w14:paraId="2813A102" w14:textId="77777777" w:rsidR="0053706B" w:rsidRDefault="0053706B">
      <w:pPr>
        <w:spacing w:after="160" w:line="259" w:lineRule="auto"/>
        <w:rPr>
          <w:rFonts w:cs="Arial"/>
          <w:b/>
          <w:bCs/>
          <w:color w:val="auto"/>
          <w:sz w:val="24"/>
          <w:szCs w:val="24"/>
        </w:rPr>
      </w:pPr>
      <w:r>
        <w:rPr>
          <w:rFonts w:cs="Arial"/>
          <w:b/>
          <w:bCs/>
          <w:color w:val="auto"/>
          <w:sz w:val="24"/>
          <w:szCs w:val="24"/>
        </w:rPr>
        <w:br w:type="page"/>
      </w:r>
    </w:p>
    <w:p w14:paraId="027B4001" w14:textId="31A87EC2" w:rsidR="002404C2" w:rsidRDefault="002404C2" w:rsidP="00DE6559">
      <w:pPr>
        <w:spacing w:after="160"/>
        <w:jc w:val="both"/>
        <w:rPr>
          <w:rFonts w:cs="Arial"/>
          <w:b/>
          <w:bCs/>
          <w:color w:val="auto"/>
          <w:sz w:val="24"/>
          <w:szCs w:val="24"/>
        </w:rPr>
      </w:pPr>
      <w:r>
        <w:rPr>
          <w:rFonts w:cs="Arial"/>
          <w:b/>
          <w:bCs/>
          <w:color w:val="auto"/>
          <w:sz w:val="24"/>
          <w:szCs w:val="24"/>
        </w:rPr>
        <w:lastRenderedPageBreak/>
        <w:t>EV8</w:t>
      </w:r>
    </w:p>
    <w:p w14:paraId="0E5D66DF" w14:textId="77777777" w:rsidR="001E32A9" w:rsidRDefault="001E32A9" w:rsidP="00DE6559">
      <w:pPr>
        <w:spacing w:after="160"/>
        <w:jc w:val="both"/>
        <w:rPr>
          <w:rFonts w:cs="Arial"/>
          <w:b/>
          <w:bCs/>
          <w:color w:val="auto"/>
          <w:sz w:val="24"/>
          <w:szCs w:val="24"/>
        </w:rPr>
      </w:pPr>
    </w:p>
    <w:p w14:paraId="6F57C27C" w14:textId="4F29B6FA" w:rsidR="001E32A9" w:rsidRDefault="001E32A9" w:rsidP="00DE6559">
      <w:pPr>
        <w:spacing w:after="160"/>
        <w:jc w:val="both"/>
        <w:rPr>
          <w:rFonts w:cs="Arial"/>
          <w:b/>
          <w:bCs/>
          <w:color w:val="auto"/>
          <w:sz w:val="24"/>
          <w:szCs w:val="24"/>
        </w:rPr>
      </w:pPr>
      <w:r>
        <w:rPr>
          <w:rFonts w:cs="Arial"/>
          <w:b/>
          <w:bCs/>
          <w:noProof/>
          <w:color w:val="auto"/>
          <w:sz w:val="24"/>
          <w:szCs w:val="24"/>
        </w:rPr>
        <w:drawing>
          <wp:inline distT="0" distB="0" distL="0" distR="0" wp14:anchorId="6B196BD5" wp14:editId="56271629">
            <wp:extent cx="5731510" cy="3495675"/>
            <wp:effectExtent l="0" t="0" r="2540" b="9525"/>
            <wp:docPr id="8" name="Picture 8"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eam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495675"/>
                    </a:xfrm>
                    <a:prstGeom prst="rect">
                      <a:avLst/>
                    </a:prstGeom>
                  </pic:spPr>
                </pic:pic>
              </a:graphicData>
            </a:graphic>
          </wp:inline>
        </w:drawing>
      </w:r>
    </w:p>
    <w:p w14:paraId="285F2FF0" w14:textId="77777777" w:rsidR="001E32A9" w:rsidRDefault="001E32A9" w:rsidP="00DE6559">
      <w:pPr>
        <w:spacing w:after="160"/>
        <w:jc w:val="both"/>
        <w:rPr>
          <w:rFonts w:cs="Arial"/>
          <w:b/>
          <w:bCs/>
          <w:color w:val="auto"/>
          <w:sz w:val="24"/>
          <w:szCs w:val="24"/>
        </w:rPr>
      </w:pPr>
    </w:p>
    <w:p w14:paraId="426A274C" w14:textId="69700DA4" w:rsidR="001E32A9" w:rsidRDefault="001E32A9" w:rsidP="00DE6559">
      <w:pPr>
        <w:spacing w:after="160"/>
        <w:jc w:val="both"/>
        <w:rPr>
          <w:rFonts w:cs="Arial"/>
          <w:b/>
          <w:bCs/>
          <w:color w:val="auto"/>
          <w:sz w:val="24"/>
          <w:szCs w:val="24"/>
        </w:rPr>
      </w:pPr>
      <w:r>
        <w:rPr>
          <w:rFonts w:cs="Arial"/>
          <w:b/>
          <w:bCs/>
          <w:color w:val="auto"/>
          <w:sz w:val="24"/>
          <w:szCs w:val="24"/>
        </w:rPr>
        <w:t>EV9</w:t>
      </w:r>
    </w:p>
    <w:p w14:paraId="39A20EB9" w14:textId="66BED7D0" w:rsidR="00CC35B5" w:rsidRDefault="0094324D" w:rsidP="00DE6559">
      <w:pPr>
        <w:spacing w:after="160"/>
        <w:jc w:val="both"/>
        <w:rPr>
          <w:rFonts w:cs="Arial"/>
          <w:b/>
          <w:bCs/>
          <w:color w:val="auto"/>
          <w:sz w:val="24"/>
          <w:szCs w:val="24"/>
        </w:rPr>
      </w:pPr>
      <w:r>
        <w:rPr>
          <w:rFonts w:cs="Arial"/>
          <w:b/>
          <w:bCs/>
          <w:noProof/>
        </w:rPr>
        <w:drawing>
          <wp:inline distT="0" distB="0" distL="0" distR="0" wp14:anchorId="5EC2F298" wp14:editId="63CAE954">
            <wp:extent cx="5731510" cy="2411730"/>
            <wp:effectExtent l="0" t="0" r="2540" b="762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5D6CEBA" w14:textId="77777777" w:rsidR="0053706B" w:rsidRDefault="0053706B">
      <w:pPr>
        <w:spacing w:after="160" w:line="259" w:lineRule="auto"/>
        <w:rPr>
          <w:rFonts w:cs="Arial"/>
          <w:b/>
          <w:bCs/>
          <w:color w:val="auto"/>
          <w:sz w:val="24"/>
          <w:szCs w:val="24"/>
        </w:rPr>
      </w:pPr>
      <w:r>
        <w:rPr>
          <w:rFonts w:cs="Arial"/>
          <w:b/>
          <w:bCs/>
          <w:color w:val="auto"/>
          <w:sz w:val="24"/>
          <w:szCs w:val="24"/>
        </w:rPr>
        <w:br w:type="page"/>
      </w:r>
    </w:p>
    <w:p w14:paraId="2F1B8E2A" w14:textId="14149CFA" w:rsidR="001E32A9" w:rsidRDefault="00EF77F9" w:rsidP="00DE6559">
      <w:pPr>
        <w:spacing w:after="160"/>
        <w:jc w:val="both"/>
        <w:rPr>
          <w:rFonts w:cs="Arial"/>
          <w:b/>
          <w:bCs/>
          <w:color w:val="auto"/>
          <w:sz w:val="24"/>
          <w:szCs w:val="24"/>
        </w:rPr>
      </w:pPr>
      <w:r>
        <w:rPr>
          <w:rFonts w:cs="Arial"/>
          <w:b/>
          <w:bCs/>
          <w:color w:val="auto"/>
          <w:sz w:val="24"/>
          <w:szCs w:val="24"/>
        </w:rPr>
        <w:lastRenderedPageBreak/>
        <w:t>EV 10</w:t>
      </w:r>
    </w:p>
    <w:p w14:paraId="1A7BAA34" w14:textId="6B47DBA3" w:rsidR="00EF77F9" w:rsidRDefault="00EF77F9" w:rsidP="00DE6559">
      <w:pPr>
        <w:spacing w:after="160"/>
        <w:jc w:val="both"/>
        <w:rPr>
          <w:rFonts w:cs="Arial"/>
          <w:b/>
          <w:bCs/>
          <w:color w:val="auto"/>
          <w:sz w:val="24"/>
          <w:szCs w:val="24"/>
        </w:rPr>
      </w:pPr>
      <w:r>
        <w:rPr>
          <w:rFonts w:cs="Arial"/>
          <w:b/>
          <w:bCs/>
          <w:noProof/>
        </w:rPr>
        <w:drawing>
          <wp:inline distT="0" distB="0" distL="0" distR="0" wp14:anchorId="010B418F" wp14:editId="75F4D531">
            <wp:extent cx="5731510" cy="2411730"/>
            <wp:effectExtent l="0" t="0" r="254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EE860EA" w14:textId="66D87710" w:rsidR="00CC35B5" w:rsidRDefault="00CC35B5" w:rsidP="00DE6559">
      <w:pPr>
        <w:spacing w:after="160"/>
        <w:jc w:val="both"/>
        <w:rPr>
          <w:rFonts w:cs="Arial"/>
          <w:b/>
          <w:bCs/>
          <w:color w:val="auto"/>
          <w:sz w:val="24"/>
          <w:szCs w:val="24"/>
        </w:rPr>
      </w:pPr>
      <w:r>
        <w:rPr>
          <w:rFonts w:cs="Arial"/>
          <w:b/>
          <w:bCs/>
          <w:color w:val="auto"/>
          <w:sz w:val="24"/>
          <w:szCs w:val="24"/>
        </w:rPr>
        <w:t>EV</w:t>
      </w:r>
      <w:r w:rsidR="008B197D">
        <w:rPr>
          <w:rFonts w:cs="Arial"/>
          <w:b/>
          <w:bCs/>
          <w:color w:val="auto"/>
          <w:sz w:val="24"/>
          <w:szCs w:val="24"/>
        </w:rPr>
        <w:t>11</w:t>
      </w:r>
      <w:r w:rsidR="0094324D">
        <w:rPr>
          <w:rFonts w:cs="Arial"/>
          <w:b/>
          <w:bCs/>
          <w:noProof/>
        </w:rPr>
        <w:drawing>
          <wp:inline distT="0" distB="0" distL="0" distR="0" wp14:anchorId="2437228D" wp14:editId="49AE693A">
            <wp:extent cx="5731510" cy="2724785"/>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4A523AA" w14:textId="77777777" w:rsidR="0053706B" w:rsidRDefault="0053706B">
      <w:pPr>
        <w:spacing w:after="160" w:line="259" w:lineRule="auto"/>
        <w:rPr>
          <w:rFonts w:cs="Arial"/>
          <w:b/>
          <w:bCs/>
          <w:color w:val="auto"/>
          <w:sz w:val="24"/>
          <w:szCs w:val="24"/>
        </w:rPr>
      </w:pPr>
      <w:r>
        <w:rPr>
          <w:rFonts w:cs="Arial"/>
          <w:b/>
          <w:bCs/>
          <w:color w:val="auto"/>
          <w:sz w:val="24"/>
          <w:szCs w:val="24"/>
        </w:rPr>
        <w:br w:type="page"/>
      </w:r>
    </w:p>
    <w:p w14:paraId="0D13686B" w14:textId="4CC5A058" w:rsidR="0042418A" w:rsidRDefault="0042418A" w:rsidP="00DE6559">
      <w:pPr>
        <w:spacing w:after="160"/>
        <w:jc w:val="both"/>
        <w:rPr>
          <w:rFonts w:cs="Arial"/>
          <w:b/>
          <w:bCs/>
          <w:color w:val="auto"/>
          <w:sz w:val="24"/>
          <w:szCs w:val="24"/>
        </w:rPr>
      </w:pPr>
      <w:r>
        <w:rPr>
          <w:rFonts w:cs="Arial"/>
          <w:b/>
          <w:bCs/>
          <w:color w:val="auto"/>
          <w:sz w:val="24"/>
          <w:szCs w:val="24"/>
        </w:rPr>
        <w:lastRenderedPageBreak/>
        <w:t>EV12</w:t>
      </w:r>
    </w:p>
    <w:p w14:paraId="467D0739" w14:textId="36548752" w:rsidR="0042418A" w:rsidRDefault="00E7729C" w:rsidP="00DE6559">
      <w:pPr>
        <w:spacing w:after="160"/>
        <w:jc w:val="both"/>
        <w:rPr>
          <w:rFonts w:cs="Arial"/>
          <w:b/>
          <w:bCs/>
          <w:color w:val="auto"/>
          <w:sz w:val="24"/>
          <w:szCs w:val="24"/>
        </w:rPr>
      </w:pPr>
      <w:r>
        <w:rPr>
          <w:rFonts w:cs="Arial"/>
          <w:b/>
          <w:bCs/>
          <w:noProof/>
          <w:color w:val="auto"/>
          <w:sz w:val="24"/>
          <w:szCs w:val="24"/>
        </w:rPr>
        <w:drawing>
          <wp:inline distT="0" distB="0" distL="0" distR="0" wp14:anchorId="2A17BA78" wp14:editId="6A1D74E5">
            <wp:extent cx="5731510" cy="3359785"/>
            <wp:effectExtent l="0" t="0" r="2540" b="0"/>
            <wp:docPr id="17" name="Picture 17"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 Team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359785"/>
                    </a:xfrm>
                    <a:prstGeom prst="rect">
                      <a:avLst/>
                    </a:prstGeom>
                  </pic:spPr>
                </pic:pic>
              </a:graphicData>
            </a:graphic>
          </wp:inline>
        </w:drawing>
      </w:r>
    </w:p>
    <w:p w14:paraId="260FD99F" w14:textId="457CC17F" w:rsidR="003D7E4A" w:rsidRDefault="003D7E4A" w:rsidP="000F54A4">
      <w:pPr>
        <w:spacing w:after="160"/>
        <w:rPr>
          <w:rFonts w:cs="Arial"/>
          <w:b/>
          <w:bCs/>
          <w:color w:val="auto"/>
          <w:sz w:val="24"/>
          <w:szCs w:val="24"/>
        </w:rPr>
      </w:pPr>
    </w:p>
    <w:p w14:paraId="370D4B12" w14:textId="77777777" w:rsidR="003D7E4A" w:rsidRDefault="003D7E4A" w:rsidP="000F54A4">
      <w:pPr>
        <w:spacing w:after="160"/>
        <w:rPr>
          <w:rFonts w:cs="Arial"/>
          <w:b/>
          <w:bCs/>
          <w:color w:val="auto"/>
          <w:sz w:val="24"/>
          <w:szCs w:val="24"/>
        </w:rPr>
      </w:pPr>
    </w:p>
    <w:p w14:paraId="3EED36B0" w14:textId="04611198" w:rsidR="003D7E4A" w:rsidRDefault="003D7E4A">
      <w:pPr>
        <w:spacing w:after="160" w:line="259" w:lineRule="auto"/>
        <w:rPr>
          <w:rFonts w:cs="Arial"/>
          <w:b/>
          <w:bCs/>
          <w:color w:val="auto"/>
          <w:sz w:val="24"/>
          <w:szCs w:val="24"/>
        </w:rPr>
      </w:pPr>
      <w:r>
        <w:rPr>
          <w:rFonts w:cs="Arial"/>
          <w:b/>
          <w:bCs/>
          <w:color w:val="auto"/>
          <w:sz w:val="24"/>
          <w:szCs w:val="24"/>
        </w:rPr>
        <w:br w:type="page"/>
      </w:r>
    </w:p>
    <w:p w14:paraId="24B73A82" w14:textId="02A5A786" w:rsidR="00242660" w:rsidRPr="00DE6559" w:rsidRDefault="00DE6559" w:rsidP="00DE6559">
      <w:pPr>
        <w:jc w:val="both"/>
        <w:rPr>
          <w:rFonts w:cs="Arial"/>
          <w:b/>
          <w:bCs/>
          <w:color w:val="auto"/>
          <w:sz w:val="24"/>
          <w:szCs w:val="24"/>
          <w:lang w:val="en-GB"/>
        </w:rPr>
      </w:pPr>
      <w:r w:rsidRPr="00DE6559">
        <w:rPr>
          <w:rFonts w:cs="Arial"/>
          <w:b/>
          <w:bCs/>
          <w:color w:val="auto"/>
          <w:sz w:val="24"/>
          <w:szCs w:val="24"/>
        </w:rPr>
        <w:lastRenderedPageBreak/>
        <w:t xml:space="preserve">LO2: </w:t>
      </w:r>
      <w:bookmarkStart w:id="5" w:name="_Hlk97501440"/>
      <w:r w:rsidRPr="00DE6559">
        <w:rPr>
          <w:rFonts w:cs="Arial"/>
          <w:b/>
          <w:bCs/>
          <w:color w:val="auto"/>
          <w:sz w:val="24"/>
          <w:szCs w:val="24"/>
          <w:lang w:val="en-GB"/>
        </w:rPr>
        <w:t>BE ABLE TO EVALUATE CURRENT ORGANISATIONAL APPROACHES TO EMPLOYEE ENGAGEMENT</w:t>
      </w:r>
      <w:bookmarkEnd w:id="5"/>
      <w:r w:rsidRPr="00DE6559">
        <w:rPr>
          <w:rFonts w:cs="Arial"/>
          <w:b/>
          <w:bCs/>
          <w:color w:val="auto"/>
          <w:sz w:val="24"/>
          <w:szCs w:val="24"/>
          <w:lang w:val="en-GB"/>
        </w:rPr>
        <w:t>.</w:t>
      </w:r>
    </w:p>
    <w:p w14:paraId="780F41D7" w14:textId="244C4FEA" w:rsidR="00843F02" w:rsidRPr="00242660" w:rsidRDefault="00843F02" w:rsidP="00DE6559">
      <w:pPr>
        <w:jc w:val="both"/>
        <w:rPr>
          <w:rFonts w:cs="Arial"/>
          <w:b/>
          <w:bCs/>
          <w:color w:val="auto"/>
          <w:sz w:val="24"/>
          <w:szCs w:val="24"/>
        </w:rPr>
      </w:pPr>
    </w:p>
    <w:p w14:paraId="7C5DBDC7" w14:textId="77777777" w:rsidR="00843F02" w:rsidRPr="00242660" w:rsidRDefault="00843F02" w:rsidP="00DE6559">
      <w:pPr>
        <w:jc w:val="both"/>
        <w:rPr>
          <w:rFonts w:cs="Arial"/>
          <w:b/>
          <w:bCs/>
          <w:color w:val="auto"/>
          <w:sz w:val="24"/>
          <w:szCs w:val="24"/>
        </w:rPr>
      </w:pPr>
    </w:p>
    <w:p w14:paraId="2BD64233" w14:textId="662BA813" w:rsidR="00242660" w:rsidRDefault="00242660" w:rsidP="00DE6559">
      <w:pPr>
        <w:pStyle w:val="ListParagraph"/>
        <w:numPr>
          <w:ilvl w:val="0"/>
          <w:numId w:val="8"/>
        </w:numPr>
        <w:ind w:hanging="720"/>
        <w:jc w:val="both"/>
        <w:rPr>
          <w:rFonts w:cs="Arial"/>
          <w:b/>
          <w:bCs/>
          <w:color w:val="auto"/>
          <w:sz w:val="24"/>
          <w:szCs w:val="24"/>
        </w:rPr>
      </w:pPr>
      <w:bookmarkStart w:id="6" w:name="_Hlk97501590"/>
      <w:r w:rsidRPr="00242660">
        <w:rPr>
          <w:rFonts w:cs="Arial"/>
          <w:b/>
          <w:bCs/>
          <w:color w:val="auto"/>
          <w:sz w:val="24"/>
          <w:szCs w:val="24"/>
        </w:rPr>
        <w:t>Analyse the principal ‘drivers’ for employee engagement in the organisation</w:t>
      </w:r>
      <w:bookmarkEnd w:id="6"/>
      <w:r w:rsidRPr="00242660">
        <w:rPr>
          <w:rFonts w:cs="Arial"/>
          <w:b/>
          <w:bCs/>
          <w:color w:val="auto"/>
          <w:sz w:val="24"/>
          <w:szCs w:val="24"/>
        </w:rPr>
        <w:t>.</w:t>
      </w:r>
    </w:p>
    <w:p w14:paraId="33DBD9EA" w14:textId="6A53200F" w:rsidR="00C9443F" w:rsidRDefault="00C9443F" w:rsidP="00C9443F">
      <w:pPr>
        <w:jc w:val="both"/>
        <w:rPr>
          <w:rFonts w:cs="Arial"/>
          <w:b/>
          <w:bCs/>
          <w:color w:val="auto"/>
          <w:sz w:val="24"/>
          <w:szCs w:val="24"/>
        </w:rPr>
      </w:pPr>
    </w:p>
    <w:p w14:paraId="002CF4CB" w14:textId="55DBF660" w:rsidR="00966D11" w:rsidRDefault="00966D11" w:rsidP="00C9443F">
      <w:pPr>
        <w:ind w:left="720"/>
        <w:jc w:val="both"/>
        <w:rPr>
          <w:rFonts w:cs="Arial"/>
          <w:color w:val="auto"/>
          <w:sz w:val="24"/>
          <w:szCs w:val="24"/>
        </w:rPr>
      </w:pPr>
      <w:r>
        <w:rPr>
          <w:rFonts w:cs="Arial"/>
          <w:color w:val="auto"/>
          <w:sz w:val="24"/>
          <w:szCs w:val="24"/>
        </w:rPr>
        <w:t xml:space="preserve">As Purcell in 2010, and MacLeod and Clarke (2009) have established, there are different aspects in organisations that may drive employee engagement. </w:t>
      </w:r>
    </w:p>
    <w:p w14:paraId="72879371" w14:textId="77777777" w:rsidR="00966D11" w:rsidRDefault="00966D11" w:rsidP="00C9443F">
      <w:pPr>
        <w:ind w:left="720"/>
        <w:jc w:val="both"/>
        <w:rPr>
          <w:rFonts w:cs="Arial"/>
          <w:color w:val="auto"/>
          <w:sz w:val="24"/>
          <w:szCs w:val="24"/>
        </w:rPr>
      </w:pPr>
    </w:p>
    <w:p w14:paraId="1ABA24A5" w14:textId="2D7AF0FA" w:rsidR="00FF34A2" w:rsidRDefault="00966D11" w:rsidP="00C9443F">
      <w:pPr>
        <w:ind w:left="720"/>
        <w:jc w:val="both"/>
        <w:rPr>
          <w:rFonts w:cs="Arial"/>
          <w:color w:val="auto"/>
          <w:sz w:val="24"/>
          <w:szCs w:val="24"/>
        </w:rPr>
      </w:pPr>
      <w:r>
        <w:rPr>
          <w:rFonts w:cs="Arial"/>
          <w:color w:val="auto"/>
          <w:sz w:val="24"/>
          <w:szCs w:val="24"/>
        </w:rPr>
        <w:t xml:space="preserve">Referring to the </w:t>
      </w:r>
      <w:r w:rsidR="003E5153" w:rsidRPr="00724DD0">
        <w:rPr>
          <w:rFonts w:cs="Arial"/>
          <w:b/>
          <w:bCs/>
          <w:color w:val="auto"/>
          <w:sz w:val="24"/>
          <w:szCs w:val="24"/>
        </w:rPr>
        <w:t>t</w:t>
      </w:r>
      <w:r w:rsidR="00812816" w:rsidRPr="00724DD0">
        <w:rPr>
          <w:rFonts w:cs="Arial"/>
          <w:b/>
          <w:bCs/>
          <w:color w:val="auto"/>
          <w:sz w:val="24"/>
          <w:szCs w:val="24"/>
        </w:rPr>
        <w:t>rust in management</w:t>
      </w:r>
      <w:r w:rsidR="003E5153">
        <w:rPr>
          <w:rFonts w:cs="Arial"/>
          <w:color w:val="auto"/>
          <w:sz w:val="24"/>
          <w:szCs w:val="24"/>
        </w:rPr>
        <w:t xml:space="preserve">, the survey shows that 55% of the employees perceive that their managers would find time to </w:t>
      </w:r>
      <w:r w:rsidR="00E73D17">
        <w:rPr>
          <w:rFonts w:cs="Arial"/>
          <w:color w:val="auto"/>
          <w:sz w:val="24"/>
          <w:szCs w:val="24"/>
        </w:rPr>
        <w:t>assist</w:t>
      </w:r>
      <w:r w:rsidR="003E5153">
        <w:rPr>
          <w:rFonts w:cs="Arial"/>
          <w:color w:val="auto"/>
          <w:sz w:val="24"/>
          <w:szCs w:val="24"/>
        </w:rPr>
        <w:t xml:space="preserve"> them should they need any help</w:t>
      </w:r>
      <w:r w:rsidR="00BE0C51">
        <w:rPr>
          <w:rFonts w:cs="Arial"/>
          <w:color w:val="auto"/>
          <w:sz w:val="24"/>
          <w:szCs w:val="24"/>
        </w:rPr>
        <w:t xml:space="preserve"> (</w:t>
      </w:r>
      <w:r w:rsidR="00E73D17">
        <w:rPr>
          <w:rFonts w:cs="Arial"/>
          <w:color w:val="auto"/>
          <w:sz w:val="24"/>
          <w:szCs w:val="24"/>
        </w:rPr>
        <w:t>EV</w:t>
      </w:r>
      <w:r w:rsidR="00BE0C51">
        <w:rPr>
          <w:rFonts w:cs="Arial"/>
          <w:color w:val="auto"/>
          <w:sz w:val="24"/>
          <w:szCs w:val="24"/>
        </w:rPr>
        <w:t>13)</w:t>
      </w:r>
      <w:r w:rsidR="00E73D17">
        <w:rPr>
          <w:rFonts w:cs="Arial"/>
          <w:color w:val="auto"/>
          <w:sz w:val="24"/>
          <w:szCs w:val="24"/>
        </w:rPr>
        <w:t xml:space="preserve">. 85% of the workforce who took part in the study also felt that their managers supported the development of their team </w:t>
      </w:r>
      <w:r w:rsidR="00BE0C51">
        <w:rPr>
          <w:rFonts w:cs="Arial"/>
          <w:color w:val="auto"/>
          <w:sz w:val="24"/>
          <w:szCs w:val="24"/>
        </w:rPr>
        <w:t>(</w:t>
      </w:r>
      <w:r w:rsidR="00E73D17">
        <w:rPr>
          <w:rFonts w:cs="Arial"/>
          <w:color w:val="auto"/>
          <w:sz w:val="24"/>
          <w:szCs w:val="24"/>
        </w:rPr>
        <w:t>EV</w:t>
      </w:r>
      <w:r w:rsidR="00BE0C51">
        <w:rPr>
          <w:rFonts w:cs="Arial"/>
          <w:color w:val="auto"/>
          <w:sz w:val="24"/>
          <w:szCs w:val="24"/>
        </w:rPr>
        <w:t>14)</w:t>
      </w:r>
      <w:r w:rsidR="00E73D17">
        <w:rPr>
          <w:rFonts w:cs="Arial"/>
          <w:color w:val="auto"/>
          <w:sz w:val="24"/>
          <w:szCs w:val="24"/>
        </w:rPr>
        <w:t xml:space="preserve"> and feel that they can grow in the company </w:t>
      </w:r>
      <w:r w:rsidR="00BE0C51">
        <w:rPr>
          <w:rFonts w:cs="Arial"/>
          <w:color w:val="auto"/>
          <w:sz w:val="24"/>
          <w:szCs w:val="24"/>
        </w:rPr>
        <w:t>(</w:t>
      </w:r>
      <w:r w:rsidR="00E73D17">
        <w:rPr>
          <w:rFonts w:cs="Arial"/>
          <w:color w:val="auto"/>
          <w:sz w:val="24"/>
          <w:szCs w:val="24"/>
        </w:rPr>
        <w:t>EV</w:t>
      </w:r>
      <w:r w:rsidR="00BE0C51">
        <w:rPr>
          <w:rFonts w:cs="Arial"/>
          <w:color w:val="auto"/>
          <w:sz w:val="24"/>
          <w:szCs w:val="24"/>
        </w:rPr>
        <w:t>15)</w:t>
      </w:r>
      <w:r w:rsidR="00724DD0">
        <w:rPr>
          <w:rFonts w:cs="Arial"/>
          <w:color w:val="auto"/>
          <w:sz w:val="24"/>
          <w:szCs w:val="24"/>
        </w:rPr>
        <w:t xml:space="preserve">. </w:t>
      </w:r>
      <w:r w:rsidR="00FF34A2">
        <w:rPr>
          <w:rFonts w:cs="Arial"/>
          <w:color w:val="auto"/>
          <w:sz w:val="24"/>
          <w:szCs w:val="24"/>
        </w:rPr>
        <w:t xml:space="preserve">They also agreed that they belong to a diverse workforce </w:t>
      </w:r>
      <w:r w:rsidR="00BE0C51">
        <w:rPr>
          <w:rFonts w:cs="Arial"/>
          <w:color w:val="auto"/>
          <w:sz w:val="24"/>
          <w:szCs w:val="24"/>
        </w:rPr>
        <w:t xml:space="preserve">by 100% </w:t>
      </w:r>
      <w:r w:rsidR="00FF34A2">
        <w:rPr>
          <w:rFonts w:cs="Arial"/>
          <w:color w:val="auto"/>
          <w:sz w:val="24"/>
          <w:szCs w:val="24"/>
        </w:rPr>
        <w:t>(EV</w:t>
      </w:r>
      <w:r w:rsidR="00BE0C51">
        <w:rPr>
          <w:rFonts w:cs="Arial"/>
          <w:color w:val="auto"/>
          <w:sz w:val="24"/>
          <w:szCs w:val="24"/>
        </w:rPr>
        <w:t>16</w:t>
      </w:r>
      <w:r w:rsidR="00FF34A2">
        <w:rPr>
          <w:rFonts w:cs="Arial"/>
          <w:color w:val="auto"/>
          <w:sz w:val="24"/>
          <w:szCs w:val="24"/>
        </w:rPr>
        <w:t>).</w:t>
      </w:r>
    </w:p>
    <w:p w14:paraId="4ADFD491" w14:textId="77777777" w:rsidR="00FF34A2" w:rsidRDefault="00FF34A2" w:rsidP="00C9443F">
      <w:pPr>
        <w:ind w:left="720"/>
        <w:jc w:val="both"/>
        <w:rPr>
          <w:rFonts w:cs="Arial"/>
          <w:color w:val="auto"/>
          <w:sz w:val="24"/>
          <w:szCs w:val="24"/>
        </w:rPr>
      </w:pPr>
    </w:p>
    <w:p w14:paraId="1201DFA8" w14:textId="6633E7F1" w:rsidR="00C9443F" w:rsidRDefault="00724DD0" w:rsidP="00C9443F">
      <w:pPr>
        <w:ind w:left="720"/>
        <w:jc w:val="both"/>
        <w:rPr>
          <w:rFonts w:cs="Arial"/>
          <w:color w:val="auto"/>
          <w:sz w:val="24"/>
          <w:szCs w:val="24"/>
        </w:rPr>
      </w:pPr>
      <w:r>
        <w:rPr>
          <w:rFonts w:cs="Arial"/>
          <w:color w:val="auto"/>
          <w:sz w:val="24"/>
          <w:szCs w:val="24"/>
        </w:rPr>
        <w:t>When it comes to make decisions regarding the employee</w:t>
      </w:r>
      <w:r w:rsidR="00554075">
        <w:rPr>
          <w:rFonts w:cs="Arial"/>
          <w:color w:val="auto"/>
          <w:sz w:val="24"/>
          <w:szCs w:val="24"/>
        </w:rPr>
        <w:t>s</w:t>
      </w:r>
      <w:r>
        <w:rPr>
          <w:rFonts w:cs="Arial"/>
          <w:color w:val="auto"/>
          <w:sz w:val="24"/>
          <w:szCs w:val="24"/>
        </w:rPr>
        <w:t>’ training, managers use coaching and mentoring strategies so both parties agree to the goals and how these will be achieved (EV</w:t>
      </w:r>
      <w:r w:rsidR="00704AC6">
        <w:rPr>
          <w:rFonts w:cs="Arial"/>
          <w:color w:val="auto"/>
          <w:sz w:val="24"/>
          <w:szCs w:val="24"/>
        </w:rPr>
        <w:t>17</w:t>
      </w:r>
      <w:r>
        <w:rPr>
          <w:rFonts w:cs="Arial"/>
          <w:color w:val="auto"/>
          <w:sz w:val="24"/>
          <w:szCs w:val="24"/>
        </w:rPr>
        <w:t>).</w:t>
      </w:r>
      <w:r w:rsidR="00554075">
        <w:rPr>
          <w:rFonts w:cs="Arial"/>
          <w:color w:val="auto"/>
          <w:sz w:val="24"/>
          <w:szCs w:val="24"/>
        </w:rPr>
        <w:t xml:space="preserve"> This way employees feel </w:t>
      </w:r>
      <w:r w:rsidR="00554075" w:rsidRPr="00467649">
        <w:rPr>
          <w:rFonts w:cs="Arial"/>
          <w:b/>
          <w:bCs/>
          <w:color w:val="auto"/>
          <w:sz w:val="24"/>
          <w:szCs w:val="24"/>
        </w:rPr>
        <w:t>involved in the decisions</w:t>
      </w:r>
      <w:r w:rsidR="00554075">
        <w:rPr>
          <w:rFonts w:cs="Arial"/>
          <w:color w:val="auto"/>
          <w:sz w:val="24"/>
          <w:szCs w:val="24"/>
        </w:rPr>
        <w:t>.</w:t>
      </w:r>
    </w:p>
    <w:p w14:paraId="4F8000C4" w14:textId="7CAA458D" w:rsidR="00554075" w:rsidRDefault="00554075" w:rsidP="00C9443F">
      <w:pPr>
        <w:ind w:left="720"/>
        <w:jc w:val="both"/>
        <w:rPr>
          <w:rFonts w:cs="Arial"/>
          <w:color w:val="auto"/>
          <w:sz w:val="24"/>
          <w:szCs w:val="24"/>
        </w:rPr>
      </w:pPr>
    </w:p>
    <w:p w14:paraId="2B3B3712" w14:textId="4BE942DB" w:rsidR="00554075" w:rsidRDefault="00554075" w:rsidP="00C9443F">
      <w:pPr>
        <w:ind w:left="720"/>
        <w:jc w:val="both"/>
        <w:rPr>
          <w:rFonts w:cs="Arial"/>
          <w:color w:val="auto"/>
          <w:sz w:val="24"/>
          <w:szCs w:val="24"/>
        </w:rPr>
      </w:pPr>
      <w:r>
        <w:rPr>
          <w:rFonts w:cs="Arial"/>
          <w:color w:val="auto"/>
          <w:sz w:val="24"/>
          <w:szCs w:val="24"/>
        </w:rPr>
        <w:t>As I explained on my previous assignment, the company does not have any specific policy regarding engagement</w:t>
      </w:r>
      <w:r w:rsidR="00DF41BC">
        <w:rPr>
          <w:rFonts w:cs="Arial"/>
          <w:color w:val="auto"/>
          <w:sz w:val="24"/>
          <w:szCs w:val="24"/>
        </w:rPr>
        <w:t>, but there are some features related to employee performance and engagement:</w:t>
      </w:r>
    </w:p>
    <w:p w14:paraId="4EB6A7B8" w14:textId="504D27B7" w:rsidR="00DF41BC" w:rsidRDefault="00DF41BC" w:rsidP="00C9443F">
      <w:pPr>
        <w:ind w:left="720"/>
        <w:jc w:val="both"/>
        <w:rPr>
          <w:rFonts w:cs="Arial"/>
          <w:color w:val="auto"/>
          <w:sz w:val="24"/>
          <w:szCs w:val="24"/>
        </w:rPr>
      </w:pPr>
    </w:p>
    <w:p w14:paraId="5FC15EDD" w14:textId="06D50241" w:rsidR="00DF41BC" w:rsidRDefault="00DF41BC" w:rsidP="00DF41BC">
      <w:pPr>
        <w:pStyle w:val="ListParagraph"/>
        <w:numPr>
          <w:ilvl w:val="0"/>
          <w:numId w:val="19"/>
        </w:numPr>
        <w:ind w:left="1560"/>
        <w:jc w:val="both"/>
        <w:rPr>
          <w:rFonts w:cs="Arial"/>
          <w:color w:val="auto"/>
          <w:sz w:val="24"/>
          <w:szCs w:val="24"/>
        </w:rPr>
      </w:pPr>
      <w:r w:rsidRPr="007C3350">
        <w:rPr>
          <w:rFonts w:cs="Arial"/>
          <w:color w:val="auto"/>
          <w:sz w:val="24"/>
          <w:szCs w:val="24"/>
          <w:u w:val="single"/>
        </w:rPr>
        <w:t>Monthly Incentive Scheme</w:t>
      </w:r>
      <w:r>
        <w:rPr>
          <w:rFonts w:cs="Arial"/>
          <w:color w:val="auto"/>
          <w:sz w:val="24"/>
          <w:szCs w:val="24"/>
        </w:rPr>
        <w:t>, which depends on achieving the sales targets</w:t>
      </w:r>
      <w:r w:rsidR="00C017D9">
        <w:rPr>
          <w:rFonts w:cs="Arial"/>
          <w:color w:val="auto"/>
          <w:sz w:val="24"/>
          <w:szCs w:val="24"/>
        </w:rPr>
        <w:t xml:space="preserve"> (EV</w:t>
      </w:r>
      <w:r w:rsidR="00704AC6">
        <w:rPr>
          <w:rFonts w:cs="Arial"/>
          <w:color w:val="auto"/>
          <w:sz w:val="24"/>
          <w:szCs w:val="24"/>
        </w:rPr>
        <w:t>18</w:t>
      </w:r>
      <w:r w:rsidR="007C4350">
        <w:rPr>
          <w:rFonts w:cs="Arial"/>
          <w:color w:val="auto"/>
          <w:sz w:val="24"/>
          <w:szCs w:val="24"/>
        </w:rPr>
        <w:t>).</w:t>
      </w:r>
    </w:p>
    <w:p w14:paraId="78806417" w14:textId="77777777" w:rsidR="0006128D" w:rsidRDefault="0006128D" w:rsidP="0006128D">
      <w:pPr>
        <w:pStyle w:val="ListParagraph"/>
        <w:ind w:left="1560"/>
        <w:jc w:val="both"/>
        <w:rPr>
          <w:rFonts w:cs="Arial"/>
          <w:color w:val="auto"/>
          <w:sz w:val="24"/>
          <w:szCs w:val="24"/>
        </w:rPr>
      </w:pPr>
    </w:p>
    <w:p w14:paraId="70C514F4" w14:textId="7C20BD17" w:rsidR="0006128D" w:rsidRPr="0006128D" w:rsidRDefault="00DF41BC" w:rsidP="00704AC6">
      <w:pPr>
        <w:pStyle w:val="ListParagraph"/>
        <w:numPr>
          <w:ilvl w:val="0"/>
          <w:numId w:val="19"/>
        </w:numPr>
        <w:ind w:left="1560"/>
        <w:jc w:val="both"/>
        <w:rPr>
          <w:rFonts w:cs="Arial"/>
          <w:color w:val="auto"/>
          <w:sz w:val="24"/>
          <w:szCs w:val="24"/>
        </w:rPr>
      </w:pPr>
      <w:r w:rsidRPr="007C3350">
        <w:rPr>
          <w:rFonts w:cs="Arial"/>
          <w:color w:val="auto"/>
          <w:sz w:val="24"/>
          <w:szCs w:val="24"/>
          <w:u w:val="single"/>
        </w:rPr>
        <w:t>Length of Service Award</w:t>
      </w:r>
      <w:r w:rsidRPr="0006128D">
        <w:rPr>
          <w:rFonts w:cs="Arial"/>
          <w:color w:val="auto"/>
          <w:sz w:val="24"/>
          <w:szCs w:val="24"/>
        </w:rPr>
        <w:t>:</w:t>
      </w:r>
      <w:r w:rsidR="009469D0" w:rsidRPr="0006128D">
        <w:rPr>
          <w:rFonts w:cs="Arial"/>
          <w:color w:val="auto"/>
          <w:sz w:val="24"/>
          <w:szCs w:val="24"/>
        </w:rPr>
        <w:t xml:space="preserve"> </w:t>
      </w:r>
      <w:r w:rsidR="0006128D" w:rsidRPr="0006128D">
        <w:rPr>
          <w:rFonts w:cs="Arial"/>
          <w:color w:val="auto"/>
          <w:sz w:val="24"/>
          <w:szCs w:val="24"/>
        </w:rPr>
        <w:t>Employees who have worked in the organisation for at least one year will receive £10 extra every month, increasing to a maximum of £50 per month. This does not apply to senior managers, though</w:t>
      </w:r>
      <w:r w:rsidR="00704AC6">
        <w:rPr>
          <w:rFonts w:cs="Arial"/>
          <w:color w:val="auto"/>
          <w:sz w:val="24"/>
          <w:szCs w:val="24"/>
        </w:rPr>
        <w:t xml:space="preserve"> (EV19)</w:t>
      </w:r>
      <w:r w:rsidR="0006128D" w:rsidRPr="0006128D">
        <w:rPr>
          <w:rFonts w:cs="Arial"/>
          <w:color w:val="auto"/>
          <w:sz w:val="24"/>
          <w:szCs w:val="24"/>
        </w:rPr>
        <w:t>.</w:t>
      </w:r>
    </w:p>
    <w:p w14:paraId="5F73B520" w14:textId="53C1C063" w:rsidR="00DF41BC" w:rsidRDefault="00DF41BC" w:rsidP="0006128D">
      <w:pPr>
        <w:pStyle w:val="ListParagraph"/>
        <w:ind w:left="1560"/>
        <w:jc w:val="both"/>
        <w:rPr>
          <w:rFonts w:cs="Arial"/>
          <w:color w:val="auto"/>
          <w:sz w:val="24"/>
          <w:szCs w:val="24"/>
        </w:rPr>
      </w:pPr>
    </w:p>
    <w:p w14:paraId="76F9C456" w14:textId="28C8F431" w:rsidR="009469D0" w:rsidRDefault="009469D0" w:rsidP="00DF41BC">
      <w:pPr>
        <w:pStyle w:val="ListParagraph"/>
        <w:numPr>
          <w:ilvl w:val="0"/>
          <w:numId w:val="19"/>
        </w:numPr>
        <w:ind w:left="1560"/>
        <w:jc w:val="both"/>
        <w:rPr>
          <w:rFonts w:cs="Arial"/>
          <w:color w:val="auto"/>
          <w:sz w:val="24"/>
          <w:szCs w:val="24"/>
        </w:rPr>
      </w:pPr>
      <w:r w:rsidRPr="007C3350">
        <w:rPr>
          <w:rFonts w:cs="Arial"/>
          <w:color w:val="auto"/>
          <w:sz w:val="24"/>
          <w:szCs w:val="24"/>
          <w:u w:val="single"/>
        </w:rPr>
        <w:t>Extra holiday days</w:t>
      </w:r>
      <w:r>
        <w:rPr>
          <w:rFonts w:cs="Arial"/>
          <w:color w:val="auto"/>
          <w:sz w:val="24"/>
          <w:szCs w:val="24"/>
        </w:rPr>
        <w:t xml:space="preserve">: </w:t>
      </w:r>
      <w:r w:rsidRPr="009469D0">
        <w:rPr>
          <w:rFonts w:cs="Arial"/>
          <w:color w:val="auto"/>
          <w:sz w:val="24"/>
          <w:szCs w:val="24"/>
        </w:rPr>
        <w:t xml:space="preserve">Employees who have worked in the company for </w:t>
      </w:r>
      <w:r w:rsidR="0006128D">
        <w:rPr>
          <w:rFonts w:cs="Arial"/>
          <w:color w:val="auto"/>
          <w:sz w:val="24"/>
          <w:szCs w:val="24"/>
        </w:rPr>
        <w:t xml:space="preserve">at least </w:t>
      </w:r>
      <w:r w:rsidRPr="009469D0">
        <w:rPr>
          <w:rFonts w:cs="Arial"/>
          <w:color w:val="auto"/>
          <w:sz w:val="24"/>
          <w:szCs w:val="24"/>
        </w:rPr>
        <w:t>3 years will receive extra holiday day</w:t>
      </w:r>
      <w:r w:rsidR="0006128D">
        <w:rPr>
          <w:rFonts w:cs="Arial"/>
          <w:color w:val="auto"/>
          <w:sz w:val="24"/>
          <w:szCs w:val="24"/>
        </w:rPr>
        <w:t xml:space="preserve">s, as we can see on </w:t>
      </w:r>
      <w:r>
        <w:rPr>
          <w:rFonts w:cs="Arial"/>
          <w:color w:val="auto"/>
          <w:sz w:val="24"/>
          <w:szCs w:val="24"/>
        </w:rPr>
        <w:t>EV</w:t>
      </w:r>
      <w:r w:rsidR="00704AC6">
        <w:rPr>
          <w:rFonts w:cs="Arial"/>
          <w:color w:val="auto"/>
          <w:sz w:val="24"/>
          <w:szCs w:val="24"/>
        </w:rPr>
        <w:t>20</w:t>
      </w:r>
      <w:r w:rsidR="0006128D">
        <w:rPr>
          <w:rFonts w:cs="Arial"/>
          <w:color w:val="auto"/>
          <w:sz w:val="24"/>
          <w:szCs w:val="24"/>
        </w:rPr>
        <w:t>.</w:t>
      </w:r>
    </w:p>
    <w:p w14:paraId="0CB4FFB2" w14:textId="77777777" w:rsidR="0006128D" w:rsidRPr="0006128D" w:rsidRDefault="0006128D" w:rsidP="0006128D">
      <w:pPr>
        <w:pStyle w:val="ListParagraph"/>
        <w:rPr>
          <w:rFonts w:cs="Arial"/>
          <w:color w:val="auto"/>
          <w:sz w:val="24"/>
          <w:szCs w:val="24"/>
        </w:rPr>
      </w:pPr>
    </w:p>
    <w:p w14:paraId="78C1FE59" w14:textId="26767F83" w:rsidR="0006128D" w:rsidRPr="0006128D" w:rsidRDefault="0006128D" w:rsidP="0006128D">
      <w:pPr>
        <w:pStyle w:val="ListParagraph"/>
        <w:numPr>
          <w:ilvl w:val="0"/>
          <w:numId w:val="19"/>
        </w:numPr>
        <w:ind w:left="1560"/>
        <w:jc w:val="both"/>
        <w:rPr>
          <w:rFonts w:cs="Arial"/>
          <w:color w:val="auto"/>
          <w:sz w:val="24"/>
          <w:szCs w:val="24"/>
        </w:rPr>
      </w:pPr>
      <w:r w:rsidRPr="007C3350">
        <w:rPr>
          <w:rFonts w:cs="Arial"/>
          <w:color w:val="auto"/>
          <w:sz w:val="24"/>
          <w:szCs w:val="24"/>
          <w:u w:val="single"/>
        </w:rPr>
        <w:t>Bank holiday pay</w:t>
      </w:r>
      <w:r w:rsidRPr="0006128D">
        <w:rPr>
          <w:rFonts w:cs="Arial"/>
          <w:color w:val="auto"/>
          <w:sz w:val="24"/>
          <w:szCs w:val="24"/>
        </w:rPr>
        <w:t>: Double pay if working on a bank holiday, or lieu day if the employee is a senior manager</w:t>
      </w:r>
      <w:r w:rsidR="00F00CA0">
        <w:rPr>
          <w:rFonts w:cs="Arial"/>
          <w:color w:val="auto"/>
          <w:sz w:val="24"/>
          <w:szCs w:val="24"/>
        </w:rPr>
        <w:t xml:space="preserve"> (EV</w:t>
      </w:r>
      <w:r w:rsidR="00704AC6">
        <w:rPr>
          <w:rFonts w:cs="Arial"/>
          <w:color w:val="auto"/>
          <w:sz w:val="24"/>
          <w:szCs w:val="24"/>
        </w:rPr>
        <w:t>21</w:t>
      </w:r>
      <w:r w:rsidR="00F00CA0">
        <w:rPr>
          <w:rFonts w:cs="Arial"/>
          <w:color w:val="auto"/>
          <w:sz w:val="24"/>
          <w:szCs w:val="24"/>
        </w:rPr>
        <w:t>).</w:t>
      </w:r>
    </w:p>
    <w:p w14:paraId="0DD6CD07" w14:textId="77777777" w:rsidR="00724DD0" w:rsidRDefault="00724DD0" w:rsidP="00C9443F">
      <w:pPr>
        <w:ind w:left="720"/>
        <w:jc w:val="both"/>
        <w:rPr>
          <w:rFonts w:cs="Arial"/>
          <w:color w:val="auto"/>
          <w:sz w:val="24"/>
          <w:szCs w:val="24"/>
        </w:rPr>
      </w:pPr>
    </w:p>
    <w:p w14:paraId="1A0C8335" w14:textId="4CC86D9F" w:rsidR="00812816" w:rsidRPr="00966D11" w:rsidRDefault="0080267B" w:rsidP="00C9443F">
      <w:pPr>
        <w:ind w:left="720"/>
        <w:jc w:val="both"/>
        <w:rPr>
          <w:rFonts w:cs="Arial"/>
          <w:color w:val="auto"/>
          <w:sz w:val="24"/>
          <w:szCs w:val="24"/>
        </w:rPr>
      </w:pPr>
      <w:r>
        <w:rPr>
          <w:rFonts w:cs="Arial"/>
          <w:color w:val="auto"/>
          <w:sz w:val="24"/>
          <w:szCs w:val="24"/>
        </w:rPr>
        <w:t xml:space="preserve">In general, </w:t>
      </w:r>
      <w:r w:rsidRPr="00467649">
        <w:rPr>
          <w:rFonts w:cs="Arial"/>
          <w:b/>
          <w:bCs/>
          <w:color w:val="auto"/>
          <w:sz w:val="24"/>
          <w:szCs w:val="24"/>
        </w:rPr>
        <w:t>employees are satisfied</w:t>
      </w:r>
      <w:r w:rsidR="00812816" w:rsidRPr="00467649">
        <w:rPr>
          <w:rFonts w:cs="Arial"/>
          <w:b/>
          <w:bCs/>
          <w:color w:val="auto"/>
          <w:sz w:val="24"/>
          <w:szCs w:val="24"/>
        </w:rPr>
        <w:t xml:space="preserve"> with</w:t>
      </w:r>
      <w:r w:rsidRPr="00467649">
        <w:rPr>
          <w:rFonts w:cs="Arial"/>
          <w:b/>
          <w:bCs/>
          <w:color w:val="auto"/>
          <w:sz w:val="24"/>
          <w:szCs w:val="24"/>
        </w:rPr>
        <w:t xml:space="preserve"> the</w:t>
      </w:r>
      <w:r w:rsidR="00812816" w:rsidRPr="00467649">
        <w:rPr>
          <w:rFonts w:cs="Arial"/>
          <w:b/>
          <w:bCs/>
          <w:color w:val="auto"/>
          <w:sz w:val="24"/>
          <w:szCs w:val="24"/>
        </w:rPr>
        <w:t xml:space="preserve"> </w:t>
      </w:r>
      <w:r w:rsidRPr="00467649">
        <w:rPr>
          <w:rFonts w:cs="Arial"/>
          <w:b/>
          <w:bCs/>
          <w:color w:val="auto"/>
          <w:sz w:val="24"/>
          <w:szCs w:val="24"/>
        </w:rPr>
        <w:t>rewards system</w:t>
      </w:r>
      <w:r>
        <w:rPr>
          <w:rFonts w:cs="Arial"/>
          <w:color w:val="auto"/>
          <w:sz w:val="24"/>
          <w:szCs w:val="24"/>
        </w:rPr>
        <w:t>, as per the survey answers, where</w:t>
      </w:r>
      <w:r w:rsidR="006E4691">
        <w:rPr>
          <w:rFonts w:cs="Arial"/>
          <w:color w:val="auto"/>
          <w:sz w:val="24"/>
          <w:szCs w:val="24"/>
        </w:rPr>
        <w:t xml:space="preserve"> 80% of the participants agree with it. (EV</w:t>
      </w:r>
      <w:r w:rsidR="00704AC6">
        <w:rPr>
          <w:rFonts w:cs="Arial"/>
          <w:color w:val="auto"/>
          <w:sz w:val="24"/>
          <w:szCs w:val="24"/>
        </w:rPr>
        <w:t>22</w:t>
      </w:r>
      <w:r w:rsidR="006E4691">
        <w:rPr>
          <w:rFonts w:cs="Arial"/>
          <w:color w:val="auto"/>
          <w:sz w:val="24"/>
          <w:szCs w:val="24"/>
        </w:rPr>
        <w:t>)</w:t>
      </w:r>
      <w:r w:rsidR="00704AC6">
        <w:rPr>
          <w:rFonts w:cs="Arial"/>
          <w:color w:val="auto"/>
          <w:sz w:val="24"/>
          <w:szCs w:val="24"/>
        </w:rPr>
        <w:t>.</w:t>
      </w:r>
    </w:p>
    <w:p w14:paraId="6086B764" w14:textId="77777777" w:rsidR="006E4691" w:rsidRDefault="006E4691" w:rsidP="00C9443F">
      <w:pPr>
        <w:ind w:left="720"/>
        <w:jc w:val="both"/>
        <w:rPr>
          <w:rFonts w:cs="Arial"/>
          <w:color w:val="auto"/>
          <w:sz w:val="24"/>
          <w:szCs w:val="24"/>
        </w:rPr>
      </w:pPr>
    </w:p>
    <w:p w14:paraId="057F391B" w14:textId="5F430498" w:rsidR="00812816" w:rsidRDefault="006E4691" w:rsidP="00C9443F">
      <w:pPr>
        <w:ind w:left="720"/>
        <w:jc w:val="both"/>
        <w:rPr>
          <w:rFonts w:cs="Arial"/>
          <w:color w:val="auto"/>
          <w:sz w:val="24"/>
          <w:szCs w:val="24"/>
        </w:rPr>
      </w:pPr>
      <w:r>
        <w:rPr>
          <w:rFonts w:cs="Arial"/>
          <w:color w:val="auto"/>
          <w:sz w:val="24"/>
          <w:szCs w:val="24"/>
        </w:rPr>
        <w:t xml:space="preserve">Another </w:t>
      </w:r>
      <w:r w:rsidR="006E7209">
        <w:rPr>
          <w:rFonts w:cs="Arial"/>
          <w:color w:val="auto"/>
          <w:sz w:val="24"/>
          <w:szCs w:val="24"/>
        </w:rPr>
        <w:t xml:space="preserve">aspect from MacLeod and Clarke’s report (2009) finds </w:t>
      </w:r>
      <w:r w:rsidR="006E7209" w:rsidRPr="00467649">
        <w:rPr>
          <w:rFonts w:cs="Arial"/>
          <w:b/>
          <w:bCs/>
          <w:color w:val="auto"/>
          <w:sz w:val="24"/>
          <w:szCs w:val="24"/>
        </w:rPr>
        <w:t>engaging</w:t>
      </w:r>
      <w:r w:rsidR="00812816" w:rsidRPr="00467649">
        <w:rPr>
          <w:rFonts w:cs="Arial"/>
          <w:b/>
          <w:bCs/>
          <w:color w:val="auto"/>
          <w:sz w:val="24"/>
          <w:szCs w:val="24"/>
        </w:rPr>
        <w:t xml:space="preserve"> managers</w:t>
      </w:r>
      <w:r w:rsidR="006E7209">
        <w:rPr>
          <w:rFonts w:cs="Arial"/>
          <w:color w:val="auto"/>
          <w:sz w:val="24"/>
          <w:szCs w:val="24"/>
        </w:rPr>
        <w:t xml:space="preserve"> as a driver for engagement</w:t>
      </w:r>
      <w:r w:rsidR="00DC177F">
        <w:rPr>
          <w:rFonts w:cs="Arial"/>
          <w:color w:val="auto"/>
          <w:sz w:val="24"/>
          <w:szCs w:val="24"/>
        </w:rPr>
        <w:t>, by appreciating their efforts. In our survey, employees felt that their managers did this (</w:t>
      </w:r>
      <w:r w:rsidR="002F457A">
        <w:rPr>
          <w:rFonts w:cs="Arial"/>
          <w:color w:val="auto"/>
          <w:sz w:val="24"/>
          <w:szCs w:val="24"/>
        </w:rPr>
        <w:t>EV2</w:t>
      </w:r>
      <w:r w:rsidR="00704AC6">
        <w:rPr>
          <w:rFonts w:cs="Arial"/>
          <w:color w:val="auto"/>
          <w:sz w:val="24"/>
          <w:szCs w:val="24"/>
        </w:rPr>
        <w:t>3</w:t>
      </w:r>
      <w:r w:rsidR="00DC177F">
        <w:rPr>
          <w:rFonts w:cs="Arial"/>
          <w:color w:val="auto"/>
          <w:sz w:val="24"/>
          <w:szCs w:val="24"/>
        </w:rPr>
        <w:t>)</w:t>
      </w:r>
      <w:r w:rsidR="002F457A">
        <w:rPr>
          <w:rFonts w:cs="Arial"/>
          <w:color w:val="auto"/>
          <w:sz w:val="24"/>
          <w:szCs w:val="24"/>
        </w:rPr>
        <w:t xml:space="preserve">. But also, the company has launched different </w:t>
      </w:r>
      <w:r w:rsidR="00B25A41">
        <w:rPr>
          <w:rFonts w:cs="Arial"/>
          <w:color w:val="auto"/>
          <w:sz w:val="24"/>
          <w:szCs w:val="24"/>
        </w:rPr>
        <w:t>initiatives, such as the ‘iPod Sales Competition’, sharing the names of the winners per region in the internal app (EV2</w:t>
      </w:r>
      <w:r w:rsidR="00704AC6">
        <w:rPr>
          <w:rFonts w:cs="Arial"/>
          <w:color w:val="auto"/>
          <w:sz w:val="24"/>
          <w:szCs w:val="24"/>
        </w:rPr>
        <w:t>4</w:t>
      </w:r>
      <w:r w:rsidR="00B25A41">
        <w:rPr>
          <w:rFonts w:cs="Arial"/>
          <w:color w:val="auto"/>
          <w:sz w:val="24"/>
          <w:szCs w:val="24"/>
        </w:rPr>
        <w:t>)</w:t>
      </w:r>
      <w:r w:rsidR="005C6082">
        <w:rPr>
          <w:rFonts w:cs="Arial"/>
          <w:color w:val="auto"/>
          <w:sz w:val="24"/>
          <w:szCs w:val="24"/>
        </w:rPr>
        <w:t>, and the ‘Employee of the Month’ (EV2</w:t>
      </w:r>
      <w:r w:rsidR="00704AC6">
        <w:rPr>
          <w:rFonts w:cs="Arial"/>
          <w:color w:val="auto"/>
          <w:sz w:val="24"/>
          <w:szCs w:val="24"/>
        </w:rPr>
        <w:t>5</w:t>
      </w:r>
      <w:r w:rsidR="005C6082">
        <w:rPr>
          <w:rFonts w:cs="Arial"/>
          <w:color w:val="auto"/>
          <w:sz w:val="24"/>
          <w:szCs w:val="24"/>
        </w:rPr>
        <w:t xml:space="preserve">), where </w:t>
      </w:r>
      <w:r w:rsidR="002F6E8B">
        <w:rPr>
          <w:rFonts w:cs="Arial"/>
          <w:color w:val="auto"/>
          <w:sz w:val="24"/>
          <w:szCs w:val="24"/>
        </w:rPr>
        <w:t xml:space="preserve">everyone </w:t>
      </w:r>
      <w:r w:rsidR="00C20964">
        <w:rPr>
          <w:rFonts w:cs="Arial"/>
          <w:color w:val="auto"/>
          <w:sz w:val="24"/>
          <w:szCs w:val="24"/>
        </w:rPr>
        <w:t>may</w:t>
      </w:r>
      <w:r w:rsidR="002F6E8B">
        <w:rPr>
          <w:rFonts w:cs="Arial"/>
          <w:color w:val="auto"/>
          <w:sz w:val="24"/>
          <w:szCs w:val="24"/>
        </w:rPr>
        <w:t xml:space="preserve"> vote for their choice and </w:t>
      </w:r>
      <w:r w:rsidR="005C6082">
        <w:rPr>
          <w:rFonts w:cs="Arial"/>
          <w:color w:val="auto"/>
          <w:sz w:val="24"/>
          <w:szCs w:val="24"/>
        </w:rPr>
        <w:t>the winners w</w:t>
      </w:r>
      <w:r w:rsidR="00C20964">
        <w:rPr>
          <w:rFonts w:cs="Arial"/>
          <w:color w:val="auto"/>
          <w:sz w:val="24"/>
          <w:szCs w:val="24"/>
        </w:rPr>
        <w:t>ill</w:t>
      </w:r>
      <w:r w:rsidR="005C6082">
        <w:rPr>
          <w:rFonts w:cs="Arial"/>
          <w:color w:val="auto"/>
          <w:sz w:val="24"/>
          <w:szCs w:val="24"/>
        </w:rPr>
        <w:t xml:space="preserve"> get a small present.</w:t>
      </w:r>
    </w:p>
    <w:p w14:paraId="3A47B27F" w14:textId="6B97854E" w:rsidR="005C6082" w:rsidRDefault="005C6082" w:rsidP="00C9443F">
      <w:pPr>
        <w:ind w:left="720"/>
        <w:jc w:val="both"/>
        <w:rPr>
          <w:rFonts w:cs="Arial"/>
          <w:color w:val="auto"/>
          <w:sz w:val="24"/>
          <w:szCs w:val="24"/>
        </w:rPr>
      </w:pPr>
    </w:p>
    <w:p w14:paraId="2EE1F301" w14:textId="41E94B47" w:rsidR="005C6082" w:rsidRPr="00966D11" w:rsidRDefault="005C6082" w:rsidP="00C9443F">
      <w:pPr>
        <w:ind w:left="720"/>
        <w:jc w:val="both"/>
        <w:rPr>
          <w:rFonts w:cs="Arial"/>
          <w:color w:val="auto"/>
          <w:sz w:val="24"/>
          <w:szCs w:val="24"/>
        </w:rPr>
      </w:pPr>
      <w:r>
        <w:rPr>
          <w:rFonts w:cs="Arial"/>
          <w:color w:val="auto"/>
          <w:sz w:val="24"/>
          <w:szCs w:val="24"/>
        </w:rPr>
        <w:t>This Christmas</w:t>
      </w:r>
      <w:r w:rsidR="00C20964">
        <w:rPr>
          <w:rFonts w:cs="Arial"/>
          <w:color w:val="auto"/>
          <w:sz w:val="24"/>
          <w:szCs w:val="24"/>
        </w:rPr>
        <w:t xml:space="preserve"> the Company also launched for the first time the ‘Wear a Xmas Hat Day’ in the stores. For every person who wore a Christmas hat that day, the company would donate £5 to the Brain Tumour Research charity</w:t>
      </w:r>
      <w:r w:rsidR="005D760E">
        <w:rPr>
          <w:rFonts w:cs="Arial"/>
          <w:color w:val="auto"/>
          <w:sz w:val="24"/>
          <w:szCs w:val="24"/>
        </w:rPr>
        <w:t xml:space="preserve"> (EV2</w:t>
      </w:r>
      <w:r w:rsidR="00704AC6">
        <w:rPr>
          <w:rFonts w:cs="Arial"/>
          <w:color w:val="auto"/>
          <w:sz w:val="24"/>
          <w:szCs w:val="24"/>
        </w:rPr>
        <w:t>6</w:t>
      </w:r>
      <w:r w:rsidR="005D760E">
        <w:rPr>
          <w:rFonts w:cs="Arial"/>
          <w:color w:val="auto"/>
          <w:sz w:val="24"/>
          <w:szCs w:val="24"/>
        </w:rPr>
        <w:t>). Everyone in my store got involved and the company donated over £6,000</w:t>
      </w:r>
      <w:r w:rsidR="00EF570D">
        <w:rPr>
          <w:rFonts w:cs="Arial"/>
          <w:color w:val="auto"/>
          <w:sz w:val="24"/>
          <w:szCs w:val="24"/>
        </w:rPr>
        <w:t xml:space="preserve"> in the whole country</w:t>
      </w:r>
      <w:r w:rsidR="005D760E">
        <w:rPr>
          <w:rFonts w:cs="Arial"/>
          <w:color w:val="auto"/>
          <w:sz w:val="24"/>
          <w:szCs w:val="24"/>
        </w:rPr>
        <w:t>. It lifted the spirits</w:t>
      </w:r>
      <w:r w:rsidR="00EF570D">
        <w:rPr>
          <w:rFonts w:cs="Arial"/>
          <w:color w:val="auto"/>
          <w:sz w:val="24"/>
          <w:szCs w:val="24"/>
        </w:rPr>
        <w:t xml:space="preserve"> immensely</w:t>
      </w:r>
      <w:r w:rsidR="005D760E">
        <w:rPr>
          <w:rFonts w:cs="Arial"/>
          <w:color w:val="auto"/>
          <w:sz w:val="24"/>
          <w:szCs w:val="24"/>
        </w:rPr>
        <w:t xml:space="preserve">, which were a bit down because of all the sicknesses we were having for Covid and also due to the stress caused by the high volume of sales. </w:t>
      </w:r>
    </w:p>
    <w:p w14:paraId="14960672" w14:textId="77777777" w:rsidR="00812816" w:rsidRPr="00C9443F" w:rsidRDefault="00812816" w:rsidP="00C9443F">
      <w:pPr>
        <w:ind w:left="720"/>
        <w:jc w:val="both"/>
        <w:rPr>
          <w:rFonts w:cs="Arial"/>
          <w:b/>
          <w:bCs/>
          <w:color w:val="auto"/>
          <w:sz w:val="24"/>
          <w:szCs w:val="24"/>
        </w:rPr>
      </w:pPr>
    </w:p>
    <w:p w14:paraId="540DF51B" w14:textId="5AD5A4F7" w:rsidR="00BB6A59" w:rsidRPr="00BB6A59" w:rsidRDefault="00BB6A59" w:rsidP="00BB6A59">
      <w:pPr>
        <w:jc w:val="both"/>
        <w:rPr>
          <w:rFonts w:cs="Arial"/>
          <w:b/>
          <w:bCs/>
          <w:color w:val="auto"/>
          <w:sz w:val="24"/>
          <w:szCs w:val="24"/>
        </w:rPr>
      </w:pPr>
    </w:p>
    <w:p w14:paraId="1ADB6707" w14:textId="6CEDDB56" w:rsidR="00242660" w:rsidRPr="00C9443F" w:rsidRDefault="00242660" w:rsidP="00DE6559">
      <w:pPr>
        <w:pStyle w:val="ListParagraph"/>
        <w:numPr>
          <w:ilvl w:val="0"/>
          <w:numId w:val="8"/>
        </w:numPr>
        <w:ind w:hanging="720"/>
        <w:jc w:val="both"/>
        <w:rPr>
          <w:rFonts w:cs="Arial"/>
          <w:b/>
          <w:bCs/>
          <w:color w:val="auto"/>
          <w:sz w:val="24"/>
          <w:szCs w:val="24"/>
        </w:rPr>
      </w:pPr>
      <w:bookmarkStart w:id="7" w:name="_Hlk97501766"/>
      <w:r w:rsidRPr="00242660">
        <w:rPr>
          <w:rFonts w:cs="Arial"/>
          <w:b/>
          <w:bCs/>
          <w:color w:val="auto"/>
          <w:sz w:val="24"/>
          <w:szCs w:val="24"/>
          <w:lang w:val="en-GB"/>
        </w:rPr>
        <w:t>Assess aspects of organisational behaviour which are most likely to hinder employee engagement</w:t>
      </w:r>
      <w:bookmarkEnd w:id="7"/>
      <w:r w:rsidRPr="00242660">
        <w:rPr>
          <w:rFonts w:cs="Arial"/>
          <w:b/>
          <w:bCs/>
          <w:color w:val="auto"/>
          <w:sz w:val="24"/>
          <w:szCs w:val="24"/>
          <w:lang w:val="en-GB"/>
        </w:rPr>
        <w:t>.</w:t>
      </w:r>
    </w:p>
    <w:p w14:paraId="7C0471FE" w14:textId="0AF7CC7A" w:rsidR="00C9443F" w:rsidRDefault="00C9443F" w:rsidP="00C9443F">
      <w:pPr>
        <w:jc w:val="both"/>
        <w:rPr>
          <w:rFonts w:cs="Arial"/>
          <w:b/>
          <w:bCs/>
          <w:color w:val="auto"/>
          <w:sz w:val="24"/>
          <w:szCs w:val="24"/>
        </w:rPr>
      </w:pPr>
    </w:p>
    <w:p w14:paraId="56ED1333" w14:textId="77777777" w:rsidR="00C43B58" w:rsidRDefault="00DB4F71" w:rsidP="0070723F">
      <w:pPr>
        <w:pStyle w:val="ListParagraph"/>
        <w:jc w:val="both"/>
        <w:rPr>
          <w:rFonts w:cs="Arial"/>
          <w:color w:val="auto"/>
          <w:sz w:val="24"/>
          <w:szCs w:val="24"/>
          <w:lang w:val="en-GB"/>
        </w:rPr>
      </w:pPr>
      <w:r>
        <w:rPr>
          <w:rFonts w:cs="Arial"/>
          <w:color w:val="auto"/>
          <w:sz w:val="24"/>
          <w:szCs w:val="24"/>
          <w:lang w:val="en-GB"/>
        </w:rPr>
        <w:t>W</w:t>
      </w:r>
      <w:r w:rsidR="0070723F">
        <w:rPr>
          <w:rFonts w:cs="Arial"/>
          <w:color w:val="auto"/>
          <w:sz w:val="24"/>
          <w:szCs w:val="24"/>
          <w:lang w:val="en-GB"/>
        </w:rPr>
        <w:t>hen analysing th</w:t>
      </w:r>
      <w:r>
        <w:rPr>
          <w:rFonts w:cs="Arial"/>
          <w:color w:val="auto"/>
          <w:sz w:val="24"/>
          <w:szCs w:val="24"/>
          <w:lang w:val="en-GB"/>
        </w:rPr>
        <w:t>e employees’</w:t>
      </w:r>
      <w:r w:rsidR="0070723F">
        <w:rPr>
          <w:rFonts w:cs="Arial"/>
          <w:color w:val="auto"/>
          <w:sz w:val="24"/>
          <w:szCs w:val="24"/>
          <w:lang w:val="en-GB"/>
        </w:rPr>
        <w:t xml:space="preserve"> knowledge of the </w:t>
      </w:r>
      <w:r w:rsidR="0070723F" w:rsidRPr="00EF570D">
        <w:rPr>
          <w:rFonts w:cs="Arial"/>
          <w:b/>
          <w:bCs/>
          <w:color w:val="auto"/>
          <w:sz w:val="24"/>
          <w:szCs w:val="24"/>
          <w:lang w:val="en-GB"/>
        </w:rPr>
        <w:t>company values</w:t>
      </w:r>
      <w:r w:rsidR="0070723F">
        <w:rPr>
          <w:rFonts w:cs="Arial"/>
          <w:color w:val="auto"/>
          <w:sz w:val="24"/>
          <w:szCs w:val="24"/>
          <w:lang w:val="en-GB"/>
        </w:rPr>
        <w:t xml:space="preserve">, the answers </w:t>
      </w:r>
      <w:r>
        <w:rPr>
          <w:rFonts w:cs="Arial"/>
          <w:color w:val="auto"/>
          <w:sz w:val="24"/>
          <w:szCs w:val="24"/>
          <w:lang w:val="en-GB"/>
        </w:rPr>
        <w:t xml:space="preserve">found </w:t>
      </w:r>
      <w:r w:rsidR="0070723F">
        <w:rPr>
          <w:rFonts w:cs="Arial"/>
          <w:color w:val="auto"/>
          <w:sz w:val="24"/>
          <w:szCs w:val="24"/>
          <w:lang w:val="en-GB"/>
        </w:rPr>
        <w:t xml:space="preserve">are </w:t>
      </w:r>
      <w:r>
        <w:rPr>
          <w:rFonts w:cs="Arial"/>
          <w:color w:val="auto"/>
          <w:sz w:val="24"/>
          <w:szCs w:val="24"/>
          <w:lang w:val="en-GB"/>
        </w:rPr>
        <w:t xml:space="preserve">extremely </w:t>
      </w:r>
      <w:r w:rsidR="0070723F">
        <w:rPr>
          <w:rFonts w:cs="Arial"/>
          <w:color w:val="auto"/>
          <w:sz w:val="24"/>
          <w:szCs w:val="24"/>
          <w:lang w:val="en-GB"/>
        </w:rPr>
        <w:t>worrying (EV</w:t>
      </w:r>
      <w:r w:rsidR="00704AC6">
        <w:rPr>
          <w:rFonts w:cs="Arial"/>
          <w:color w:val="auto"/>
          <w:sz w:val="24"/>
          <w:szCs w:val="24"/>
          <w:lang w:val="en-GB"/>
        </w:rPr>
        <w:t>27</w:t>
      </w:r>
      <w:r w:rsidR="0070723F">
        <w:rPr>
          <w:rFonts w:cs="Arial"/>
          <w:color w:val="auto"/>
          <w:sz w:val="24"/>
          <w:szCs w:val="24"/>
          <w:lang w:val="en-GB"/>
        </w:rPr>
        <w:t xml:space="preserve">). 25% do not know any of them, others believe it is money, and employee development was only identified by one person. </w:t>
      </w:r>
    </w:p>
    <w:p w14:paraId="74092F2D" w14:textId="77777777" w:rsidR="00C43B58" w:rsidRDefault="00C43B58" w:rsidP="0070723F">
      <w:pPr>
        <w:pStyle w:val="ListParagraph"/>
        <w:jc w:val="both"/>
        <w:rPr>
          <w:rFonts w:cs="Arial"/>
          <w:color w:val="auto"/>
          <w:sz w:val="24"/>
          <w:szCs w:val="24"/>
          <w:lang w:val="en-GB"/>
        </w:rPr>
      </w:pPr>
    </w:p>
    <w:p w14:paraId="4ED17630" w14:textId="0D37C690" w:rsidR="0070723F" w:rsidRDefault="00C43B58" w:rsidP="0070723F">
      <w:pPr>
        <w:pStyle w:val="ListParagraph"/>
        <w:jc w:val="both"/>
        <w:rPr>
          <w:rFonts w:cs="Arial"/>
          <w:color w:val="auto"/>
          <w:sz w:val="24"/>
          <w:szCs w:val="24"/>
          <w:lang w:val="en-GB"/>
        </w:rPr>
      </w:pPr>
      <w:r>
        <w:rPr>
          <w:rFonts w:cs="Arial"/>
          <w:color w:val="auto"/>
          <w:sz w:val="24"/>
          <w:szCs w:val="24"/>
          <w:lang w:val="en-GB"/>
        </w:rPr>
        <w:t xml:space="preserve">I had a look at our </w:t>
      </w:r>
      <w:r w:rsidR="00BB39AA">
        <w:rPr>
          <w:rFonts w:cs="Arial"/>
          <w:color w:val="auto"/>
          <w:sz w:val="24"/>
          <w:szCs w:val="24"/>
          <w:lang w:val="en-GB"/>
        </w:rPr>
        <w:t xml:space="preserve">internal mobile </w:t>
      </w:r>
      <w:r w:rsidR="000D3165">
        <w:rPr>
          <w:rFonts w:cs="Arial"/>
          <w:color w:val="auto"/>
          <w:sz w:val="24"/>
          <w:szCs w:val="24"/>
          <w:lang w:val="en-GB"/>
        </w:rPr>
        <w:t>app,</w:t>
      </w:r>
      <w:r w:rsidR="00BB39AA">
        <w:rPr>
          <w:rFonts w:cs="Arial"/>
          <w:color w:val="auto"/>
          <w:sz w:val="24"/>
          <w:szCs w:val="24"/>
          <w:lang w:val="en-GB"/>
        </w:rPr>
        <w:t xml:space="preserve"> and it does not mention anything about company values</w:t>
      </w:r>
      <w:r w:rsidR="00183319">
        <w:rPr>
          <w:rFonts w:cs="Arial"/>
          <w:color w:val="auto"/>
          <w:sz w:val="24"/>
          <w:szCs w:val="24"/>
          <w:lang w:val="en-GB"/>
        </w:rPr>
        <w:t xml:space="preserve"> per se</w:t>
      </w:r>
      <w:r w:rsidR="00BB39AA">
        <w:rPr>
          <w:rFonts w:cs="Arial"/>
          <w:color w:val="auto"/>
          <w:sz w:val="24"/>
          <w:szCs w:val="24"/>
          <w:lang w:val="en-GB"/>
        </w:rPr>
        <w:t xml:space="preserve">. </w:t>
      </w:r>
      <w:r w:rsidR="00005E51">
        <w:rPr>
          <w:rFonts w:cs="Arial"/>
          <w:color w:val="auto"/>
          <w:sz w:val="24"/>
          <w:szCs w:val="24"/>
          <w:lang w:val="en-GB"/>
        </w:rPr>
        <w:t xml:space="preserve">However, on the main website that all members of the public can access, </w:t>
      </w:r>
      <w:r w:rsidR="00314617">
        <w:rPr>
          <w:rFonts w:cs="Arial"/>
          <w:color w:val="auto"/>
          <w:sz w:val="24"/>
          <w:szCs w:val="24"/>
          <w:lang w:val="en-GB"/>
        </w:rPr>
        <w:t xml:space="preserve">there is </w:t>
      </w:r>
      <w:r w:rsidR="00A247A3">
        <w:rPr>
          <w:rFonts w:cs="Arial"/>
          <w:color w:val="auto"/>
          <w:sz w:val="24"/>
          <w:szCs w:val="24"/>
          <w:lang w:val="en-GB"/>
        </w:rPr>
        <w:t xml:space="preserve">a mention </w:t>
      </w:r>
      <w:r w:rsidR="00091487">
        <w:rPr>
          <w:rFonts w:cs="Arial"/>
          <w:color w:val="auto"/>
          <w:sz w:val="24"/>
          <w:szCs w:val="24"/>
          <w:lang w:val="en-GB"/>
        </w:rPr>
        <w:t>of the company commitment to their employees and the environment</w:t>
      </w:r>
      <w:r w:rsidR="00F65845">
        <w:rPr>
          <w:rFonts w:cs="Arial"/>
          <w:color w:val="auto"/>
          <w:sz w:val="24"/>
          <w:szCs w:val="24"/>
          <w:lang w:val="en-GB"/>
        </w:rPr>
        <w:t xml:space="preserve">, which may be </w:t>
      </w:r>
      <w:r w:rsidR="00FA7B35">
        <w:rPr>
          <w:rFonts w:cs="Arial"/>
          <w:color w:val="auto"/>
          <w:sz w:val="24"/>
          <w:szCs w:val="24"/>
          <w:lang w:val="en-GB"/>
        </w:rPr>
        <w:t>considered its culture</w:t>
      </w:r>
      <w:r w:rsidR="006B6B37">
        <w:rPr>
          <w:rFonts w:cs="Arial"/>
          <w:color w:val="auto"/>
          <w:sz w:val="24"/>
          <w:szCs w:val="24"/>
          <w:lang w:val="en-GB"/>
        </w:rPr>
        <w:t xml:space="preserve"> (EV28 and EV29).</w:t>
      </w:r>
      <w:r w:rsidR="00C03E27">
        <w:rPr>
          <w:rFonts w:cs="Arial"/>
          <w:color w:val="auto"/>
          <w:sz w:val="24"/>
          <w:szCs w:val="24"/>
          <w:lang w:val="en-GB"/>
        </w:rPr>
        <w:t xml:space="preserve"> </w:t>
      </w:r>
      <w:r w:rsidR="006A6A63">
        <w:rPr>
          <w:rFonts w:cs="Arial"/>
          <w:color w:val="auto"/>
          <w:sz w:val="24"/>
          <w:szCs w:val="24"/>
          <w:lang w:val="en-GB"/>
        </w:rPr>
        <w:t>The main issue here is that, when looking through the training booklets that the employees who are on a development programme</w:t>
      </w:r>
      <w:r w:rsidR="00183319">
        <w:rPr>
          <w:rFonts w:cs="Arial"/>
          <w:color w:val="auto"/>
          <w:sz w:val="24"/>
          <w:szCs w:val="24"/>
          <w:lang w:val="en-GB"/>
        </w:rPr>
        <w:t xml:space="preserve"> must complete to become managers, there is no mention of any of the values. </w:t>
      </w:r>
      <w:r w:rsidR="00020F8D">
        <w:rPr>
          <w:rFonts w:cs="Arial"/>
          <w:color w:val="auto"/>
          <w:sz w:val="24"/>
          <w:szCs w:val="24"/>
          <w:lang w:val="en-GB"/>
        </w:rPr>
        <w:t xml:space="preserve">According to MacLeod and Clarke (2009), a </w:t>
      </w:r>
      <w:r w:rsidR="00020F8D" w:rsidRPr="00055133">
        <w:rPr>
          <w:rFonts w:cs="Arial"/>
          <w:b/>
          <w:bCs/>
          <w:color w:val="auto"/>
          <w:sz w:val="24"/>
          <w:szCs w:val="24"/>
          <w:lang w:val="en-GB"/>
        </w:rPr>
        <w:t>strategic narrative</w:t>
      </w:r>
      <w:r w:rsidR="00020F8D">
        <w:rPr>
          <w:rFonts w:cs="Arial"/>
          <w:color w:val="auto"/>
          <w:sz w:val="24"/>
          <w:szCs w:val="24"/>
          <w:lang w:val="en-GB"/>
        </w:rPr>
        <w:t xml:space="preserve"> would enable engagement. In this case, there is no information</w:t>
      </w:r>
      <w:r w:rsidR="00055133">
        <w:rPr>
          <w:rFonts w:cs="Arial"/>
          <w:color w:val="auto"/>
          <w:sz w:val="24"/>
          <w:szCs w:val="24"/>
          <w:lang w:val="en-GB"/>
        </w:rPr>
        <w:t xml:space="preserve"> about the company values</w:t>
      </w:r>
      <w:r w:rsidR="00020F8D">
        <w:rPr>
          <w:rFonts w:cs="Arial"/>
          <w:color w:val="auto"/>
          <w:sz w:val="24"/>
          <w:szCs w:val="24"/>
          <w:lang w:val="en-GB"/>
        </w:rPr>
        <w:t xml:space="preserve"> given to the employees during the induction process, or through the bulletins</w:t>
      </w:r>
      <w:r w:rsidR="00685CB0">
        <w:rPr>
          <w:rFonts w:cs="Arial"/>
          <w:color w:val="auto"/>
          <w:sz w:val="24"/>
          <w:szCs w:val="24"/>
          <w:lang w:val="en-GB"/>
        </w:rPr>
        <w:t xml:space="preserve"> shared on the app, mainly based on the product sold</w:t>
      </w:r>
      <w:r w:rsidR="007C3350">
        <w:rPr>
          <w:rFonts w:cs="Arial"/>
          <w:color w:val="auto"/>
          <w:sz w:val="24"/>
          <w:szCs w:val="24"/>
          <w:lang w:val="en-GB"/>
        </w:rPr>
        <w:t xml:space="preserve"> in the stores</w:t>
      </w:r>
      <w:r w:rsidR="00685CB0">
        <w:rPr>
          <w:rFonts w:cs="Arial"/>
          <w:color w:val="auto"/>
          <w:sz w:val="24"/>
          <w:szCs w:val="24"/>
          <w:lang w:val="en-GB"/>
        </w:rPr>
        <w:t>. Only those who would like to know more about the company will search for the information online.</w:t>
      </w:r>
      <w:r w:rsidR="00055133">
        <w:rPr>
          <w:rFonts w:cs="Arial"/>
          <w:color w:val="auto"/>
          <w:sz w:val="24"/>
          <w:szCs w:val="24"/>
          <w:lang w:val="en-GB"/>
        </w:rPr>
        <w:t xml:space="preserve"> </w:t>
      </w:r>
      <w:r w:rsidR="0070723F">
        <w:rPr>
          <w:rFonts w:cs="Arial"/>
          <w:color w:val="auto"/>
          <w:sz w:val="24"/>
          <w:szCs w:val="24"/>
          <w:lang w:val="en-GB"/>
        </w:rPr>
        <w:t>T</w:t>
      </w:r>
      <w:r w:rsidR="00055133">
        <w:rPr>
          <w:rFonts w:cs="Arial"/>
          <w:color w:val="auto"/>
          <w:sz w:val="24"/>
          <w:szCs w:val="24"/>
          <w:lang w:val="en-GB"/>
        </w:rPr>
        <w:t>o ensure a better engagement, t</w:t>
      </w:r>
      <w:r w:rsidR="0070723F">
        <w:rPr>
          <w:rFonts w:cs="Arial"/>
          <w:color w:val="auto"/>
          <w:sz w:val="24"/>
          <w:szCs w:val="24"/>
          <w:lang w:val="en-GB"/>
        </w:rPr>
        <w:t>he organisation must work on how to communicate its values</w:t>
      </w:r>
      <w:r w:rsidR="00EA4AEB">
        <w:rPr>
          <w:rFonts w:cs="Arial"/>
          <w:color w:val="auto"/>
          <w:sz w:val="24"/>
          <w:szCs w:val="24"/>
          <w:lang w:val="en-GB"/>
        </w:rPr>
        <w:t xml:space="preserve"> and culture</w:t>
      </w:r>
      <w:r w:rsidR="0070723F">
        <w:rPr>
          <w:rFonts w:cs="Arial"/>
          <w:color w:val="auto"/>
          <w:sz w:val="24"/>
          <w:szCs w:val="24"/>
          <w:lang w:val="en-GB"/>
        </w:rPr>
        <w:t xml:space="preserve"> to their employees.</w:t>
      </w:r>
    </w:p>
    <w:p w14:paraId="5F6C0A3C" w14:textId="77777777" w:rsidR="0070723F" w:rsidRDefault="0070723F" w:rsidP="00C9443F">
      <w:pPr>
        <w:jc w:val="both"/>
        <w:rPr>
          <w:rFonts w:cs="Arial"/>
          <w:b/>
          <w:bCs/>
          <w:color w:val="auto"/>
          <w:sz w:val="24"/>
          <w:szCs w:val="24"/>
        </w:rPr>
      </w:pPr>
    </w:p>
    <w:p w14:paraId="61BBB447" w14:textId="0AAA1771" w:rsidR="00C9443F" w:rsidRDefault="00EA4AEB" w:rsidP="00F63769">
      <w:pPr>
        <w:ind w:left="720"/>
        <w:jc w:val="both"/>
        <w:rPr>
          <w:rFonts w:cs="Arial"/>
          <w:color w:val="auto"/>
          <w:sz w:val="24"/>
          <w:szCs w:val="24"/>
        </w:rPr>
      </w:pPr>
      <w:r>
        <w:rPr>
          <w:rFonts w:cs="Arial"/>
          <w:color w:val="auto"/>
          <w:sz w:val="24"/>
          <w:szCs w:val="24"/>
        </w:rPr>
        <w:t xml:space="preserve">Another aspect that would is hindering employee engagement is the </w:t>
      </w:r>
      <w:r w:rsidRPr="00EA4AEB">
        <w:rPr>
          <w:rFonts w:cs="Arial"/>
          <w:b/>
          <w:bCs/>
          <w:color w:val="auto"/>
          <w:sz w:val="24"/>
          <w:szCs w:val="24"/>
        </w:rPr>
        <w:t>l</w:t>
      </w:r>
      <w:r w:rsidR="00F63769">
        <w:rPr>
          <w:rFonts w:cs="Arial"/>
          <w:b/>
          <w:bCs/>
          <w:color w:val="auto"/>
          <w:sz w:val="24"/>
          <w:szCs w:val="24"/>
        </w:rPr>
        <w:t>ack of employee voice</w:t>
      </w:r>
      <w:r w:rsidR="00EF570D">
        <w:rPr>
          <w:rFonts w:cs="Arial"/>
          <w:color w:val="auto"/>
          <w:sz w:val="24"/>
          <w:szCs w:val="24"/>
        </w:rPr>
        <w:t>, which is inexistent in the company</w:t>
      </w:r>
      <w:r w:rsidR="000D3165">
        <w:rPr>
          <w:rFonts w:cs="Arial"/>
          <w:color w:val="auto"/>
          <w:sz w:val="24"/>
          <w:szCs w:val="24"/>
        </w:rPr>
        <w:t>, as we can see on EV7</w:t>
      </w:r>
      <w:r w:rsidR="00EF570D">
        <w:rPr>
          <w:rFonts w:cs="Arial"/>
          <w:color w:val="auto"/>
          <w:sz w:val="24"/>
          <w:szCs w:val="24"/>
        </w:rPr>
        <w:t>. Employees have shown in the survey that they would share ideas and opinions</w:t>
      </w:r>
      <w:r w:rsidR="000D3165">
        <w:rPr>
          <w:rFonts w:cs="Arial"/>
          <w:color w:val="auto"/>
          <w:sz w:val="24"/>
          <w:szCs w:val="24"/>
        </w:rPr>
        <w:t>, especially</w:t>
      </w:r>
      <w:r w:rsidR="00EF570D">
        <w:rPr>
          <w:rFonts w:cs="Arial"/>
          <w:color w:val="auto"/>
          <w:sz w:val="24"/>
          <w:szCs w:val="24"/>
        </w:rPr>
        <w:t xml:space="preserve"> if they had a suggestion box </w:t>
      </w:r>
      <w:r w:rsidR="000D3165">
        <w:rPr>
          <w:rFonts w:cs="Arial"/>
          <w:color w:val="auto"/>
          <w:sz w:val="24"/>
          <w:szCs w:val="24"/>
        </w:rPr>
        <w:t>to</w:t>
      </w:r>
      <w:r w:rsidR="00EF570D">
        <w:rPr>
          <w:rFonts w:cs="Arial"/>
          <w:color w:val="auto"/>
          <w:sz w:val="24"/>
          <w:szCs w:val="24"/>
        </w:rPr>
        <w:t xml:space="preserve"> do it anonymously</w:t>
      </w:r>
      <w:r w:rsidR="000D3165">
        <w:rPr>
          <w:rFonts w:cs="Arial"/>
          <w:color w:val="auto"/>
          <w:sz w:val="24"/>
          <w:szCs w:val="24"/>
        </w:rPr>
        <w:t xml:space="preserve"> (EV8). MacLeod and Clarke’s study also established that it is important to show the employees that they can contribute with their opinions to </w:t>
      </w:r>
      <w:r w:rsidR="00D735F4">
        <w:rPr>
          <w:rFonts w:cs="Arial"/>
          <w:color w:val="auto"/>
          <w:sz w:val="24"/>
          <w:szCs w:val="24"/>
        </w:rPr>
        <w:t>influence</w:t>
      </w:r>
      <w:r w:rsidR="000D3165">
        <w:rPr>
          <w:rFonts w:cs="Arial"/>
          <w:color w:val="auto"/>
          <w:sz w:val="24"/>
          <w:szCs w:val="24"/>
        </w:rPr>
        <w:t xml:space="preserve"> the organisation’s performance and achievement of its goals.</w:t>
      </w:r>
    </w:p>
    <w:p w14:paraId="741ED995" w14:textId="77777777" w:rsidR="000D3165" w:rsidRPr="00467649" w:rsidRDefault="000D3165" w:rsidP="00F63769">
      <w:pPr>
        <w:ind w:left="720"/>
        <w:jc w:val="both"/>
        <w:rPr>
          <w:rFonts w:cs="Arial"/>
          <w:color w:val="auto"/>
          <w:sz w:val="24"/>
          <w:szCs w:val="24"/>
        </w:rPr>
      </w:pPr>
    </w:p>
    <w:p w14:paraId="1452CF45" w14:textId="3DF8C418" w:rsidR="00812816" w:rsidRPr="00551172" w:rsidRDefault="00551172" w:rsidP="00F63769">
      <w:pPr>
        <w:ind w:left="720"/>
        <w:jc w:val="both"/>
        <w:rPr>
          <w:rFonts w:cs="Arial"/>
          <w:color w:val="auto"/>
          <w:sz w:val="24"/>
          <w:szCs w:val="24"/>
        </w:rPr>
      </w:pPr>
      <w:r>
        <w:rPr>
          <w:rFonts w:cs="Arial"/>
          <w:color w:val="auto"/>
          <w:sz w:val="24"/>
          <w:szCs w:val="24"/>
        </w:rPr>
        <w:t>Earlier on I have talked about how employees are involved in making decisions about their training, but</w:t>
      </w:r>
      <w:r w:rsidR="00A56E2F">
        <w:rPr>
          <w:rFonts w:cs="Arial"/>
          <w:color w:val="auto"/>
          <w:sz w:val="24"/>
          <w:szCs w:val="24"/>
        </w:rPr>
        <w:t>, unfortunately,</w:t>
      </w:r>
      <w:r>
        <w:rPr>
          <w:rFonts w:cs="Arial"/>
          <w:color w:val="auto"/>
          <w:sz w:val="24"/>
          <w:szCs w:val="24"/>
        </w:rPr>
        <w:t xml:space="preserve"> it is limited to this. When it comes to participating in other decisions that affect the whole organisation, there is a </w:t>
      </w:r>
      <w:r w:rsidRPr="00551172">
        <w:rPr>
          <w:rFonts w:cs="Arial"/>
          <w:b/>
          <w:bCs/>
          <w:color w:val="auto"/>
          <w:sz w:val="24"/>
          <w:szCs w:val="24"/>
        </w:rPr>
        <w:t>l</w:t>
      </w:r>
      <w:r w:rsidR="00812816">
        <w:rPr>
          <w:rFonts w:cs="Arial"/>
          <w:b/>
          <w:bCs/>
          <w:color w:val="auto"/>
          <w:sz w:val="24"/>
          <w:szCs w:val="24"/>
        </w:rPr>
        <w:t>ack of involvement</w:t>
      </w:r>
      <w:r>
        <w:rPr>
          <w:rFonts w:cs="Arial"/>
          <w:color w:val="auto"/>
          <w:sz w:val="24"/>
          <w:szCs w:val="24"/>
        </w:rPr>
        <w:t xml:space="preserve">. </w:t>
      </w:r>
    </w:p>
    <w:p w14:paraId="46620EBA" w14:textId="0D02C459" w:rsidR="00F63769" w:rsidRDefault="00F63769" w:rsidP="00F63769">
      <w:pPr>
        <w:ind w:left="720"/>
        <w:jc w:val="both"/>
        <w:rPr>
          <w:rFonts w:cs="Arial"/>
          <w:b/>
          <w:bCs/>
          <w:color w:val="auto"/>
          <w:sz w:val="24"/>
          <w:szCs w:val="24"/>
        </w:rPr>
      </w:pPr>
    </w:p>
    <w:p w14:paraId="3E333651" w14:textId="77777777" w:rsidR="007C3350" w:rsidRPr="00C9443F" w:rsidRDefault="007C3350" w:rsidP="00F63769">
      <w:pPr>
        <w:ind w:left="720"/>
        <w:jc w:val="both"/>
        <w:rPr>
          <w:rFonts w:cs="Arial"/>
          <w:b/>
          <w:bCs/>
          <w:color w:val="auto"/>
          <w:sz w:val="24"/>
          <w:szCs w:val="24"/>
        </w:rPr>
      </w:pPr>
    </w:p>
    <w:p w14:paraId="07776D7F"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1C1460AC" w14:textId="5B592F46" w:rsidR="00843F02" w:rsidRPr="00242660" w:rsidRDefault="00843F02" w:rsidP="00DE6559">
      <w:pPr>
        <w:pStyle w:val="ListParagraph"/>
        <w:numPr>
          <w:ilvl w:val="0"/>
          <w:numId w:val="8"/>
        </w:numPr>
        <w:ind w:hanging="720"/>
        <w:jc w:val="both"/>
        <w:rPr>
          <w:rFonts w:cs="Arial"/>
          <w:b/>
          <w:bCs/>
          <w:color w:val="auto"/>
          <w:sz w:val="24"/>
          <w:szCs w:val="24"/>
        </w:rPr>
      </w:pPr>
      <w:r w:rsidRPr="00242660">
        <w:rPr>
          <w:rFonts w:cs="Arial"/>
          <w:b/>
          <w:bCs/>
          <w:color w:val="auto"/>
          <w:sz w:val="24"/>
          <w:szCs w:val="24"/>
        </w:rPr>
        <w:lastRenderedPageBreak/>
        <w:t>Reference list</w:t>
      </w:r>
    </w:p>
    <w:p w14:paraId="54CD5CE2" w14:textId="5F12D28A" w:rsidR="00843F02" w:rsidRPr="00505D71" w:rsidRDefault="00843F02" w:rsidP="00505D71">
      <w:pPr>
        <w:jc w:val="both"/>
        <w:rPr>
          <w:rFonts w:cs="Arial"/>
          <w:color w:val="auto"/>
          <w:sz w:val="24"/>
          <w:szCs w:val="24"/>
        </w:rPr>
      </w:pPr>
    </w:p>
    <w:p w14:paraId="231E20E9" w14:textId="2E7BC5BD" w:rsidR="00505D71" w:rsidRDefault="00505D71" w:rsidP="00505D71">
      <w:pPr>
        <w:ind w:left="720"/>
        <w:jc w:val="both"/>
        <w:rPr>
          <w:rFonts w:cs="Arial"/>
          <w:color w:val="auto"/>
          <w:sz w:val="24"/>
          <w:szCs w:val="24"/>
        </w:rPr>
      </w:pPr>
      <w:r w:rsidRPr="00505D71">
        <w:rPr>
          <w:rFonts w:cs="Arial"/>
          <w:color w:val="auto"/>
          <w:sz w:val="24"/>
          <w:szCs w:val="24"/>
        </w:rPr>
        <w:t xml:space="preserve">MacLeod, D. and Clarke, N. (2009) Engaging for Success: enhancing performance through employee engagement. Available at: </w:t>
      </w:r>
      <w:hyperlink r:id="rId39" w:history="1">
        <w:r w:rsidRPr="009B254F">
          <w:rPr>
            <w:rStyle w:val="Hyperlink"/>
            <w:rFonts w:cs="Arial"/>
            <w:sz w:val="24"/>
            <w:szCs w:val="24"/>
          </w:rPr>
          <w:t>https://engageforsuccess.org/wp-content/uploads/2021/02/Engaging-for-Success.pdf</w:t>
        </w:r>
      </w:hyperlink>
      <w:r w:rsidRPr="00505D71">
        <w:rPr>
          <w:rFonts w:cs="Arial"/>
          <w:color w:val="auto"/>
          <w:sz w:val="24"/>
          <w:szCs w:val="24"/>
        </w:rPr>
        <w:t>.</w:t>
      </w:r>
      <w:r>
        <w:rPr>
          <w:rFonts w:cs="Arial"/>
          <w:color w:val="auto"/>
          <w:sz w:val="24"/>
          <w:szCs w:val="24"/>
        </w:rPr>
        <w:t xml:space="preserve"> </w:t>
      </w:r>
      <w:r w:rsidRPr="00505D71">
        <w:rPr>
          <w:rFonts w:cs="Arial"/>
          <w:color w:val="auto"/>
          <w:sz w:val="24"/>
          <w:szCs w:val="24"/>
        </w:rPr>
        <w:t>Accessed on 30/01/22.</w:t>
      </w:r>
    </w:p>
    <w:p w14:paraId="5D5DA4B2" w14:textId="6C8433FA" w:rsidR="00505D71" w:rsidRDefault="00505D71" w:rsidP="00505D71">
      <w:pPr>
        <w:ind w:left="720"/>
        <w:jc w:val="both"/>
        <w:rPr>
          <w:rFonts w:cs="Arial"/>
          <w:color w:val="auto"/>
          <w:sz w:val="24"/>
          <w:szCs w:val="24"/>
        </w:rPr>
      </w:pPr>
    </w:p>
    <w:p w14:paraId="26CAEC91" w14:textId="0D6710E1" w:rsidR="00505D71" w:rsidRPr="00505D71" w:rsidRDefault="00505D71" w:rsidP="00505D71">
      <w:pPr>
        <w:ind w:left="720"/>
        <w:jc w:val="both"/>
        <w:rPr>
          <w:rFonts w:cs="Arial"/>
          <w:color w:val="auto"/>
          <w:sz w:val="24"/>
          <w:szCs w:val="24"/>
        </w:rPr>
      </w:pPr>
      <w:r w:rsidRPr="00505D71">
        <w:rPr>
          <w:rFonts w:cs="Arial"/>
          <w:color w:val="auto"/>
          <w:sz w:val="24"/>
          <w:szCs w:val="24"/>
        </w:rPr>
        <w:t>Robinson, D. and Gifford, J. (2014) The Future of Engagement Thought Piece Collection. Engage for Success Thought Leadership Paper No 2014-01. Institute for Employment Studies, Brighton.</w:t>
      </w:r>
    </w:p>
    <w:p w14:paraId="7023F124" w14:textId="0BB0452E" w:rsidR="00505D71" w:rsidRDefault="00505D71" w:rsidP="00505D71">
      <w:pPr>
        <w:ind w:left="720"/>
        <w:jc w:val="both"/>
        <w:rPr>
          <w:rFonts w:cs="Arial"/>
          <w:b/>
          <w:bCs/>
          <w:color w:val="auto"/>
          <w:sz w:val="24"/>
          <w:szCs w:val="24"/>
        </w:rPr>
      </w:pPr>
    </w:p>
    <w:p w14:paraId="045AB75A" w14:textId="77777777" w:rsidR="00C26343" w:rsidRPr="00242660" w:rsidRDefault="00C26343" w:rsidP="00505D71">
      <w:pPr>
        <w:ind w:left="720"/>
        <w:jc w:val="both"/>
        <w:rPr>
          <w:rFonts w:cs="Arial"/>
          <w:b/>
          <w:bCs/>
          <w:color w:val="auto"/>
          <w:sz w:val="24"/>
          <w:szCs w:val="24"/>
        </w:rPr>
      </w:pPr>
    </w:p>
    <w:p w14:paraId="3EDD59C2" w14:textId="77777777" w:rsidR="00843F02" w:rsidRPr="00242660" w:rsidRDefault="00843F02" w:rsidP="00DE6559">
      <w:pPr>
        <w:pStyle w:val="ListParagraph"/>
        <w:numPr>
          <w:ilvl w:val="0"/>
          <w:numId w:val="8"/>
        </w:numPr>
        <w:ind w:hanging="720"/>
        <w:jc w:val="both"/>
        <w:rPr>
          <w:rFonts w:cs="Arial"/>
          <w:b/>
          <w:bCs/>
          <w:color w:val="auto"/>
          <w:sz w:val="24"/>
          <w:szCs w:val="24"/>
        </w:rPr>
      </w:pPr>
      <w:r w:rsidRPr="00242660">
        <w:rPr>
          <w:rFonts w:cs="Arial"/>
          <w:b/>
          <w:bCs/>
          <w:color w:val="auto"/>
          <w:sz w:val="24"/>
          <w:szCs w:val="24"/>
        </w:rPr>
        <w:t>Evidence</w:t>
      </w:r>
    </w:p>
    <w:p w14:paraId="4CC92F55" w14:textId="1A403FED" w:rsidR="00843F02" w:rsidRDefault="00843F02" w:rsidP="00DE6559">
      <w:pPr>
        <w:jc w:val="both"/>
        <w:rPr>
          <w:rFonts w:cs="Arial"/>
          <w:b/>
          <w:bCs/>
          <w:color w:val="auto"/>
          <w:sz w:val="24"/>
          <w:szCs w:val="24"/>
        </w:rPr>
      </w:pPr>
    </w:p>
    <w:p w14:paraId="519AD405" w14:textId="77777777" w:rsidR="009E1EC6" w:rsidRDefault="009E1EC6" w:rsidP="00DE6559">
      <w:pPr>
        <w:jc w:val="both"/>
        <w:rPr>
          <w:rFonts w:cs="Arial"/>
          <w:b/>
          <w:bCs/>
          <w:color w:val="auto"/>
          <w:sz w:val="24"/>
          <w:szCs w:val="24"/>
        </w:rPr>
      </w:pPr>
      <w:r>
        <w:rPr>
          <w:rFonts w:cs="Arial"/>
          <w:b/>
          <w:bCs/>
          <w:color w:val="auto"/>
          <w:sz w:val="24"/>
          <w:szCs w:val="24"/>
        </w:rPr>
        <w:t>EV7</w:t>
      </w:r>
    </w:p>
    <w:p w14:paraId="040BA33D" w14:textId="4D8202F2" w:rsidR="009E1EC6" w:rsidRDefault="009E1EC6" w:rsidP="00DE6559">
      <w:pPr>
        <w:jc w:val="both"/>
        <w:rPr>
          <w:rFonts w:cs="Arial"/>
          <w:b/>
          <w:bCs/>
          <w:color w:val="auto"/>
          <w:sz w:val="24"/>
          <w:szCs w:val="24"/>
        </w:rPr>
      </w:pPr>
    </w:p>
    <w:p w14:paraId="0FB7E911" w14:textId="6774CE11" w:rsidR="009E1EC6" w:rsidRDefault="009E1EC6" w:rsidP="00DE6559">
      <w:pPr>
        <w:jc w:val="both"/>
        <w:rPr>
          <w:rFonts w:cs="Arial"/>
          <w:b/>
          <w:bCs/>
          <w:color w:val="auto"/>
          <w:sz w:val="24"/>
          <w:szCs w:val="24"/>
        </w:rPr>
      </w:pPr>
      <w:r>
        <w:rPr>
          <w:rFonts w:cs="Arial"/>
          <w:b/>
          <w:bCs/>
          <w:noProof/>
        </w:rPr>
        <w:drawing>
          <wp:inline distT="0" distB="0" distL="0" distR="0" wp14:anchorId="07124DC7" wp14:editId="7DA8093D">
            <wp:extent cx="5731510" cy="2411730"/>
            <wp:effectExtent l="0" t="0" r="2540" b="7620"/>
            <wp:docPr id="23" name="Picture 2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ubbl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4B800E6"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7218677E" w14:textId="2738AFAB" w:rsidR="009E1EC6" w:rsidRDefault="009E1EC6" w:rsidP="00DE6559">
      <w:pPr>
        <w:jc w:val="both"/>
        <w:rPr>
          <w:rFonts w:cs="Arial"/>
          <w:b/>
          <w:bCs/>
          <w:color w:val="auto"/>
          <w:sz w:val="24"/>
          <w:szCs w:val="24"/>
        </w:rPr>
      </w:pPr>
      <w:r>
        <w:rPr>
          <w:rFonts w:cs="Arial"/>
          <w:b/>
          <w:bCs/>
          <w:color w:val="auto"/>
          <w:sz w:val="24"/>
          <w:szCs w:val="24"/>
        </w:rPr>
        <w:lastRenderedPageBreak/>
        <w:t>EV8</w:t>
      </w:r>
    </w:p>
    <w:p w14:paraId="2BF6EE55" w14:textId="3B21FCAF" w:rsidR="009E1EC6" w:rsidRDefault="009E1EC6" w:rsidP="00DE6559">
      <w:pPr>
        <w:jc w:val="both"/>
        <w:rPr>
          <w:rFonts w:cs="Arial"/>
          <w:b/>
          <w:bCs/>
          <w:color w:val="auto"/>
          <w:sz w:val="24"/>
          <w:szCs w:val="24"/>
        </w:rPr>
      </w:pPr>
    </w:p>
    <w:p w14:paraId="21E79C32" w14:textId="4D5FDCBD" w:rsidR="009E1EC6" w:rsidRDefault="009E1EC6" w:rsidP="00DE6559">
      <w:pPr>
        <w:jc w:val="both"/>
        <w:rPr>
          <w:rFonts w:cs="Arial"/>
          <w:b/>
          <w:bCs/>
          <w:color w:val="auto"/>
          <w:sz w:val="24"/>
          <w:szCs w:val="24"/>
        </w:rPr>
      </w:pPr>
      <w:r>
        <w:rPr>
          <w:rFonts w:cs="Arial"/>
          <w:b/>
          <w:bCs/>
          <w:noProof/>
          <w:color w:val="auto"/>
          <w:sz w:val="24"/>
          <w:szCs w:val="24"/>
        </w:rPr>
        <w:drawing>
          <wp:inline distT="0" distB="0" distL="0" distR="0" wp14:anchorId="71A42FCD" wp14:editId="601A9405">
            <wp:extent cx="5731510" cy="3495675"/>
            <wp:effectExtent l="0" t="0" r="2540" b="9525"/>
            <wp:docPr id="6" name="Picture 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eam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495675"/>
                    </a:xfrm>
                    <a:prstGeom prst="rect">
                      <a:avLst/>
                    </a:prstGeom>
                  </pic:spPr>
                </pic:pic>
              </a:graphicData>
            </a:graphic>
          </wp:inline>
        </w:drawing>
      </w:r>
    </w:p>
    <w:p w14:paraId="113AD321" w14:textId="77777777" w:rsidR="009835E5" w:rsidRDefault="009835E5" w:rsidP="00DE6559">
      <w:pPr>
        <w:jc w:val="both"/>
        <w:rPr>
          <w:rFonts w:cs="Arial"/>
          <w:b/>
          <w:bCs/>
          <w:color w:val="auto"/>
          <w:sz w:val="24"/>
          <w:szCs w:val="24"/>
        </w:rPr>
      </w:pPr>
    </w:p>
    <w:p w14:paraId="61AAE805" w14:textId="77777777" w:rsidR="009835E5" w:rsidRDefault="009835E5" w:rsidP="009835E5">
      <w:pPr>
        <w:spacing w:after="160"/>
        <w:jc w:val="both"/>
        <w:rPr>
          <w:rFonts w:cs="Arial"/>
          <w:b/>
          <w:bCs/>
          <w:color w:val="auto"/>
          <w:sz w:val="24"/>
          <w:szCs w:val="24"/>
        </w:rPr>
      </w:pPr>
      <w:r>
        <w:rPr>
          <w:rFonts w:cs="Arial"/>
          <w:b/>
          <w:bCs/>
          <w:color w:val="auto"/>
          <w:sz w:val="24"/>
          <w:szCs w:val="24"/>
        </w:rPr>
        <w:t>EV13</w:t>
      </w:r>
    </w:p>
    <w:p w14:paraId="7493FE20" w14:textId="77777777" w:rsidR="009835E5" w:rsidRDefault="009835E5" w:rsidP="009835E5">
      <w:pPr>
        <w:spacing w:after="160"/>
        <w:jc w:val="both"/>
        <w:rPr>
          <w:rFonts w:cs="Arial"/>
          <w:b/>
          <w:bCs/>
          <w:color w:val="auto"/>
          <w:sz w:val="24"/>
          <w:szCs w:val="24"/>
        </w:rPr>
      </w:pPr>
    </w:p>
    <w:p w14:paraId="6F69BFBE" w14:textId="17F74EE8" w:rsidR="009835E5" w:rsidRDefault="009835E5" w:rsidP="009835E5">
      <w:pPr>
        <w:spacing w:after="160"/>
        <w:jc w:val="both"/>
        <w:rPr>
          <w:rFonts w:cs="Arial"/>
          <w:b/>
          <w:bCs/>
          <w:color w:val="auto"/>
          <w:sz w:val="24"/>
          <w:szCs w:val="24"/>
        </w:rPr>
      </w:pPr>
      <w:r>
        <w:rPr>
          <w:rFonts w:cs="Arial"/>
          <w:b/>
          <w:bCs/>
          <w:noProof/>
        </w:rPr>
        <w:drawing>
          <wp:inline distT="0" distB="0" distL="0" distR="0" wp14:anchorId="394E4D79" wp14:editId="0BFEE25E">
            <wp:extent cx="5731510" cy="2411730"/>
            <wp:effectExtent l="0" t="0" r="2540" b="762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B29BFA0"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059AD4F4" w14:textId="62073FDC" w:rsidR="009835E5" w:rsidRDefault="009835E5" w:rsidP="009835E5">
      <w:pPr>
        <w:spacing w:after="160"/>
        <w:jc w:val="both"/>
        <w:rPr>
          <w:rFonts w:cs="Arial"/>
          <w:b/>
          <w:bCs/>
          <w:color w:val="auto"/>
          <w:sz w:val="24"/>
          <w:szCs w:val="24"/>
        </w:rPr>
      </w:pPr>
      <w:r>
        <w:rPr>
          <w:rFonts w:cs="Arial"/>
          <w:b/>
          <w:bCs/>
          <w:color w:val="auto"/>
          <w:sz w:val="24"/>
          <w:szCs w:val="24"/>
        </w:rPr>
        <w:lastRenderedPageBreak/>
        <w:t>EV14</w:t>
      </w:r>
    </w:p>
    <w:p w14:paraId="6C890A8F" w14:textId="4D707C9F" w:rsidR="009835E5" w:rsidRDefault="009835E5" w:rsidP="009835E5">
      <w:pPr>
        <w:spacing w:after="160"/>
        <w:jc w:val="both"/>
        <w:rPr>
          <w:rFonts w:cs="Arial"/>
          <w:b/>
          <w:bCs/>
          <w:color w:val="auto"/>
          <w:sz w:val="24"/>
          <w:szCs w:val="24"/>
        </w:rPr>
      </w:pPr>
      <w:r>
        <w:rPr>
          <w:rFonts w:cs="Arial"/>
          <w:b/>
          <w:bCs/>
          <w:noProof/>
        </w:rPr>
        <w:drawing>
          <wp:inline distT="0" distB="0" distL="0" distR="0" wp14:anchorId="4C3EE798" wp14:editId="24479BF2">
            <wp:extent cx="5731510" cy="2411730"/>
            <wp:effectExtent l="0" t="0" r="2540" b="762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36E5CF6" w14:textId="064FAFD7" w:rsidR="009835E5" w:rsidRDefault="009835E5" w:rsidP="009835E5">
      <w:pPr>
        <w:spacing w:after="160"/>
        <w:jc w:val="both"/>
        <w:rPr>
          <w:rFonts w:cs="Arial"/>
          <w:b/>
          <w:bCs/>
          <w:color w:val="auto"/>
          <w:sz w:val="24"/>
          <w:szCs w:val="24"/>
        </w:rPr>
      </w:pPr>
    </w:p>
    <w:p w14:paraId="3A198A1F" w14:textId="77777777" w:rsidR="009835E5" w:rsidRDefault="009835E5" w:rsidP="009835E5">
      <w:pPr>
        <w:spacing w:after="160"/>
        <w:jc w:val="both"/>
        <w:rPr>
          <w:rFonts w:cs="Arial"/>
          <w:b/>
          <w:bCs/>
          <w:color w:val="auto"/>
          <w:sz w:val="24"/>
          <w:szCs w:val="24"/>
        </w:rPr>
      </w:pPr>
    </w:p>
    <w:p w14:paraId="6820B0BF" w14:textId="0ECBEE09" w:rsidR="009835E5" w:rsidRDefault="009835E5" w:rsidP="009835E5">
      <w:pPr>
        <w:spacing w:after="160"/>
        <w:rPr>
          <w:rFonts w:cs="Arial"/>
          <w:b/>
          <w:bCs/>
          <w:color w:val="auto"/>
          <w:sz w:val="24"/>
          <w:szCs w:val="24"/>
        </w:rPr>
      </w:pPr>
      <w:r>
        <w:rPr>
          <w:rFonts w:cs="Arial"/>
          <w:b/>
          <w:bCs/>
          <w:color w:val="auto"/>
          <w:sz w:val="24"/>
          <w:szCs w:val="24"/>
        </w:rPr>
        <w:t>EV15</w:t>
      </w:r>
    </w:p>
    <w:p w14:paraId="492984B9" w14:textId="77777777" w:rsidR="009835E5" w:rsidRDefault="009835E5" w:rsidP="009835E5">
      <w:pPr>
        <w:spacing w:after="160"/>
        <w:rPr>
          <w:rFonts w:cs="Arial"/>
          <w:b/>
          <w:bCs/>
          <w:color w:val="auto"/>
          <w:sz w:val="24"/>
          <w:szCs w:val="24"/>
        </w:rPr>
      </w:pPr>
      <w:r>
        <w:rPr>
          <w:rFonts w:cs="Arial"/>
          <w:b/>
          <w:bCs/>
          <w:noProof/>
        </w:rPr>
        <w:drawing>
          <wp:inline distT="0" distB="0" distL="0" distR="0" wp14:anchorId="6A3651B4" wp14:editId="40E94879">
            <wp:extent cx="5731510" cy="2411730"/>
            <wp:effectExtent l="0" t="0" r="2540" b="762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8D59847" w14:textId="43A62DA5" w:rsidR="009835E5" w:rsidRDefault="009835E5" w:rsidP="009835E5">
      <w:pPr>
        <w:spacing w:after="160"/>
        <w:rPr>
          <w:rFonts w:cs="Arial"/>
          <w:b/>
          <w:bCs/>
          <w:color w:val="auto"/>
          <w:sz w:val="24"/>
          <w:szCs w:val="24"/>
        </w:rPr>
      </w:pPr>
      <w:r>
        <w:rPr>
          <w:rFonts w:cs="Arial"/>
          <w:b/>
          <w:bCs/>
          <w:color w:val="auto"/>
          <w:sz w:val="24"/>
          <w:szCs w:val="24"/>
        </w:rPr>
        <w:t>EV16</w:t>
      </w:r>
    </w:p>
    <w:p w14:paraId="153FCB4A" w14:textId="77777777" w:rsidR="009835E5" w:rsidRDefault="009835E5" w:rsidP="009835E5">
      <w:pPr>
        <w:spacing w:after="160"/>
        <w:rPr>
          <w:rFonts w:cs="Arial"/>
          <w:b/>
          <w:bCs/>
          <w:color w:val="auto"/>
          <w:sz w:val="24"/>
          <w:szCs w:val="24"/>
        </w:rPr>
      </w:pPr>
      <w:r>
        <w:rPr>
          <w:rFonts w:cs="Arial"/>
          <w:b/>
          <w:bCs/>
          <w:noProof/>
        </w:rPr>
        <w:drawing>
          <wp:inline distT="0" distB="0" distL="0" distR="0" wp14:anchorId="508E1AE1" wp14:editId="76AA0A2B">
            <wp:extent cx="5731510" cy="2411730"/>
            <wp:effectExtent l="0" t="0" r="2540" b="7620"/>
            <wp:docPr id="16" name="Picture 1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ubble char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B669426" w14:textId="359EB441" w:rsidR="009835E5" w:rsidRDefault="009835E5" w:rsidP="009835E5">
      <w:pPr>
        <w:spacing w:after="160"/>
        <w:rPr>
          <w:rFonts w:cs="Arial"/>
          <w:b/>
          <w:bCs/>
          <w:color w:val="auto"/>
          <w:sz w:val="24"/>
          <w:szCs w:val="24"/>
        </w:rPr>
      </w:pPr>
      <w:r>
        <w:rPr>
          <w:rFonts w:cs="Arial"/>
          <w:b/>
          <w:bCs/>
          <w:color w:val="auto"/>
          <w:sz w:val="24"/>
          <w:szCs w:val="24"/>
        </w:rPr>
        <w:lastRenderedPageBreak/>
        <w:t>EV17</w:t>
      </w:r>
    </w:p>
    <w:p w14:paraId="2475EB32" w14:textId="1B3DE9F6" w:rsidR="0097569B" w:rsidRDefault="00477018" w:rsidP="009835E5">
      <w:pPr>
        <w:spacing w:after="160"/>
        <w:rPr>
          <w:rFonts w:cs="Arial"/>
          <w:b/>
          <w:bCs/>
          <w:color w:val="auto"/>
          <w:sz w:val="24"/>
          <w:szCs w:val="24"/>
        </w:rPr>
      </w:pPr>
      <w:r>
        <w:rPr>
          <w:rFonts w:cs="Arial"/>
          <w:b/>
          <w:bCs/>
          <w:noProof/>
          <w:color w:val="auto"/>
          <w:sz w:val="24"/>
          <w:szCs w:val="24"/>
        </w:rPr>
        <w:drawing>
          <wp:inline distT="0" distB="0" distL="0" distR="0" wp14:anchorId="31454355" wp14:editId="1F1206A0">
            <wp:extent cx="3488105" cy="4930726"/>
            <wp:effectExtent l="0" t="0" r="0" b="3810"/>
            <wp:docPr id="32" name="Picture 32"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calenda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91517" cy="4935549"/>
                    </a:xfrm>
                    <a:prstGeom prst="rect">
                      <a:avLst/>
                    </a:prstGeom>
                  </pic:spPr>
                </pic:pic>
              </a:graphicData>
            </a:graphic>
          </wp:inline>
        </w:drawing>
      </w:r>
    </w:p>
    <w:p w14:paraId="6FE28F93" w14:textId="77777777" w:rsidR="009835E5" w:rsidRDefault="009835E5" w:rsidP="00DE6559">
      <w:pPr>
        <w:jc w:val="both"/>
        <w:rPr>
          <w:rFonts w:cs="Arial"/>
          <w:b/>
          <w:bCs/>
          <w:color w:val="auto"/>
          <w:sz w:val="24"/>
          <w:szCs w:val="24"/>
        </w:rPr>
      </w:pPr>
    </w:p>
    <w:p w14:paraId="46666B20"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2DE11AE0" w14:textId="1BA93BC3" w:rsidR="00C017D9" w:rsidRDefault="00C017D9" w:rsidP="00DE6559">
      <w:pPr>
        <w:jc w:val="both"/>
        <w:rPr>
          <w:rFonts w:cs="Arial"/>
          <w:b/>
          <w:bCs/>
          <w:color w:val="auto"/>
          <w:sz w:val="24"/>
          <w:szCs w:val="24"/>
        </w:rPr>
      </w:pPr>
      <w:r>
        <w:rPr>
          <w:rFonts w:cs="Arial"/>
          <w:b/>
          <w:bCs/>
          <w:color w:val="auto"/>
          <w:sz w:val="24"/>
          <w:szCs w:val="24"/>
        </w:rPr>
        <w:lastRenderedPageBreak/>
        <w:t>EV</w:t>
      </w:r>
      <w:r w:rsidR="009835E5">
        <w:rPr>
          <w:rFonts w:cs="Arial"/>
          <w:b/>
          <w:bCs/>
          <w:color w:val="auto"/>
          <w:sz w:val="24"/>
          <w:szCs w:val="24"/>
        </w:rPr>
        <w:t>18</w:t>
      </w:r>
    </w:p>
    <w:p w14:paraId="25E36A58" w14:textId="0813B524" w:rsidR="00C017D9" w:rsidRPr="00242660" w:rsidRDefault="007C4350" w:rsidP="00DE6559">
      <w:pPr>
        <w:jc w:val="both"/>
        <w:rPr>
          <w:rFonts w:cs="Arial"/>
          <w:b/>
          <w:bCs/>
          <w:color w:val="auto"/>
          <w:sz w:val="24"/>
          <w:szCs w:val="24"/>
        </w:rPr>
      </w:pPr>
      <w:r>
        <w:rPr>
          <w:rFonts w:cs="Arial"/>
          <w:b/>
          <w:bCs/>
          <w:noProof/>
          <w:color w:val="auto"/>
          <w:sz w:val="24"/>
          <w:szCs w:val="24"/>
        </w:rPr>
        <w:drawing>
          <wp:inline distT="0" distB="0" distL="0" distR="0" wp14:anchorId="7718E816" wp14:editId="2D632F3E">
            <wp:extent cx="5731510" cy="4599305"/>
            <wp:effectExtent l="152400" t="152400" r="364490" b="35369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4599305"/>
                    </a:xfrm>
                    <a:prstGeom prst="rect">
                      <a:avLst/>
                    </a:prstGeom>
                    <a:ln>
                      <a:noFill/>
                    </a:ln>
                    <a:effectLst>
                      <a:outerShdw blurRad="292100" dist="139700" dir="2700000" algn="tl" rotWithShape="0">
                        <a:srgbClr val="333333">
                          <a:alpha val="65000"/>
                        </a:srgbClr>
                      </a:outerShdw>
                    </a:effectLst>
                  </pic:spPr>
                </pic:pic>
              </a:graphicData>
            </a:graphic>
          </wp:inline>
        </w:drawing>
      </w:r>
    </w:p>
    <w:p w14:paraId="3636A3D0" w14:textId="4827B71B" w:rsidR="00843F02" w:rsidRDefault="009469D0" w:rsidP="00DE6559">
      <w:pPr>
        <w:spacing w:after="160"/>
        <w:jc w:val="both"/>
        <w:rPr>
          <w:rFonts w:cs="Arial"/>
          <w:b/>
          <w:bCs/>
          <w:color w:val="auto"/>
          <w:sz w:val="24"/>
          <w:szCs w:val="24"/>
        </w:rPr>
      </w:pPr>
      <w:r>
        <w:rPr>
          <w:rFonts w:cs="Arial"/>
          <w:b/>
          <w:bCs/>
          <w:color w:val="auto"/>
          <w:sz w:val="24"/>
          <w:szCs w:val="24"/>
        </w:rPr>
        <w:t>EV</w:t>
      </w:r>
      <w:r w:rsidR="0097569B">
        <w:rPr>
          <w:rFonts w:cs="Arial"/>
          <w:b/>
          <w:bCs/>
          <w:color w:val="auto"/>
          <w:sz w:val="24"/>
          <w:szCs w:val="24"/>
        </w:rPr>
        <w:t>19</w:t>
      </w:r>
    </w:p>
    <w:p w14:paraId="35EF2FA4" w14:textId="7649386A" w:rsidR="009469D0" w:rsidRPr="00242660" w:rsidRDefault="006969DC" w:rsidP="00DE6559">
      <w:pPr>
        <w:spacing w:after="160"/>
        <w:jc w:val="both"/>
        <w:rPr>
          <w:rFonts w:cs="Arial"/>
          <w:b/>
          <w:bCs/>
          <w:color w:val="auto"/>
          <w:sz w:val="24"/>
          <w:szCs w:val="24"/>
        </w:rPr>
      </w:pPr>
      <w:r>
        <w:rPr>
          <w:rFonts w:cs="Arial"/>
          <w:b/>
          <w:bCs/>
          <w:noProof/>
          <w:color w:val="auto"/>
          <w:sz w:val="24"/>
          <w:szCs w:val="24"/>
        </w:rPr>
        <w:drawing>
          <wp:inline distT="0" distB="0" distL="0" distR="0" wp14:anchorId="72063756" wp14:editId="70AC1042">
            <wp:extent cx="4381500" cy="1301750"/>
            <wp:effectExtent l="152400" t="152400" r="361950" b="355600"/>
            <wp:docPr id="31" name="Picture 31" descr="Graphical user interface, application,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calenda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4381500" cy="1301750"/>
                    </a:xfrm>
                    <a:prstGeom prst="rect">
                      <a:avLst/>
                    </a:prstGeom>
                    <a:ln>
                      <a:noFill/>
                    </a:ln>
                    <a:effectLst>
                      <a:outerShdw blurRad="292100" dist="139700" dir="2700000" algn="tl" rotWithShape="0">
                        <a:srgbClr val="333333">
                          <a:alpha val="65000"/>
                        </a:srgbClr>
                      </a:outerShdw>
                    </a:effectLst>
                  </pic:spPr>
                </pic:pic>
              </a:graphicData>
            </a:graphic>
          </wp:inline>
        </w:drawing>
      </w:r>
    </w:p>
    <w:p w14:paraId="50345061" w14:textId="2A20E93D" w:rsidR="00242660" w:rsidRDefault="00242660" w:rsidP="00DE6559">
      <w:pPr>
        <w:spacing w:after="160"/>
        <w:jc w:val="both"/>
        <w:rPr>
          <w:rFonts w:cs="Arial"/>
          <w:b/>
          <w:bCs/>
          <w:color w:val="auto"/>
          <w:sz w:val="24"/>
          <w:szCs w:val="24"/>
        </w:rPr>
      </w:pPr>
    </w:p>
    <w:p w14:paraId="48155367"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072C1BAB" w14:textId="622888CF" w:rsidR="00F00CA0" w:rsidRDefault="00F00CA0">
      <w:pPr>
        <w:spacing w:after="160" w:line="259" w:lineRule="auto"/>
        <w:rPr>
          <w:rFonts w:cs="Arial"/>
          <w:b/>
          <w:bCs/>
          <w:color w:val="auto"/>
          <w:sz w:val="24"/>
          <w:szCs w:val="24"/>
        </w:rPr>
      </w:pPr>
      <w:r>
        <w:rPr>
          <w:rFonts w:cs="Arial"/>
          <w:b/>
          <w:bCs/>
          <w:color w:val="auto"/>
          <w:sz w:val="24"/>
          <w:szCs w:val="24"/>
        </w:rPr>
        <w:lastRenderedPageBreak/>
        <w:t xml:space="preserve">EV </w:t>
      </w:r>
      <w:r w:rsidR="0097569B">
        <w:rPr>
          <w:rFonts w:cs="Arial"/>
          <w:b/>
          <w:bCs/>
          <w:color w:val="auto"/>
          <w:sz w:val="24"/>
          <w:szCs w:val="24"/>
        </w:rPr>
        <w:t>20</w:t>
      </w:r>
    </w:p>
    <w:p w14:paraId="0B3358B1" w14:textId="42C125A4" w:rsidR="0097569B" w:rsidRDefault="006969DC">
      <w:pPr>
        <w:spacing w:after="160" w:line="259" w:lineRule="auto"/>
        <w:rPr>
          <w:rFonts w:cs="Arial"/>
          <w:b/>
          <w:bCs/>
          <w:color w:val="auto"/>
          <w:sz w:val="24"/>
          <w:szCs w:val="24"/>
        </w:rPr>
      </w:pPr>
      <w:r>
        <w:rPr>
          <w:rFonts w:cs="Arial"/>
          <w:b/>
          <w:bCs/>
          <w:noProof/>
          <w:color w:val="auto"/>
          <w:sz w:val="24"/>
          <w:szCs w:val="24"/>
        </w:rPr>
        <w:drawing>
          <wp:inline distT="0" distB="0" distL="0" distR="0" wp14:anchorId="06CDE22B" wp14:editId="592E0180">
            <wp:extent cx="5731510" cy="2931160"/>
            <wp:effectExtent l="152400" t="152400" r="364490" b="36449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2931160"/>
                    </a:xfrm>
                    <a:prstGeom prst="rect">
                      <a:avLst/>
                    </a:prstGeom>
                    <a:ln>
                      <a:noFill/>
                    </a:ln>
                    <a:effectLst>
                      <a:outerShdw blurRad="292100" dist="139700" dir="2700000" algn="tl" rotWithShape="0">
                        <a:srgbClr val="333333">
                          <a:alpha val="65000"/>
                        </a:srgbClr>
                      </a:outerShdw>
                    </a:effectLst>
                  </pic:spPr>
                </pic:pic>
              </a:graphicData>
            </a:graphic>
          </wp:inline>
        </w:drawing>
      </w:r>
    </w:p>
    <w:p w14:paraId="4BFA0069" w14:textId="2C8BEA46" w:rsidR="00DC177F" w:rsidRDefault="00DC177F">
      <w:pPr>
        <w:spacing w:after="160" w:line="259" w:lineRule="auto"/>
        <w:rPr>
          <w:rFonts w:cs="Arial"/>
          <w:b/>
          <w:bCs/>
          <w:color w:val="auto"/>
          <w:sz w:val="24"/>
          <w:szCs w:val="24"/>
        </w:rPr>
      </w:pPr>
      <w:r>
        <w:rPr>
          <w:rFonts w:cs="Arial"/>
          <w:b/>
          <w:bCs/>
          <w:color w:val="auto"/>
          <w:sz w:val="24"/>
          <w:szCs w:val="24"/>
        </w:rPr>
        <w:t>EV</w:t>
      </w:r>
      <w:r w:rsidR="00A05DA1">
        <w:rPr>
          <w:rFonts w:cs="Arial"/>
          <w:b/>
          <w:bCs/>
          <w:color w:val="auto"/>
          <w:sz w:val="24"/>
          <w:szCs w:val="24"/>
        </w:rPr>
        <w:t>21</w:t>
      </w:r>
      <w:r w:rsidR="00F00CA0">
        <w:rPr>
          <w:rFonts w:cs="Arial"/>
          <w:b/>
          <w:bCs/>
          <w:noProof/>
          <w:color w:val="auto"/>
          <w:sz w:val="24"/>
          <w:szCs w:val="24"/>
        </w:rPr>
        <w:drawing>
          <wp:inline distT="0" distB="0" distL="0" distR="0" wp14:anchorId="267B709F" wp14:editId="0CEF0606">
            <wp:extent cx="5731510" cy="2084705"/>
            <wp:effectExtent l="152400" t="152400" r="364490" b="353695"/>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2084705"/>
                    </a:xfrm>
                    <a:prstGeom prst="rect">
                      <a:avLst/>
                    </a:prstGeom>
                    <a:ln>
                      <a:noFill/>
                    </a:ln>
                    <a:effectLst>
                      <a:outerShdw blurRad="292100" dist="139700" dir="2700000" algn="tl" rotWithShape="0">
                        <a:srgbClr val="333333">
                          <a:alpha val="65000"/>
                        </a:srgbClr>
                      </a:outerShdw>
                    </a:effectLst>
                  </pic:spPr>
                </pic:pic>
              </a:graphicData>
            </a:graphic>
          </wp:inline>
        </w:drawing>
      </w:r>
    </w:p>
    <w:p w14:paraId="51661C2F" w14:textId="77777777" w:rsidR="00E761D0" w:rsidRDefault="00E761D0">
      <w:pPr>
        <w:spacing w:after="160" w:line="259" w:lineRule="auto"/>
        <w:rPr>
          <w:rFonts w:cs="Arial"/>
          <w:b/>
          <w:bCs/>
          <w:color w:val="auto"/>
          <w:sz w:val="24"/>
          <w:szCs w:val="24"/>
        </w:rPr>
      </w:pPr>
      <w:r>
        <w:rPr>
          <w:rFonts w:cs="Arial"/>
          <w:b/>
          <w:bCs/>
          <w:color w:val="auto"/>
          <w:sz w:val="24"/>
          <w:szCs w:val="24"/>
        </w:rPr>
        <w:br w:type="page"/>
      </w:r>
    </w:p>
    <w:p w14:paraId="4A07A29C" w14:textId="46DE18B1" w:rsidR="00DC177F" w:rsidRDefault="00DC177F">
      <w:pPr>
        <w:spacing w:after="160" w:line="259" w:lineRule="auto"/>
        <w:rPr>
          <w:rFonts w:cs="Arial"/>
          <w:b/>
          <w:bCs/>
          <w:color w:val="auto"/>
          <w:sz w:val="24"/>
          <w:szCs w:val="24"/>
        </w:rPr>
      </w:pPr>
      <w:r>
        <w:rPr>
          <w:rFonts w:cs="Arial"/>
          <w:b/>
          <w:bCs/>
          <w:color w:val="auto"/>
          <w:sz w:val="24"/>
          <w:szCs w:val="24"/>
        </w:rPr>
        <w:lastRenderedPageBreak/>
        <w:t>EV</w:t>
      </w:r>
      <w:r w:rsidR="00A05DA1">
        <w:rPr>
          <w:rFonts w:cs="Arial"/>
          <w:b/>
          <w:bCs/>
          <w:color w:val="auto"/>
          <w:sz w:val="24"/>
          <w:szCs w:val="24"/>
        </w:rPr>
        <w:t>22</w:t>
      </w:r>
    </w:p>
    <w:p w14:paraId="47C7D4E5" w14:textId="5E1809D7" w:rsidR="00A05DA1" w:rsidRDefault="00B26B1A">
      <w:pPr>
        <w:spacing w:after="160" w:line="259" w:lineRule="auto"/>
        <w:rPr>
          <w:rFonts w:cs="Arial"/>
          <w:b/>
          <w:bCs/>
          <w:color w:val="auto"/>
          <w:sz w:val="24"/>
          <w:szCs w:val="24"/>
        </w:rPr>
      </w:pPr>
      <w:r>
        <w:rPr>
          <w:rFonts w:cs="Arial"/>
          <w:b/>
          <w:bCs/>
          <w:noProof/>
        </w:rPr>
        <w:drawing>
          <wp:inline distT="0" distB="0" distL="0" distR="0" wp14:anchorId="5B3E5BBD" wp14:editId="62AA96E3">
            <wp:extent cx="5731510" cy="2411730"/>
            <wp:effectExtent l="0" t="0" r="2540" b="762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DF2F570" w14:textId="214C536C" w:rsidR="00A05DA1" w:rsidRDefault="00A05DA1">
      <w:pPr>
        <w:spacing w:after="160" w:line="259" w:lineRule="auto"/>
        <w:rPr>
          <w:rFonts w:cs="Arial"/>
          <w:b/>
          <w:bCs/>
          <w:color w:val="auto"/>
          <w:sz w:val="24"/>
          <w:szCs w:val="24"/>
        </w:rPr>
      </w:pPr>
      <w:r>
        <w:rPr>
          <w:rFonts w:cs="Arial"/>
          <w:b/>
          <w:bCs/>
          <w:color w:val="auto"/>
          <w:sz w:val="24"/>
          <w:szCs w:val="24"/>
        </w:rPr>
        <w:t>EV23</w:t>
      </w:r>
    </w:p>
    <w:p w14:paraId="1682787B" w14:textId="77777777" w:rsidR="00B25A41" w:rsidRDefault="00DC177F">
      <w:pPr>
        <w:spacing w:after="160" w:line="259" w:lineRule="auto"/>
        <w:rPr>
          <w:rFonts w:cs="Arial"/>
          <w:b/>
          <w:bCs/>
          <w:color w:val="auto"/>
          <w:sz w:val="24"/>
          <w:szCs w:val="24"/>
        </w:rPr>
      </w:pPr>
      <w:r>
        <w:rPr>
          <w:rFonts w:cs="Arial"/>
          <w:b/>
          <w:bCs/>
          <w:noProof/>
        </w:rPr>
        <w:drawing>
          <wp:inline distT="0" distB="0" distL="0" distR="0" wp14:anchorId="6AD2B980" wp14:editId="31930E85">
            <wp:extent cx="5731510" cy="2411730"/>
            <wp:effectExtent l="0" t="0" r="2540" b="762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E955D17" w14:textId="42E92C33" w:rsidR="00B25A41" w:rsidRDefault="00B25A41">
      <w:pPr>
        <w:spacing w:after="160" w:line="259" w:lineRule="auto"/>
        <w:rPr>
          <w:rFonts w:cs="Arial"/>
          <w:b/>
          <w:bCs/>
          <w:color w:val="auto"/>
          <w:sz w:val="24"/>
          <w:szCs w:val="24"/>
        </w:rPr>
      </w:pPr>
      <w:r>
        <w:rPr>
          <w:rFonts w:cs="Arial"/>
          <w:b/>
          <w:bCs/>
          <w:color w:val="auto"/>
          <w:sz w:val="24"/>
          <w:szCs w:val="24"/>
        </w:rPr>
        <w:t>EV</w:t>
      </w:r>
      <w:r w:rsidR="00B26B1A">
        <w:rPr>
          <w:rFonts w:cs="Arial"/>
          <w:b/>
          <w:bCs/>
          <w:color w:val="auto"/>
          <w:sz w:val="24"/>
          <w:szCs w:val="24"/>
        </w:rPr>
        <w:t>24</w:t>
      </w:r>
    </w:p>
    <w:p w14:paraId="30754F8B" w14:textId="326E18F1" w:rsidR="005C6082" w:rsidRDefault="005C6082">
      <w:pPr>
        <w:spacing w:after="160" w:line="259" w:lineRule="auto"/>
        <w:rPr>
          <w:rFonts w:cs="Arial"/>
          <w:b/>
          <w:bCs/>
          <w:color w:val="auto"/>
          <w:sz w:val="24"/>
          <w:szCs w:val="24"/>
        </w:rPr>
      </w:pPr>
      <w:r>
        <w:rPr>
          <w:rFonts w:cs="Arial"/>
          <w:b/>
          <w:bCs/>
          <w:noProof/>
          <w:color w:val="auto"/>
          <w:sz w:val="24"/>
          <w:szCs w:val="24"/>
        </w:rPr>
        <w:drawing>
          <wp:inline distT="0" distB="0" distL="0" distR="0" wp14:anchorId="44BF9F81" wp14:editId="0656FC6C">
            <wp:extent cx="2901950" cy="2039338"/>
            <wp:effectExtent l="152400" t="152400" r="355600" b="361315"/>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11077" cy="2045752"/>
                    </a:xfrm>
                    <a:prstGeom prst="rect">
                      <a:avLst/>
                    </a:prstGeom>
                    <a:ln>
                      <a:noFill/>
                    </a:ln>
                    <a:effectLst>
                      <a:outerShdw blurRad="292100" dist="139700" dir="2700000" algn="tl" rotWithShape="0">
                        <a:srgbClr val="333333">
                          <a:alpha val="65000"/>
                        </a:srgbClr>
                      </a:outerShdw>
                    </a:effectLst>
                  </pic:spPr>
                </pic:pic>
              </a:graphicData>
            </a:graphic>
          </wp:inline>
        </w:drawing>
      </w:r>
    </w:p>
    <w:p w14:paraId="0A34047C" w14:textId="77777777" w:rsidR="005C6082" w:rsidRDefault="005C6082">
      <w:pPr>
        <w:spacing w:after="160" w:line="259" w:lineRule="auto"/>
        <w:rPr>
          <w:rFonts w:cs="Arial"/>
          <w:b/>
          <w:bCs/>
          <w:color w:val="auto"/>
          <w:sz w:val="24"/>
          <w:szCs w:val="24"/>
        </w:rPr>
      </w:pPr>
    </w:p>
    <w:p w14:paraId="12B52BAE" w14:textId="752D66F7" w:rsidR="005C6082" w:rsidRDefault="005C6082">
      <w:pPr>
        <w:spacing w:after="160" w:line="259" w:lineRule="auto"/>
        <w:rPr>
          <w:rFonts w:cs="Arial"/>
          <w:b/>
          <w:bCs/>
          <w:color w:val="auto"/>
          <w:sz w:val="24"/>
          <w:szCs w:val="24"/>
        </w:rPr>
      </w:pPr>
      <w:r>
        <w:rPr>
          <w:rFonts w:cs="Arial"/>
          <w:b/>
          <w:bCs/>
          <w:color w:val="auto"/>
          <w:sz w:val="24"/>
          <w:szCs w:val="24"/>
        </w:rPr>
        <w:lastRenderedPageBreak/>
        <w:t>EV</w:t>
      </w:r>
      <w:r w:rsidR="00B26B1A">
        <w:rPr>
          <w:rFonts w:cs="Arial"/>
          <w:b/>
          <w:bCs/>
          <w:color w:val="auto"/>
          <w:sz w:val="24"/>
          <w:szCs w:val="24"/>
        </w:rPr>
        <w:t>25</w:t>
      </w:r>
    </w:p>
    <w:p w14:paraId="732B5D90" w14:textId="454C6D79" w:rsidR="005C6082" w:rsidRDefault="002F6E8B">
      <w:pPr>
        <w:spacing w:after="160" w:line="259" w:lineRule="auto"/>
        <w:rPr>
          <w:rFonts w:cs="Arial"/>
          <w:b/>
          <w:bCs/>
          <w:color w:val="auto"/>
          <w:sz w:val="24"/>
          <w:szCs w:val="24"/>
        </w:rPr>
      </w:pPr>
      <w:r>
        <w:rPr>
          <w:noProof/>
        </w:rPr>
        <w:drawing>
          <wp:inline distT="0" distB="0" distL="0" distR="0" wp14:anchorId="7FA0681B" wp14:editId="564D5F71">
            <wp:extent cx="2872341" cy="3632200"/>
            <wp:effectExtent l="0" t="0" r="4445" b="635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20630" b="17856"/>
                    <a:stretch/>
                  </pic:blipFill>
                  <pic:spPr bwMode="auto">
                    <a:xfrm>
                      <a:off x="0" y="0"/>
                      <a:ext cx="2878021" cy="3639383"/>
                    </a:xfrm>
                    <a:prstGeom prst="rect">
                      <a:avLst/>
                    </a:prstGeom>
                    <a:noFill/>
                    <a:ln>
                      <a:noFill/>
                    </a:ln>
                    <a:extLst>
                      <a:ext uri="{53640926-AAD7-44D8-BBD7-CCE9431645EC}">
                        <a14:shadowObscured xmlns:a14="http://schemas.microsoft.com/office/drawing/2010/main"/>
                      </a:ext>
                    </a:extLst>
                  </pic:spPr>
                </pic:pic>
              </a:graphicData>
            </a:graphic>
          </wp:inline>
        </w:drawing>
      </w:r>
    </w:p>
    <w:p w14:paraId="22B5E576" w14:textId="77777777" w:rsidR="00C26343" w:rsidRDefault="00C26343">
      <w:pPr>
        <w:spacing w:after="160" w:line="259" w:lineRule="auto"/>
        <w:rPr>
          <w:rFonts w:cs="Arial"/>
          <w:b/>
          <w:bCs/>
          <w:color w:val="auto"/>
          <w:sz w:val="24"/>
          <w:szCs w:val="24"/>
        </w:rPr>
      </w:pPr>
    </w:p>
    <w:p w14:paraId="20109EFD" w14:textId="7153461E" w:rsidR="00C26343" w:rsidRDefault="00C26343">
      <w:pPr>
        <w:spacing w:after="160" w:line="259" w:lineRule="auto"/>
        <w:rPr>
          <w:rFonts w:cs="Arial"/>
          <w:b/>
          <w:bCs/>
          <w:color w:val="auto"/>
          <w:sz w:val="24"/>
          <w:szCs w:val="24"/>
        </w:rPr>
      </w:pPr>
      <w:r>
        <w:rPr>
          <w:rFonts w:cs="Arial"/>
          <w:b/>
          <w:bCs/>
          <w:color w:val="auto"/>
          <w:sz w:val="24"/>
          <w:szCs w:val="24"/>
        </w:rPr>
        <w:t>EV26</w:t>
      </w:r>
    </w:p>
    <w:p w14:paraId="5D5EAB08" w14:textId="1EF71124" w:rsidR="00C41AEB" w:rsidRDefault="00C26343">
      <w:pPr>
        <w:spacing w:after="160" w:line="259" w:lineRule="auto"/>
        <w:rPr>
          <w:rFonts w:cs="Arial"/>
          <w:b/>
          <w:bCs/>
          <w:color w:val="auto"/>
          <w:sz w:val="24"/>
          <w:szCs w:val="24"/>
        </w:rPr>
      </w:pPr>
      <w:r>
        <w:rPr>
          <w:noProof/>
        </w:rPr>
        <w:drawing>
          <wp:inline distT="0" distB="0" distL="0" distR="0" wp14:anchorId="2A6A01B8" wp14:editId="3FD0B8C0">
            <wp:extent cx="3272236" cy="3543300"/>
            <wp:effectExtent l="152400" t="152400" r="366395" b="36195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a:picLocks noChangeAspect="1" noChangeArrowheads="1"/>
                    </pic:cNvPicPr>
                  </pic:nvPicPr>
                  <pic:blipFill rotWithShape="1">
                    <a:blip r:embed="rId53">
                      <a:extLst>
                        <a:ext uri="{28A0092B-C50C-407E-A947-70E740481C1C}">
                          <a14:useLocalDpi xmlns:a14="http://schemas.microsoft.com/office/drawing/2010/main" val="0"/>
                        </a:ext>
                      </a:extLst>
                    </a:blip>
                    <a:srcRect t="35080" r="1792" b="13180"/>
                    <a:stretch/>
                  </pic:blipFill>
                  <pic:spPr bwMode="auto">
                    <a:xfrm>
                      <a:off x="0" y="0"/>
                      <a:ext cx="3286252" cy="355847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E6AC681" w14:textId="09AD2DD1" w:rsidR="003A07A0" w:rsidRDefault="003A07A0">
      <w:pPr>
        <w:spacing w:after="160" w:line="259" w:lineRule="auto"/>
        <w:rPr>
          <w:rFonts w:cs="Arial"/>
          <w:b/>
          <w:bCs/>
          <w:color w:val="auto"/>
          <w:sz w:val="24"/>
          <w:szCs w:val="24"/>
        </w:rPr>
      </w:pPr>
      <w:r>
        <w:rPr>
          <w:rFonts w:cs="Arial"/>
          <w:b/>
          <w:bCs/>
          <w:color w:val="auto"/>
          <w:sz w:val="24"/>
          <w:szCs w:val="24"/>
        </w:rPr>
        <w:lastRenderedPageBreak/>
        <w:t>EV27</w:t>
      </w:r>
    </w:p>
    <w:p w14:paraId="53C37122" w14:textId="44F14A92" w:rsidR="003A07A0" w:rsidRDefault="003A07A0">
      <w:pPr>
        <w:spacing w:after="160" w:line="259" w:lineRule="auto"/>
        <w:rPr>
          <w:rFonts w:cs="Arial"/>
          <w:b/>
          <w:bCs/>
          <w:color w:val="auto"/>
          <w:sz w:val="24"/>
          <w:szCs w:val="24"/>
        </w:rPr>
      </w:pPr>
      <w:r>
        <w:rPr>
          <w:rFonts w:cs="Arial"/>
          <w:b/>
          <w:bCs/>
          <w:noProof/>
        </w:rPr>
        <w:drawing>
          <wp:inline distT="0" distB="0" distL="0" distR="0" wp14:anchorId="77C69DED" wp14:editId="5404B0B4">
            <wp:extent cx="5731510" cy="2724785"/>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5060E67" w14:textId="354A4CA3" w:rsidR="00911B48" w:rsidRDefault="00911B48">
      <w:pPr>
        <w:spacing w:after="160" w:line="259" w:lineRule="auto"/>
        <w:rPr>
          <w:rFonts w:cs="Arial"/>
          <w:b/>
          <w:bCs/>
          <w:color w:val="auto"/>
          <w:sz w:val="24"/>
          <w:szCs w:val="24"/>
        </w:rPr>
      </w:pPr>
      <w:r>
        <w:rPr>
          <w:rFonts w:cs="Arial"/>
          <w:b/>
          <w:bCs/>
          <w:color w:val="auto"/>
          <w:sz w:val="24"/>
          <w:szCs w:val="24"/>
        </w:rPr>
        <w:t>EV28</w:t>
      </w:r>
    </w:p>
    <w:p w14:paraId="6BEAAF4F" w14:textId="77777777" w:rsidR="000925CD" w:rsidRDefault="00A665E4">
      <w:pPr>
        <w:spacing w:after="160" w:line="259" w:lineRule="auto"/>
        <w:rPr>
          <w:rFonts w:cs="Arial"/>
          <w:b/>
          <w:bCs/>
          <w:color w:val="auto"/>
          <w:sz w:val="24"/>
          <w:szCs w:val="24"/>
        </w:rPr>
      </w:pPr>
      <w:r>
        <w:rPr>
          <w:rFonts w:cs="Arial"/>
          <w:b/>
          <w:bCs/>
          <w:noProof/>
          <w:color w:val="auto"/>
          <w:sz w:val="24"/>
          <w:szCs w:val="24"/>
        </w:rPr>
        <w:drawing>
          <wp:inline distT="0" distB="0" distL="0" distR="0" wp14:anchorId="288786B1" wp14:editId="4D835205">
            <wp:extent cx="4445228" cy="4172164"/>
            <wp:effectExtent l="152400" t="152400" r="355600" b="36195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4445228" cy="4172164"/>
                    </a:xfrm>
                    <a:prstGeom prst="rect">
                      <a:avLst/>
                    </a:prstGeom>
                    <a:ln>
                      <a:noFill/>
                    </a:ln>
                    <a:effectLst>
                      <a:outerShdw blurRad="292100" dist="139700" dir="2700000" algn="tl" rotWithShape="0">
                        <a:srgbClr val="333333">
                          <a:alpha val="65000"/>
                        </a:srgbClr>
                      </a:outerShdw>
                    </a:effectLst>
                  </pic:spPr>
                </pic:pic>
              </a:graphicData>
            </a:graphic>
          </wp:inline>
        </w:drawing>
      </w:r>
    </w:p>
    <w:p w14:paraId="5F12974F" w14:textId="77777777" w:rsidR="00C26343" w:rsidRDefault="00C26343">
      <w:pPr>
        <w:spacing w:after="160" w:line="259" w:lineRule="auto"/>
        <w:rPr>
          <w:rFonts w:cs="Arial"/>
          <w:b/>
          <w:bCs/>
          <w:color w:val="auto"/>
          <w:sz w:val="24"/>
          <w:szCs w:val="24"/>
        </w:rPr>
      </w:pPr>
      <w:r>
        <w:rPr>
          <w:rFonts w:cs="Arial"/>
          <w:b/>
          <w:bCs/>
          <w:color w:val="auto"/>
          <w:sz w:val="24"/>
          <w:szCs w:val="24"/>
        </w:rPr>
        <w:br w:type="page"/>
      </w:r>
    </w:p>
    <w:p w14:paraId="003C04A2" w14:textId="37309D62" w:rsidR="000925CD" w:rsidRDefault="000925CD">
      <w:pPr>
        <w:spacing w:after="160" w:line="259" w:lineRule="auto"/>
        <w:rPr>
          <w:rFonts w:cs="Arial"/>
          <w:b/>
          <w:bCs/>
          <w:color w:val="auto"/>
          <w:sz w:val="24"/>
          <w:szCs w:val="24"/>
        </w:rPr>
      </w:pPr>
      <w:r>
        <w:rPr>
          <w:rFonts w:cs="Arial"/>
          <w:b/>
          <w:bCs/>
          <w:color w:val="auto"/>
          <w:sz w:val="24"/>
          <w:szCs w:val="24"/>
        </w:rPr>
        <w:lastRenderedPageBreak/>
        <w:t>EV29</w:t>
      </w:r>
    </w:p>
    <w:p w14:paraId="15E3FD3B" w14:textId="65032A22" w:rsidR="00C41AEB" w:rsidRDefault="00C255BC">
      <w:pPr>
        <w:spacing w:after="160" w:line="259" w:lineRule="auto"/>
        <w:rPr>
          <w:rFonts w:cs="Arial"/>
          <w:b/>
          <w:bCs/>
          <w:color w:val="auto"/>
          <w:sz w:val="24"/>
          <w:szCs w:val="24"/>
        </w:rPr>
      </w:pPr>
      <w:r>
        <w:rPr>
          <w:rFonts w:cs="Arial"/>
          <w:b/>
          <w:bCs/>
          <w:noProof/>
          <w:color w:val="auto"/>
          <w:sz w:val="24"/>
          <w:szCs w:val="24"/>
        </w:rPr>
        <w:drawing>
          <wp:inline distT="0" distB="0" distL="0" distR="0" wp14:anchorId="45743F21" wp14:editId="38B8B8BC">
            <wp:extent cx="2806844" cy="1930499"/>
            <wp:effectExtent l="152400" t="152400" r="355600" b="35560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2806844" cy="1930499"/>
                    </a:xfrm>
                    <a:prstGeom prst="rect">
                      <a:avLst/>
                    </a:prstGeom>
                    <a:ln>
                      <a:noFill/>
                    </a:ln>
                    <a:effectLst>
                      <a:outerShdw blurRad="292100" dist="139700" dir="2700000" algn="tl" rotWithShape="0">
                        <a:srgbClr val="333333">
                          <a:alpha val="65000"/>
                        </a:srgbClr>
                      </a:outerShdw>
                    </a:effectLst>
                  </pic:spPr>
                </pic:pic>
              </a:graphicData>
            </a:graphic>
          </wp:inline>
        </w:drawing>
      </w:r>
      <w:r w:rsidR="00C41AEB">
        <w:rPr>
          <w:rFonts w:cs="Arial"/>
          <w:b/>
          <w:bCs/>
          <w:color w:val="auto"/>
          <w:sz w:val="24"/>
          <w:szCs w:val="24"/>
        </w:rPr>
        <w:br w:type="page"/>
      </w:r>
    </w:p>
    <w:p w14:paraId="693744DE" w14:textId="01F7AE3D" w:rsidR="00843F02" w:rsidRPr="00242660" w:rsidRDefault="00DE6559" w:rsidP="00DE6559">
      <w:pPr>
        <w:jc w:val="both"/>
        <w:rPr>
          <w:rFonts w:cs="Arial"/>
          <w:b/>
          <w:bCs/>
          <w:color w:val="auto"/>
          <w:sz w:val="24"/>
          <w:szCs w:val="24"/>
        </w:rPr>
      </w:pPr>
      <w:r w:rsidRPr="00242660">
        <w:rPr>
          <w:rFonts w:cs="Arial"/>
          <w:b/>
          <w:bCs/>
          <w:color w:val="auto"/>
          <w:sz w:val="24"/>
          <w:szCs w:val="24"/>
        </w:rPr>
        <w:lastRenderedPageBreak/>
        <w:t xml:space="preserve">LO3: </w:t>
      </w:r>
      <w:bookmarkStart w:id="8" w:name="_Hlk97502104"/>
      <w:r w:rsidRPr="00242660">
        <w:rPr>
          <w:rFonts w:cs="Arial"/>
          <w:b/>
          <w:bCs/>
          <w:color w:val="auto"/>
          <w:sz w:val="24"/>
          <w:szCs w:val="24"/>
        </w:rPr>
        <w:t>BE ABLE TO RECOMMEND AND PLAN STRATEGIES TO RAISE LEVELS OF EMPLOYEE ENGAGEMENT WITHIN AN ORGANISATION</w:t>
      </w:r>
      <w:bookmarkEnd w:id="8"/>
      <w:r w:rsidRPr="00242660">
        <w:rPr>
          <w:rFonts w:cs="Arial"/>
          <w:b/>
          <w:bCs/>
          <w:color w:val="auto"/>
          <w:sz w:val="24"/>
          <w:szCs w:val="24"/>
        </w:rPr>
        <w:t>.</w:t>
      </w:r>
    </w:p>
    <w:p w14:paraId="0859DE7B" w14:textId="77777777" w:rsidR="00843F02" w:rsidRPr="00242660" w:rsidRDefault="00843F02" w:rsidP="00DE6559">
      <w:pPr>
        <w:jc w:val="both"/>
        <w:rPr>
          <w:rFonts w:cs="Arial"/>
          <w:b/>
          <w:bCs/>
          <w:color w:val="auto"/>
          <w:sz w:val="24"/>
          <w:szCs w:val="24"/>
        </w:rPr>
      </w:pPr>
    </w:p>
    <w:p w14:paraId="77DF506D" w14:textId="2E7D5C95" w:rsidR="003E681C" w:rsidRDefault="00242660" w:rsidP="00DE6559">
      <w:pPr>
        <w:pStyle w:val="ListParagraph"/>
        <w:numPr>
          <w:ilvl w:val="1"/>
          <w:numId w:val="16"/>
        </w:numPr>
        <w:ind w:left="709" w:hanging="709"/>
        <w:jc w:val="both"/>
        <w:rPr>
          <w:rFonts w:cs="Arial"/>
          <w:b/>
          <w:bCs/>
          <w:color w:val="auto"/>
          <w:sz w:val="24"/>
          <w:szCs w:val="24"/>
        </w:rPr>
      </w:pPr>
      <w:bookmarkStart w:id="9" w:name="_Hlk97502254"/>
      <w:r w:rsidRPr="003E681C">
        <w:rPr>
          <w:rFonts w:cs="Arial"/>
          <w:b/>
          <w:bCs/>
          <w:color w:val="auto"/>
          <w:sz w:val="24"/>
          <w:szCs w:val="24"/>
        </w:rPr>
        <w:t>Review external studies of employee engagement to identify relevant best practice</w:t>
      </w:r>
      <w:bookmarkEnd w:id="9"/>
      <w:r w:rsidRPr="003E681C">
        <w:rPr>
          <w:rFonts w:cs="Arial"/>
          <w:b/>
          <w:bCs/>
          <w:color w:val="auto"/>
          <w:sz w:val="24"/>
          <w:szCs w:val="24"/>
        </w:rPr>
        <w:t>.</w:t>
      </w:r>
    </w:p>
    <w:p w14:paraId="1A559EEA" w14:textId="684D32DA" w:rsidR="00D11F56" w:rsidRDefault="00D11F56" w:rsidP="00D11F56">
      <w:pPr>
        <w:jc w:val="both"/>
        <w:rPr>
          <w:rFonts w:cs="Arial"/>
          <w:b/>
          <w:bCs/>
          <w:color w:val="auto"/>
          <w:sz w:val="24"/>
          <w:szCs w:val="24"/>
        </w:rPr>
      </w:pPr>
    </w:p>
    <w:p w14:paraId="2586AA3F" w14:textId="76248FAD" w:rsidR="00C305DC" w:rsidRDefault="00D278EE" w:rsidP="00D11F56">
      <w:pPr>
        <w:ind w:left="709"/>
        <w:jc w:val="both"/>
        <w:rPr>
          <w:rFonts w:cs="Arial"/>
          <w:color w:val="auto"/>
          <w:sz w:val="24"/>
          <w:szCs w:val="24"/>
        </w:rPr>
      </w:pPr>
      <w:r>
        <w:rPr>
          <w:rFonts w:cs="Arial"/>
          <w:color w:val="auto"/>
          <w:sz w:val="24"/>
          <w:szCs w:val="24"/>
        </w:rPr>
        <w:t>Many</w:t>
      </w:r>
      <w:r w:rsidR="00C305DC">
        <w:rPr>
          <w:rFonts w:cs="Arial"/>
          <w:color w:val="auto"/>
          <w:sz w:val="24"/>
          <w:szCs w:val="24"/>
        </w:rPr>
        <w:t xml:space="preserve"> studies have been published over the years showing the actions put in place by different organisations to measure employee engagement and analyse the results.</w:t>
      </w:r>
    </w:p>
    <w:p w14:paraId="5FE0824B" w14:textId="77777777" w:rsidR="00C305DC" w:rsidRDefault="00C305DC" w:rsidP="00D11F56">
      <w:pPr>
        <w:ind w:left="709"/>
        <w:jc w:val="both"/>
        <w:rPr>
          <w:rFonts w:cs="Arial"/>
          <w:color w:val="auto"/>
          <w:sz w:val="24"/>
          <w:szCs w:val="24"/>
        </w:rPr>
      </w:pPr>
    </w:p>
    <w:p w14:paraId="74A4D3AC" w14:textId="690CA79A" w:rsidR="00D11F56" w:rsidRDefault="00E12431" w:rsidP="00D11F56">
      <w:pPr>
        <w:ind w:left="709"/>
        <w:jc w:val="both"/>
        <w:rPr>
          <w:rFonts w:cs="Arial"/>
          <w:color w:val="auto"/>
          <w:sz w:val="24"/>
          <w:szCs w:val="24"/>
        </w:rPr>
      </w:pPr>
      <w:r>
        <w:rPr>
          <w:rFonts w:cs="Arial"/>
          <w:color w:val="auto"/>
          <w:sz w:val="24"/>
          <w:szCs w:val="24"/>
        </w:rPr>
        <w:t>Since 2007 Google has been running an annual survey, called Googlegeist internally, to gather its employees’ opinions on company strategy, management, compensation, and diversity and inclusion. One month later, the results are shared with the entire company to ensure that the employee</w:t>
      </w:r>
      <w:r w:rsidR="00F3176C">
        <w:rPr>
          <w:rFonts w:cs="Arial"/>
          <w:color w:val="auto"/>
          <w:sz w:val="24"/>
          <w:szCs w:val="24"/>
        </w:rPr>
        <w:t>s’</w:t>
      </w:r>
      <w:r>
        <w:rPr>
          <w:rFonts w:cs="Arial"/>
          <w:color w:val="auto"/>
          <w:sz w:val="24"/>
          <w:szCs w:val="24"/>
        </w:rPr>
        <w:t xml:space="preserve"> voices are </w:t>
      </w:r>
      <w:r w:rsidR="00F3176C">
        <w:rPr>
          <w:rFonts w:cs="Arial"/>
          <w:color w:val="auto"/>
          <w:sz w:val="24"/>
          <w:szCs w:val="24"/>
        </w:rPr>
        <w:t>heard,</w:t>
      </w:r>
      <w:r>
        <w:rPr>
          <w:rFonts w:cs="Arial"/>
          <w:color w:val="auto"/>
          <w:sz w:val="24"/>
          <w:szCs w:val="24"/>
        </w:rPr>
        <w:t xml:space="preserve"> and they are informed on how the organisation works (Forbes, 2020).</w:t>
      </w:r>
      <w:r w:rsidR="00F3176C">
        <w:rPr>
          <w:rFonts w:cs="Arial"/>
          <w:color w:val="auto"/>
          <w:sz w:val="24"/>
          <w:szCs w:val="24"/>
        </w:rPr>
        <w:t xml:space="preserve"> This survey is an example of the company’s ethos of information sharing and openness, and data-driven culture.</w:t>
      </w:r>
    </w:p>
    <w:p w14:paraId="4CB758D2" w14:textId="30D75A8A" w:rsidR="00FE74E5" w:rsidRDefault="00FE74E5" w:rsidP="00D11F56">
      <w:pPr>
        <w:ind w:left="709"/>
        <w:jc w:val="both"/>
        <w:rPr>
          <w:rFonts w:cs="Arial"/>
          <w:color w:val="auto"/>
          <w:sz w:val="24"/>
          <w:szCs w:val="24"/>
        </w:rPr>
      </w:pPr>
    </w:p>
    <w:p w14:paraId="50B92956" w14:textId="7CA0DF23" w:rsidR="00FE74E5" w:rsidRDefault="00FE74E5" w:rsidP="00D11F56">
      <w:pPr>
        <w:ind w:left="709"/>
        <w:jc w:val="both"/>
        <w:rPr>
          <w:rFonts w:cs="Arial"/>
          <w:color w:val="auto"/>
          <w:sz w:val="24"/>
          <w:szCs w:val="24"/>
        </w:rPr>
      </w:pPr>
      <w:r>
        <w:rPr>
          <w:rFonts w:cs="Arial"/>
          <w:color w:val="auto"/>
          <w:sz w:val="24"/>
          <w:szCs w:val="24"/>
        </w:rPr>
        <w:t xml:space="preserve">In the years prior to 2019, employees protested internal policies and business practices, which made Google restrain the internal transparency. Public leaks of internal information, among other reasons, led to the end of the TGIF weekly meetings, where employees could ask questions and declare </w:t>
      </w:r>
      <w:r w:rsidR="004F66BC">
        <w:rPr>
          <w:rFonts w:cs="Arial"/>
          <w:color w:val="auto"/>
          <w:sz w:val="24"/>
          <w:szCs w:val="24"/>
        </w:rPr>
        <w:t>workplace issues. Instead</w:t>
      </w:r>
      <w:r w:rsidR="00B67861">
        <w:rPr>
          <w:rFonts w:cs="Arial"/>
          <w:color w:val="auto"/>
          <w:sz w:val="24"/>
          <w:szCs w:val="24"/>
        </w:rPr>
        <w:t>,</w:t>
      </w:r>
      <w:r w:rsidR="004F66BC">
        <w:rPr>
          <w:rFonts w:cs="Arial"/>
          <w:color w:val="auto"/>
          <w:sz w:val="24"/>
          <w:szCs w:val="24"/>
        </w:rPr>
        <w:t xml:space="preserve"> they started holding monthly meetings about product and business strategy, with a separate meeting for workplace concerns</w:t>
      </w:r>
      <w:r w:rsidR="00D278EE">
        <w:rPr>
          <w:rFonts w:cs="Arial"/>
          <w:color w:val="auto"/>
          <w:sz w:val="24"/>
          <w:szCs w:val="24"/>
        </w:rPr>
        <w:t xml:space="preserve"> (Forbes, 2020)</w:t>
      </w:r>
      <w:r w:rsidR="004F66BC">
        <w:rPr>
          <w:rFonts w:cs="Arial"/>
          <w:color w:val="auto"/>
          <w:sz w:val="24"/>
          <w:szCs w:val="24"/>
        </w:rPr>
        <w:t>.</w:t>
      </w:r>
    </w:p>
    <w:p w14:paraId="3DE25A2E" w14:textId="1EA56C2E" w:rsidR="00B67861" w:rsidRDefault="00B67861" w:rsidP="00D11F56">
      <w:pPr>
        <w:ind w:left="709"/>
        <w:jc w:val="both"/>
        <w:rPr>
          <w:rFonts w:cs="Arial"/>
          <w:color w:val="auto"/>
          <w:sz w:val="24"/>
          <w:szCs w:val="24"/>
        </w:rPr>
      </w:pPr>
    </w:p>
    <w:p w14:paraId="4B33F00F" w14:textId="3C4C392C" w:rsidR="00B67861" w:rsidRDefault="00B67861" w:rsidP="00D11F56">
      <w:pPr>
        <w:ind w:left="709"/>
        <w:jc w:val="both"/>
        <w:rPr>
          <w:rFonts w:cs="Arial"/>
          <w:color w:val="auto"/>
          <w:sz w:val="24"/>
          <w:szCs w:val="24"/>
        </w:rPr>
      </w:pPr>
      <w:r>
        <w:rPr>
          <w:rFonts w:cs="Arial"/>
          <w:color w:val="auto"/>
          <w:sz w:val="24"/>
          <w:szCs w:val="24"/>
        </w:rPr>
        <w:t xml:space="preserve">The results from the 2018’s survey showed that the confidence in the company leaders declined to 74%, an 18-point drop from the previous years. Besides, it </w:t>
      </w:r>
      <w:r w:rsidR="0004268A">
        <w:rPr>
          <w:rFonts w:cs="Arial"/>
          <w:color w:val="auto"/>
          <w:sz w:val="24"/>
          <w:szCs w:val="24"/>
        </w:rPr>
        <w:t>dropped out of the Top 10 Companies to work for in the Glassdoor’s annual rating</w:t>
      </w:r>
      <w:r w:rsidR="001D2F2A">
        <w:rPr>
          <w:rFonts w:cs="Arial"/>
          <w:color w:val="auto"/>
          <w:sz w:val="24"/>
          <w:szCs w:val="24"/>
        </w:rPr>
        <w:t>; d</w:t>
      </w:r>
      <w:r w:rsidR="0004268A">
        <w:rPr>
          <w:rFonts w:cs="Arial"/>
          <w:color w:val="auto"/>
          <w:sz w:val="24"/>
          <w:szCs w:val="24"/>
        </w:rPr>
        <w:t>uring that year, the company saw frequent occurrences of employees’ action against management</w:t>
      </w:r>
      <w:r w:rsidR="00D278EE">
        <w:rPr>
          <w:rFonts w:cs="Arial"/>
          <w:color w:val="auto"/>
          <w:sz w:val="24"/>
          <w:szCs w:val="24"/>
        </w:rPr>
        <w:t xml:space="preserve"> (Forbes, 2020)</w:t>
      </w:r>
      <w:r w:rsidR="0004268A">
        <w:rPr>
          <w:rFonts w:cs="Arial"/>
          <w:color w:val="auto"/>
          <w:sz w:val="24"/>
          <w:szCs w:val="24"/>
        </w:rPr>
        <w:t>.</w:t>
      </w:r>
    </w:p>
    <w:p w14:paraId="70A2AF25" w14:textId="2C261462" w:rsidR="00804F22" w:rsidRDefault="00804F22" w:rsidP="00D11F56">
      <w:pPr>
        <w:ind w:left="709"/>
        <w:jc w:val="both"/>
        <w:rPr>
          <w:rFonts w:cs="Arial"/>
          <w:color w:val="auto"/>
          <w:sz w:val="24"/>
          <w:szCs w:val="24"/>
        </w:rPr>
      </w:pPr>
    </w:p>
    <w:p w14:paraId="5581F6E3" w14:textId="256BB43C" w:rsidR="00155384" w:rsidRDefault="00D278EE" w:rsidP="00155384">
      <w:pPr>
        <w:ind w:left="709"/>
        <w:jc w:val="both"/>
        <w:rPr>
          <w:rFonts w:cs="Arial"/>
          <w:color w:val="auto"/>
          <w:sz w:val="24"/>
          <w:szCs w:val="24"/>
        </w:rPr>
      </w:pPr>
      <w:r>
        <w:rPr>
          <w:rFonts w:cs="Arial"/>
          <w:color w:val="auto"/>
          <w:sz w:val="24"/>
          <w:szCs w:val="24"/>
        </w:rPr>
        <w:t xml:space="preserve">Amey, a provider of services to both public and private sector companies from the aviation, </w:t>
      </w:r>
      <w:r w:rsidR="00BB47ED">
        <w:rPr>
          <w:rFonts w:cs="Arial"/>
          <w:color w:val="auto"/>
          <w:sz w:val="24"/>
          <w:szCs w:val="24"/>
        </w:rPr>
        <w:t>government,</w:t>
      </w:r>
      <w:r>
        <w:rPr>
          <w:rFonts w:cs="Arial"/>
          <w:color w:val="auto"/>
          <w:sz w:val="24"/>
          <w:szCs w:val="24"/>
        </w:rPr>
        <w:t xml:space="preserve"> and education, among others, </w:t>
      </w:r>
      <w:r w:rsidR="00155384">
        <w:rPr>
          <w:rFonts w:cs="Arial"/>
          <w:color w:val="auto"/>
          <w:sz w:val="24"/>
          <w:szCs w:val="24"/>
        </w:rPr>
        <w:t>believes that improving employee engagement to achieve business goals is an ongoing process (MacLeod and Clarke, 2009).</w:t>
      </w:r>
    </w:p>
    <w:p w14:paraId="7837CBE4" w14:textId="0F95DCC5" w:rsidR="00346FF4" w:rsidRDefault="00346FF4" w:rsidP="00155384">
      <w:pPr>
        <w:ind w:left="709"/>
        <w:jc w:val="both"/>
        <w:rPr>
          <w:rFonts w:cs="Arial"/>
          <w:color w:val="auto"/>
          <w:sz w:val="24"/>
          <w:szCs w:val="24"/>
        </w:rPr>
      </w:pPr>
    </w:p>
    <w:p w14:paraId="03433D9F" w14:textId="63B49A5C" w:rsidR="00346FF4" w:rsidRDefault="00457E72" w:rsidP="00155384">
      <w:pPr>
        <w:ind w:left="709"/>
        <w:jc w:val="both"/>
        <w:rPr>
          <w:rFonts w:cs="Arial"/>
          <w:color w:val="auto"/>
          <w:sz w:val="24"/>
          <w:szCs w:val="24"/>
        </w:rPr>
      </w:pPr>
      <w:r>
        <w:rPr>
          <w:rFonts w:cs="Arial"/>
          <w:color w:val="auto"/>
          <w:sz w:val="24"/>
          <w:szCs w:val="24"/>
        </w:rPr>
        <w:t>Its annual survey results indicates that the most engaged teams are connected to some of the best performing teams in terms of achieving KPI’s.</w:t>
      </w:r>
      <w:r w:rsidR="00340C00">
        <w:rPr>
          <w:rFonts w:cs="Arial"/>
          <w:color w:val="auto"/>
          <w:sz w:val="24"/>
          <w:szCs w:val="24"/>
        </w:rPr>
        <w:t xml:space="preserve"> Its engagement survey from 2006 was tailored to the organisation’s values</w:t>
      </w:r>
      <w:r w:rsidR="00736A7B">
        <w:rPr>
          <w:rFonts w:cs="Arial"/>
          <w:color w:val="auto"/>
          <w:sz w:val="24"/>
          <w:szCs w:val="24"/>
        </w:rPr>
        <w:t xml:space="preserve"> and</w:t>
      </w:r>
      <w:r w:rsidR="008126BD">
        <w:rPr>
          <w:rFonts w:cs="Arial"/>
          <w:color w:val="auto"/>
          <w:sz w:val="24"/>
          <w:szCs w:val="24"/>
        </w:rPr>
        <w:t xml:space="preserve"> after three years </w:t>
      </w:r>
      <w:r w:rsidR="00FA4080">
        <w:rPr>
          <w:rFonts w:cs="Arial"/>
          <w:color w:val="auto"/>
          <w:sz w:val="24"/>
          <w:szCs w:val="24"/>
        </w:rPr>
        <w:t>an action planning process was developed around it</w:t>
      </w:r>
      <w:r w:rsidR="002A6061">
        <w:rPr>
          <w:rFonts w:cs="Arial"/>
          <w:color w:val="auto"/>
          <w:sz w:val="24"/>
          <w:szCs w:val="24"/>
        </w:rPr>
        <w:t xml:space="preserve"> that has settled in </w:t>
      </w:r>
      <w:r w:rsidR="005E6E03">
        <w:rPr>
          <w:rFonts w:cs="Arial"/>
          <w:color w:val="auto"/>
          <w:sz w:val="24"/>
          <w:szCs w:val="24"/>
        </w:rPr>
        <w:t>right through the business.</w:t>
      </w:r>
      <w:r w:rsidR="00AE0462">
        <w:rPr>
          <w:rFonts w:cs="Arial"/>
          <w:color w:val="auto"/>
          <w:sz w:val="24"/>
          <w:szCs w:val="24"/>
        </w:rPr>
        <w:t xml:space="preserve"> </w:t>
      </w:r>
      <w:r w:rsidR="000E141B">
        <w:rPr>
          <w:rFonts w:cs="Arial"/>
          <w:color w:val="auto"/>
          <w:sz w:val="24"/>
          <w:szCs w:val="24"/>
        </w:rPr>
        <w:t>Its team of engagement champions</w:t>
      </w:r>
      <w:r w:rsidR="00B408A0">
        <w:rPr>
          <w:rFonts w:cs="Arial"/>
          <w:color w:val="auto"/>
          <w:sz w:val="24"/>
          <w:szCs w:val="24"/>
        </w:rPr>
        <w:t xml:space="preserve"> </w:t>
      </w:r>
      <w:r w:rsidR="009860D6">
        <w:rPr>
          <w:rFonts w:cs="Arial"/>
          <w:color w:val="auto"/>
          <w:sz w:val="24"/>
          <w:szCs w:val="24"/>
        </w:rPr>
        <w:t>help to drive engagement at a local level and support line managers</w:t>
      </w:r>
      <w:r w:rsidR="002C2FEA">
        <w:rPr>
          <w:rFonts w:cs="Arial"/>
          <w:color w:val="auto"/>
          <w:sz w:val="24"/>
          <w:szCs w:val="24"/>
        </w:rPr>
        <w:t xml:space="preserve"> enhancing their people management capability</w:t>
      </w:r>
      <w:r w:rsidR="00B7229E">
        <w:rPr>
          <w:rFonts w:cs="Arial"/>
          <w:color w:val="auto"/>
          <w:sz w:val="24"/>
          <w:szCs w:val="24"/>
        </w:rPr>
        <w:t xml:space="preserve"> (MacLeod and Clarke, 2009).</w:t>
      </w:r>
    </w:p>
    <w:p w14:paraId="2292B15C" w14:textId="70AAEC83" w:rsidR="00B7229E" w:rsidRDefault="00B7229E" w:rsidP="00155384">
      <w:pPr>
        <w:ind w:left="709"/>
        <w:jc w:val="both"/>
        <w:rPr>
          <w:rFonts w:cs="Arial"/>
          <w:color w:val="auto"/>
          <w:sz w:val="24"/>
          <w:szCs w:val="24"/>
        </w:rPr>
      </w:pPr>
    </w:p>
    <w:p w14:paraId="6840527A" w14:textId="3133BE01" w:rsidR="00B7229E" w:rsidRPr="00D11F56" w:rsidRDefault="00B7229E" w:rsidP="00155384">
      <w:pPr>
        <w:ind w:left="709"/>
        <w:jc w:val="both"/>
        <w:rPr>
          <w:rFonts w:cs="Arial"/>
          <w:color w:val="auto"/>
          <w:sz w:val="24"/>
          <w:szCs w:val="24"/>
        </w:rPr>
      </w:pPr>
      <w:r>
        <w:rPr>
          <w:rFonts w:cs="Arial"/>
          <w:color w:val="auto"/>
          <w:sz w:val="24"/>
          <w:szCs w:val="24"/>
        </w:rPr>
        <w:t>Ame</w:t>
      </w:r>
      <w:r w:rsidR="003C17FA">
        <w:rPr>
          <w:rFonts w:cs="Arial"/>
          <w:color w:val="auto"/>
          <w:sz w:val="24"/>
          <w:szCs w:val="24"/>
        </w:rPr>
        <w:t>y was accredited as an Investor in People</w:t>
      </w:r>
      <w:r w:rsidR="00A63B8C">
        <w:rPr>
          <w:rFonts w:cs="Arial"/>
          <w:color w:val="auto"/>
          <w:sz w:val="24"/>
          <w:szCs w:val="24"/>
        </w:rPr>
        <w:t xml:space="preserve"> organisation, providing the business with </w:t>
      </w:r>
      <w:r w:rsidR="00181072">
        <w:rPr>
          <w:rFonts w:cs="Arial"/>
          <w:color w:val="auto"/>
          <w:sz w:val="24"/>
          <w:szCs w:val="24"/>
        </w:rPr>
        <w:t>the advantage</w:t>
      </w:r>
      <w:r w:rsidR="00253222">
        <w:rPr>
          <w:rFonts w:cs="Arial"/>
          <w:color w:val="auto"/>
          <w:sz w:val="24"/>
          <w:szCs w:val="24"/>
        </w:rPr>
        <w:t xml:space="preserve"> of attracting talent and work</w:t>
      </w:r>
      <w:r w:rsidR="0049067F">
        <w:rPr>
          <w:rFonts w:cs="Arial"/>
          <w:color w:val="auto"/>
          <w:sz w:val="24"/>
          <w:szCs w:val="24"/>
        </w:rPr>
        <w:t>.</w:t>
      </w:r>
      <w:r w:rsidR="009D387C">
        <w:rPr>
          <w:rFonts w:cs="Arial"/>
          <w:color w:val="auto"/>
          <w:sz w:val="24"/>
          <w:szCs w:val="24"/>
        </w:rPr>
        <w:t xml:space="preserve"> This has reduced the lost productivity hours</w:t>
      </w:r>
      <w:r w:rsidR="00C44B08">
        <w:rPr>
          <w:rFonts w:cs="Arial"/>
          <w:color w:val="auto"/>
          <w:sz w:val="24"/>
          <w:szCs w:val="24"/>
        </w:rPr>
        <w:t xml:space="preserve">, lower </w:t>
      </w:r>
      <w:r w:rsidR="001310A5">
        <w:rPr>
          <w:rFonts w:cs="Arial"/>
          <w:color w:val="auto"/>
          <w:sz w:val="24"/>
          <w:szCs w:val="24"/>
        </w:rPr>
        <w:t>recruitment,</w:t>
      </w:r>
      <w:r w:rsidR="00C44B08">
        <w:rPr>
          <w:rFonts w:cs="Arial"/>
          <w:color w:val="auto"/>
          <w:sz w:val="24"/>
          <w:szCs w:val="24"/>
        </w:rPr>
        <w:t xml:space="preserve"> and training costs.</w:t>
      </w:r>
      <w:r w:rsidR="001310A5">
        <w:rPr>
          <w:rFonts w:cs="Arial"/>
          <w:color w:val="auto"/>
          <w:sz w:val="24"/>
          <w:szCs w:val="24"/>
        </w:rPr>
        <w:t xml:space="preserve"> But even if </w:t>
      </w:r>
      <w:r w:rsidR="00CC33B5">
        <w:rPr>
          <w:rFonts w:cs="Arial"/>
          <w:color w:val="auto"/>
          <w:sz w:val="24"/>
          <w:szCs w:val="24"/>
        </w:rPr>
        <w:t>there ha</w:t>
      </w:r>
      <w:r w:rsidR="000A6E43">
        <w:rPr>
          <w:rFonts w:cs="Arial"/>
          <w:color w:val="auto"/>
          <w:sz w:val="24"/>
          <w:szCs w:val="24"/>
        </w:rPr>
        <w:t>ve</w:t>
      </w:r>
      <w:r w:rsidR="00CC33B5">
        <w:rPr>
          <w:rFonts w:cs="Arial"/>
          <w:color w:val="auto"/>
          <w:sz w:val="24"/>
          <w:szCs w:val="24"/>
        </w:rPr>
        <w:t xml:space="preserve"> been improvements</w:t>
      </w:r>
      <w:r w:rsidR="000A6E43">
        <w:rPr>
          <w:rFonts w:cs="Arial"/>
          <w:color w:val="auto"/>
          <w:sz w:val="24"/>
          <w:szCs w:val="24"/>
        </w:rPr>
        <w:t xml:space="preserve"> </w:t>
      </w:r>
      <w:r w:rsidR="00C6691D">
        <w:rPr>
          <w:rFonts w:cs="Arial"/>
          <w:color w:val="auto"/>
          <w:sz w:val="24"/>
          <w:szCs w:val="24"/>
        </w:rPr>
        <w:t>through positive employee engagement,</w:t>
      </w:r>
      <w:r w:rsidR="001C4287">
        <w:rPr>
          <w:rFonts w:cs="Arial"/>
          <w:color w:val="auto"/>
          <w:sz w:val="24"/>
          <w:szCs w:val="24"/>
        </w:rPr>
        <w:t xml:space="preserve"> there are still challenges to overcome, such as engaging</w:t>
      </w:r>
      <w:r w:rsidR="0040601D">
        <w:rPr>
          <w:rFonts w:cs="Arial"/>
          <w:color w:val="auto"/>
          <w:sz w:val="24"/>
          <w:szCs w:val="24"/>
        </w:rPr>
        <w:t xml:space="preserve"> at individual levels in a </w:t>
      </w:r>
      <w:r w:rsidR="002E4082">
        <w:rPr>
          <w:rFonts w:cs="Arial"/>
          <w:color w:val="auto"/>
          <w:sz w:val="24"/>
          <w:szCs w:val="24"/>
        </w:rPr>
        <w:t>versatile</w:t>
      </w:r>
      <w:r w:rsidR="00BC71D6">
        <w:rPr>
          <w:rFonts w:cs="Arial"/>
          <w:color w:val="auto"/>
          <w:sz w:val="24"/>
          <w:szCs w:val="24"/>
        </w:rPr>
        <w:t xml:space="preserve"> </w:t>
      </w:r>
      <w:r w:rsidR="00BC71D6">
        <w:rPr>
          <w:rFonts w:cs="Arial"/>
          <w:color w:val="auto"/>
          <w:sz w:val="24"/>
          <w:szCs w:val="24"/>
        </w:rPr>
        <w:lastRenderedPageBreak/>
        <w:t>and diverse organisation with most of its workforce based outside the main office.</w:t>
      </w:r>
    </w:p>
    <w:p w14:paraId="6992E48C" w14:textId="6AEEDC7F" w:rsidR="00D11F56" w:rsidRDefault="00D11F56" w:rsidP="00D11F56">
      <w:pPr>
        <w:jc w:val="both"/>
        <w:rPr>
          <w:rFonts w:cs="Arial"/>
          <w:b/>
          <w:bCs/>
          <w:color w:val="auto"/>
          <w:sz w:val="24"/>
          <w:szCs w:val="24"/>
        </w:rPr>
      </w:pPr>
    </w:p>
    <w:p w14:paraId="688DECC5" w14:textId="77777777" w:rsidR="001901D9" w:rsidRPr="00D11F56" w:rsidRDefault="001901D9" w:rsidP="00D11F56">
      <w:pPr>
        <w:jc w:val="both"/>
        <w:rPr>
          <w:rFonts w:cs="Arial"/>
          <w:b/>
          <w:bCs/>
          <w:color w:val="auto"/>
          <w:sz w:val="24"/>
          <w:szCs w:val="24"/>
        </w:rPr>
      </w:pPr>
    </w:p>
    <w:p w14:paraId="5139CFB2" w14:textId="279B144D" w:rsidR="003E681C" w:rsidRPr="0061254B" w:rsidRDefault="003E681C" w:rsidP="00DE6559">
      <w:pPr>
        <w:pStyle w:val="ListParagraph"/>
        <w:numPr>
          <w:ilvl w:val="1"/>
          <w:numId w:val="16"/>
        </w:numPr>
        <w:ind w:left="709" w:hanging="709"/>
        <w:jc w:val="both"/>
        <w:rPr>
          <w:rFonts w:cs="Arial"/>
          <w:b/>
          <w:bCs/>
          <w:color w:val="auto"/>
          <w:sz w:val="24"/>
          <w:szCs w:val="24"/>
        </w:rPr>
      </w:pPr>
      <w:bookmarkStart w:id="10" w:name="_Hlk97502348"/>
      <w:r w:rsidRPr="003E681C">
        <w:rPr>
          <w:rFonts w:cs="Arial"/>
          <w:b/>
          <w:bCs/>
          <w:color w:val="auto"/>
          <w:sz w:val="24"/>
          <w:szCs w:val="24"/>
          <w:lang w:val="en-GB"/>
        </w:rPr>
        <w:t>Identify potential barriers to acceptance of employee engagement strategies and liaise with relevant people regarding how these may be overcome or minimised</w:t>
      </w:r>
      <w:bookmarkEnd w:id="10"/>
      <w:r w:rsidRPr="003E681C">
        <w:rPr>
          <w:rFonts w:cs="Arial"/>
          <w:b/>
          <w:bCs/>
          <w:color w:val="auto"/>
          <w:sz w:val="24"/>
          <w:szCs w:val="24"/>
          <w:lang w:val="en-GB"/>
        </w:rPr>
        <w:t>.</w:t>
      </w:r>
    </w:p>
    <w:p w14:paraId="03669156" w14:textId="1BF13D39" w:rsidR="0061254B" w:rsidRDefault="0061254B" w:rsidP="0061254B">
      <w:pPr>
        <w:jc w:val="both"/>
        <w:rPr>
          <w:rFonts w:cs="Arial"/>
          <w:b/>
          <w:bCs/>
          <w:color w:val="auto"/>
          <w:sz w:val="24"/>
          <w:szCs w:val="24"/>
        </w:rPr>
      </w:pPr>
    </w:p>
    <w:p w14:paraId="10C67C9E" w14:textId="35AAEEAE" w:rsidR="0061254B" w:rsidRDefault="006E722F" w:rsidP="00A232D3">
      <w:pPr>
        <w:ind w:left="709"/>
        <w:jc w:val="both"/>
        <w:rPr>
          <w:rFonts w:cs="Arial"/>
          <w:color w:val="auto"/>
          <w:sz w:val="24"/>
          <w:szCs w:val="24"/>
        </w:rPr>
      </w:pPr>
      <w:r>
        <w:rPr>
          <w:rFonts w:cs="Arial"/>
          <w:color w:val="auto"/>
          <w:sz w:val="24"/>
          <w:szCs w:val="24"/>
        </w:rPr>
        <w:t>After analysing the survey’s responses</w:t>
      </w:r>
      <w:r w:rsidR="00D95FD6">
        <w:rPr>
          <w:rFonts w:cs="Arial"/>
          <w:color w:val="auto"/>
          <w:sz w:val="24"/>
          <w:szCs w:val="24"/>
        </w:rPr>
        <w:t xml:space="preserve"> and the KPI’s</w:t>
      </w:r>
      <w:r>
        <w:rPr>
          <w:rFonts w:cs="Arial"/>
          <w:color w:val="auto"/>
          <w:sz w:val="24"/>
          <w:szCs w:val="24"/>
        </w:rPr>
        <w:t>, it is clear that</w:t>
      </w:r>
      <w:r w:rsidR="00D95FD6">
        <w:rPr>
          <w:rFonts w:cs="Arial"/>
          <w:color w:val="auto"/>
          <w:sz w:val="24"/>
          <w:szCs w:val="24"/>
        </w:rPr>
        <w:t xml:space="preserve"> whereas employees are happy with the rewards system, mainly money-orientated, there is a</w:t>
      </w:r>
      <w:r w:rsidR="00FA0366">
        <w:rPr>
          <w:rFonts w:cs="Arial"/>
          <w:color w:val="auto"/>
          <w:sz w:val="24"/>
          <w:szCs w:val="24"/>
        </w:rPr>
        <w:t xml:space="preserve"> main</w:t>
      </w:r>
      <w:r w:rsidR="00D95FD6">
        <w:rPr>
          <w:rFonts w:cs="Arial"/>
          <w:color w:val="auto"/>
          <w:sz w:val="24"/>
          <w:szCs w:val="24"/>
        </w:rPr>
        <w:t xml:space="preserve"> barrier that is hindering their engagement: the lack of employee voice</w:t>
      </w:r>
      <w:r w:rsidR="00515E30">
        <w:rPr>
          <w:rFonts w:cs="Arial"/>
          <w:color w:val="auto"/>
          <w:sz w:val="24"/>
          <w:szCs w:val="24"/>
        </w:rPr>
        <w:t>. In the report by Forbes (2020) we have seen that, once Google reduced the frequency of the staff meetings where they could express their opinions and the internal transparency became more restricted, their trust in the management decreased</w:t>
      </w:r>
      <w:r w:rsidR="00FA0366">
        <w:rPr>
          <w:rFonts w:cs="Arial"/>
          <w:color w:val="auto"/>
          <w:sz w:val="24"/>
          <w:szCs w:val="24"/>
        </w:rPr>
        <w:t xml:space="preserve"> by 18 points</w:t>
      </w:r>
      <w:r w:rsidR="009D391E">
        <w:rPr>
          <w:rFonts w:cs="Arial"/>
          <w:color w:val="auto"/>
          <w:sz w:val="24"/>
          <w:szCs w:val="24"/>
        </w:rPr>
        <w:t xml:space="preserve"> and it was not perceived as one of the ‘Top 10 Companies to work for’ in the Glassdoor rating.</w:t>
      </w:r>
    </w:p>
    <w:p w14:paraId="79934992" w14:textId="4A132C6E" w:rsidR="009D391E" w:rsidRDefault="009D391E" w:rsidP="00A232D3">
      <w:pPr>
        <w:ind w:left="709"/>
        <w:jc w:val="both"/>
        <w:rPr>
          <w:rFonts w:cs="Arial"/>
          <w:color w:val="auto"/>
          <w:sz w:val="24"/>
          <w:szCs w:val="24"/>
        </w:rPr>
      </w:pPr>
    </w:p>
    <w:p w14:paraId="5C9C54A5" w14:textId="79872B26" w:rsidR="00293325" w:rsidRDefault="00293325" w:rsidP="00A232D3">
      <w:pPr>
        <w:ind w:left="709"/>
        <w:jc w:val="both"/>
        <w:rPr>
          <w:rFonts w:cs="Arial"/>
          <w:color w:val="auto"/>
          <w:sz w:val="24"/>
          <w:szCs w:val="24"/>
        </w:rPr>
      </w:pPr>
      <w:r>
        <w:rPr>
          <w:rFonts w:cs="Arial"/>
          <w:color w:val="auto"/>
          <w:sz w:val="24"/>
          <w:szCs w:val="24"/>
        </w:rPr>
        <w:t>Regarding KPI’s, there has been an increase of sales, as we can see on EV5, which could be an indicator of engagement and would agree with the MacLeod and Clarke’s statement that the most engaged teams are usually the best performing ones in terms of KPI’s. Nevertheless, there has been a huge increase of the absenteeism, seen on EV4</w:t>
      </w:r>
      <w:r w:rsidR="0016448B">
        <w:rPr>
          <w:rFonts w:cs="Arial"/>
          <w:color w:val="auto"/>
          <w:sz w:val="24"/>
          <w:szCs w:val="24"/>
        </w:rPr>
        <w:t>, and this has translated on the low morale present in the store team that my General Manager and myself noticed before we decided to go ahead with this study. The employees expressed that more staff was needed in peak times and when sales targets are being exceeded, to avoid that overwhelming feeling</w:t>
      </w:r>
      <w:r w:rsidR="000B68FB">
        <w:rPr>
          <w:rFonts w:cs="Arial"/>
          <w:color w:val="auto"/>
          <w:sz w:val="24"/>
          <w:szCs w:val="24"/>
        </w:rPr>
        <w:t>.</w:t>
      </w:r>
    </w:p>
    <w:p w14:paraId="518F501B" w14:textId="02010D08" w:rsidR="000B68FB" w:rsidRDefault="000B68FB" w:rsidP="00A232D3">
      <w:pPr>
        <w:ind w:left="709"/>
        <w:jc w:val="both"/>
        <w:rPr>
          <w:rFonts w:cs="Arial"/>
          <w:color w:val="auto"/>
          <w:sz w:val="24"/>
          <w:szCs w:val="24"/>
        </w:rPr>
      </w:pPr>
    </w:p>
    <w:p w14:paraId="7D5D8AA0" w14:textId="3191DEC2" w:rsidR="000B68FB" w:rsidRDefault="000B68FB" w:rsidP="00A232D3">
      <w:pPr>
        <w:ind w:left="709"/>
        <w:jc w:val="both"/>
        <w:rPr>
          <w:rFonts w:cs="Arial"/>
          <w:color w:val="auto"/>
          <w:sz w:val="24"/>
          <w:szCs w:val="24"/>
        </w:rPr>
      </w:pPr>
      <w:r>
        <w:rPr>
          <w:rFonts w:cs="Arial"/>
          <w:color w:val="auto"/>
          <w:sz w:val="24"/>
          <w:szCs w:val="24"/>
        </w:rPr>
        <w:t>Amey’s survey was based on the company values (MacLeod and Clarke, 2009), which would be an issue in my organisation as the employees admit they do not know them</w:t>
      </w:r>
      <w:r w:rsidR="00450708">
        <w:rPr>
          <w:rFonts w:cs="Arial"/>
          <w:color w:val="auto"/>
          <w:sz w:val="24"/>
          <w:szCs w:val="24"/>
        </w:rPr>
        <w:t>,</w:t>
      </w:r>
      <w:r>
        <w:rPr>
          <w:rFonts w:cs="Arial"/>
          <w:color w:val="auto"/>
          <w:sz w:val="24"/>
          <w:szCs w:val="24"/>
        </w:rPr>
        <w:t xml:space="preserve"> or they believe they are different. There is a need of a new communication strategy to share these values from the first day</w:t>
      </w:r>
      <w:r w:rsidR="00450708">
        <w:rPr>
          <w:rFonts w:cs="Arial"/>
          <w:color w:val="auto"/>
          <w:sz w:val="24"/>
          <w:szCs w:val="24"/>
        </w:rPr>
        <w:t>. This would also have an influence on how valuable the employees see themselves, as by explaining to them the organisation’s culture, they would understand better their role and how it has an influence in the achievement of the company’s goals.</w:t>
      </w:r>
    </w:p>
    <w:p w14:paraId="441B825B" w14:textId="6E64BAA4" w:rsidR="005D1D0D" w:rsidRDefault="005D1D0D" w:rsidP="00A232D3">
      <w:pPr>
        <w:ind w:left="709"/>
        <w:jc w:val="both"/>
        <w:rPr>
          <w:rFonts w:cs="Arial"/>
          <w:color w:val="auto"/>
          <w:sz w:val="24"/>
          <w:szCs w:val="24"/>
        </w:rPr>
      </w:pPr>
    </w:p>
    <w:p w14:paraId="295920C3" w14:textId="3C047D55" w:rsidR="005D1D0D" w:rsidRDefault="005D1D0D" w:rsidP="00A232D3">
      <w:pPr>
        <w:ind w:left="709"/>
        <w:jc w:val="both"/>
        <w:rPr>
          <w:rFonts w:cs="Arial"/>
          <w:color w:val="auto"/>
          <w:sz w:val="24"/>
          <w:szCs w:val="24"/>
        </w:rPr>
      </w:pPr>
      <w:r>
        <w:rPr>
          <w:rFonts w:cs="Arial"/>
          <w:color w:val="auto"/>
          <w:sz w:val="24"/>
          <w:szCs w:val="24"/>
        </w:rPr>
        <w:t>I created a document with the survey’s responses and analysed what is working so far for the company, the issues that the staff have identified, and the strategy to drive engagement</w:t>
      </w:r>
      <w:r w:rsidR="005026DE">
        <w:rPr>
          <w:rFonts w:cs="Arial"/>
          <w:color w:val="auto"/>
          <w:sz w:val="24"/>
          <w:szCs w:val="24"/>
        </w:rPr>
        <w:t xml:space="preserve"> (EV</w:t>
      </w:r>
      <w:r w:rsidR="001B29C4">
        <w:rPr>
          <w:rFonts w:cs="Arial"/>
          <w:color w:val="auto"/>
          <w:sz w:val="24"/>
          <w:szCs w:val="24"/>
        </w:rPr>
        <w:t>30</w:t>
      </w:r>
      <w:r w:rsidR="005026DE">
        <w:rPr>
          <w:rFonts w:cs="Arial"/>
          <w:color w:val="auto"/>
          <w:sz w:val="24"/>
          <w:szCs w:val="24"/>
        </w:rPr>
        <w:t>)</w:t>
      </w:r>
      <w:r>
        <w:rPr>
          <w:rFonts w:cs="Arial"/>
          <w:color w:val="auto"/>
          <w:sz w:val="24"/>
          <w:szCs w:val="24"/>
        </w:rPr>
        <w:t>.</w:t>
      </w:r>
      <w:r w:rsidR="005026DE">
        <w:rPr>
          <w:rFonts w:cs="Arial"/>
          <w:color w:val="auto"/>
          <w:sz w:val="24"/>
          <w:szCs w:val="24"/>
        </w:rPr>
        <w:t xml:space="preserve"> I was able to email it to my regional managers before I finish</w:t>
      </w:r>
      <w:r w:rsidR="004E3CA8">
        <w:rPr>
          <w:rFonts w:cs="Arial"/>
          <w:color w:val="auto"/>
          <w:sz w:val="24"/>
          <w:szCs w:val="24"/>
        </w:rPr>
        <w:t>ed</w:t>
      </w:r>
      <w:r w:rsidR="005026DE">
        <w:rPr>
          <w:rFonts w:cs="Arial"/>
          <w:color w:val="auto"/>
          <w:sz w:val="24"/>
          <w:szCs w:val="24"/>
        </w:rPr>
        <w:t xml:space="preserve"> my employment there, but nobody has replied to any of the remaining managers in the store with any feedback</w:t>
      </w:r>
      <w:r w:rsidR="00F41D91">
        <w:rPr>
          <w:rFonts w:cs="Arial"/>
          <w:color w:val="auto"/>
          <w:sz w:val="24"/>
          <w:szCs w:val="24"/>
        </w:rPr>
        <w:t xml:space="preserve"> (EV1)</w:t>
      </w:r>
      <w:r w:rsidR="005026DE">
        <w:rPr>
          <w:rFonts w:cs="Arial"/>
          <w:color w:val="auto"/>
          <w:sz w:val="24"/>
          <w:szCs w:val="24"/>
        </w:rPr>
        <w:t xml:space="preserve">. </w:t>
      </w:r>
    </w:p>
    <w:p w14:paraId="4CDC4868" w14:textId="3F048C8F" w:rsidR="009D391E" w:rsidRPr="00A128D9" w:rsidRDefault="009D391E" w:rsidP="00A232D3">
      <w:pPr>
        <w:ind w:left="709"/>
        <w:jc w:val="both"/>
        <w:rPr>
          <w:rFonts w:cs="Arial"/>
          <w:color w:val="auto"/>
          <w:sz w:val="24"/>
          <w:szCs w:val="24"/>
        </w:rPr>
      </w:pPr>
    </w:p>
    <w:p w14:paraId="15849082" w14:textId="77777777" w:rsidR="0061254B" w:rsidRPr="0061254B" w:rsidRDefault="0061254B" w:rsidP="0061254B">
      <w:pPr>
        <w:jc w:val="both"/>
        <w:rPr>
          <w:rFonts w:cs="Arial"/>
          <w:b/>
          <w:bCs/>
          <w:color w:val="auto"/>
          <w:sz w:val="24"/>
          <w:szCs w:val="24"/>
        </w:rPr>
      </w:pPr>
    </w:p>
    <w:p w14:paraId="002E1FAA" w14:textId="21C29709" w:rsidR="003E681C" w:rsidRDefault="003E681C" w:rsidP="00DE6559">
      <w:pPr>
        <w:pStyle w:val="ListParagraph"/>
        <w:numPr>
          <w:ilvl w:val="1"/>
          <w:numId w:val="16"/>
        </w:numPr>
        <w:ind w:left="709" w:hanging="709"/>
        <w:jc w:val="both"/>
        <w:rPr>
          <w:rFonts w:cs="Arial"/>
          <w:b/>
          <w:bCs/>
          <w:color w:val="auto"/>
          <w:sz w:val="24"/>
          <w:szCs w:val="24"/>
        </w:rPr>
      </w:pPr>
      <w:r w:rsidRPr="003E681C">
        <w:rPr>
          <w:rFonts w:cs="Arial"/>
          <w:b/>
          <w:bCs/>
          <w:color w:val="auto"/>
          <w:sz w:val="24"/>
          <w:szCs w:val="24"/>
        </w:rPr>
        <w:t>Propose strategies to raise levels of employee engagement, based on analysis of the organisation and external reviews of best practice, to key decision-makers.</w:t>
      </w:r>
    </w:p>
    <w:p w14:paraId="4128EF9D" w14:textId="4852E2BF" w:rsidR="00615B46" w:rsidRDefault="00615B46" w:rsidP="00615B46">
      <w:pPr>
        <w:ind w:left="709"/>
        <w:jc w:val="both"/>
        <w:rPr>
          <w:rFonts w:cs="Arial"/>
          <w:b/>
          <w:bCs/>
          <w:color w:val="auto"/>
          <w:sz w:val="24"/>
          <w:szCs w:val="24"/>
        </w:rPr>
      </w:pPr>
      <w:bookmarkStart w:id="11" w:name="_Hlk97416376"/>
    </w:p>
    <w:p w14:paraId="2953EEAF" w14:textId="17683D91" w:rsidR="00CC05CA" w:rsidRDefault="004E3CA8" w:rsidP="00615B46">
      <w:pPr>
        <w:ind w:left="709"/>
        <w:jc w:val="both"/>
        <w:rPr>
          <w:rFonts w:cs="Arial"/>
          <w:color w:val="auto"/>
          <w:sz w:val="24"/>
          <w:szCs w:val="24"/>
        </w:rPr>
      </w:pPr>
      <w:r>
        <w:rPr>
          <w:rFonts w:cs="Arial"/>
          <w:color w:val="auto"/>
          <w:sz w:val="24"/>
          <w:szCs w:val="24"/>
        </w:rPr>
        <w:t xml:space="preserve">At the end of the survey, there was an open question which allowed the employees to express her own ideas about what they believed that needed changing. </w:t>
      </w:r>
      <w:r w:rsidR="00CC05CA">
        <w:rPr>
          <w:rFonts w:cs="Arial"/>
          <w:color w:val="auto"/>
          <w:sz w:val="24"/>
          <w:szCs w:val="24"/>
        </w:rPr>
        <w:t>Below are some initiatives that could be implemented in the company to ensure a positive engagement</w:t>
      </w:r>
      <w:r w:rsidR="00FE0616">
        <w:rPr>
          <w:rFonts w:cs="Arial"/>
          <w:color w:val="auto"/>
          <w:sz w:val="24"/>
          <w:szCs w:val="24"/>
        </w:rPr>
        <w:t>, which can be found on EV30</w:t>
      </w:r>
      <w:r w:rsidR="00CC05CA">
        <w:rPr>
          <w:rFonts w:cs="Arial"/>
          <w:color w:val="auto"/>
          <w:sz w:val="24"/>
          <w:szCs w:val="24"/>
        </w:rPr>
        <w:t>:</w:t>
      </w:r>
    </w:p>
    <w:p w14:paraId="2ED1873D" w14:textId="5DB95B35" w:rsidR="004E3CA8" w:rsidRDefault="00CC05CA" w:rsidP="00CC05CA">
      <w:pPr>
        <w:pStyle w:val="ListParagraph"/>
        <w:numPr>
          <w:ilvl w:val="0"/>
          <w:numId w:val="20"/>
        </w:numPr>
        <w:jc w:val="both"/>
        <w:rPr>
          <w:rFonts w:cs="Arial"/>
          <w:color w:val="auto"/>
          <w:sz w:val="24"/>
          <w:szCs w:val="24"/>
        </w:rPr>
      </w:pPr>
      <w:r w:rsidRPr="00965335">
        <w:rPr>
          <w:rFonts w:cs="Arial"/>
          <w:b/>
          <w:bCs/>
          <w:color w:val="auto"/>
          <w:sz w:val="24"/>
          <w:szCs w:val="24"/>
        </w:rPr>
        <w:lastRenderedPageBreak/>
        <w:t>Mental Health Training</w:t>
      </w:r>
      <w:r>
        <w:rPr>
          <w:rFonts w:cs="Arial"/>
          <w:color w:val="auto"/>
          <w:sz w:val="24"/>
          <w:szCs w:val="24"/>
        </w:rPr>
        <w:t xml:space="preserve">: </w:t>
      </w:r>
      <w:r w:rsidR="004E3CA8" w:rsidRPr="00CC05CA">
        <w:rPr>
          <w:rFonts w:cs="Arial"/>
          <w:color w:val="auto"/>
          <w:sz w:val="24"/>
          <w:szCs w:val="24"/>
        </w:rPr>
        <w:t>As we have seen on the HR Dashboard (EV5), the absenteeism had reached very high levels, and one of the reason</w:t>
      </w:r>
      <w:r w:rsidRPr="00CC05CA">
        <w:rPr>
          <w:rFonts w:cs="Arial"/>
          <w:color w:val="auto"/>
          <w:sz w:val="24"/>
          <w:szCs w:val="24"/>
        </w:rPr>
        <w:t>s</w:t>
      </w:r>
      <w:r w:rsidR="004E3CA8" w:rsidRPr="00CC05CA">
        <w:rPr>
          <w:rFonts w:cs="Arial"/>
          <w:color w:val="auto"/>
          <w:sz w:val="24"/>
          <w:szCs w:val="24"/>
        </w:rPr>
        <w:t xml:space="preserve"> for this was due to mental health sicknesses</w:t>
      </w:r>
      <w:r>
        <w:rPr>
          <w:rFonts w:cs="Arial"/>
          <w:color w:val="auto"/>
          <w:sz w:val="24"/>
          <w:szCs w:val="24"/>
        </w:rPr>
        <w:t xml:space="preserve"> and a</w:t>
      </w:r>
      <w:r w:rsidR="004E3CA8" w:rsidRPr="00CC05CA">
        <w:rPr>
          <w:rFonts w:cs="Arial"/>
          <w:color w:val="auto"/>
          <w:sz w:val="24"/>
          <w:szCs w:val="24"/>
        </w:rPr>
        <w:t>s managers, we have not been trained on how to deal with th</w:t>
      </w:r>
      <w:r>
        <w:rPr>
          <w:rFonts w:cs="Arial"/>
          <w:color w:val="auto"/>
          <w:sz w:val="24"/>
          <w:szCs w:val="24"/>
        </w:rPr>
        <w:t xml:space="preserve">is. There are several providers </w:t>
      </w:r>
      <w:r w:rsidR="00134C6C">
        <w:rPr>
          <w:rFonts w:cs="Arial"/>
          <w:color w:val="auto"/>
          <w:sz w:val="24"/>
          <w:szCs w:val="24"/>
        </w:rPr>
        <w:t xml:space="preserve">offering this training, such as ACAS, with a cost of £175 (Acas, 2022) but I have found a free alternative funded by the UK Government, available at: </w:t>
      </w:r>
      <w:hyperlink r:id="rId57" w:history="1">
        <w:r w:rsidR="00134C6C" w:rsidRPr="00DE63F5">
          <w:rPr>
            <w:rStyle w:val="Hyperlink"/>
            <w:rFonts w:cs="Arial"/>
            <w:sz w:val="24"/>
            <w:szCs w:val="24"/>
          </w:rPr>
          <w:t>https://mentalhealthcourses.org.uk/</w:t>
        </w:r>
      </w:hyperlink>
      <w:r w:rsidR="00134C6C">
        <w:rPr>
          <w:rFonts w:cs="Arial"/>
          <w:color w:val="auto"/>
          <w:sz w:val="24"/>
          <w:szCs w:val="24"/>
        </w:rPr>
        <w:t xml:space="preserve">. </w:t>
      </w:r>
      <w:r w:rsidR="00C83376">
        <w:rPr>
          <w:rFonts w:cs="Arial"/>
          <w:color w:val="auto"/>
          <w:sz w:val="24"/>
          <w:szCs w:val="24"/>
        </w:rPr>
        <w:t>This idea was suggested by an employee.</w:t>
      </w:r>
    </w:p>
    <w:p w14:paraId="44DB5A17" w14:textId="5B4DE857" w:rsidR="00C83376" w:rsidRDefault="00C83376" w:rsidP="00C83376">
      <w:pPr>
        <w:pStyle w:val="ListParagraph"/>
        <w:ind w:left="1429"/>
        <w:jc w:val="both"/>
        <w:rPr>
          <w:rFonts w:cs="Arial"/>
          <w:color w:val="auto"/>
          <w:sz w:val="24"/>
          <w:szCs w:val="24"/>
        </w:rPr>
      </w:pPr>
    </w:p>
    <w:p w14:paraId="68624CE2" w14:textId="44094BA5" w:rsidR="00086F55" w:rsidRDefault="00685CB0" w:rsidP="00C83376">
      <w:pPr>
        <w:pStyle w:val="ListParagraph"/>
        <w:numPr>
          <w:ilvl w:val="0"/>
          <w:numId w:val="20"/>
        </w:numPr>
        <w:ind w:left="1418"/>
        <w:jc w:val="both"/>
        <w:rPr>
          <w:rFonts w:cs="Arial"/>
          <w:color w:val="auto"/>
          <w:sz w:val="24"/>
          <w:szCs w:val="24"/>
        </w:rPr>
      </w:pPr>
      <w:r w:rsidRPr="00965335">
        <w:rPr>
          <w:rFonts w:cs="Arial"/>
          <w:b/>
          <w:bCs/>
          <w:color w:val="auto"/>
          <w:sz w:val="24"/>
          <w:szCs w:val="24"/>
        </w:rPr>
        <w:t>Video introducing the company and its value</w:t>
      </w:r>
      <w:r w:rsidR="00086F55" w:rsidRPr="00965335">
        <w:rPr>
          <w:rFonts w:cs="Arial"/>
          <w:b/>
          <w:bCs/>
          <w:color w:val="auto"/>
          <w:sz w:val="24"/>
          <w:szCs w:val="24"/>
        </w:rPr>
        <w:t>s</w:t>
      </w:r>
      <w:r w:rsidR="00C83376">
        <w:rPr>
          <w:rFonts w:cs="Arial"/>
          <w:color w:val="auto"/>
          <w:sz w:val="24"/>
          <w:szCs w:val="24"/>
        </w:rPr>
        <w:t>: As EV27, it is not clear to the employees what the company values are. A short video</w:t>
      </w:r>
      <w:r w:rsidR="00D8179E">
        <w:rPr>
          <w:rFonts w:cs="Arial"/>
          <w:color w:val="auto"/>
          <w:sz w:val="24"/>
          <w:szCs w:val="24"/>
        </w:rPr>
        <w:t xml:space="preserve"> explaining the purpose of the company,</w:t>
      </w:r>
      <w:r w:rsidR="00C83376">
        <w:rPr>
          <w:rFonts w:cs="Arial"/>
          <w:color w:val="auto"/>
          <w:sz w:val="24"/>
          <w:szCs w:val="24"/>
        </w:rPr>
        <w:t xml:space="preserve"> to be shown on their induction process</w:t>
      </w:r>
      <w:r w:rsidR="00D8179E">
        <w:rPr>
          <w:rFonts w:cs="Arial"/>
          <w:color w:val="auto"/>
          <w:sz w:val="24"/>
          <w:szCs w:val="24"/>
        </w:rPr>
        <w:t>,</w:t>
      </w:r>
      <w:r w:rsidR="00C83376">
        <w:rPr>
          <w:rFonts w:cs="Arial"/>
          <w:color w:val="auto"/>
          <w:sz w:val="24"/>
          <w:szCs w:val="24"/>
        </w:rPr>
        <w:t xml:space="preserve"> </w:t>
      </w:r>
      <w:r w:rsidR="00D8179E">
        <w:rPr>
          <w:rFonts w:cs="Arial"/>
          <w:color w:val="auto"/>
          <w:sz w:val="24"/>
          <w:szCs w:val="24"/>
        </w:rPr>
        <w:t>would help the new employees identify them and help them understand how important their role is in order to achieve the company objectives.</w:t>
      </w:r>
    </w:p>
    <w:p w14:paraId="46656A50" w14:textId="77777777" w:rsidR="00D8179E" w:rsidRPr="00D8179E" w:rsidRDefault="00D8179E" w:rsidP="00D8179E">
      <w:pPr>
        <w:pStyle w:val="ListParagraph"/>
        <w:rPr>
          <w:rFonts w:cs="Arial"/>
          <w:color w:val="auto"/>
          <w:sz w:val="24"/>
          <w:szCs w:val="24"/>
        </w:rPr>
      </w:pPr>
    </w:p>
    <w:p w14:paraId="2D5CAEE7" w14:textId="4FC3F279" w:rsidR="00211979" w:rsidRDefault="00F1116D" w:rsidP="00D8179E">
      <w:pPr>
        <w:pStyle w:val="ListParagraph"/>
        <w:numPr>
          <w:ilvl w:val="0"/>
          <w:numId w:val="20"/>
        </w:numPr>
        <w:ind w:left="1418"/>
        <w:jc w:val="both"/>
        <w:rPr>
          <w:rFonts w:cs="Arial"/>
          <w:color w:val="auto"/>
          <w:sz w:val="24"/>
          <w:szCs w:val="24"/>
        </w:rPr>
      </w:pPr>
      <w:r w:rsidRPr="00EF45C8">
        <w:rPr>
          <w:rFonts w:cs="Arial"/>
          <w:b/>
          <w:bCs/>
          <w:color w:val="auto"/>
          <w:sz w:val="24"/>
          <w:szCs w:val="24"/>
        </w:rPr>
        <w:t>Suggestion box to be opened and shared with Head Office the 1</w:t>
      </w:r>
      <w:r w:rsidRPr="00EF45C8">
        <w:rPr>
          <w:rFonts w:cs="Arial"/>
          <w:b/>
          <w:bCs/>
          <w:color w:val="auto"/>
          <w:sz w:val="24"/>
          <w:szCs w:val="24"/>
          <w:vertAlign w:val="superscript"/>
        </w:rPr>
        <w:t>st</w:t>
      </w:r>
      <w:r w:rsidRPr="00EF45C8">
        <w:rPr>
          <w:rFonts w:cs="Arial"/>
          <w:b/>
          <w:bCs/>
          <w:color w:val="auto"/>
          <w:sz w:val="24"/>
          <w:szCs w:val="24"/>
        </w:rPr>
        <w:t xml:space="preserve"> day of the month</w:t>
      </w:r>
      <w:r w:rsidR="00D8179E">
        <w:rPr>
          <w:rFonts w:cs="Arial"/>
          <w:color w:val="auto"/>
          <w:sz w:val="24"/>
          <w:szCs w:val="24"/>
        </w:rPr>
        <w:t xml:space="preserve">: This is another idea from an employee, which is present in different businesses and public services </w:t>
      </w:r>
      <w:r w:rsidR="00211979">
        <w:rPr>
          <w:rFonts w:cs="Arial"/>
          <w:color w:val="auto"/>
          <w:sz w:val="24"/>
          <w:szCs w:val="24"/>
        </w:rPr>
        <w:t>to</w:t>
      </w:r>
      <w:r w:rsidR="00D8179E">
        <w:rPr>
          <w:rFonts w:cs="Arial"/>
          <w:color w:val="auto"/>
          <w:sz w:val="24"/>
          <w:szCs w:val="24"/>
        </w:rPr>
        <w:t xml:space="preserve"> improve customer care</w:t>
      </w:r>
      <w:r w:rsidR="00211979">
        <w:rPr>
          <w:rFonts w:cs="Arial"/>
          <w:color w:val="auto"/>
          <w:sz w:val="24"/>
          <w:szCs w:val="24"/>
        </w:rPr>
        <w:t>.</w:t>
      </w:r>
      <w:r w:rsidR="00D8179E">
        <w:rPr>
          <w:rFonts w:cs="Arial"/>
          <w:color w:val="auto"/>
          <w:sz w:val="24"/>
          <w:szCs w:val="24"/>
        </w:rPr>
        <w:t xml:space="preserve"> </w:t>
      </w:r>
      <w:r w:rsidR="00211979">
        <w:rPr>
          <w:rFonts w:cs="Arial"/>
          <w:color w:val="auto"/>
          <w:sz w:val="24"/>
          <w:szCs w:val="24"/>
        </w:rPr>
        <w:t>In</w:t>
      </w:r>
      <w:r w:rsidR="00D8179E">
        <w:rPr>
          <w:rFonts w:cs="Arial"/>
          <w:color w:val="auto"/>
          <w:sz w:val="24"/>
          <w:szCs w:val="24"/>
        </w:rPr>
        <w:t xml:space="preserve"> this case,</w:t>
      </w:r>
      <w:r w:rsidR="00211979">
        <w:rPr>
          <w:rFonts w:cs="Arial"/>
          <w:color w:val="auto"/>
          <w:sz w:val="24"/>
          <w:szCs w:val="24"/>
        </w:rPr>
        <w:t xml:space="preserve"> employee care.</w:t>
      </w:r>
      <w:r w:rsidR="00D8179E">
        <w:rPr>
          <w:rFonts w:cs="Arial"/>
          <w:color w:val="auto"/>
          <w:sz w:val="24"/>
          <w:szCs w:val="24"/>
        </w:rPr>
        <w:t xml:space="preserve"> </w:t>
      </w:r>
      <w:r w:rsidR="00211979">
        <w:rPr>
          <w:rFonts w:cs="Arial"/>
          <w:color w:val="auto"/>
          <w:sz w:val="24"/>
          <w:szCs w:val="24"/>
        </w:rPr>
        <w:t>This survey had a participation of over 83% of the employees, and it is a clear example that they want to be listened to and be involved in company decisions.</w:t>
      </w:r>
    </w:p>
    <w:p w14:paraId="57AEAD9B" w14:textId="77777777" w:rsidR="00211979" w:rsidRPr="00211979" w:rsidRDefault="00211979" w:rsidP="00211979">
      <w:pPr>
        <w:pStyle w:val="ListParagraph"/>
        <w:rPr>
          <w:rFonts w:cs="Arial"/>
          <w:color w:val="auto"/>
          <w:sz w:val="24"/>
          <w:szCs w:val="24"/>
        </w:rPr>
      </w:pPr>
    </w:p>
    <w:p w14:paraId="23993E1F" w14:textId="064FB1BC" w:rsidR="00685CB0" w:rsidRDefault="00F1116D" w:rsidP="00211979">
      <w:pPr>
        <w:pStyle w:val="ListParagraph"/>
        <w:numPr>
          <w:ilvl w:val="0"/>
          <w:numId w:val="20"/>
        </w:numPr>
        <w:ind w:left="1418"/>
        <w:jc w:val="both"/>
        <w:rPr>
          <w:rFonts w:cs="Arial"/>
          <w:color w:val="auto"/>
          <w:sz w:val="24"/>
          <w:szCs w:val="24"/>
        </w:rPr>
      </w:pPr>
      <w:r w:rsidRPr="00EF45C8">
        <w:rPr>
          <w:rFonts w:cs="Arial"/>
          <w:b/>
          <w:bCs/>
          <w:color w:val="auto"/>
          <w:sz w:val="24"/>
          <w:szCs w:val="24"/>
        </w:rPr>
        <w:t>Monthly and yearly employee surveys</w:t>
      </w:r>
      <w:r w:rsidR="00211979">
        <w:rPr>
          <w:rFonts w:cs="Arial"/>
          <w:color w:val="auto"/>
          <w:sz w:val="24"/>
          <w:szCs w:val="24"/>
        </w:rPr>
        <w:t>: Same as above, to be show that managers</w:t>
      </w:r>
      <w:r w:rsidR="00086F55" w:rsidRPr="00211979">
        <w:rPr>
          <w:rFonts w:cs="Arial"/>
          <w:color w:val="auto"/>
          <w:sz w:val="24"/>
          <w:szCs w:val="24"/>
        </w:rPr>
        <w:t xml:space="preserve"> </w:t>
      </w:r>
      <w:r w:rsidR="00211979">
        <w:rPr>
          <w:rFonts w:cs="Arial"/>
          <w:color w:val="auto"/>
          <w:sz w:val="24"/>
          <w:szCs w:val="24"/>
        </w:rPr>
        <w:t xml:space="preserve">would like to gather </w:t>
      </w:r>
      <w:r w:rsidR="00510DF3">
        <w:rPr>
          <w:rFonts w:cs="Arial"/>
          <w:color w:val="auto"/>
          <w:sz w:val="24"/>
          <w:szCs w:val="24"/>
        </w:rPr>
        <w:t>feedback and ideas from employees.</w:t>
      </w:r>
    </w:p>
    <w:p w14:paraId="63177CB4" w14:textId="77777777" w:rsidR="00510DF3" w:rsidRPr="00510DF3" w:rsidRDefault="00510DF3" w:rsidP="00510DF3">
      <w:pPr>
        <w:pStyle w:val="ListParagraph"/>
        <w:rPr>
          <w:rFonts w:cs="Arial"/>
          <w:color w:val="auto"/>
          <w:sz w:val="24"/>
          <w:szCs w:val="24"/>
        </w:rPr>
      </w:pPr>
    </w:p>
    <w:p w14:paraId="5375BFD4" w14:textId="38E4D46F" w:rsidR="00086F55" w:rsidRDefault="00771241" w:rsidP="00965335">
      <w:pPr>
        <w:pStyle w:val="ListParagraph"/>
        <w:numPr>
          <w:ilvl w:val="0"/>
          <w:numId w:val="20"/>
        </w:numPr>
        <w:ind w:left="1418"/>
        <w:jc w:val="both"/>
        <w:rPr>
          <w:rFonts w:cs="Arial"/>
          <w:color w:val="auto"/>
          <w:sz w:val="24"/>
          <w:szCs w:val="24"/>
        </w:rPr>
      </w:pPr>
      <w:r w:rsidRPr="00EF45C8">
        <w:rPr>
          <w:rFonts w:cs="Arial"/>
          <w:b/>
          <w:bCs/>
          <w:color w:val="auto"/>
          <w:sz w:val="24"/>
          <w:szCs w:val="24"/>
        </w:rPr>
        <w:t>Exit interviews</w:t>
      </w:r>
      <w:r w:rsidR="00510DF3">
        <w:rPr>
          <w:rFonts w:cs="Arial"/>
          <w:color w:val="auto"/>
          <w:sz w:val="24"/>
          <w:szCs w:val="24"/>
        </w:rPr>
        <w:t>: Contrary</w:t>
      </w:r>
      <w:r w:rsidR="006F578D">
        <w:rPr>
          <w:rFonts w:cs="Arial"/>
          <w:color w:val="auto"/>
          <w:sz w:val="24"/>
          <w:szCs w:val="24"/>
        </w:rPr>
        <w:t xml:space="preserve"> to my regional manager’s opinion and agreeing with Frase-Blunt’s article (2004)</w:t>
      </w:r>
      <w:r w:rsidR="00965335">
        <w:rPr>
          <w:rFonts w:cs="Arial"/>
          <w:color w:val="auto"/>
          <w:sz w:val="24"/>
          <w:szCs w:val="24"/>
        </w:rPr>
        <w:t>,</w:t>
      </w:r>
      <w:r w:rsidR="006F578D">
        <w:rPr>
          <w:rFonts w:cs="Arial"/>
          <w:color w:val="auto"/>
          <w:sz w:val="24"/>
          <w:szCs w:val="24"/>
        </w:rPr>
        <w:t xml:space="preserve"> these interviews allow the company to know</w:t>
      </w:r>
      <w:r w:rsidR="00965335">
        <w:rPr>
          <w:rFonts w:cs="Arial"/>
          <w:color w:val="auto"/>
          <w:sz w:val="24"/>
          <w:szCs w:val="24"/>
        </w:rPr>
        <w:t xml:space="preserve"> how it is performing and how satisfied the employees are. Organisations may learn what needs improving and sometimes, we could encourage the individual to stay. </w:t>
      </w:r>
      <w:bookmarkEnd w:id="11"/>
    </w:p>
    <w:p w14:paraId="2A99BE90" w14:textId="77777777" w:rsidR="00965335" w:rsidRPr="00965335" w:rsidRDefault="00965335" w:rsidP="00965335">
      <w:pPr>
        <w:pStyle w:val="ListParagraph"/>
        <w:rPr>
          <w:rFonts w:cs="Arial"/>
          <w:color w:val="auto"/>
          <w:sz w:val="24"/>
          <w:szCs w:val="24"/>
        </w:rPr>
      </w:pPr>
    </w:p>
    <w:p w14:paraId="3DB67F44" w14:textId="1721B03E" w:rsidR="00965335" w:rsidRPr="00615B46" w:rsidRDefault="00965335" w:rsidP="00965335">
      <w:pPr>
        <w:pStyle w:val="ListParagraph"/>
        <w:ind w:left="1418"/>
        <w:jc w:val="both"/>
        <w:rPr>
          <w:rFonts w:cs="Arial"/>
          <w:color w:val="auto"/>
          <w:sz w:val="24"/>
          <w:szCs w:val="24"/>
        </w:rPr>
      </w:pPr>
    </w:p>
    <w:p w14:paraId="173225C2" w14:textId="38F6A993" w:rsidR="003E681C" w:rsidRDefault="00843F02" w:rsidP="00DE6559">
      <w:pPr>
        <w:pStyle w:val="ListParagraph"/>
        <w:numPr>
          <w:ilvl w:val="1"/>
          <w:numId w:val="16"/>
        </w:numPr>
        <w:ind w:left="709" w:hanging="709"/>
        <w:rPr>
          <w:rFonts w:cs="Arial"/>
          <w:b/>
          <w:bCs/>
          <w:color w:val="auto"/>
          <w:sz w:val="24"/>
          <w:szCs w:val="24"/>
        </w:rPr>
      </w:pPr>
      <w:r w:rsidRPr="003E681C">
        <w:rPr>
          <w:rFonts w:cs="Arial"/>
          <w:b/>
          <w:bCs/>
          <w:color w:val="auto"/>
          <w:sz w:val="24"/>
          <w:szCs w:val="24"/>
        </w:rPr>
        <w:t>Reference list</w:t>
      </w:r>
    </w:p>
    <w:p w14:paraId="69D43C0D" w14:textId="7DD02F4A" w:rsidR="00804F22" w:rsidRDefault="00804F22" w:rsidP="00804F22">
      <w:pPr>
        <w:rPr>
          <w:rFonts w:cs="Arial"/>
          <w:b/>
          <w:bCs/>
          <w:color w:val="auto"/>
          <w:sz w:val="24"/>
          <w:szCs w:val="24"/>
        </w:rPr>
      </w:pPr>
    </w:p>
    <w:p w14:paraId="43878A18" w14:textId="474AD281" w:rsidR="00C83376" w:rsidRDefault="00C83376" w:rsidP="00C83376">
      <w:pPr>
        <w:ind w:left="709"/>
        <w:jc w:val="both"/>
        <w:rPr>
          <w:rFonts w:cs="Arial"/>
          <w:color w:val="auto"/>
          <w:sz w:val="24"/>
          <w:szCs w:val="24"/>
        </w:rPr>
      </w:pPr>
      <w:r>
        <w:rPr>
          <w:rFonts w:cs="Arial"/>
          <w:color w:val="auto"/>
          <w:sz w:val="24"/>
          <w:szCs w:val="24"/>
        </w:rPr>
        <w:t xml:space="preserve">Acas (2022) </w:t>
      </w:r>
      <w:r>
        <w:rPr>
          <w:rFonts w:cs="Arial"/>
          <w:i/>
          <w:iCs/>
          <w:color w:val="auto"/>
          <w:sz w:val="24"/>
          <w:szCs w:val="24"/>
        </w:rPr>
        <w:t>Managing employee mental health – digital event.</w:t>
      </w:r>
      <w:r>
        <w:rPr>
          <w:rFonts w:cs="Arial"/>
          <w:color w:val="auto"/>
          <w:sz w:val="24"/>
          <w:szCs w:val="24"/>
        </w:rPr>
        <w:t xml:space="preserve"> Available at: </w:t>
      </w:r>
      <w:hyperlink r:id="rId58" w:history="1">
        <w:r w:rsidRPr="00DE63F5">
          <w:rPr>
            <w:rStyle w:val="Hyperlink"/>
            <w:rFonts w:cs="Arial"/>
            <w:sz w:val="24"/>
            <w:szCs w:val="24"/>
          </w:rPr>
          <w:t>https://mentalhealthcourses.org.uk/</w:t>
        </w:r>
      </w:hyperlink>
      <w:r>
        <w:rPr>
          <w:rFonts w:cs="Arial"/>
          <w:color w:val="auto"/>
          <w:sz w:val="24"/>
          <w:szCs w:val="24"/>
        </w:rPr>
        <w:t>. Accessed on 06/03/22.</w:t>
      </w:r>
    </w:p>
    <w:p w14:paraId="1C7A7B07" w14:textId="77777777" w:rsidR="00C83376" w:rsidRPr="00C83376" w:rsidRDefault="00C83376" w:rsidP="00C83376">
      <w:pPr>
        <w:ind w:left="709"/>
        <w:jc w:val="both"/>
        <w:rPr>
          <w:rFonts w:cs="Arial"/>
          <w:color w:val="auto"/>
          <w:sz w:val="24"/>
          <w:szCs w:val="24"/>
        </w:rPr>
      </w:pPr>
    </w:p>
    <w:p w14:paraId="36B334F3" w14:textId="728716ED" w:rsidR="00804F22" w:rsidRDefault="00804F22" w:rsidP="00F83CAB">
      <w:pPr>
        <w:ind w:left="709"/>
        <w:rPr>
          <w:rFonts w:cs="Arial"/>
          <w:color w:val="auto"/>
          <w:sz w:val="24"/>
          <w:szCs w:val="24"/>
        </w:rPr>
      </w:pPr>
      <w:r>
        <w:rPr>
          <w:rFonts w:cs="Arial"/>
          <w:color w:val="auto"/>
          <w:sz w:val="24"/>
          <w:szCs w:val="24"/>
        </w:rPr>
        <w:t xml:space="preserve">Forbes (2020) </w:t>
      </w:r>
      <w:r>
        <w:rPr>
          <w:rFonts w:cs="Arial"/>
          <w:i/>
          <w:iCs/>
          <w:color w:val="auto"/>
          <w:sz w:val="24"/>
          <w:szCs w:val="24"/>
        </w:rPr>
        <w:t>Google Issues Annual Employee Survey In Shadow of Growing Secrecy.</w:t>
      </w:r>
      <w:r>
        <w:rPr>
          <w:rFonts w:cs="Arial"/>
          <w:color w:val="auto"/>
          <w:sz w:val="24"/>
          <w:szCs w:val="24"/>
        </w:rPr>
        <w:t xml:space="preserve"> Available at: </w:t>
      </w:r>
      <w:hyperlink r:id="rId59" w:history="1">
        <w:r w:rsidR="00F83CAB" w:rsidRPr="00ED4C60">
          <w:rPr>
            <w:rStyle w:val="Hyperlink"/>
            <w:rFonts w:cs="Arial"/>
            <w:sz w:val="24"/>
            <w:szCs w:val="24"/>
          </w:rPr>
          <w:t>https://www.forbes.com/sites/jilliandonfro/2020/01/21/amid-questions-after-turbulent-year-google-sends-out-googlegeist-annual-workplace-survey/?sh=11333fd638ea</w:t>
        </w:r>
      </w:hyperlink>
      <w:r w:rsidR="00F83CAB">
        <w:rPr>
          <w:rFonts w:cs="Arial"/>
          <w:color w:val="auto"/>
          <w:sz w:val="24"/>
          <w:szCs w:val="24"/>
        </w:rPr>
        <w:t>. Accessed on 04/03/22.</w:t>
      </w:r>
    </w:p>
    <w:p w14:paraId="02907CA8" w14:textId="1D72A66D" w:rsidR="00F83CAB" w:rsidRDefault="00F83CAB" w:rsidP="00F83CAB">
      <w:pPr>
        <w:ind w:left="709"/>
        <w:rPr>
          <w:rFonts w:cs="Arial"/>
          <w:color w:val="auto"/>
          <w:sz w:val="24"/>
          <w:szCs w:val="24"/>
        </w:rPr>
      </w:pPr>
    </w:p>
    <w:p w14:paraId="0D2D07B1" w14:textId="6A0A9133" w:rsidR="00965335" w:rsidRDefault="00965335" w:rsidP="00155384">
      <w:pPr>
        <w:ind w:left="709"/>
        <w:jc w:val="both"/>
        <w:rPr>
          <w:rFonts w:cs="Arial"/>
          <w:color w:val="auto"/>
          <w:sz w:val="24"/>
          <w:szCs w:val="24"/>
        </w:rPr>
      </w:pPr>
      <w:r>
        <w:rPr>
          <w:rFonts w:cs="Arial"/>
          <w:color w:val="auto"/>
          <w:sz w:val="24"/>
          <w:szCs w:val="24"/>
        </w:rPr>
        <w:t xml:space="preserve">Frase-Blunt, M. (2004) </w:t>
      </w:r>
      <w:r>
        <w:rPr>
          <w:rFonts w:cs="Arial"/>
          <w:i/>
          <w:iCs/>
          <w:color w:val="auto"/>
          <w:sz w:val="24"/>
          <w:szCs w:val="24"/>
        </w:rPr>
        <w:t xml:space="preserve">Making Exit Interviews Work. </w:t>
      </w:r>
      <w:r>
        <w:rPr>
          <w:rFonts w:cs="Arial"/>
          <w:color w:val="auto"/>
          <w:sz w:val="24"/>
          <w:szCs w:val="24"/>
        </w:rPr>
        <w:t xml:space="preserve">Available at: </w:t>
      </w:r>
      <w:hyperlink r:id="rId60" w:history="1">
        <w:r w:rsidRPr="00DE63F5">
          <w:rPr>
            <w:rStyle w:val="Hyperlink"/>
            <w:rFonts w:cs="Arial"/>
            <w:sz w:val="24"/>
            <w:szCs w:val="24"/>
          </w:rPr>
          <w:t>https://www.shrm.org/hr-today/news/hr-magazine/pages/0804agenda_empstaffing.aspx#:~:text=%E2%80%9CBasically%2C%20the%20exit%20interview%20has,new%20circumstances%2C%E2%80%9D%20Diamond%20says</w:t>
        </w:r>
      </w:hyperlink>
      <w:r w:rsidRPr="00965335">
        <w:rPr>
          <w:rFonts w:cs="Arial"/>
          <w:color w:val="auto"/>
          <w:sz w:val="24"/>
          <w:szCs w:val="24"/>
        </w:rPr>
        <w:t>.</w:t>
      </w:r>
      <w:r>
        <w:rPr>
          <w:rFonts w:cs="Arial"/>
          <w:color w:val="auto"/>
          <w:sz w:val="24"/>
          <w:szCs w:val="24"/>
        </w:rPr>
        <w:t xml:space="preserve"> Accessed on 06/03/22.</w:t>
      </w:r>
    </w:p>
    <w:p w14:paraId="3271424C" w14:textId="77777777" w:rsidR="00965335" w:rsidRPr="00965335" w:rsidRDefault="00965335" w:rsidP="00155384">
      <w:pPr>
        <w:ind w:left="709"/>
        <w:jc w:val="both"/>
        <w:rPr>
          <w:rFonts w:cs="Arial"/>
          <w:color w:val="auto"/>
          <w:sz w:val="24"/>
          <w:szCs w:val="24"/>
        </w:rPr>
      </w:pPr>
    </w:p>
    <w:p w14:paraId="52677592" w14:textId="30AD8DFE" w:rsidR="00155384" w:rsidRPr="00804F22" w:rsidRDefault="00155384" w:rsidP="00155384">
      <w:pPr>
        <w:ind w:left="709"/>
        <w:jc w:val="both"/>
        <w:rPr>
          <w:rFonts w:cs="Arial"/>
          <w:color w:val="auto"/>
          <w:sz w:val="24"/>
          <w:szCs w:val="24"/>
        </w:rPr>
      </w:pPr>
      <w:r w:rsidRPr="00155384">
        <w:rPr>
          <w:rFonts w:cs="Arial"/>
          <w:color w:val="auto"/>
          <w:sz w:val="24"/>
          <w:szCs w:val="24"/>
        </w:rPr>
        <w:lastRenderedPageBreak/>
        <w:t xml:space="preserve">MacLeod, D. and Clarke, N. (2009) Engaging for Success: enhancing performance through employee engagement. Available at: </w:t>
      </w:r>
      <w:hyperlink r:id="rId61" w:history="1">
        <w:r w:rsidRPr="00ED4C60">
          <w:rPr>
            <w:rStyle w:val="Hyperlink"/>
            <w:rFonts w:cs="Arial"/>
            <w:sz w:val="24"/>
            <w:szCs w:val="24"/>
          </w:rPr>
          <w:t>https://engageforsuccess.org/wp-content/uploads/2021/02/Engaging-for-Success.pdf</w:t>
        </w:r>
      </w:hyperlink>
      <w:r w:rsidRPr="00155384">
        <w:rPr>
          <w:rFonts w:cs="Arial"/>
          <w:color w:val="auto"/>
          <w:sz w:val="24"/>
          <w:szCs w:val="24"/>
        </w:rPr>
        <w:t>.</w:t>
      </w:r>
      <w:r>
        <w:rPr>
          <w:rFonts w:cs="Arial"/>
          <w:color w:val="auto"/>
          <w:sz w:val="24"/>
          <w:szCs w:val="24"/>
        </w:rPr>
        <w:t xml:space="preserve"> </w:t>
      </w:r>
      <w:r w:rsidRPr="00155384">
        <w:rPr>
          <w:rFonts w:cs="Arial"/>
          <w:color w:val="auto"/>
          <w:sz w:val="24"/>
          <w:szCs w:val="24"/>
        </w:rPr>
        <w:t>Accessed on 30/01/22.</w:t>
      </w:r>
    </w:p>
    <w:p w14:paraId="58DED04B" w14:textId="3E091F3F" w:rsidR="00804F22" w:rsidRDefault="00804F22" w:rsidP="00804F22">
      <w:pPr>
        <w:rPr>
          <w:rFonts w:cs="Arial"/>
          <w:b/>
          <w:bCs/>
          <w:color w:val="auto"/>
          <w:sz w:val="24"/>
          <w:szCs w:val="24"/>
        </w:rPr>
      </w:pPr>
    </w:p>
    <w:p w14:paraId="7F009238" w14:textId="77777777" w:rsidR="00965335" w:rsidRPr="00804F22" w:rsidRDefault="00965335" w:rsidP="00804F22">
      <w:pPr>
        <w:rPr>
          <w:rFonts w:cs="Arial"/>
          <w:b/>
          <w:bCs/>
          <w:color w:val="auto"/>
          <w:sz w:val="24"/>
          <w:szCs w:val="24"/>
        </w:rPr>
      </w:pPr>
    </w:p>
    <w:p w14:paraId="5B83B6C3" w14:textId="52FBD5BC" w:rsidR="00843F02" w:rsidRDefault="00843F02" w:rsidP="00DE6559">
      <w:pPr>
        <w:pStyle w:val="ListParagraph"/>
        <w:numPr>
          <w:ilvl w:val="1"/>
          <w:numId w:val="16"/>
        </w:numPr>
        <w:ind w:left="709" w:hanging="709"/>
        <w:rPr>
          <w:rFonts w:cs="Arial"/>
          <w:b/>
          <w:bCs/>
          <w:color w:val="auto"/>
          <w:sz w:val="24"/>
          <w:szCs w:val="24"/>
        </w:rPr>
      </w:pPr>
      <w:r w:rsidRPr="003E681C">
        <w:rPr>
          <w:rFonts w:cs="Arial"/>
          <w:b/>
          <w:bCs/>
          <w:color w:val="auto"/>
          <w:sz w:val="24"/>
          <w:szCs w:val="24"/>
        </w:rPr>
        <w:t>Evidence</w:t>
      </w:r>
    </w:p>
    <w:p w14:paraId="2243802A" w14:textId="117BB130" w:rsidR="003A07A0" w:rsidRDefault="003A07A0" w:rsidP="003A07A0">
      <w:pPr>
        <w:rPr>
          <w:rFonts w:cs="Arial"/>
          <w:b/>
          <w:bCs/>
          <w:color w:val="auto"/>
          <w:sz w:val="24"/>
          <w:szCs w:val="24"/>
        </w:rPr>
      </w:pPr>
    </w:p>
    <w:p w14:paraId="4A21CA68" w14:textId="77777777" w:rsidR="00F41D91" w:rsidRDefault="00F41D91" w:rsidP="00F41D91">
      <w:pPr>
        <w:jc w:val="both"/>
        <w:rPr>
          <w:rFonts w:cs="Arial"/>
          <w:b/>
          <w:bCs/>
          <w:color w:val="auto"/>
          <w:sz w:val="24"/>
          <w:szCs w:val="24"/>
        </w:rPr>
      </w:pPr>
      <w:r w:rsidRPr="00242660">
        <w:rPr>
          <w:rFonts w:cs="Arial"/>
          <w:b/>
          <w:bCs/>
          <w:color w:val="auto"/>
          <w:sz w:val="24"/>
          <w:szCs w:val="24"/>
        </w:rPr>
        <w:t>EV1</w:t>
      </w:r>
    </w:p>
    <w:p w14:paraId="0D5EDEBC" w14:textId="77777777" w:rsidR="00F41D91" w:rsidRDefault="00F41D91" w:rsidP="00F41D91">
      <w:pPr>
        <w:jc w:val="both"/>
        <w:rPr>
          <w:rFonts w:cs="Arial"/>
          <w:b/>
          <w:bCs/>
          <w:color w:val="auto"/>
          <w:sz w:val="24"/>
          <w:szCs w:val="24"/>
        </w:rPr>
      </w:pPr>
    </w:p>
    <w:p w14:paraId="0B939BCE" w14:textId="77777777" w:rsidR="00F41D91" w:rsidRDefault="00F41D91" w:rsidP="00F41D91">
      <w:pPr>
        <w:jc w:val="both"/>
        <w:rPr>
          <w:rFonts w:cs="Arial"/>
          <w:b/>
          <w:bCs/>
          <w:color w:val="auto"/>
          <w:sz w:val="24"/>
          <w:szCs w:val="24"/>
        </w:rPr>
      </w:pPr>
      <w:r>
        <w:rPr>
          <w:rFonts w:cs="Arial"/>
          <w:b/>
          <w:bCs/>
          <w:noProof/>
          <w:color w:val="auto"/>
          <w:sz w:val="24"/>
          <w:szCs w:val="24"/>
        </w:rPr>
        <w:drawing>
          <wp:inline distT="0" distB="0" distL="0" distR="0" wp14:anchorId="38CCE895" wp14:editId="28035F31">
            <wp:extent cx="5731510" cy="2574925"/>
            <wp:effectExtent l="152400" t="152400" r="364490" b="358775"/>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574925"/>
                    </a:xfrm>
                    <a:prstGeom prst="rect">
                      <a:avLst/>
                    </a:prstGeom>
                    <a:ln>
                      <a:noFill/>
                    </a:ln>
                    <a:effectLst>
                      <a:outerShdw blurRad="292100" dist="139700" dir="2700000" algn="tl" rotWithShape="0">
                        <a:srgbClr val="333333">
                          <a:alpha val="65000"/>
                        </a:srgbClr>
                      </a:outerShdw>
                    </a:effectLst>
                  </pic:spPr>
                </pic:pic>
              </a:graphicData>
            </a:graphic>
          </wp:inline>
        </w:drawing>
      </w:r>
    </w:p>
    <w:p w14:paraId="17AFB0E4" w14:textId="77777777" w:rsidR="00F41D91" w:rsidRDefault="00F41D91" w:rsidP="00DA319B">
      <w:pPr>
        <w:jc w:val="both"/>
        <w:rPr>
          <w:rFonts w:cs="Arial"/>
          <w:b/>
          <w:bCs/>
          <w:color w:val="auto"/>
          <w:sz w:val="24"/>
          <w:szCs w:val="24"/>
        </w:rPr>
      </w:pPr>
    </w:p>
    <w:p w14:paraId="77CCBF40" w14:textId="77777777" w:rsidR="00E761D0" w:rsidRDefault="00E761D0">
      <w:pPr>
        <w:spacing w:after="160" w:line="259" w:lineRule="auto"/>
        <w:rPr>
          <w:rFonts w:cs="Arial"/>
          <w:b/>
          <w:bCs/>
          <w:color w:val="auto"/>
          <w:sz w:val="24"/>
          <w:szCs w:val="24"/>
        </w:rPr>
      </w:pPr>
      <w:r>
        <w:rPr>
          <w:rFonts w:cs="Arial"/>
          <w:b/>
          <w:bCs/>
          <w:color w:val="auto"/>
          <w:sz w:val="24"/>
          <w:szCs w:val="24"/>
        </w:rPr>
        <w:br w:type="page"/>
      </w:r>
    </w:p>
    <w:p w14:paraId="54F6B039" w14:textId="18866B3D" w:rsidR="00DA319B" w:rsidRDefault="00DA319B" w:rsidP="00DA319B">
      <w:pPr>
        <w:jc w:val="both"/>
        <w:rPr>
          <w:rFonts w:cs="Arial"/>
          <w:b/>
          <w:bCs/>
          <w:color w:val="auto"/>
          <w:sz w:val="24"/>
          <w:szCs w:val="24"/>
        </w:rPr>
      </w:pPr>
      <w:r>
        <w:rPr>
          <w:rFonts w:cs="Arial"/>
          <w:b/>
          <w:bCs/>
          <w:color w:val="auto"/>
          <w:sz w:val="24"/>
          <w:szCs w:val="24"/>
        </w:rPr>
        <w:lastRenderedPageBreak/>
        <w:t>EV4</w:t>
      </w:r>
    </w:p>
    <w:p w14:paraId="70411F4F" w14:textId="77777777" w:rsidR="00DA319B" w:rsidRDefault="00DA319B" w:rsidP="00DA319B">
      <w:pPr>
        <w:jc w:val="both"/>
        <w:rPr>
          <w:rFonts w:cs="Arial"/>
          <w:b/>
          <w:bCs/>
          <w:color w:val="auto"/>
          <w:sz w:val="24"/>
          <w:szCs w:val="24"/>
        </w:rPr>
      </w:pPr>
    </w:p>
    <w:p w14:paraId="16D36243" w14:textId="77777777" w:rsidR="00DA319B" w:rsidRDefault="00DA319B" w:rsidP="00DA319B">
      <w:pPr>
        <w:jc w:val="both"/>
        <w:rPr>
          <w:rFonts w:cs="Arial"/>
          <w:b/>
          <w:bCs/>
          <w:color w:val="auto"/>
          <w:sz w:val="24"/>
          <w:szCs w:val="24"/>
        </w:rPr>
      </w:pPr>
      <w:r>
        <w:rPr>
          <w:rFonts w:cs="Arial"/>
          <w:b/>
          <w:bCs/>
          <w:noProof/>
          <w:color w:val="auto"/>
          <w:sz w:val="24"/>
          <w:szCs w:val="24"/>
        </w:rPr>
        <w:drawing>
          <wp:inline distT="0" distB="0" distL="0" distR="0" wp14:anchorId="755CBE6F" wp14:editId="0202B006">
            <wp:extent cx="5731510" cy="4004792"/>
            <wp:effectExtent l="0" t="0" r="2540" b="0"/>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rotWithShape="1">
                    <a:blip r:embed="rId30" cstate="print">
                      <a:extLst>
                        <a:ext uri="{28A0092B-C50C-407E-A947-70E740481C1C}">
                          <a14:useLocalDpi xmlns:a14="http://schemas.microsoft.com/office/drawing/2010/main" val="0"/>
                        </a:ext>
                      </a:extLst>
                    </a:blip>
                    <a:srcRect l="7363" t="8114" r="8326" b="10744"/>
                    <a:stretch/>
                  </pic:blipFill>
                  <pic:spPr bwMode="auto">
                    <a:xfrm>
                      <a:off x="0" y="0"/>
                      <a:ext cx="5735050" cy="4007265"/>
                    </a:xfrm>
                    <a:prstGeom prst="rect">
                      <a:avLst/>
                    </a:prstGeom>
                    <a:ln>
                      <a:noFill/>
                    </a:ln>
                    <a:extLst>
                      <a:ext uri="{53640926-AAD7-44D8-BBD7-CCE9431645EC}">
                        <a14:shadowObscured xmlns:a14="http://schemas.microsoft.com/office/drawing/2010/main"/>
                      </a:ext>
                    </a:extLst>
                  </pic:spPr>
                </pic:pic>
              </a:graphicData>
            </a:graphic>
          </wp:inline>
        </w:drawing>
      </w:r>
    </w:p>
    <w:p w14:paraId="466D58DD" w14:textId="77777777" w:rsidR="00DA319B" w:rsidRDefault="00DA319B" w:rsidP="00DA319B">
      <w:pPr>
        <w:jc w:val="both"/>
        <w:rPr>
          <w:rFonts w:cs="Arial"/>
          <w:b/>
          <w:bCs/>
          <w:color w:val="auto"/>
          <w:sz w:val="24"/>
          <w:szCs w:val="24"/>
        </w:rPr>
      </w:pPr>
    </w:p>
    <w:p w14:paraId="6BF6FCC9" w14:textId="77777777" w:rsidR="00DA319B" w:rsidRDefault="00DA319B" w:rsidP="00DA319B">
      <w:pPr>
        <w:jc w:val="both"/>
        <w:rPr>
          <w:rFonts w:cs="Arial"/>
          <w:b/>
          <w:bCs/>
          <w:color w:val="auto"/>
          <w:sz w:val="24"/>
          <w:szCs w:val="24"/>
        </w:rPr>
      </w:pPr>
      <w:r>
        <w:rPr>
          <w:rFonts w:cs="Arial"/>
          <w:b/>
          <w:bCs/>
          <w:color w:val="auto"/>
          <w:sz w:val="24"/>
          <w:szCs w:val="24"/>
        </w:rPr>
        <w:t>EV5</w:t>
      </w:r>
    </w:p>
    <w:p w14:paraId="7D4C9770" w14:textId="77777777" w:rsidR="00DA319B" w:rsidRDefault="00DA319B" w:rsidP="00DA319B">
      <w:pPr>
        <w:jc w:val="both"/>
        <w:rPr>
          <w:rFonts w:cs="Arial"/>
          <w:b/>
          <w:bCs/>
          <w:color w:val="auto"/>
          <w:sz w:val="24"/>
          <w:szCs w:val="24"/>
        </w:rPr>
      </w:pPr>
    </w:p>
    <w:p w14:paraId="7E5A9D98" w14:textId="77777777" w:rsidR="00DA319B" w:rsidRDefault="00DA319B" w:rsidP="00DA319B">
      <w:pPr>
        <w:jc w:val="both"/>
        <w:rPr>
          <w:rFonts w:cs="Arial"/>
          <w:b/>
          <w:bCs/>
          <w:color w:val="auto"/>
          <w:sz w:val="24"/>
          <w:szCs w:val="24"/>
        </w:rPr>
      </w:pPr>
      <w:r>
        <w:rPr>
          <w:rFonts w:cs="Arial"/>
          <w:b/>
          <w:bCs/>
          <w:noProof/>
          <w:color w:val="auto"/>
          <w:sz w:val="24"/>
          <w:szCs w:val="24"/>
        </w:rPr>
        <w:drawing>
          <wp:inline distT="0" distB="0" distL="0" distR="0" wp14:anchorId="3C2787DC" wp14:editId="5393C6CF">
            <wp:extent cx="5936566" cy="3303915"/>
            <wp:effectExtent l="0" t="0" r="762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rotWithShape="1">
                    <a:blip r:embed="rId31" cstate="print">
                      <a:extLst>
                        <a:ext uri="{28A0092B-C50C-407E-A947-70E740481C1C}">
                          <a14:useLocalDpi xmlns:a14="http://schemas.microsoft.com/office/drawing/2010/main" val="0"/>
                        </a:ext>
                      </a:extLst>
                    </a:blip>
                    <a:srcRect l="8591" t="7944" r="10904" b="30343"/>
                    <a:stretch/>
                  </pic:blipFill>
                  <pic:spPr bwMode="auto">
                    <a:xfrm>
                      <a:off x="0" y="0"/>
                      <a:ext cx="5956093" cy="3314782"/>
                    </a:xfrm>
                    <a:prstGeom prst="rect">
                      <a:avLst/>
                    </a:prstGeom>
                    <a:ln>
                      <a:noFill/>
                    </a:ln>
                    <a:extLst>
                      <a:ext uri="{53640926-AAD7-44D8-BBD7-CCE9431645EC}">
                        <a14:shadowObscured xmlns:a14="http://schemas.microsoft.com/office/drawing/2010/main"/>
                      </a:ext>
                    </a:extLst>
                  </pic:spPr>
                </pic:pic>
              </a:graphicData>
            </a:graphic>
          </wp:inline>
        </w:drawing>
      </w:r>
    </w:p>
    <w:p w14:paraId="76DFE743" w14:textId="77777777" w:rsidR="00307964" w:rsidRDefault="00307964" w:rsidP="003A07A0">
      <w:pPr>
        <w:ind w:left="709"/>
        <w:rPr>
          <w:rFonts w:cs="Arial"/>
          <w:b/>
          <w:bCs/>
          <w:color w:val="auto"/>
          <w:sz w:val="24"/>
          <w:szCs w:val="24"/>
        </w:rPr>
      </w:pPr>
    </w:p>
    <w:p w14:paraId="04A4DB5C" w14:textId="77777777" w:rsidR="00E761D0" w:rsidRDefault="00E761D0">
      <w:pPr>
        <w:spacing w:after="160" w:line="259" w:lineRule="auto"/>
        <w:rPr>
          <w:rFonts w:cs="Arial"/>
          <w:b/>
          <w:bCs/>
          <w:color w:val="auto"/>
          <w:sz w:val="24"/>
          <w:szCs w:val="24"/>
        </w:rPr>
      </w:pPr>
      <w:r>
        <w:rPr>
          <w:rFonts w:cs="Arial"/>
          <w:b/>
          <w:bCs/>
          <w:color w:val="auto"/>
          <w:sz w:val="24"/>
          <w:szCs w:val="24"/>
        </w:rPr>
        <w:br w:type="page"/>
      </w:r>
    </w:p>
    <w:p w14:paraId="0C506F37" w14:textId="04D1EE05" w:rsidR="00EF45C8" w:rsidRDefault="00EF45C8" w:rsidP="00EF45C8">
      <w:pPr>
        <w:spacing w:after="160" w:line="259" w:lineRule="auto"/>
        <w:rPr>
          <w:rFonts w:cs="Arial"/>
          <w:b/>
          <w:bCs/>
          <w:color w:val="auto"/>
          <w:sz w:val="24"/>
          <w:szCs w:val="24"/>
        </w:rPr>
      </w:pPr>
      <w:r>
        <w:rPr>
          <w:rFonts w:cs="Arial"/>
          <w:b/>
          <w:bCs/>
          <w:color w:val="auto"/>
          <w:sz w:val="24"/>
          <w:szCs w:val="24"/>
        </w:rPr>
        <w:lastRenderedPageBreak/>
        <w:t>EV27</w:t>
      </w:r>
    </w:p>
    <w:p w14:paraId="04C74C7A" w14:textId="77777777" w:rsidR="00EF45C8" w:rsidRDefault="00EF45C8" w:rsidP="00EF45C8">
      <w:pPr>
        <w:spacing w:after="160" w:line="259" w:lineRule="auto"/>
        <w:rPr>
          <w:rFonts w:cs="Arial"/>
          <w:b/>
          <w:bCs/>
          <w:color w:val="auto"/>
          <w:sz w:val="24"/>
          <w:szCs w:val="24"/>
        </w:rPr>
      </w:pPr>
      <w:r>
        <w:rPr>
          <w:rFonts w:cs="Arial"/>
          <w:b/>
          <w:bCs/>
          <w:noProof/>
        </w:rPr>
        <w:drawing>
          <wp:inline distT="0" distB="0" distL="0" distR="0" wp14:anchorId="6CCDA056" wp14:editId="278CF00A">
            <wp:extent cx="5731510" cy="2724785"/>
            <wp:effectExtent l="0" t="0" r="2540" b="0"/>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A2BAE2D" w14:textId="77777777" w:rsidR="00DA319B" w:rsidRDefault="00DA319B" w:rsidP="00DA319B">
      <w:pPr>
        <w:rPr>
          <w:rFonts w:cs="Arial"/>
          <w:b/>
          <w:bCs/>
          <w:color w:val="auto"/>
          <w:sz w:val="24"/>
          <w:szCs w:val="24"/>
        </w:rPr>
      </w:pPr>
    </w:p>
    <w:p w14:paraId="51493642" w14:textId="0D5B146F" w:rsidR="003A07A0" w:rsidRDefault="003A07A0" w:rsidP="00DA319B">
      <w:pPr>
        <w:rPr>
          <w:rFonts w:cs="Arial"/>
          <w:b/>
          <w:bCs/>
          <w:color w:val="auto"/>
          <w:sz w:val="24"/>
          <w:szCs w:val="24"/>
        </w:rPr>
      </w:pPr>
      <w:r>
        <w:rPr>
          <w:rFonts w:cs="Arial"/>
          <w:b/>
          <w:bCs/>
          <w:color w:val="auto"/>
          <w:sz w:val="24"/>
          <w:szCs w:val="24"/>
        </w:rPr>
        <w:t>EV30</w:t>
      </w:r>
    </w:p>
    <w:p w14:paraId="342B2417" w14:textId="76145241" w:rsidR="003A07A0" w:rsidRDefault="003A07A0" w:rsidP="003A07A0">
      <w:pPr>
        <w:ind w:left="709"/>
        <w:rPr>
          <w:rFonts w:cs="Arial"/>
          <w:b/>
          <w:bCs/>
          <w:color w:val="auto"/>
          <w:sz w:val="24"/>
          <w:szCs w:val="24"/>
        </w:rPr>
      </w:pPr>
    </w:p>
    <w:p w14:paraId="04A487E5" w14:textId="75514C20" w:rsidR="003A07A0" w:rsidRPr="003A07A0" w:rsidRDefault="003A07A0" w:rsidP="003A07A0">
      <w:pPr>
        <w:ind w:left="709"/>
        <w:rPr>
          <w:rFonts w:cs="Arial"/>
          <w:b/>
          <w:bCs/>
          <w:color w:val="auto"/>
          <w:sz w:val="24"/>
          <w:szCs w:val="24"/>
        </w:rPr>
      </w:pPr>
    </w:p>
    <w:bookmarkStart w:id="12" w:name="_MON_1708112548"/>
    <w:bookmarkEnd w:id="12"/>
    <w:p w14:paraId="67073D6A" w14:textId="76A61167" w:rsidR="00843F02" w:rsidRPr="00242660" w:rsidRDefault="00EF45C8" w:rsidP="00DE6559">
      <w:pPr>
        <w:jc w:val="both"/>
        <w:rPr>
          <w:rFonts w:cs="Arial"/>
          <w:b/>
          <w:bCs/>
          <w:color w:val="auto"/>
          <w:sz w:val="24"/>
          <w:szCs w:val="24"/>
        </w:rPr>
      </w:pPr>
      <w:r>
        <w:rPr>
          <w:rFonts w:cs="Arial"/>
          <w:b/>
          <w:bCs/>
          <w:color w:val="auto"/>
          <w:sz w:val="24"/>
          <w:szCs w:val="24"/>
        </w:rPr>
        <w:object w:dxaOrig="1508" w:dyaOrig="982" w14:anchorId="5BF697E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62" o:title=""/>
          </v:shape>
          <o:OLEObject Type="Embed" ProgID="Word.Document.12" ShapeID="_x0000_i1027" DrawAspect="Icon" ObjectID="_1708116186" r:id="rId63">
            <o:FieldCodes>\s</o:FieldCodes>
          </o:OLEObject>
        </w:object>
      </w:r>
    </w:p>
    <w:sectPr w:rsidR="00843F02" w:rsidRPr="002426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5EFB6" w14:textId="77777777" w:rsidR="00843940" w:rsidRDefault="009C7EC9">
      <w:r>
        <w:separator/>
      </w:r>
    </w:p>
  </w:endnote>
  <w:endnote w:type="continuationSeparator" w:id="0">
    <w:p w14:paraId="6598F43A" w14:textId="77777777" w:rsidR="00843940" w:rsidRDefault="009C7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466202"/>
      <w:docPartObj>
        <w:docPartGallery w:val="Page Numbers (Bottom of Page)"/>
        <w:docPartUnique/>
      </w:docPartObj>
    </w:sdtPr>
    <w:sdtEndPr>
      <w:rPr>
        <w:noProof/>
      </w:rPr>
    </w:sdtEndPr>
    <w:sdtContent>
      <w:p w14:paraId="20FEADD8" w14:textId="77777777" w:rsidR="00C326AA" w:rsidRDefault="003E68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0088B" w14:textId="77777777" w:rsidR="00C326AA" w:rsidRDefault="004806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326F4" w14:textId="77777777" w:rsidR="00C326AA" w:rsidRDefault="00480634">
    <w:pPr>
      <w:pStyle w:val="Footer"/>
    </w:pPr>
  </w:p>
  <w:p w14:paraId="70FA01C8" w14:textId="77777777" w:rsidR="00C326AA" w:rsidRDefault="0048063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657698"/>
      <w:docPartObj>
        <w:docPartGallery w:val="Page Numbers (Bottom of Page)"/>
        <w:docPartUnique/>
      </w:docPartObj>
    </w:sdtPr>
    <w:sdtEndPr>
      <w:rPr>
        <w:noProof/>
      </w:rPr>
    </w:sdtEndPr>
    <w:sdtContent>
      <w:p w14:paraId="5BF8CBCD" w14:textId="77777777" w:rsidR="00C326AA" w:rsidRDefault="003E68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F6610" w14:textId="77777777" w:rsidR="00C326AA" w:rsidRPr="00324DB2" w:rsidRDefault="00480634" w:rsidP="00AC5211">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3B15B" w14:textId="77777777" w:rsidR="00C326AA" w:rsidRPr="008026DB" w:rsidRDefault="003E681C" w:rsidP="00AC5211">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59264" behindDoc="0" locked="0" layoutInCell="1" allowOverlap="1" wp14:anchorId="54C5E793" wp14:editId="4751CDE4">
          <wp:simplePos x="0" y="0"/>
          <wp:positionH relativeFrom="column">
            <wp:posOffset>9080767</wp:posOffset>
          </wp:positionH>
          <wp:positionV relativeFrom="paragraph">
            <wp:posOffset>-5343</wp:posOffset>
          </wp:positionV>
          <wp:extent cx="619931" cy="21336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A96FE" w14:textId="77777777" w:rsidR="00843940" w:rsidRDefault="009C7EC9">
      <w:r>
        <w:separator/>
      </w:r>
    </w:p>
  </w:footnote>
  <w:footnote w:type="continuationSeparator" w:id="0">
    <w:p w14:paraId="2185095E" w14:textId="77777777" w:rsidR="00843940" w:rsidRDefault="009C7E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E89FD" w14:textId="77777777" w:rsidR="00C326AA" w:rsidRDefault="004806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AF96C" w14:textId="77777777" w:rsidR="00C326AA" w:rsidRDefault="004806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40879" w14:textId="77777777" w:rsidR="00C326AA" w:rsidRPr="00AD15CA" w:rsidRDefault="00480634" w:rsidP="00AC5211">
    <w:pPr>
      <w:pStyle w:val="Header"/>
      <w:rPr>
        <w:rFonts w:ascii="Arial" w:hAnsi="Arial" w:cs="Arial"/>
        <w:b/>
        <w:color w:val="520D5D"/>
        <w:sz w:val="16"/>
        <w:szCs w:val="32"/>
      </w:rPr>
    </w:pPr>
  </w:p>
  <w:p w14:paraId="61A5FA33" w14:textId="77777777" w:rsidR="00C326AA" w:rsidRPr="00E758AC" w:rsidRDefault="003E681C" w:rsidP="00AC5211">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Candidate evidence matrix </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sidRPr="00E758AC">
      <w:rPr>
        <w:rFonts w:ascii="Arial" w:hAnsi="Arial"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36831"/>
    <w:multiLevelType w:val="hybridMultilevel"/>
    <w:tmpl w:val="FC9EC884"/>
    <w:lvl w:ilvl="0" w:tplc="8C9CA80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8016F"/>
    <w:multiLevelType w:val="multilevel"/>
    <w:tmpl w:val="ADCA9F66"/>
    <w:lvl w:ilvl="0">
      <w:start w:val="1"/>
      <w:numFmt w:val="decimal"/>
      <w:lvlText w:val="%1."/>
      <w:lvlJc w:val="left"/>
      <w:pPr>
        <w:ind w:left="360" w:hanging="360"/>
      </w:pPr>
      <w:rPr>
        <w:rFonts w:hint="default"/>
      </w:rPr>
    </w:lvl>
    <w:lvl w:ilvl="1">
      <w:start w:val="1"/>
      <w:numFmt w:val="decimal"/>
      <w:pStyle w:val="TOC2"/>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2" w15:restartNumberingAfterBreak="0">
    <w:nsid w:val="04E8638A"/>
    <w:multiLevelType w:val="hybridMultilevel"/>
    <w:tmpl w:val="D22A2A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83BFC"/>
    <w:multiLevelType w:val="hybridMultilevel"/>
    <w:tmpl w:val="C64E59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1D37739F"/>
    <w:multiLevelType w:val="hybridMultilevel"/>
    <w:tmpl w:val="BF1897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0C85FFE"/>
    <w:multiLevelType w:val="hybridMultilevel"/>
    <w:tmpl w:val="A4DE4E44"/>
    <w:lvl w:ilvl="0" w:tplc="03D4525A">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68320D"/>
    <w:multiLevelType w:val="multilevel"/>
    <w:tmpl w:val="9A3C6BAC"/>
    <w:lvl w:ilvl="0">
      <w:start w:val="1"/>
      <w:numFmt w:val="decimal"/>
      <w:lvlText w:val="%1."/>
      <w:lvlJc w:val="left"/>
      <w:pPr>
        <w:ind w:left="390" w:hanging="390"/>
      </w:pPr>
      <w:rPr>
        <w:rFonts w:hint="default"/>
      </w:rPr>
    </w:lvl>
    <w:lvl w:ilvl="1">
      <w:start w:val="1"/>
      <w:numFmt w:val="decimal"/>
      <w:lvlText w:val="2.%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8" w15:restartNumberingAfterBreak="0">
    <w:nsid w:val="2740758F"/>
    <w:multiLevelType w:val="hybridMultilevel"/>
    <w:tmpl w:val="90FA494A"/>
    <w:lvl w:ilvl="0" w:tplc="FAF653AC">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BF1BA6"/>
    <w:multiLevelType w:val="hybridMultilevel"/>
    <w:tmpl w:val="C5E46C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2F37172C"/>
    <w:multiLevelType w:val="multilevel"/>
    <w:tmpl w:val="4BAEE07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8F75FDD"/>
    <w:multiLevelType w:val="hybridMultilevel"/>
    <w:tmpl w:val="DCFADB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2C57BD"/>
    <w:multiLevelType w:val="hybridMultilevel"/>
    <w:tmpl w:val="7958AE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602C4"/>
    <w:multiLevelType w:val="multilevel"/>
    <w:tmpl w:val="A0045E70"/>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5" w15:restartNumberingAfterBreak="0">
    <w:nsid w:val="52D9179C"/>
    <w:multiLevelType w:val="multilevel"/>
    <w:tmpl w:val="00484C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4195C17"/>
    <w:multiLevelType w:val="hybridMultilevel"/>
    <w:tmpl w:val="72325AA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18" w15:restartNumberingAfterBreak="0">
    <w:nsid w:val="6BC40104"/>
    <w:multiLevelType w:val="multilevel"/>
    <w:tmpl w:val="9098B24C"/>
    <w:lvl w:ilvl="0">
      <w:start w:val="1"/>
      <w:numFmt w:val="decimal"/>
      <w:lvlText w:val="%1."/>
      <w:lvlJc w:val="left"/>
      <w:pPr>
        <w:ind w:left="390" w:hanging="39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9" w15:restartNumberingAfterBreak="0">
    <w:nsid w:val="78B87591"/>
    <w:multiLevelType w:val="hybridMultilevel"/>
    <w:tmpl w:val="29A88CF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1"/>
  </w:num>
  <w:num w:numId="2">
    <w:abstractNumId w:val="11"/>
  </w:num>
  <w:num w:numId="3">
    <w:abstractNumId w:val="3"/>
  </w:num>
  <w:num w:numId="4">
    <w:abstractNumId w:val="10"/>
  </w:num>
  <w:num w:numId="5">
    <w:abstractNumId w:val="14"/>
  </w:num>
  <w:num w:numId="6">
    <w:abstractNumId w:val="1"/>
    <w:lvlOverride w:ilvl="0">
      <w:startOverride w:val="2"/>
    </w:lvlOverride>
    <w:lvlOverride w:ilvl="1">
      <w:startOverride w:val="1"/>
    </w:lvlOverride>
  </w:num>
  <w:num w:numId="7">
    <w:abstractNumId w:val="18"/>
  </w:num>
  <w:num w:numId="8">
    <w:abstractNumId w:val="0"/>
  </w:num>
  <w:num w:numId="9">
    <w:abstractNumId w:val="8"/>
  </w:num>
  <w:num w:numId="10">
    <w:abstractNumId w:val="9"/>
  </w:num>
  <w:num w:numId="11">
    <w:abstractNumId w:val="2"/>
  </w:num>
  <w:num w:numId="12">
    <w:abstractNumId w:val="12"/>
  </w:num>
  <w:num w:numId="13">
    <w:abstractNumId w:val="13"/>
  </w:num>
  <w:num w:numId="14">
    <w:abstractNumId w:val="6"/>
  </w:num>
  <w:num w:numId="15">
    <w:abstractNumId w:val="16"/>
  </w:num>
  <w:num w:numId="16">
    <w:abstractNumId w:val="15"/>
  </w:num>
  <w:num w:numId="17">
    <w:abstractNumId w:val="19"/>
  </w:num>
  <w:num w:numId="18">
    <w:abstractNumId w:val="17"/>
  </w:num>
  <w:num w:numId="19">
    <w:abstractNumId w:val="5"/>
  </w:num>
  <w:num w:numId="20">
    <w:abstractNumId w:val="4"/>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F02"/>
    <w:rsid w:val="00005E51"/>
    <w:rsid w:val="00013F4B"/>
    <w:rsid w:val="00020F8D"/>
    <w:rsid w:val="000211B1"/>
    <w:rsid w:val="0004268A"/>
    <w:rsid w:val="00052F75"/>
    <w:rsid w:val="00055133"/>
    <w:rsid w:val="000560E0"/>
    <w:rsid w:val="000568E5"/>
    <w:rsid w:val="00056BCB"/>
    <w:rsid w:val="0006128D"/>
    <w:rsid w:val="00064AD6"/>
    <w:rsid w:val="00066F21"/>
    <w:rsid w:val="00086F55"/>
    <w:rsid w:val="00091487"/>
    <w:rsid w:val="000925CD"/>
    <w:rsid w:val="000A6E43"/>
    <w:rsid w:val="000B68FB"/>
    <w:rsid w:val="000C659C"/>
    <w:rsid w:val="000D256F"/>
    <w:rsid w:val="000D3165"/>
    <w:rsid w:val="000E141B"/>
    <w:rsid w:val="000F54A4"/>
    <w:rsid w:val="00100DEF"/>
    <w:rsid w:val="0010128B"/>
    <w:rsid w:val="001061B0"/>
    <w:rsid w:val="0011165B"/>
    <w:rsid w:val="00113EA4"/>
    <w:rsid w:val="001310A5"/>
    <w:rsid w:val="00134C6C"/>
    <w:rsid w:val="00140D75"/>
    <w:rsid w:val="0014593F"/>
    <w:rsid w:val="00153860"/>
    <w:rsid w:val="00155384"/>
    <w:rsid w:val="0016448B"/>
    <w:rsid w:val="0016509C"/>
    <w:rsid w:val="00181072"/>
    <w:rsid w:val="00183319"/>
    <w:rsid w:val="001901D9"/>
    <w:rsid w:val="00194DE1"/>
    <w:rsid w:val="001A359C"/>
    <w:rsid w:val="001B29C4"/>
    <w:rsid w:val="001B4C03"/>
    <w:rsid w:val="001C4287"/>
    <w:rsid w:val="001D2F2A"/>
    <w:rsid w:val="001E1058"/>
    <w:rsid w:val="001E32A9"/>
    <w:rsid w:val="00207D97"/>
    <w:rsid w:val="00211979"/>
    <w:rsid w:val="00215388"/>
    <w:rsid w:val="002404C2"/>
    <w:rsid w:val="00242660"/>
    <w:rsid w:val="00253222"/>
    <w:rsid w:val="00291C28"/>
    <w:rsid w:val="00293325"/>
    <w:rsid w:val="002A6061"/>
    <w:rsid w:val="002B2A17"/>
    <w:rsid w:val="002B4FEF"/>
    <w:rsid w:val="002C2FEA"/>
    <w:rsid w:val="002E4082"/>
    <w:rsid w:val="002F457A"/>
    <w:rsid w:val="002F6E8B"/>
    <w:rsid w:val="00307964"/>
    <w:rsid w:val="00314617"/>
    <w:rsid w:val="00324500"/>
    <w:rsid w:val="0032523E"/>
    <w:rsid w:val="00334592"/>
    <w:rsid w:val="00340C00"/>
    <w:rsid w:val="003430A1"/>
    <w:rsid w:val="00346FF4"/>
    <w:rsid w:val="003517EF"/>
    <w:rsid w:val="003639DA"/>
    <w:rsid w:val="0036555F"/>
    <w:rsid w:val="003A07A0"/>
    <w:rsid w:val="003B7B3C"/>
    <w:rsid w:val="003C17FA"/>
    <w:rsid w:val="003D178C"/>
    <w:rsid w:val="003D7E4A"/>
    <w:rsid w:val="003E2BFA"/>
    <w:rsid w:val="003E5153"/>
    <w:rsid w:val="003E681C"/>
    <w:rsid w:val="00405E62"/>
    <w:rsid w:val="0040601D"/>
    <w:rsid w:val="004060DF"/>
    <w:rsid w:val="004141DC"/>
    <w:rsid w:val="0042418A"/>
    <w:rsid w:val="00440A9B"/>
    <w:rsid w:val="00450708"/>
    <w:rsid w:val="00457E72"/>
    <w:rsid w:val="00467649"/>
    <w:rsid w:val="00475EF6"/>
    <w:rsid w:val="00477018"/>
    <w:rsid w:val="0049067F"/>
    <w:rsid w:val="004A18BA"/>
    <w:rsid w:val="004B792C"/>
    <w:rsid w:val="004E3CA8"/>
    <w:rsid w:val="004F66BC"/>
    <w:rsid w:val="005026DE"/>
    <w:rsid w:val="00505D71"/>
    <w:rsid w:val="00510DF3"/>
    <w:rsid w:val="00515E30"/>
    <w:rsid w:val="00532198"/>
    <w:rsid w:val="0053706B"/>
    <w:rsid w:val="00551172"/>
    <w:rsid w:val="00554075"/>
    <w:rsid w:val="0055501D"/>
    <w:rsid w:val="00567A56"/>
    <w:rsid w:val="00571CD7"/>
    <w:rsid w:val="005743B1"/>
    <w:rsid w:val="00577D94"/>
    <w:rsid w:val="00583649"/>
    <w:rsid w:val="00594C6D"/>
    <w:rsid w:val="005C20CF"/>
    <w:rsid w:val="005C6082"/>
    <w:rsid w:val="005D1D0D"/>
    <w:rsid w:val="005D6F92"/>
    <w:rsid w:val="005D760E"/>
    <w:rsid w:val="005E3B25"/>
    <w:rsid w:val="005E6E03"/>
    <w:rsid w:val="005F495C"/>
    <w:rsid w:val="006104ED"/>
    <w:rsid w:val="0061254B"/>
    <w:rsid w:val="0061595A"/>
    <w:rsid w:val="00615B46"/>
    <w:rsid w:val="00621121"/>
    <w:rsid w:val="006247F6"/>
    <w:rsid w:val="00630FAA"/>
    <w:rsid w:val="00641B5A"/>
    <w:rsid w:val="0065641F"/>
    <w:rsid w:val="00674217"/>
    <w:rsid w:val="00685CB0"/>
    <w:rsid w:val="006969DC"/>
    <w:rsid w:val="006A6A63"/>
    <w:rsid w:val="006B6B37"/>
    <w:rsid w:val="006D0385"/>
    <w:rsid w:val="006D3484"/>
    <w:rsid w:val="006E4691"/>
    <w:rsid w:val="006E7209"/>
    <w:rsid w:val="006E722F"/>
    <w:rsid w:val="006F1F98"/>
    <w:rsid w:val="006F578D"/>
    <w:rsid w:val="00704AC6"/>
    <w:rsid w:val="0070723F"/>
    <w:rsid w:val="00710E35"/>
    <w:rsid w:val="00715095"/>
    <w:rsid w:val="007161A7"/>
    <w:rsid w:val="00724DD0"/>
    <w:rsid w:val="00736A7B"/>
    <w:rsid w:val="007562D1"/>
    <w:rsid w:val="00756D49"/>
    <w:rsid w:val="00771241"/>
    <w:rsid w:val="007761A8"/>
    <w:rsid w:val="00780E18"/>
    <w:rsid w:val="007C3350"/>
    <w:rsid w:val="007C4350"/>
    <w:rsid w:val="0080267B"/>
    <w:rsid w:val="00804F22"/>
    <w:rsid w:val="008126BD"/>
    <w:rsid w:val="00812816"/>
    <w:rsid w:val="0081394E"/>
    <w:rsid w:val="00843940"/>
    <w:rsid w:val="00843F02"/>
    <w:rsid w:val="008452DE"/>
    <w:rsid w:val="008544FF"/>
    <w:rsid w:val="00856BFC"/>
    <w:rsid w:val="0087156A"/>
    <w:rsid w:val="008B197D"/>
    <w:rsid w:val="008E38BC"/>
    <w:rsid w:val="00911B48"/>
    <w:rsid w:val="0094324D"/>
    <w:rsid w:val="009469D0"/>
    <w:rsid w:val="009643F5"/>
    <w:rsid w:val="00965335"/>
    <w:rsid w:val="00966D11"/>
    <w:rsid w:val="009704BB"/>
    <w:rsid w:val="00970E29"/>
    <w:rsid w:val="0097569B"/>
    <w:rsid w:val="00980B10"/>
    <w:rsid w:val="009835E5"/>
    <w:rsid w:val="009860D6"/>
    <w:rsid w:val="009861C0"/>
    <w:rsid w:val="00990501"/>
    <w:rsid w:val="009A5AE5"/>
    <w:rsid w:val="009C3F76"/>
    <w:rsid w:val="009C7EC9"/>
    <w:rsid w:val="009D387C"/>
    <w:rsid w:val="009D391E"/>
    <w:rsid w:val="009E1EC6"/>
    <w:rsid w:val="00A026DE"/>
    <w:rsid w:val="00A05DA1"/>
    <w:rsid w:val="00A11148"/>
    <w:rsid w:val="00A128D9"/>
    <w:rsid w:val="00A14160"/>
    <w:rsid w:val="00A232D3"/>
    <w:rsid w:val="00A247A3"/>
    <w:rsid w:val="00A56E2F"/>
    <w:rsid w:val="00A63B8C"/>
    <w:rsid w:val="00A665E4"/>
    <w:rsid w:val="00A72E89"/>
    <w:rsid w:val="00A759F5"/>
    <w:rsid w:val="00A9629B"/>
    <w:rsid w:val="00AA1EDA"/>
    <w:rsid w:val="00AA6351"/>
    <w:rsid w:val="00AB202C"/>
    <w:rsid w:val="00AD02B6"/>
    <w:rsid w:val="00AD5F5E"/>
    <w:rsid w:val="00AE0462"/>
    <w:rsid w:val="00AF53D5"/>
    <w:rsid w:val="00B015BE"/>
    <w:rsid w:val="00B07A0F"/>
    <w:rsid w:val="00B1239E"/>
    <w:rsid w:val="00B25A41"/>
    <w:rsid w:val="00B26B1A"/>
    <w:rsid w:val="00B408A0"/>
    <w:rsid w:val="00B40EA4"/>
    <w:rsid w:val="00B40F6E"/>
    <w:rsid w:val="00B45E89"/>
    <w:rsid w:val="00B67861"/>
    <w:rsid w:val="00B7229E"/>
    <w:rsid w:val="00B84921"/>
    <w:rsid w:val="00B9111D"/>
    <w:rsid w:val="00BB39AA"/>
    <w:rsid w:val="00BB47ED"/>
    <w:rsid w:val="00BB6A59"/>
    <w:rsid w:val="00BC71D6"/>
    <w:rsid w:val="00BE0C51"/>
    <w:rsid w:val="00C017D9"/>
    <w:rsid w:val="00C030F0"/>
    <w:rsid w:val="00C03E27"/>
    <w:rsid w:val="00C15FD0"/>
    <w:rsid w:val="00C20964"/>
    <w:rsid w:val="00C23BE5"/>
    <w:rsid w:val="00C255BC"/>
    <w:rsid w:val="00C26343"/>
    <w:rsid w:val="00C305DC"/>
    <w:rsid w:val="00C4193C"/>
    <w:rsid w:val="00C41AEB"/>
    <w:rsid w:val="00C43B58"/>
    <w:rsid w:val="00C44B08"/>
    <w:rsid w:val="00C6691D"/>
    <w:rsid w:val="00C67205"/>
    <w:rsid w:val="00C76581"/>
    <w:rsid w:val="00C83376"/>
    <w:rsid w:val="00C91802"/>
    <w:rsid w:val="00C9443F"/>
    <w:rsid w:val="00C96330"/>
    <w:rsid w:val="00CA61F3"/>
    <w:rsid w:val="00CB31D8"/>
    <w:rsid w:val="00CC05CA"/>
    <w:rsid w:val="00CC33B5"/>
    <w:rsid w:val="00CC35B5"/>
    <w:rsid w:val="00CC37D4"/>
    <w:rsid w:val="00CD5CD4"/>
    <w:rsid w:val="00CE2066"/>
    <w:rsid w:val="00CE42DC"/>
    <w:rsid w:val="00D028A6"/>
    <w:rsid w:val="00D11055"/>
    <w:rsid w:val="00D11F56"/>
    <w:rsid w:val="00D160B3"/>
    <w:rsid w:val="00D228CE"/>
    <w:rsid w:val="00D278EE"/>
    <w:rsid w:val="00D51972"/>
    <w:rsid w:val="00D54347"/>
    <w:rsid w:val="00D56439"/>
    <w:rsid w:val="00D735F4"/>
    <w:rsid w:val="00D8179E"/>
    <w:rsid w:val="00D95FD6"/>
    <w:rsid w:val="00D96E59"/>
    <w:rsid w:val="00DA319B"/>
    <w:rsid w:val="00DB4F71"/>
    <w:rsid w:val="00DC177F"/>
    <w:rsid w:val="00DE6559"/>
    <w:rsid w:val="00DF41BC"/>
    <w:rsid w:val="00E00E02"/>
    <w:rsid w:val="00E07370"/>
    <w:rsid w:val="00E12431"/>
    <w:rsid w:val="00E16EBB"/>
    <w:rsid w:val="00E313B9"/>
    <w:rsid w:val="00E33821"/>
    <w:rsid w:val="00E73D17"/>
    <w:rsid w:val="00E761D0"/>
    <w:rsid w:val="00E7729C"/>
    <w:rsid w:val="00E911E6"/>
    <w:rsid w:val="00EA4AEB"/>
    <w:rsid w:val="00EB2CE9"/>
    <w:rsid w:val="00EC6745"/>
    <w:rsid w:val="00ED2EAE"/>
    <w:rsid w:val="00EF45C8"/>
    <w:rsid w:val="00EF570D"/>
    <w:rsid w:val="00EF77F9"/>
    <w:rsid w:val="00F00CA0"/>
    <w:rsid w:val="00F1116D"/>
    <w:rsid w:val="00F22C75"/>
    <w:rsid w:val="00F3176C"/>
    <w:rsid w:val="00F37103"/>
    <w:rsid w:val="00F41D91"/>
    <w:rsid w:val="00F423F2"/>
    <w:rsid w:val="00F47BE9"/>
    <w:rsid w:val="00F521DA"/>
    <w:rsid w:val="00F63769"/>
    <w:rsid w:val="00F65845"/>
    <w:rsid w:val="00F83CAB"/>
    <w:rsid w:val="00F94CF3"/>
    <w:rsid w:val="00FA0366"/>
    <w:rsid w:val="00FA4080"/>
    <w:rsid w:val="00FA7B35"/>
    <w:rsid w:val="00FE0616"/>
    <w:rsid w:val="00FE0991"/>
    <w:rsid w:val="00FE74E5"/>
    <w:rsid w:val="00FF3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B613E10"/>
  <w15:chartTrackingRefBased/>
  <w15:docId w15:val="{182C53D9-5705-4600-9D78-B6E9CBEB7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F02"/>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843F0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F02"/>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43F02"/>
    <w:pPr>
      <w:spacing w:line="259" w:lineRule="auto"/>
      <w:outlineLvl w:val="9"/>
    </w:pPr>
  </w:style>
  <w:style w:type="paragraph" w:styleId="TOC2">
    <w:name w:val="toc 2"/>
    <w:basedOn w:val="Normal"/>
    <w:next w:val="Normal"/>
    <w:autoRedefine/>
    <w:uiPriority w:val="39"/>
    <w:unhideWhenUsed/>
    <w:rsid w:val="000D256F"/>
    <w:pPr>
      <w:numPr>
        <w:ilvl w:val="1"/>
        <w:numId w:val="1"/>
      </w:numPr>
      <w:spacing w:before="100" w:beforeAutospacing="1" w:after="100" w:afterAutospacing="1"/>
      <w:ind w:left="567" w:hanging="567"/>
      <w:jc w:val="both"/>
    </w:pPr>
    <w:rPr>
      <w:rFonts w:eastAsiaTheme="minorEastAsia" w:cs="Arial"/>
      <w:color w:val="auto"/>
      <w:sz w:val="24"/>
      <w:szCs w:val="24"/>
    </w:rPr>
  </w:style>
  <w:style w:type="paragraph" w:styleId="TOC1">
    <w:name w:val="toc 1"/>
    <w:basedOn w:val="Normal"/>
    <w:next w:val="Normal"/>
    <w:autoRedefine/>
    <w:uiPriority w:val="39"/>
    <w:unhideWhenUsed/>
    <w:rsid w:val="00843F02"/>
    <w:pPr>
      <w:spacing w:after="100" w:line="259" w:lineRule="auto"/>
    </w:pPr>
    <w:rPr>
      <w:rFonts w:asciiTheme="minorHAnsi" w:eastAsiaTheme="minorEastAsia" w:hAnsiTheme="minorHAnsi"/>
      <w:color w:val="auto"/>
    </w:rPr>
  </w:style>
  <w:style w:type="paragraph" w:styleId="ListParagraph">
    <w:name w:val="List Paragraph"/>
    <w:basedOn w:val="Normal"/>
    <w:uiPriority w:val="34"/>
    <w:qFormat/>
    <w:rsid w:val="00843F02"/>
    <w:pPr>
      <w:ind w:left="720"/>
      <w:contextualSpacing/>
    </w:pPr>
  </w:style>
  <w:style w:type="paragraph" w:styleId="Header">
    <w:name w:val="header"/>
    <w:basedOn w:val="Normal"/>
    <w:link w:val="HeaderChar"/>
    <w:rsid w:val="00843F02"/>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843F02"/>
    <w:rPr>
      <w:rFonts w:ascii="Times New Roman" w:eastAsia="Times New Roman" w:hAnsi="Times New Roman" w:cs="Times New Roman"/>
      <w:sz w:val="24"/>
      <w:szCs w:val="24"/>
    </w:rPr>
  </w:style>
  <w:style w:type="paragraph" w:styleId="Footer">
    <w:name w:val="footer"/>
    <w:basedOn w:val="Normal"/>
    <w:link w:val="FooterChar"/>
    <w:uiPriority w:val="99"/>
    <w:rsid w:val="00843F02"/>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843F02"/>
    <w:rPr>
      <w:rFonts w:ascii="Times New Roman" w:eastAsia="Times New Roman" w:hAnsi="Times New Roman" w:cs="Times New Roman"/>
      <w:sz w:val="24"/>
      <w:szCs w:val="24"/>
    </w:rPr>
  </w:style>
  <w:style w:type="paragraph" w:customStyle="1" w:styleId="Bullets">
    <w:name w:val="Bullets"/>
    <w:basedOn w:val="Normal"/>
    <w:qFormat/>
    <w:rsid w:val="00843F02"/>
    <w:pPr>
      <w:numPr>
        <w:numId w:val="3"/>
      </w:numPr>
      <w:autoSpaceDE w:val="0"/>
      <w:autoSpaceDN w:val="0"/>
      <w:adjustRightInd w:val="0"/>
      <w:ind w:left="284" w:hanging="284"/>
    </w:pPr>
    <w:rPr>
      <w:rFonts w:eastAsia="Cambria" w:cs="Arial"/>
      <w:color w:val="3C3C3C"/>
      <w:lang w:val="en-GB" w:eastAsia="en-GB"/>
    </w:rPr>
  </w:style>
  <w:style w:type="character" w:styleId="Hyperlink">
    <w:name w:val="Hyperlink"/>
    <w:basedOn w:val="DefaultParagraphFont"/>
    <w:uiPriority w:val="99"/>
    <w:unhideWhenUsed/>
    <w:rsid w:val="00843F02"/>
    <w:rPr>
      <w:color w:val="0563C1" w:themeColor="hyperlink"/>
      <w:u w:val="single"/>
    </w:rPr>
  </w:style>
  <w:style w:type="table" w:styleId="TableGrid">
    <w:name w:val="Table Grid"/>
    <w:basedOn w:val="TableNormal"/>
    <w:uiPriority w:val="39"/>
    <w:rsid w:val="00843F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7156A"/>
    <w:rPr>
      <w:color w:val="605E5C"/>
      <w:shd w:val="clear" w:color="auto" w:fill="E1DFDD"/>
    </w:rPr>
  </w:style>
  <w:style w:type="character" w:styleId="FollowedHyperlink">
    <w:name w:val="FollowedHyperlink"/>
    <w:basedOn w:val="DefaultParagraphFont"/>
    <w:uiPriority w:val="99"/>
    <w:semiHidden/>
    <w:unhideWhenUsed/>
    <w:rsid w:val="00A111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93945">
      <w:bodyDiv w:val="1"/>
      <w:marLeft w:val="0"/>
      <w:marRight w:val="0"/>
      <w:marTop w:val="0"/>
      <w:marBottom w:val="0"/>
      <w:divBdr>
        <w:top w:val="none" w:sz="0" w:space="0" w:color="auto"/>
        <w:left w:val="none" w:sz="0" w:space="0" w:color="auto"/>
        <w:bottom w:val="none" w:sz="0" w:space="0" w:color="auto"/>
        <w:right w:val="none" w:sz="0" w:space="0" w:color="auto"/>
      </w:divBdr>
    </w:div>
    <w:div w:id="816147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rinet.com/insights/think-youre-dealing-with-employee-disengagment-here-are-5-tools-you-can-use-to-evaluate-employee-engagement" TargetMode="External"/><Relationship Id="rId21" Type="http://schemas.openxmlformats.org/officeDocument/2006/relationships/hyperlink" Target="https://www.gallup.com/workplace/356063/gallup-q12-employee-engagement-survey.aspx.%20Accessed%20on%2016/02/22" TargetMode="External"/><Relationship Id="rId34" Type="http://schemas.openxmlformats.org/officeDocument/2006/relationships/image" Target="media/image10.tmp"/><Relationship Id="rId42" Type="http://schemas.openxmlformats.org/officeDocument/2006/relationships/image" Target="media/image17.png"/><Relationship Id="rId47" Type="http://schemas.openxmlformats.org/officeDocument/2006/relationships/image" Target="media/image22.tmp"/><Relationship Id="rId50" Type="http://schemas.openxmlformats.org/officeDocument/2006/relationships/image" Target="media/image25.png"/><Relationship Id="rId55" Type="http://schemas.openxmlformats.org/officeDocument/2006/relationships/image" Target="media/image30.tmp"/><Relationship Id="rId63" Type="http://schemas.openxmlformats.org/officeDocument/2006/relationships/package" Target="embeddings/Microsoft_Word_Document.docx"/><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5.tmp"/><Relationship Id="rId11" Type="http://schemas.openxmlformats.org/officeDocument/2006/relationships/footer" Target="footer1.xml"/><Relationship Id="rId24" Type="http://schemas.openxmlformats.org/officeDocument/2006/relationships/hyperlink" Target="https://www.ons.gov.uk/employmentandlabourmarket/peopleinwork/employmentandemployeetypes/bulletins/jobsandvacanciesintheuk/november2021"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hyperlink" Target="https://mentalhealthcourses.org.uk/" TargetMode="External"/><Relationship Id="rId5" Type="http://schemas.openxmlformats.org/officeDocument/2006/relationships/styles" Target="styles.xml"/><Relationship Id="rId61" Type="http://schemas.openxmlformats.org/officeDocument/2006/relationships/hyperlink" Target="https://engageforsuccess.org/wp-content/uploads/2021/02/Engaging-for-Success.pdf" TargetMode="External"/><Relationship Id="rId19" Type="http://schemas.openxmlformats.org/officeDocument/2006/relationships/hyperlink" Target="https://www.contactmonkey.com/blog/how-to-measure-employee-engagement" TargetMode="External"/><Relationship Id="rId14" Type="http://schemas.openxmlformats.org/officeDocument/2006/relationships/footer" Target="footer2.xml"/><Relationship Id="rId22" Type="http://schemas.openxmlformats.org/officeDocument/2006/relationships/hyperlink" Target="https://www.gov.uk/data-protection" TargetMode="External"/><Relationship Id="rId27" Type="http://schemas.openxmlformats.org/officeDocument/2006/relationships/image" Target="media/image3.jpg"/><Relationship Id="rId30" Type="http://schemas.openxmlformats.org/officeDocument/2006/relationships/image" Target="media/image6.jpeg"/><Relationship Id="rId35" Type="http://schemas.openxmlformats.org/officeDocument/2006/relationships/image" Target="media/image11.png"/><Relationship Id="rId43" Type="http://schemas.openxmlformats.org/officeDocument/2006/relationships/image" Target="media/image18.png"/><Relationship Id="rId48" Type="http://schemas.openxmlformats.org/officeDocument/2006/relationships/image" Target="media/image23.tmp"/><Relationship Id="rId56" Type="http://schemas.openxmlformats.org/officeDocument/2006/relationships/image" Target="media/image31.tmp"/><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26.jpe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4.xml"/><Relationship Id="rId25" Type="http://schemas.openxmlformats.org/officeDocument/2006/relationships/hyperlink" Target="https://www.surveymonkey.co.uk/mp/survey-vs-questionnaire/" TargetMode="External"/><Relationship Id="rId33" Type="http://schemas.openxmlformats.org/officeDocument/2006/relationships/image" Target="media/image9.png"/><Relationship Id="rId38" Type="http://schemas.openxmlformats.org/officeDocument/2006/relationships/image" Target="media/image14.tmp"/><Relationship Id="rId46" Type="http://schemas.openxmlformats.org/officeDocument/2006/relationships/image" Target="media/image21.jpg"/><Relationship Id="rId59" Type="http://schemas.openxmlformats.org/officeDocument/2006/relationships/hyperlink" Target="https://www.forbes.com/sites/jilliandonfro/2020/01/21/amid-questions-after-turbulent-year-google-sends-out-googlegeist-annual-workplace-survey/?sh=11333fd638ea" TargetMode="External"/><Relationship Id="rId20" Type="http://schemas.openxmlformats.org/officeDocument/2006/relationships/hyperlink" Target="https://www.nuffieldtrust.org.uk/news-item/mental-health-indicator-update?gclid=Cj0KCQiA64GRBhCZARIsAHOLriI2hP0I9SokGpeOaXmSgjC01hAtlCR2o2Kg4AtLXZE5Q9k-8J_m3PIaAj5QEALw_wcB" TargetMode="Externa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image" Target="media/image32.emf"/><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officevibe.com/blog/why-employee-engagement-is-hard-to-quantify" TargetMode="External"/><Relationship Id="rId28" Type="http://schemas.openxmlformats.org/officeDocument/2006/relationships/image" Target="media/image4.tmp"/><Relationship Id="rId36" Type="http://schemas.openxmlformats.org/officeDocument/2006/relationships/image" Target="media/image12.png"/><Relationship Id="rId49" Type="http://schemas.openxmlformats.org/officeDocument/2006/relationships/image" Target="media/image24.png"/><Relationship Id="rId57" Type="http://schemas.openxmlformats.org/officeDocument/2006/relationships/hyperlink" Target="https://mentalhealthcourses.org.uk/" TargetMode="External"/><Relationship Id="rId10" Type="http://schemas.openxmlformats.org/officeDocument/2006/relationships/image" Target="media/image1.jpeg"/><Relationship Id="rId31" Type="http://schemas.openxmlformats.org/officeDocument/2006/relationships/image" Target="media/image7.jpeg"/><Relationship Id="rId44" Type="http://schemas.openxmlformats.org/officeDocument/2006/relationships/image" Target="media/image19.jpeg"/><Relationship Id="rId52" Type="http://schemas.openxmlformats.org/officeDocument/2006/relationships/image" Target="media/image27.jpeg"/><Relationship Id="rId60" Type="http://schemas.openxmlformats.org/officeDocument/2006/relationships/hyperlink" Target="https://www.shrm.org/hr-today/news/hr-magazine/pages/0804agenda_empstaffing.aspx#:~:text=%E2%80%9CBasically%2C%20the%20exit%20interview%20has,new%20circumstances%2C%E2%80%9D%20Diamond%20says" TargetMode="External"/><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yperlink" Target="https://www.hrmagazine.co.uk/content/features/next-generation-employee-engagement-tools" TargetMode="External"/><Relationship Id="rId39" Type="http://schemas.openxmlformats.org/officeDocument/2006/relationships/hyperlink" Target="https://engageforsuccess.org/wp-content/uploads/2021/02/Engaging-for-Success.pdf" TargetMode="External"/></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B90739-929E-452F-AC1B-A25680052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F5BFDC-D236-4EFE-A209-D6219E9243E6}">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www.w3.org/XML/1998/namespace"/>
    <ds:schemaRef ds:uri="http://purl.org/dc/dcmitype/"/>
    <ds:schemaRef ds:uri="http://schemas.microsoft.com/office/infopath/2007/PartnerControls"/>
    <ds:schemaRef ds:uri="7b23fa32-4003-4364-bee1-595462966394"/>
    <ds:schemaRef ds:uri="http://purl.org/dc/terms/"/>
  </ds:schemaRefs>
</ds:datastoreItem>
</file>

<file path=customXml/itemProps3.xml><?xml version="1.0" encoding="utf-8"?>
<ds:datastoreItem xmlns:ds="http://schemas.openxmlformats.org/officeDocument/2006/customXml" ds:itemID="{EC5A8683-6DAD-4160-A741-EC80EB7424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34</Pages>
  <Words>5109</Words>
  <Characters>29124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dc:creator>
  <cp:keywords/>
  <dc:description/>
  <cp:lastModifiedBy>Maria Mellen Jimenez (2005457)</cp:lastModifiedBy>
  <cp:revision>32</cp:revision>
  <dcterms:created xsi:type="dcterms:W3CDTF">2022-03-05T22:54:00Z</dcterms:created>
  <dcterms:modified xsi:type="dcterms:W3CDTF">2022-03-06T23:56:00Z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