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F2D5AF" w14:textId="03810FC4" w:rsidR="000B27B4" w:rsidRDefault="004168F7" w:rsidP="004168F7">
      <w:pPr>
        <w:jc w:val="center"/>
        <w:rPr>
          <w:rFonts w:ascii="Times New Roman" w:hAnsi="Times New Roman" w:cs="Times New Roman"/>
          <w:b/>
          <w:bCs/>
          <w:u w:val="single"/>
        </w:rPr>
      </w:pPr>
      <w:r>
        <w:rPr>
          <w:rFonts w:ascii="Times New Roman" w:hAnsi="Times New Roman" w:cs="Times New Roman"/>
          <w:b/>
          <w:bCs/>
          <w:u w:val="single"/>
        </w:rPr>
        <w:t>Methodology</w:t>
      </w:r>
    </w:p>
    <w:p w14:paraId="712FD9A1" w14:textId="77777777" w:rsidR="004168F7" w:rsidRDefault="004168F7" w:rsidP="004168F7">
      <w:pPr>
        <w:jc w:val="center"/>
        <w:rPr>
          <w:rFonts w:ascii="Times New Roman" w:hAnsi="Times New Roman" w:cs="Times New Roman"/>
          <w:b/>
          <w:bCs/>
          <w:u w:val="single"/>
        </w:rPr>
      </w:pPr>
    </w:p>
    <w:p w14:paraId="13C2B21F" w14:textId="1D6819B7" w:rsidR="004168F7" w:rsidRPr="0003689C" w:rsidRDefault="00330D27" w:rsidP="004168F7">
      <w:pPr>
        <w:rPr>
          <w:rFonts w:ascii="Times New Roman" w:hAnsi="Times New Roman" w:cs="Times New Roman"/>
          <w:b/>
          <w:bCs/>
          <w:u w:val="single"/>
        </w:rPr>
      </w:pPr>
      <w:r w:rsidRPr="0003689C">
        <w:rPr>
          <w:rFonts w:ascii="Times New Roman" w:hAnsi="Times New Roman" w:cs="Times New Roman"/>
          <w:b/>
          <w:bCs/>
          <w:u w:val="single"/>
        </w:rPr>
        <w:t>Research Design</w:t>
      </w:r>
    </w:p>
    <w:p w14:paraId="05251177" w14:textId="0DE27AB3" w:rsidR="00330D27" w:rsidRDefault="00330D27" w:rsidP="004168F7">
      <w:pPr>
        <w:rPr>
          <w:rFonts w:ascii="Times New Roman" w:hAnsi="Times New Roman" w:cs="Times New Roman"/>
        </w:rPr>
      </w:pPr>
      <w:r>
        <w:rPr>
          <w:rFonts w:ascii="Times New Roman" w:hAnsi="Times New Roman" w:cs="Times New Roman"/>
        </w:rPr>
        <w:t>This study employs a mixed-methods research design, combining quantitative and qualitative approaches to provide a comprehensive understanding of the prevalence and impact of mental health issues among police officers. Quantitative data, collected through structured questions, allows for statistical analysis of trends and relationships, while gathering qualitive data, gathered from open-ended responses, offers depth and context by exploring persons experiences (</w:t>
      </w:r>
      <w:proofErr w:type="spellStart"/>
      <w:r>
        <w:rPr>
          <w:rFonts w:ascii="Times New Roman" w:hAnsi="Times New Roman" w:cs="Times New Roman"/>
        </w:rPr>
        <w:t>Crewswell</w:t>
      </w:r>
      <w:proofErr w:type="spellEnd"/>
      <w:r>
        <w:rPr>
          <w:rFonts w:ascii="Times New Roman" w:hAnsi="Times New Roman" w:cs="Times New Roman"/>
        </w:rPr>
        <w:t>, 2017). The rationale for this mixed-methods approach is to address the multidimensional nature of mental health, coping mechanisms, and organisational culture in policing, mental health challenges are complex, requiring integration of numerical data with subjective narratives, q</w:t>
      </w:r>
      <w:r w:rsidR="00186892">
        <w:rPr>
          <w:rFonts w:ascii="Times New Roman" w:hAnsi="Times New Roman" w:cs="Times New Roman"/>
        </w:rPr>
        <w:t>uantitative</w:t>
      </w:r>
      <w:r>
        <w:rPr>
          <w:rFonts w:ascii="Times New Roman" w:hAnsi="Times New Roman" w:cs="Times New Roman"/>
        </w:rPr>
        <w:t xml:space="preserve"> data </w:t>
      </w:r>
      <w:r w:rsidR="00186892">
        <w:rPr>
          <w:rFonts w:ascii="Times New Roman" w:hAnsi="Times New Roman" w:cs="Times New Roman"/>
        </w:rPr>
        <w:t>enables the identification of patterns (e.g. the prevalence of stress or anxiety), while qualitive data elucidates individual perspectives and organisational factors (Johnson, 2004). The study adapts a cross-sectional design, collecting data at a single point in time, this design is suitable for exploring the current state of mental health among police officers and identifying correlations between variables such as demographic characteristics, perceived organisational support, and coping strategies, however, cross-sectional studies are limited in their ability to infer causality, which must be acknowledged (Levin, 2006)</w:t>
      </w:r>
      <w:r w:rsidR="00507E2E">
        <w:rPr>
          <w:rFonts w:ascii="Times New Roman" w:hAnsi="Times New Roman" w:cs="Times New Roman"/>
        </w:rPr>
        <w:t>.</w:t>
      </w:r>
    </w:p>
    <w:p w14:paraId="77CD9853" w14:textId="77777777" w:rsidR="00507E2E" w:rsidRDefault="00507E2E" w:rsidP="004168F7">
      <w:pPr>
        <w:rPr>
          <w:rFonts w:ascii="Times New Roman" w:hAnsi="Times New Roman" w:cs="Times New Roman"/>
        </w:rPr>
      </w:pPr>
    </w:p>
    <w:p w14:paraId="7AA547ED" w14:textId="49360AF7" w:rsidR="00507E2E" w:rsidRPr="0003689C" w:rsidRDefault="00507E2E" w:rsidP="004168F7">
      <w:pPr>
        <w:rPr>
          <w:rFonts w:ascii="Times New Roman" w:hAnsi="Times New Roman" w:cs="Times New Roman"/>
          <w:b/>
          <w:bCs/>
          <w:u w:val="single"/>
        </w:rPr>
      </w:pPr>
      <w:r w:rsidRPr="0003689C">
        <w:rPr>
          <w:rFonts w:ascii="Times New Roman" w:hAnsi="Times New Roman" w:cs="Times New Roman"/>
          <w:b/>
          <w:bCs/>
          <w:u w:val="single"/>
        </w:rPr>
        <w:t xml:space="preserve">Research Approach </w:t>
      </w:r>
    </w:p>
    <w:p w14:paraId="00763EFB" w14:textId="298969C3" w:rsidR="00D63EAF" w:rsidRDefault="00507E2E" w:rsidP="004168F7">
      <w:pPr>
        <w:rPr>
          <w:rFonts w:ascii="Times New Roman" w:hAnsi="Times New Roman" w:cs="Times New Roman"/>
        </w:rPr>
      </w:pPr>
      <w:r>
        <w:rPr>
          <w:rFonts w:ascii="Times New Roman" w:hAnsi="Times New Roman" w:cs="Times New Roman"/>
        </w:rPr>
        <w:t xml:space="preserve">The research combines positivist and interpretivist approaches to account for the dual nature </w:t>
      </w:r>
      <w:r w:rsidR="00D63EAF">
        <w:rPr>
          <w:rFonts w:ascii="Times New Roman" w:hAnsi="Times New Roman" w:cs="Times New Roman"/>
        </w:rPr>
        <w:t xml:space="preserve">of the data. The </w:t>
      </w:r>
      <w:r w:rsidR="00D63EAF">
        <w:rPr>
          <w:rFonts w:ascii="Times New Roman" w:hAnsi="Times New Roman" w:cs="Times New Roman"/>
        </w:rPr>
        <w:t>positivist</w:t>
      </w:r>
      <w:r w:rsidR="00D63EAF">
        <w:rPr>
          <w:rFonts w:ascii="Times New Roman" w:hAnsi="Times New Roman" w:cs="Times New Roman"/>
        </w:rPr>
        <w:t xml:space="preserve"> aspect informs the quantitative analysis, focusing on objectives, measurable phenomena such as prevalence rates and correlations (Bryman, 2016), while the interpretivist element supports qualitative analysis, emphasising subjective experiences and individual meanings, particularly regarding organisational culture and stigma (Denzin, 2018)</w:t>
      </w:r>
      <w:r w:rsidR="00AC5B17">
        <w:rPr>
          <w:rFonts w:ascii="Times New Roman" w:hAnsi="Times New Roman" w:cs="Times New Roman"/>
        </w:rPr>
        <w:t>. Questionnaire based methodology aligns with the exploratory objectives of the research as structured questions provide standardised and comparability, while open ended questions foster deeper exploration of participants experiences and perceptions, revealing insights into organisational culture and mental health stigma (Rowley, 2014).</w:t>
      </w:r>
    </w:p>
    <w:p w14:paraId="1C78B76C" w14:textId="77777777" w:rsidR="00AC5B17" w:rsidRDefault="00AC5B17" w:rsidP="004168F7">
      <w:pPr>
        <w:rPr>
          <w:rFonts w:ascii="Times New Roman" w:hAnsi="Times New Roman" w:cs="Times New Roman"/>
        </w:rPr>
      </w:pPr>
    </w:p>
    <w:p w14:paraId="442E3D18" w14:textId="029E033E" w:rsidR="00AC5B17" w:rsidRPr="0003689C" w:rsidRDefault="00046325" w:rsidP="004168F7">
      <w:pPr>
        <w:rPr>
          <w:rFonts w:ascii="Times New Roman" w:hAnsi="Times New Roman" w:cs="Times New Roman"/>
          <w:b/>
          <w:bCs/>
          <w:u w:val="single"/>
        </w:rPr>
      </w:pPr>
      <w:r w:rsidRPr="0003689C">
        <w:rPr>
          <w:rFonts w:ascii="Times New Roman" w:hAnsi="Times New Roman" w:cs="Times New Roman"/>
          <w:b/>
          <w:bCs/>
          <w:u w:val="single"/>
        </w:rPr>
        <w:t>Population and Sampling</w:t>
      </w:r>
    </w:p>
    <w:p w14:paraId="27B521CF" w14:textId="075F522D" w:rsidR="00046325" w:rsidRDefault="0003689C" w:rsidP="004168F7">
      <w:pPr>
        <w:rPr>
          <w:rFonts w:ascii="Times New Roman" w:hAnsi="Times New Roman" w:cs="Times New Roman"/>
          <w:b/>
          <w:bCs/>
        </w:rPr>
      </w:pPr>
      <w:r>
        <w:rPr>
          <w:rFonts w:ascii="Times New Roman" w:hAnsi="Times New Roman" w:cs="Times New Roman"/>
          <w:b/>
          <w:bCs/>
        </w:rPr>
        <w:t>Population</w:t>
      </w:r>
    </w:p>
    <w:p w14:paraId="2C16174F" w14:textId="7D2E0A03" w:rsidR="0003689C" w:rsidRDefault="0003689C" w:rsidP="004168F7">
      <w:pPr>
        <w:rPr>
          <w:rFonts w:ascii="Times New Roman" w:hAnsi="Times New Roman" w:cs="Times New Roman"/>
        </w:rPr>
      </w:pPr>
      <w:r>
        <w:rPr>
          <w:rFonts w:ascii="Times New Roman" w:hAnsi="Times New Roman" w:cs="Times New Roman"/>
        </w:rPr>
        <w:t xml:space="preserve">The target population for this study comprises of police officers employed across South Wales Police and Dyfed Powys Police forces, this population is diverse in terms of rank, role, geographical location, and years of service, all of which may influence their mental health experiences, coping mechanisms, and perceptions of organisational support (Hart, 1995). By including a wide range of officers, the study aims to capture a holistic view of mental health challenges withing policing </w:t>
      </w:r>
      <w:r w:rsidR="001C17D4">
        <w:rPr>
          <w:rFonts w:ascii="Times New Roman" w:hAnsi="Times New Roman" w:cs="Times New Roman"/>
        </w:rPr>
        <w:t xml:space="preserve">profession. </w:t>
      </w:r>
    </w:p>
    <w:p w14:paraId="42C4F754" w14:textId="77777777" w:rsidR="001C17D4" w:rsidRDefault="001C17D4" w:rsidP="004168F7">
      <w:pPr>
        <w:rPr>
          <w:rFonts w:ascii="Times New Roman" w:hAnsi="Times New Roman" w:cs="Times New Roman"/>
        </w:rPr>
      </w:pPr>
    </w:p>
    <w:p w14:paraId="5AF3287A" w14:textId="51D2B337" w:rsidR="001C17D4" w:rsidRDefault="001C17D4" w:rsidP="004168F7">
      <w:pPr>
        <w:rPr>
          <w:rFonts w:ascii="Times New Roman" w:hAnsi="Times New Roman" w:cs="Times New Roman"/>
        </w:rPr>
      </w:pPr>
      <w:r>
        <w:rPr>
          <w:rFonts w:ascii="Times New Roman" w:hAnsi="Times New Roman" w:cs="Times New Roman"/>
        </w:rPr>
        <w:t>The inclusion criteria are as follows:</w:t>
      </w:r>
    </w:p>
    <w:p w14:paraId="6F05B6BD" w14:textId="31941031" w:rsidR="001C17D4" w:rsidRDefault="001C17D4" w:rsidP="001C17D4">
      <w:pPr>
        <w:pStyle w:val="ListParagraph"/>
        <w:numPr>
          <w:ilvl w:val="0"/>
          <w:numId w:val="1"/>
        </w:numPr>
        <w:rPr>
          <w:rFonts w:ascii="Times New Roman" w:hAnsi="Times New Roman" w:cs="Times New Roman"/>
        </w:rPr>
      </w:pPr>
      <w:r>
        <w:rPr>
          <w:rFonts w:ascii="Times New Roman" w:hAnsi="Times New Roman" w:cs="Times New Roman"/>
        </w:rPr>
        <w:t>Participants must be currently serving police officers in the UK, or recently retired (1 to 2 years).</w:t>
      </w:r>
    </w:p>
    <w:p w14:paraId="1C7BB1A4" w14:textId="271AE9B1" w:rsidR="001C17D4" w:rsidRDefault="001C17D4" w:rsidP="001C17D4">
      <w:pPr>
        <w:pStyle w:val="ListParagraph"/>
        <w:numPr>
          <w:ilvl w:val="0"/>
          <w:numId w:val="1"/>
        </w:numPr>
        <w:rPr>
          <w:rFonts w:ascii="Times New Roman" w:hAnsi="Times New Roman" w:cs="Times New Roman"/>
        </w:rPr>
      </w:pPr>
      <w:r>
        <w:rPr>
          <w:rFonts w:ascii="Times New Roman" w:hAnsi="Times New Roman" w:cs="Times New Roman"/>
        </w:rPr>
        <w:t>Participants must be willing to complete the questionnaire voluntarily.</w:t>
      </w:r>
    </w:p>
    <w:p w14:paraId="149C87C7" w14:textId="7FD68E76" w:rsidR="001C17D4" w:rsidRDefault="001C17D4" w:rsidP="001C17D4">
      <w:pPr>
        <w:rPr>
          <w:rFonts w:ascii="Times New Roman" w:hAnsi="Times New Roman" w:cs="Times New Roman"/>
        </w:rPr>
      </w:pPr>
      <w:r>
        <w:rPr>
          <w:rFonts w:ascii="Times New Roman" w:hAnsi="Times New Roman" w:cs="Times New Roman"/>
        </w:rPr>
        <w:lastRenderedPageBreak/>
        <w:t>There are no restrictions based on rank or role, as mental health challenges can affect all officers regardless of their position (</w:t>
      </w:r>
      <w:proofErr w:type="spellStart"/>
      <w:r>
        <w:rPr>
          <w:rFonts w:ascii="Times New Roman" w:hAnsi="Times New Roman" w:cs="Times New Roman"/>
        </w:rPr>
        <w:t>Houdmont</w:t>
      </w:r>
      <w:proofErr w:type="spellEnd"/>
      <w:r>
        <w:rPr>
          <w:rFonts w:ascii="Times New Roman" w:hAnsi="Times New Roman" w:cs="Times New Roman"/>
        </w:rPr>
        <w:t>, 2020).</w:t>
      </w:r>
    </w:p>
    <w:p w14:paraId="3DBC5B38" w14:textId="77777777" w:rsidR="001C17D4" w:rsidRDefault="001C17D4" w:rsidP="001C17D4">
      <w:pPr>
        <w:rPr>
          <w:rFonts w:ascii="Times New Roman" w:hAnsi="Times New Roman" w:cs="Times New Roman"/>
        </w:rPr>
      </w:pPr>
    </w:p>
    <w:p w14:paraId="02999DB6" w14:textId="66415CE8" w:rsidR="001C17D4" w:rsidRDefault="002762A3" w:rsidP="001C17D4">
      <w:pPr>
        <w:rPr>
          <w:rFonts w:ascii="Times New Roman" w:hAnsi="Times New Roman" w:cs="Times New Roman"/>
          <w:b/>
          <w:bCs/>
        </w:rPr>
      </w:pPr>
      <w:r>
        <w:rPr>
          <w:rFonts w:ascii="Times New Roman" w:hAnsi="Times New Roman" w:cs="Times New Roman"/>
          <w:b/>
          <w:bCs/>
        </w:rPr>
        <w:t>Sampling Technique</w:t>
      </w:r>
    </w:p>
    <w:p w14:paraId="3E173604" w14:textId="3C73ABAA" w:rsidR="002762A3" w:rsidRDefault="006650B2" w:rsidP="001C17D4">
      <w:pPr>
        <w:rPr>
          <w:rFonts w:ascii="Times New Roman" w:hAnsi="Times New Roman" w:cs="Times New Roman"/>
        </w:rPr>
      </w:pPr>
      <w:r>
        <w:rPr>
          <w:rFonts w:ascii="Times New Roman" w:hAnsi="Times New Roman" w:cs="Times New Roman"/>
        </w:rPr>
        <w:t>The study employs convenience sampling due to the practical challenges of researching a dispersed and potentially inaccessible population, convenience sampling is widely used in exploratory research when access to participants is constrained (</w:t>
      </w:r>
      <w:proofErr w:type="spellStart"/>
      <w:r>
        <w:rPr>
          <w:rFonts w:ascii="Times New Roman" w:hAnsi="Times New Roman" w:cs="Times New Roman"/>
        </w:rPr>
        <w:t>Etikan</w:t>
      </w:r>
      <w:proofErr w:type="spellEnd"/>
      <w:r>
        <w:rPr>
          <w:rFonts w:ascii="Times New Roman" w:hAnsi="Times New Roman" w:cs="Times New Roman"/>
        </w:rPr>
        <w:t>, 2016). Participants will be recruited via professional and personal networks. While convenience sampling may introduce bias, efforts will be made to ensure diversity in the sample to improve representativeness (Acharya, 2013).</w:t>
      </w:r>
    </w:p>
    <w:p w14:paraId="18ABD22E" w14:textId="77777777" w:rsidR="006650B2" w:rsidRDefault="006650B2" w:rsidP="001C17D4">
      <w:pPr>
        <w:rPr>
          <w:rFonts w:ascii="Times New Roman" w:hAnsi="Times New Roman" w:cs="Times New Roman"/>
        </w:rPr>
      </w:pPr>
    </w:p>
    <w:p w14:paraId="43016299" w14:textId="35C1244D" w:rsidR="006650B2" w:rsidRDefault="006650B2" w:rsidP="001C17D4">
      <w:pPr>
        <w:rPr>
          <w:rFonts w:ascii="Times New Roman" w:hAnsi="Times New Roman" w:cs="Times New Roman"/>
          <w:b/>
          <w:bCs/>
        </w:rPr>
      </w:pPr>
      <w:r>
        <w:rPr>
          <w:rFonts w:ascii="Times New Roman" w:hAnsi="Times New Roman" w:cs="Times New Roman"/>
          <w:b/>
          <w:bCs/>
        </w:rPr>
        <w:t>Sample Size</w:t>
      </w:r>
    </w:p>
    <w:p w14:paraId="397A7DAB" w14:textId="59B8FD1B" w:rsidR="006650B2" w:rsidRDefault="004B5AEB" w:rsidP="001C17D4">
      <w:pPr>
        <w:rPr>
          <w:rFonts w:ascii="Times New Roman" w:hAnsi="Times New Roman" w:cs="Times New Roman"/>
        </w:rPr>
      </w:pPr>
      <w:r>
        <w:rPr>
          <w:rFonts w:ascii="Times New Roman" w:hAnsi="Times New Roman" w:cs="Times New Roman"/>
        </w:rPr>
        <w:t>The target sample size for this study is 50-100 participants, this range balances the practical constraints of the research with the need for a sufficient sample size to allow meaningful statistical and thematic analysis. A sample of this size is suitable for descriptive statistics and basic inferential analysis, such as comparing mental health outcomes across demographic groups (Cohen, 1992).</w:t>
      </w:r>
      <w:r w:rsidR="000613CC">
        <w:rPr>
          <w:rFonts w:ascii="Times New Roman" w:hAnsi="Times New Roman" w:cs="Times New Roman"/>
        </w:rPr>
        <w:t xml:space="preserve"> While a larger sample would improve generalisability, the study’s exploratory nature means the finding aim to provide initial insights rather than definitive conclusions, however, open ended questions will compensate for the sample size by providing rich qualitative data, offering deeper insights into individual experiences.</w:t>
      </w:r>
    </w:p>
    <w:p w14:paraId="39BECE72" w14:textId="77777777" w:rsidR="000613CC" w:rsidRDefault="000613CC" w:rsidP="001C17D4">
      <w:pPr>
        <w:rPr>
          <w:rFonts w:ascii="Times New Roman" w:hAnsi="Times New Roman" w:cs="Times New Roman"/>
        </w:rPr>
      </w:pPr>
    </w:p>
    <w:p w14:paraId="49A74AB4" w14:textId="76F9C849" w:rsidR="000613CC" w:rsidRDefault="000613CC" w:rsidP="001C17D4">
      <w:pPr>
        <w:rPr>
          <w:rFonts w:ascii="Times New Roman" w:hAnsi="Times New Roman" w:cs="Times New Roman"/>
          <w:b/>
          <w:bCs/>
          <w:u w:val="single"/>
        </w:rPr>
      </w:pPr>
      <w:r>
        <w:rPr>
          <w:rFonts w:ascii="Times New Roman" w:hAnsi="Times New Roman" w:cs="Times New Roman"/>
          <w:b/>
          <w:bCs/>
          <w:u w:val="single"/>
        </w:rPr>
        <w:t>Data Collection Tool</w:t>
      </w:r>
    </w:p>
    <w:p w14:paraId="0A7D574A" w14:textId="428AEAFD" w:rsidR="000613CC" w:rsidRDefault="000613CC" w:rsidP="001C17D4">
      <w:pPr>
        <w:rPr>
          <w:rFonts w:ascii="Times New Roman" w:hAnsi="Times New Roman" w:cs="Times New Roman"/>
        </w:rPr>
      </w:pPr>
      <w:r>
        <w:rPr>
          <w:rFonts w:ascii="Times New Roman" w:hAnsi="Times New Roman" w:cs="Times New Roman"/>
        </w:rPr>
        <w:t>Data will be collected using an online questionnaire designed to explore the prevalence of mental health issues, coping mechanisms, support systems and organisational culture. The questionnaire combines closed ended questions with open ended questions, enabling a mixed method approach.</w:t>
      </w:r>
    </w:p>
    <w:p w14:paraId="1CF22909" w14:textId="77777777" w:rsidR="00F33AD7" w:rsidRDefault="00F33AD7" w:rsidP="001C17D4">
      <w:pPr>
        <w:rPr>
          <w:rFonts w:ascii="Times New Roman" w:hAnsi="Times New Roman" w:cs="Times New Roman"/>
        </w:rPr>
      </w:pPr>
    </w:p>
    <w:p w14:paraId="201C6AEC" w14:textId="35740E1A" w:rsidR="00F33AD7" w:rsidRDefault="00F33AD7" w:rsidP="00F33AD7">
      <w:pPr>
        <w:pStyle w:val="ListParagraph"/>
        <w:numPr>
          <w:ilvl w:val="0"/>
          <w:numId w:val="2"/>
        </w:numPr>
        <w:rPr>
          <w:rFonts w:ascii="Times New Roman" w:hAnsi="Times New Roman" w:cs="Times New Roman"/>
        </w:rPr>
      </w:pPr>
      <w:r>
        <w:rPr>
          <w:rFonts w:ascii="Times New Roman" w:hAnsi="Times New Roman" w:cs="Times New Roman"/>
        </w:rPr>
        <w:t>Structure:</w:t>
      </w:r>
    </w:p>
    <w:p w14:paraId="01C8E80E" w14:textId="0B28D812" w:rsidR="00F33AD7" w:rsidRDefault="00F33AD7" w:rsidP="00F33AD7">
      <w:pPr>
        <w:pStyle w:val="ListParagraph"/>
        <w:numPr>
          <w:ilvl w:val="0"/>
          <w:numId w:val="3"/>
        </w:numPr>
        <w:rPr>
          <w:rFonts w:ascii="Times New Roman" w:hAnsi="Times New Roman" w:cs="Times New Roman"/>
        </w:rPr>
      </w:pPr>
      <w:r>
        <w:rPr>
          <w:rFonts w:ascii="Times New Roman" w:hAnsi="Times New Roman" w:cs="Times New Roman"/>
        </w:rPr>
        <w:t xml:space="preserve">Closed ended questions: Participants will answer questions on mental health experiences, coping strategies, and organisational culture using Likert scales, multiple choice options, and ranking systems. </w:t>
      </w:r>
    </w:p>
    <w:p w14:paraId="4EA02B1A" w14:textId="022E9D1C" w:rsidR="00F33AD7" w:rsidRDefault="00F33AD7" w:rsidP="00F33AD7">
      <w:pPr>
        <w:pStyle w:val="ListParagraph"/>
        <w:numPr>
          <w:ilvl w:val="0"/>
          <w:numId w:val="3"/>
        </w:numPr>
        <w:rPr>
          <w:rFonts w:ascii="Times New Roman" w:hAnsi="Times New Roman" w:cs="Times New Roman"/>
        </w:rPr>
      </w:pPr>
      <w:r>
        <w:rPr>
          <w:rFonts w:ascii="Times New Roman" w:hAnsi="Times New Roman" w:cs="Times New Roman"/>
        </w:rPr>
        <w:t xml:space="preserve">Open ended questions: </w:t>
      </w:r>
      <w:r w:rsidR="000F4A13">
        <w:rPr>
          <w:rFonts w:ascii="Times New Roman" w:hAnsi="Times New Roman" w:cs="Times New Roman"/>
        </w:rPr>
        <w:t>These will allow participants to elaborate on their experiences, barriers to support, and perceptions of organisational culture.</w:t>
      </w:r>
    </w:p>
    <w:p w14:paraId="379DB2E6" w14:textId="6FBDE446" w:rsidR="000F4A13" w:rsidRDefault="00034A3D" w:rsidP="000F4A13">
      <w:pPr>
        <w:pStyle w:val="ListParagraph"/>
        <w:numPr>
          <w:ilvl w:val="0"/>
          <w:numId w:val="2"/>
        </w:numPr>
        <w:rPr>
          <w:rFonts w:ascii="Times New Roman" w:hAnsi="Times New Roman" w:cs="Times New Roman"/>
        </w:rPr>
      </w:pPr>
      <w:r>
        <w:rPr>
          <w:rFonts w:ascii="Times New Roman" w:hAnsi="Times New Roman" w:cs="Times New Roman"/>
        </w:rPr>
        <w:t>Delivery Platform:</w:t>
      </w:r>
    </w:p>
    <w:p w14:paraId="77DE4EA6" w14:textId="2467823D" w:rsidR="00034A3D" w:rsidRDefault="00034A3D" w:rsidP="00034A3D">
      <w:pPr>
        <w:pStyle w:val="ListParagraph"/>
        <w:numPr>
          <w:ilvl w:val="0"/>
          <w:numId w:val="4"/>
        </w:numPr>
        <w:rPr>
          <w:rFonts w:ascii="Times New Roman" w:hAnsi="Times New Roman" w:cs="Times New Roman"/>
        </w:rPr>
      </w:pPr>
      <w:r>
        <w:rPr>
          <w:rFonts w:ascii="Times New Roman" w:hAnsi="Times New Roman" w:cs="Times New Roman"/>
        </w:rPr>
        <w:t>The questionnaire will be hosted on an online platform, Google Forms, as this will ensure accessibility and anonymity while allowing efficient data collection and management.</w:t>
      </w:r>
    </w:p>
    <w:p w14:paraId="31E681BA" w14:textId="04368706" w:rsidR="00034A3D" w:rsidRDefault="00034A3D" w:rsidP="00034A3D">
      <w:pPr>
        <w:pStyle w:val="ListParagraph"/>
        <w:numPr>
          <w:ilvl w:val="0"/>
          <w:numId w:val="2"/>
        </w:numPr>
        <w:rPr>
          <w:rFonts w:ascii="Times New Roman" w:hAnsi="Times New Roman" w:cs="Times New Roman"/>
        </w:rPr>
      </w:pPr>
      <w:r>
        <w:rPr>
          <w:rFonts w:ascii="Times New Roman" w:hAnsi="Times New Roman" w:cs="Times New Roman"/>
        </w:rPr>
        <w:t>Pilot Testing:</w:t>
      </w:r>
    </w:p>
    <w:p w14:paraId="3E756520" w14:textId="338425EB" w:rsidR="00034A3D" w:rsidRDefault="00034A3D" w:rsidP="00034A3D">
      <w:pPr>
        <w:pStyle w:val="ListParagraph"/>
        <w:numPr>
          <w:ilvl w:val="0"/>
          <w:numId w:val="4"/>
        </w:numPr>
        <w:rPr>
          <w:rFonts w:ascii="Times New Roman" w:hAnsi="Times New Roman" w:cs="Times New Roman"/>
        </w:rPr>
      </w:pPr>
      <w:r>
        <w:rPr>
          <w:rFonts w:ascii="Times New Roman" w:hAnsi="Times New Roman" w:cs="Times New Roman"/>
        </w:rPr>
        <w:t xml:space="preserve">The questionnaire will undergo pilot testing with a small group of individuals to identify and address potential issues, such as unclear questions or technical glitches (Van </w:t>
      </w:r>
      <w:proofErr w:type="spellStart"/>
      <w:r>
        <w:rPr>
          <w:rFonts w:ascii="Times New Roman" w:hAnsi="Times New Roman" w:cs="Times New Roman"/>
        </w:rPr>
        <w:t>Teijlingen</w:t>
      </w:r>
      <w:proofErr w:type="spellEnd"/>
      <w:r>
        <w:rPr>
          <w:rFonts w:ascii="Times New Roman" w:hAnsi="Times New Roman" w:cs="Times New Roman"/>
        </w:rPr>
        <w:t>, 2001)</w:t>
      </w:r>
    </w:p>
    <w:p w14:paraId="39687735" w14:textId="77777777" w:rsidR="00034A3D" w:rsidRDefault="00034A3D" w:rsidP="00034A3D">
      <w:pPr>
        <w:rPr>
          <w:rFonts w:ascii="Times New Roman" w:hAnsi="Times New Roman" w:cs="Times New Roman"/>
          <w:b/>
          <w:bCs/>
        </w:rPr>
      </w:pPr>
    </w:p>
    <w:p w14:paraId="05C50A4D" w14:textId="2255DCCB" w:rsidR="00102E88" w:rsidRDefault="00102E88" w:rsidP="00034A3D">
      <w:pPr>
        <w:rPr>
          <w:rFonts w:ascii="Times New Roman" w:hAnsi="Times New Roman" w:cs="Times New Roman"/>
          <w:b/>
          <w:bCs/>
          <w:u w:val="single"/>
        </w:rPr>
      </w:pPr>
      <w:r>
        <w:rPr>
          <w:rFonts w:ascii="Times New Roman" w:hAnsi="Times New Roman" w:cs="Times New Roman"/>
          <w:b/>
          <w:bCs/>
          <w:u w:val="single"/>
        </w:rPr>
        <w:t>Ethical Considerations</w:t>
      </w:r>
    </w:p>
    <w:p w14:paraId="5FE6FC15" w14:textId="534A8441" w:rsidR="00102E88" w:rsidRDefault="0030440B" w:rsidP="00034A3D">
      <w:pPr>
        <w:rPr>
          <w:rFonts w:ascii="Times New Roman" w:hAnsi="Times New Roman" w:cs="Times New Roman"/>
        </w:rPr>
      </w:pPr>
      <w:r>
        <w:rPr>
          <w:rFonts w:ascii="Times New Roman" w:hAnsi="Times New Roman" w:cs="Times New Roman"/>
        </w:rPr>
        <w:lastRenderedPageBreak/>
        <w:t>Given the sensitive nature of mental health, ethical considerations are paramount, the following measure will be taken to ensure ethical integrity:</w:t>
      </w:r>
    </w:p>
    <w:p w14:paraId="3575A77D" w14:textId="77777777" w:rsidR="0030440B" w:rsidRDefault="0030440B" w:rsidP="00034A3D">
      <w:pPr>
        <w:rPr>
          <w:rFonts w:ascii="Times New Roman" w:hAnsi="Times New Roman" w:cs="Times New Roman"/>
        </w:rPr>
      </w:pPr>
    </w:p>
    <w:p w14:paraId="145E68AB" w14:textId="362B283A" w:rsidR="0030440B" w:rsidRDefault="0030440B" w:rsidP="0030440B">
      <w:pPr>
        <w:pStyle w:val="ListParagraph"/>
        <w:numPr>
          <w:ilvl w:val="0"/>
          <w:numId w:val="5"/>
        </w:numPr>
        <w:rPr>
          <w:rFonts w:ascii="Times New Roman" w:hAnsi="Times New Roman" w:cs="Times New Roman"/>
        </w:rPr>
      </w:pPr>
      <w:r>
        <w:rPr>
          <w:rFonts w:ascii="Times New Roman" w:hAnsi="Times New Roman" w:cs="Times New Roman"/>
          <w:b/>
          <w:bCs/>
        </w:rPr>
        <w:t xml:space="preserve">Informed Consent: </w:t>
      </w:r>
      <w:r>
        <w:rPr>
          <w:rFonts w:ascii="Times New Roman" w:hAnsi="Times New Roman" w:cs="Times New Roman"/>
        </w:rPr>
        <w:t xml:space="preserve">Participants will receive an information sheet outlining the study purpose, voluntary nature, and the right </w:t>
      </w:r>
      <w:r w:rsidR="00041C61">
        <w:rPr>
          <w:rFonts w:ascii="Times New Roman" w:hAnsi="Times New Roman" w:cs="Times New Roman"/>
        </w:rPr>
        <w:t>to withdraw, they must provide informed consent before participating (BPS, 2021)</w:t>
      </w:r>
    </w:p>
    <w:p w14:paraId="5ED85E1C" w14:textId="45B472A4" w:rsidR="00041C61" w:rsidRDefault="00041C61" w:rsidP="0030440B">
      <w:pPr>
        <w:pStyle w:val="ListParagraph"/>
        <w:numPr>
          <w:ilvl w:val="0"/>
          <w:numId w:val="5"/>
        </w:numPr>
        <w:rPr>
          <w:rFonts w:ascii="Times New Roman" w:hAnsi="Times New Roman" w:cs="Times New Roman"/>
        </w:rPr>
      </w:pPr>
      <w:r>
        <w:rPr>
          <w:rFonts w:ascii="Times New Roman" w:hAnsi="Times New Roman" w:cs="Times New Roman"/>
          <w:b/>
          <w:bCs/>
        </w:rPr>
        <w:t>Anonymity and Confidentiality:</w:t>
      </w:r>
      <w:r>
        <w:rPr>
          <w:rFonts w:ascii="Times New Roman" w:hAnsi="Times New Roman" w:cs="Times New Roman"/>
        </w:rPr>
        <w:t xml:space="preserve"> No personal identifiable information will be collected, data will be anonymised and stored securely in compliance with the General Data Protection Regulation (GDPR</w:t>
      </w:r>
      <w:proofErr w:type="gramStart"/>
      <w:r>
        <w:rPr>
          <w:rFonts w:ascii="Times New Roman" w:hAnsi="Times New Roman" w:cs="Times New Roman"/>
        </w:rPr>
        <w:t>)(</w:t>
      </w:r>
      <w:proofErr w:type="gramEnd"/>
      <w:r>
        <w:rPr>
          <w:rFonts w:ascii="Times New Roman" w:hAnsi="Times New Roman" w:cs="Times New Roman"/>
        </w:rPr>
        <w:t>ICO, 2018).</w:t>
      </w:r>
    </w:p>
    <w:p w14:paraId="0853232F" w14:textId="27F7234C" w:rsidR="00041C61" w:rsidRDefault="004C27AD" w:rsidP="0030440B">
      <w:pPr>
        <w:pStyle w:val="ListParagraph"/>
        <w:numPr>
          <w:ilvl w:val="0"/>
          <w:numId w:val="5"/>
        </w:numPr>
        <w:rPr>
          <w:rFonts w:ascii="Times New Roman" w:hAnsi="Times New Roman" w:cs="Times New Roman"/>
        </w:rPr>
      </w:pPr>
      <w:r>
        <w:rPr>
          <w:rFonts w:ascii="Times New Roman" w:hAnsi="Times New Roman" w:cs="Times New Roman"/>
          <w:b/>
          <w:bCs/>
        </w:rPr>
        <w:t xml:space="preserve">Minimising Harm: </w:t>
      </w:r>
      <w:r>
        <w:rPr>
          <w:rFonts w:ascii="Times New Roman" w:hAnsi="Times New Roman" w:cs="Times New Roman"/>
        </w:rPr>
        <w:t xml:space="preserve">Trigger warnings will be included for sensitive questions, and participants will have the option to skip any questions. Additionally, a list of mental health support resources will be provided at the end of the questionnaire. </w:t>
      </w:r>
    </w:p>
    <w:p w14:paraId="7DB67EA3" w14:textId="45452898" w:rsidR="004C27AD" w:rsidRDefault="004C27AD" w:rsidP="0030440B">
      <w:pPr>
        <w:pStyle w:val="ListParagraph"/>
        <w:numPr>
          <w:ilvl w:val="0"/>
          <w:numId w:val="5"/>
        </w:numPr>
        <w:rPr>
          <w:rFonts w:ascii="Times New Roman" w:hAnsi="Times New Roman" w:cs="Times New Roman"/>
        </w:rPr>
      </w:pPr>
      <w:r>
        <w:rPr>
          <w:rFonts w:ascii="Times New Roman" w:hAnsi="Times New Roman" w:cs="Times New Roman"/>
          <w:b/>
          <w:bCs/>
        </w:rPr>
        <w:t>Ethical Approval:</w:t>
      </w:r>
      <w:r>
        <w:rPr>
          <w:rFonts w:ascii="Times New Roman" w:hAnsi="Times New Roman" w:cs="Times New Roman"/>
        </w:rPr>
        <w:t xml:space="preserve"> The study will be reviewed and approved by the university’s ethics committee before data collection begins.</w:t>
      </w:r>
    </w:p>
    <w:p w14:paraId="0BB22B01" w14:textId="62D8584B" w:rsidR="004C27AD" w:rsidRDefault="004C27AD" w:rsidP="0030440B">
      <w:pPr>
        <w:pStyle w:val="ListParagraph"/>
        <w:numPr>
          <w:ilvl w:val="0"/>
          <w:numId w:val="5"/>
        </w:numPr>
        <w:rPr>
          <w:rFonts w:ascii="Times New Roman" w:hAnsi="Times New Roman" w:cs="Times New Roman"/>
        </w:rPr>
      </w:pPr>
      <w:r>
        <w:rPr>
          <w:rFonts w:ascii="Times New Roman" w:hAnsi="Times New Roman" w:cs="Times New Roman"/>
          <w:b/>
          <w:bCs/>
        </w:rPr>
        <w:t>Equity and Inclusivity:</w:t>
      </w:r>
      <w:r>
        <w:rPr>
          <w:rFonts w:ascii="Times New Roman" w:hAnsi="Times New Roman" w:cs="Times New Roman"/>
        </w:rPr>
        <w:t xml:space="preserve"> Efforts will be made to recruit a diverse range of participants to ensure equitable representation across ranks, roles, and demographic characteristics (Orb, 2001)</w:t>
      </w:r>
    </w:p>
    <w:p w14:paraId="03462E36" w14:textId="77777777" w:rsidR="004C27AD" w:rsidRDefault="004C27AD" w:rsidP="004C27AD">
      <w:pPr>
        <w:rPr>
          <w:rFonts w:ascii="Times New Roman" w:hAnsi="Times New Roman" w:cs="Times New Roman"/>
        </w:rPr>
      </w:pPr>
    </w:p>
    <w:p w14:paraId="7B85959E" w14:textId="6BD04BFD" w:rsidR="004C27AD" w:rsidRDefault="000E6379" w:rsidP="004C27AD">
      <w:pPr>
        <w:rPr>
          <w:rFonts w:ascii="Times New Roman" w:hAnsi="Times New Roman" w:cs="Times New Roman"/>
          <w:b/>
          <w:bCs/>
          <w:u w:val="single"/>
        </w:rPr>
      </w:pPr>
      <w:r>
        <w:rPr>
          <w:rFonts w:ascii="Times New Roman" w:hAnsi="Times New Roman" w:cs="Times New Roman"/>
          <w:b/>
          <w:bCs/>
          <w:u w:val="single"/>
        </w:rPr>
        <w:t>Data Analysis</w:t>
      </w:r>
    </w:p>
    <w:p w14:paraId="5F901A61" w14:textId="3650E364" w:rsidR="000E6379" w:rsidRDefault="000E6379" w:rsidP="004C27AD">
      <w:pPr>
        <w:rPr>
          <w:rFonts w:ascii="Times New Roman" w:hAnsi="Times New Roman" w:cs="Times New Roman"/>
          <w:b/>
          <w:bCs/>
        </w:rPr>
      </w:pPr>
      <w:r w:rsidRPr="000E6379">
        <w:rPr>
          <w:rFonts w:ascii="Times New Roman" w:hAnsi="Times New Roman" w:cs="Times New Roman"/>
          <w:b/>
          <w:bCs/>
        </w:rPr>
        <w:t>Quantitative Data Analysis</w:t>
      </w:r>
    </w:p>
    <w:p w14:paraId="4D109EB1" w14:textId="462914BD" w:rsidR="000E6379" w:rsidRDefault="000E6379" w:rsidP="004C27AD">
      <w:pPr>
        <w:rPr>
          <w:rFonts w:ascii="Times New Roman" w:hAnsi="Times New Roman" w:cs="Times New Roman"/>
        </w:rPr>
      </w:pPr>
      <w:r>
        <w:rPr>
          <w:rFonts w:ascii="Times New Roman" w:hAnsi="Times New Roman" w:cs="Times New Roman"/>
        </w:rPr>
        <w:t>Closed ended responses will be analysed using descriptive and inferential statistics:</w:t>
      </w:r>
    </w:p>
    <w:p w14:paraId="6DC0F7BA" w14:textId="71B6E4D4" w:rsidR="000E6379" w:rsidRDefault="006E4F9E" w:rsidP="000E6379">
      <w:pPr>
        <w:pStyle w:val="ListParagraph"/>
        <w:numPr>
          <w:ilvl w:val="0"/>
          <w:numId w:val="4"/>
        </w:numPr>
        <w:rPr>
          <w:rFonts w:ascii="Times New Roman" w:hAnsi="Times New Roman" w:cs="Times New Roman"/>
        </w:rPr>
      </w:pPr>
      <w:r>
        <w:rPr>
          <w:rFonts w:ascii="Times New Roman" w:hAnsi="Times New Roman" w:cs="Times New Roman"/>
        </w:rPr>
        <w:t>Descriptive Statistics: Percentages, frequencies, and measures of central tendency will summarise key variables, such as the prevalences of stress or anxiety (Field, 2018)</w:t>
      </w:r>
    </w:p>
    <w:p w14:paraId="08EE7D67" w14:textId="51247C8B" w:rsidR="006E4F9E" w:rsidRDefault="006E4F9E" w:rsidP="000E6379">
      <w:pPr>
        <w:pStyle w:val="ListParagraph"/>
        <w:numPr>
          <w:ilvl w:val="0"/>
          <w:numId w:val="4"/>
        </w:numPr>
        <w:rPr>
          <w:rFonts w:ascii="Times New Roman" w:hAnsi="Times New Roman" w:cs="Times New Roman"/>
        </w:rPr>
      </w:pPr>
      <w:r>
        <w:rPr>
          <w:rFonts w:ascii="Times New Roman" w:hAnsi="Times New Roman" w:cs="Times New Roman"/>
        </w:rPr>
        <w:t>Inferential Statistics: Statistical tests, such as chi-square or correlation analysis, will explore relationships between variables (Cohen, 2018).</w:t>
      </w:r>
    </w:p>
    <w:p w14:paraId="1E5E524C" w14:textId="77777777" w:rsidR="006E4F9E" w:rsidRDefault="006E4F9E" w:rsidP="006E4F9E">
      <w:pPr>
        <w:rPr>
          <w:rFonts w:ascii="Times New Roman" w:hAnsi="Times New Roman" w:cs="Times New Roman"/>
        </w:rPr>
      </w:pPr>
    </w:p>
    <w:p w14:paraId="1D87306C" w14:textId="6AA4F8C2" w:rsidR="006E4F9E" w:rsidRDefault="00975816" w:rsidP="006E4F9E">
      <w:pPr>
        <w:rPr>
          <w:rFonts w:ascii="Times New Roman" w:hAnsi="Times New Roman" w:cs="Times New Roman"/>
          <w:b/>
          <w:bCs/>
        </w:rPr>
      </w:pPr>
      <w:r>
        <w:rPr>
          <w:rFonts w:ascii="Times New Roman" w:hAnsi="Times New Roman" w:cs="Times New Roman"/>
          <w:b/>
          <w:bCs/>
        </w:rPr>
        <w:t>Qualitative Data Analysis</w:t>
      </w:r>
    </w:p>
    <w:p w14:paraId="429E1637" w14:textId="786E7BC2" w:rsidR="00975816" w:rsidRDefault="00CE0E6B" w:rsidP="006E4F9E">
      <w:pPr>
        <w:rPr>
          <w:rFonts w:ascii="Times New Roman" w:hAnsi="Times New Roman" w:cs="Times New Roman"/>
        </w:rPr>
      </w:pPr>
      <w:r>
        <w:rPr>
          <w:rFonts w:ascii="Times New Roman" w:hAnsi="Times New Roman" w:cs="Times New Roman"/>
        </w:rPr>
        <w:t>Open ended responses will be analysed using thematic analysis, following Braun and Clarke’s (2006) framework:</w:t>
      </w:r>
    </w:p>
    <w:p w14:paraId="20487DFE" w14:textId="7247DBDE" w:rsidR="00CE0E6B" w:rsidRDefault="00CE0E6B" w:rsidP="00CE0E6B">
      <w:pPr>
        <w:pStyle w:val="ListParagraph"/>
        <w:numPr>
          <w:ilvl w:val="0"/>
          <w:numId w:val="6"/>
        </w:numPr>
        <w:rPr>
          <w:rFonts w:ascii="Times New Roman" w:hAnsi="Times New Roman" w:cs="Times New Roman"/>
        </w:rPr>
      </w:pPr>
      <w:r>
        <w:rPr>
          <w:rFonts w:ascii="Times New Roman" w:hAnsi="Times New Roman" w:cs="Times New Roman"/>
        </w:rPr>
        <w:t>Familiarisation with data.</w:t>
      </w:r>
    </w:p>
    <w:p w14:paraId="0367F861" w14:textId="2E831965" w:rsidR="00CE0E6B" w:rsidRDefault="00CE0E6B" w:rsidP="00CE0E6B">
      <w:pPr>
        <w:pStyle w:val="ListParagraph"/>
        <w:numPr>
          <w:ilvl w:val="0"/>
          <w:numId w:val="6"/>
        </w:numPr>
        <w:rPr>
          <w:rFonts w:ascii="Times New Roman" w:hAnsi="Times New Roman" w:cs="Times New Roman"/>
        </w:rPr>
      </w:pPr>
      <w:r>
        <w:rPr>
          <w:rFonts w:ascii="Times New Roman" w:hAnsi="Times New Roman" w:cs="Times New Roman"/>
        </w:rPr>
        <w:t>Coding of meaningful segments.</w:t>
      </w:r>
    </w:p>
    <w:p w14:paraId="0E60EA58" w14:textId="7874D9BE" w:rsidR="00CE0E6B" w:rsidRDefault="00CE0E6B" w:rsidP="00CE0E6B">
      <w:pPr>
        <w:pStyle w:val="ListParagraph"/>
        <w:numPr>
          <w:ilvl w:val="0"/>
          <w:numId w:val="6"/>
        </w:numPr>
        <w:rPr>
          <w:rFonts w:ascii="Times New Roman" w:hAnsi="Times New Roman" w:cs="Times New Roman"/>
        </w:rPr>
      </w:pPr>
      <w:r>
        <w:rPr>
          <w:rFonts w:ascii="Times New Roman" w:hAnsi="Times New Roman" w:cs="Times New Roman"/>
        </w:rPr>
        <w:t>Identification and refinement of themes (e.g. stigma, peer support, coping strategies)</w:t>
      </w:r>
    </w:p>
    <w:p w14:paraId="5F100467" w14:textId="126F5CDC" w:rsidR="00CE0E6B" w:rsidRDefault="00CE0E6B" w:rsidP="00CE0E6B">
      <w:pPr>
        <w:pStyle w:val="ListParagraph"/>
        <w:numPr>
          <w:ilvl w:val="0"/>
          <w:numId w:val="6"/>
        </w:numPr>
        <w:rPr>
          <w:rFonts w:ascii="Times New Roman" w:hAnsi="Times New Roman" w:cs="Times New Roman"/>
        </w:rPr>
      </w:pPr>
      <w:r>
        <w:rPr>
          <w:rFonts w:ascii="Times New Roman" w:hAnsi="Times New Roman" w:cs="Times New Roman"/>
        </w:rPr>
        <w:t>Integration of findings into the broader analysis.</w:t>
      </w:r>
    </w:p>
    <w:p w14:paraId="183F40E8" w14:textId="77777777" w:rsidR="00CE0E6B" w:rsidRDefault="00CE0E6B" w:rsidP="00CE0E6B">
      <w:pPr>
        <w:rPr>
          <w:rFonts w:ascii="Times New Roman" w:hAnsi="Times New Roman" w:cs="Times New Roman"/>
          <w:b/>
          <w:bCs/>
        </w:rPr>
      </w:pPr>
    </w:p>
    <w:p w14:paraId="0365D309" w14:textId="47772068" w:rsidR="008A2AD7" w:rsidRDefault="008A2AD7" w:rsidP="00CE0E6B">
      <w:pPr>
        <w:rPr>
          <w:rFonts w:ascii="Times New Roman" w:hAnsi="Times New Roman" w:cs="Times New Roman"/>
          <w:b/>
          <w:bCs/>
          <w:u w:val="single"/>
        </w:rPr>
      </w:pPr>
      <w:r>
        <w:rPr>
          <w:rFonts w:ascii="Times New Roman" w:hAnsi="Times New Roman" w:cs="Times New Roman"/>
          <w:b/>
          <w:bCs/>
          <w:u w:val="single"/>
        </w:rPr>
        <w:t>Limitations</w:t>
      </w:r>
    </w:p>
    <w:p w14:paraId="1C4076C1" w14:textId="6E522B7F" w:rsidR="008A2AD7" w:rsidRDefault="00135E17" w:rsidP="00CE0E6B">
      <w:pPr>
        <w:rPr>
          <w:rFonts w:ascii="Times New Roman" w:hAnsi="Times New Roman" w:cs="Times New Roman"/>
        </w:rPr>
      </w:pPr>
      <w:r>
        <w:rPr>
          <w:rFonts w:ascii="Times New Roman" w:hAnsi="Times New Roman" w:cs="Times New Roman"/>
        </w:rPr>
        <w:t>The study faces several limitations:</w:t>
      </w:r>
    </w:p>
    <w:p w14:paraId="1024B4EA" w14:textId="214C2A66" w:rsidR="00135E17" w:rsidRDefault="00135E17" w:rsidP="00135E17">
      <w:pPr>
        <w:pStyle w:val="ListParagraph"/>
        <w:numPr>
          <w:ilvl w:val="0"/>
          <w:numId w:val="7"/>
        </w:numPr>
        <w:rPr>
          <w:rFonts w:ascii="Times New Roman" w:hAnsi="Times New Roman" w:cs="Times New Roman"/>
        </w:rPr>
      </w:pPr>
      <w:r>
        <w:rPr>
          <w:rFonts w:ascii="Times New Roman" w:hAnsi="Times New Roman" w:cs="Times New Roman"/>
        </w:rPr>
        <w:t>Sampling Bias: Convenience sampling may result in a non-representative sample, limiting generali</w:t>
      </w:r>
      <w:r w:rsidR="00B47BBB">
        <w:rPr>
          <w:rFonts w:ascii="Times New Roman" w:hAnsi="Times New Roman" w:cs="Times New Roman"/>
        </w:rPr>
        <w:t>sability.</w:t>
      </w:r>
    </w:p>
    <w:p w14:paraId="52BEEADA" w14:textId="2B0405A9" w:rsidR="00B47BBB" w:rsidRDefault="00B47BBB" w:rsidP="00135E17">
      <w:pPr>
        <w:pStyle w:val="ListParagraph"/>
        <w:numPr>
          <w:ilvl w:val="0"/>
          <w:numId w:val="7"/>
        </w:numPr>
        <w:rPr>
          <w:rFonts w:ascii="Times New Roman" w:hAnsi="Times New Roman" w:cs="Times New Roman"/>
        </w:rPr>
      </w:pPr>
      <w:r>
        <w:rPr>
          <w:rFonts w:ascii="Times New Roman" w:hAnsi="Times New Roman" w:cs="Times New Roman"/>
        </w:rPr>
        <w:t>Self-Reported Data: Social desirability bias may influence responses (Furnham, 1986)</w:t>
      </w:r>
    </w:p>
    <w:p w14:paraId="1B8974D3" w14:textId="6BC5932D" w:rsidR="00B47BBB" w:rsidRDefault="00B47BBB" w:rsidP="00135E17">
      <w:pPr>
        <w:pStyle w:val="ListParagraph"/>
        <w:numPr>
          <w:ilvl w:val="0"/>
          <w:numId w:val="7"/>
        </w:numPr>
        <w:rPr>
          <w:rFonts w:ascii="Times New Roman" w:hAnsi="Times New Roman" w:cs="Times New Roman"/>
        </w:rPr>
      </w:pPr>
      <w:r>
        <w:rPr>
          <w:rFonts w:ascii="Times New Roman" w:hAnsi="Times New Roman" w:cs="Times New Roman"/>
        </w:rPr>
        <w:t>Time Constraints: The limited timeframe may restrict participant recruitment and in-depth analysis.</w:t>
      </w:r>
    </w:p>
    <w:p w14:paraId="5199465F" w14:textId="477129EE" w:rsidR="00B47BBB" w:rsidRDefault="00B47BBB" w:rsidP="00135E17">
      <w:pPr>
        <w:pStyle w:val="ListParagraph"/>
        <w:numPr>
          <w:ilvl w:val="0"/>
          <w:numId w:val="7"/>
        </w:numPr>
        <w:rPr>
          <w:rFonts w:ascii="Times New Roman" w:hAnsi="Times New Roman" w:cs="Times New Roman"/>
        </w:rPr>
      </w:pPr>
      <w:r>
        <w:rPr>
          <w:rFonts w:ascii="Times New Roman" w:hAnsi="Times New Roman" w:cs="Times New Roman"/>
        </w:rPr>
        <w:lastRenderedPageBreak/>
        <w:t>Cross Sectional Design: This approach captures data at a single point in time, limiting the ability to assess changes over time (Levin, 2006)</w:t>
      </w:r>
    </w:p>
    <w:p w14:paraId="68F5C613" w14:textId="01709A1A" w:rsidR="00B47BBB" w:rsidRDefault="00B47BBB" w:rsidP="00135E17">
      <w:pPr>
        <w:pStyle w:val="ListParagraph"/>
        <w:numPr>
          <w:ilvl w:val="0"/>
          <w:numId w:val="7"/>
        </w:numPr>
        <w:rPr>
          <w:rFonts w:ascii="Times New Roman" w:hAnsi="Times New Roman" w:cs="Times New Roman"/>
        </w:rPr>
      </w:pPr>
      <w:r>
        <w:rPr>
          <w:rFonts w:ascii="Times New Roman" w:hAnsi="Times New Roman" w:cs="Times New Roman"/>
        </w:rPr>
        <w:t>Resource Limitations: As a student led project, resources for recruitment and advanced data analysis are constrained.</w:t>
      </w:r>
    </w:p>
    <w:p w14:paraId="00070BBA" w14:textId="77777777" w:rsidR="00647367" w:rsidRDefault="00647367" w:rsidP="00647367">
      <w:pPr>
        <w:rPr>
          <w:rFonts w:ascii="Times New Roman" w:hAnsi="Times New Roman" w:cs="Times New Roman"/>
        </w:rPr>
      </w:pPr>
    </w:p>
    <w:p w14:paraId="69A034BD" w14:textId="6DB186A9" w:rsidR="00647367" w:rsidRDefault="00647367" w:rsidP="00647367">
      <w:pPr>
        <w:rPr>
          <w:rFonts w:ascii="Times New Roman" w:hAnsi="Times New Roman" w:cs="Times New Roman"/>
        </w:rPr>
      </w:pPr>
      <w:r>
        <w:rPr>
          <w:rFonts w:ascii="Times New Roman" w:hAnsi="Times New Roman" w:cs="Times New Roman"/>
        </w:rPr>
        <w:t>Word Count: 1,088/1,000</w:t>
      </w:r>
    </w:p>
    <w:p w14:paraId="0473A401" w14:textId="77777777" w:rsidR="00415918" w:rsidRDefault="00415918" w:rsidP="00647367">
      <w:pPr>
        <w:rPr>
          <w:rFonts w:ascii="Times New Roman" w:hAnsi="Times New Roman" w:cs="Times New Roman"/>
        </w:rPr>
      </w:pPr>
    </w:p>
    <w:p w14:paraId="0FA61D09" w14:textId="4492AA04" w:rsidR="00415918" w:rsidRDefault="00415918" w:rsidP="00647367">
      <w:pPr>
        <w:rPr>
          <w:rFonts w:ascii="Times New Roman" w:hAnsi="Times New Roman" w:cs="Times New Roman"/>
          <w:b/>
          <w:bCs/>
          <w:u w:val="single"/>
        </w:rPr>
      </w:pPr>
      <w:r>
        <w:rPr>
          <w:rFonts w:ascii="Times New Roman" w:hAnsi="Times New Roman" w:cs="Times New Roman"/>
          <w:b/>
          <w:bCs/>
          <w:u w:val="single"/>
        </w:rPr>
        <w:t>Bibliography</w:t>
      </w:r>
    </w:p>
    <w:p w14:paraId="5C8D9709" w14:textId="77777777" w:rsidR="00E73F56" w:rsidRPr="00E73F56" w:rsidRDefault="00E73F56" w:rsidP="00E73F56">
      <w:pPr>
        <w:rPr>
          <w:rFonts w:ascii="Times New Roman" w:hAnsi="Times New Roman" w:cs="Times New Roman"/>
        </w:rPr>
      </w:pPr>
      <w:r w:rsidRPr="00E73F56">
        <w:rPr>
          <w:rFonts w:ascii="Times New Roman" w:hAnsi="Times New Roman" w:cs="Times New Roman"/>
        </w:rPr>
        <w:t>Acharya, A.S., Prakash, A., Saxena, P. and Nigam, A. (2013) ‘Sampling: Why and how of it?’ Indian Journal of Medical Specialties, 4(2), pp. 330–333.</w:t>
      </w:r>
    </w:p>
    <w:p w14:paraId="3EE81EF8" w14:textId="77777777" w:rsidR="00E73F56" w:rsidRPr="00E73F56" w:rsidRDefault="00E73F56" w:rsidP="00E73F56">
      <w:pPr>
        <w:rPr>
          <w:rFonts w:ascii="Times New Roman" w:hAnsi="Times New Roman" w:cs="Times New Roman"/>
        </w:rPr>
      </w:pPr>
    </w:p>
    <w:p w14:paraId="69F8DCBE" w14:textId="77777777" w:rsidR="00E73F56" w:rsidRPr="00E73F56" w:rsidRDefault="00E73F56" w:rsidP="00E73F56">
      <w:pPr>
        <w:rPr>
          <w:rFonts w:ascii="Times New Roman" w:hAnsi="Times New Roman" w:cs="Times New Roman"/>
        </w:rPr>
      </w:pPr>
      <w:r w:rsidRPr="00E73F56">
        <w:rPr>
          <w:rFonts w:ascii="Times New Roman" w:hAnsi="Times New Roman" w:cs="Times New Roman"/>
        </w:rPr>
        <w:t>Braun, V. and Clarke, V. (2006) ‘Using thematic analysis in psychology,’ Qualitative Research in Psychology, 3(2), pp. 77–101.</w:t>
      </w:r>
    </w:p>
    <w:p w14:paraId="0B395E43" w14:textId="77777777" w:rsidR="00E73F56" w:rsidRPr="00E73F56" w:rsidRDefault="00E73F56" w:rsidP="00E73F56">
      <w:pPr>
        <w:rPr>
          <w:rFonts w:ascii="Times New Roman" w:hAnsi="Times New Roman" w:cs="Times New Roman"/>
        </w:rPr>
      </w:pPr>
    </w:p>
    <w:p w14:paraId="32E1DFC5" w14:textId="77777777" w:rsidR="00E73F56" w:rsidRPr="00E73F56" w:rsidRDefault="00E73F56" w:rsidP="00E73F56">
      <w:pPr>
        <w:rPr>
          <w:rFonts w:ascii="Times New Roman" w:hAnsi="Times New Roman" w:cs="Times New Roman"/>
        </w:rPr>
      </w:pPr>
      <w:r w:rsidRPr="00E73F56">
        <w:rPr>
          <w:rFonts w:ascii="Times New Roman" w:hAnsi="Times New Roman" w:cs="Times New Roman"/>
        </w:rPr>
        <w:t xml:space="preserve">British Psychological Society (BPS) (2021) Code of Human Research Ethics. Available at: </w:t>
      </w:r>
      <w:hyperlink r:id="rId5" w:history="1">
        <w:r w:rsidRPr="00E73F56">
          <w:rPr>
            <w:rStyle w:val="Hyperlink"/>
            <w:rFonts w:ascii="Times New Roman" w:hAnsi="Times New Roman" w:cs="Times New Roman"/>
          </w:rPr>
          <w:t>https://www.bps.org.uk/news-and-policy/bps-code-human-research-ethics</w:t>
        </w:r>
      </w:hyperlink>
      <w:r w:rsidRPr="00E73F56">
        <w:rPr>
          <w:rFonts w:ascii="Times New Roman" w:hAnsi="Times New Roman" w:cs="Times New Roman"/>
        </w:rPr>
        <w:t xml:space="preserve"> (Accessed: 15 December 2024).</w:t>
      </w:r>
    </w:p>
    <w:p w14:paraId="1E526195" w14:textId="77777777" w:rsidR="00E73F56" w:rsidRPr="00E73F56" w:rsidRDefault="00E73F56" w:rsidP="00E73F56">
      <w:pPr>
        <w:rPr>
          <w:rFonts w:ascii="Times New Roman" w:hAnsi="Times New Roman" w:cs="Times New Roman"/>
        </w:rPr>
      </w:pPr>
    </w:p>
    <w:p w14:paraId="597662E0" w14:textId="77777777" w:rsidR="00E73F56" w:rsidRPr="00E73F56" w:rsidRDefault="00E73F56" w:rsidP="00E73F56">
      <w:pPr>
        <w:rPr>
          <w:rFonts w:ascii="Times New Roman" w:hAnsi="Times New Roman" w:cs="Times New Roman"/>
        </w:rPr>
      </w:pPr>
      <w:r w:rsidRPr="00E73F56">
        <w:rPr>
          <w:rFonts w:ascii="Times New Roman" w:hAnsi="Times New Roman" w:cs="Times New Roman"/>
        </w:rPr>
        <w:t xml:space="preserve">Bryman, A. (2016) Social Research Methods. 5th </w:t>
      </w:r>
      <w:proofErr w:type="spellStart"/>
      <w:r w:rsidRPr="00E73F56">
        <w:rPr>
          <w:rFonts w:ascii="Times New Roman" w:hAnsi="Times New Roman" w:cs="Times New Roman"/>
        </w:rPr>
        <w:t>edn</w:t>
      </w:r>
      <w:proofErr w:type="spellEnd"/>
      <w:r w:rsidRPr="00E73F56">
        <w:rPr>
          <w:rFonts w:ascii="Times New Roman" w:hAnsi="Times New Roman" w:cs="Times New Roman"/>
        </w:rPr>
        <w:t>. Oxford: Oxford University Press.</w:t>
      </w:r>
    </w:p>
    <w:p w14:paraId="2DBC0BBC" w14:textId="77777777" w:rsidR="00E73F56" w:rsidRPr="00E73F56" w:rsidRDefault="00E73F56" w:rsidP="00E73F56">
      <w:pPr>
        <w:rPr>
          <w:rFonts w:ascii="Times New Roman" w:hAnsi="Times New Roman" w:cs="Times New Roman"/>
        </w:rPr>
      </w:pPr>
    </w:p>
    <w:p w14:paraId="221AF567" w14:textId="77777777" w:rsidR="00E73F56" w:rsidRPr="00E73F56" w:rsidRDefault="00E73F56" w:rsidP="00E73F56">
      <w:pPr>
        <w:rPr>
          <w:rFonts w:ascii="Times New Roman" w:hAnsi="Times New Roman" w:cs="Times New Roman"/>
        </w:rPr>
      </w:pPr>
      <w:r w:rsidRPr="00E73F56">
        <w:rPr>
          <w:rFonts w:ascii="Times New Roman" w:hAnsi="Times New Roman" w:cs="Times New Roman"/>
        </w:rPr>
        <w:t>Cohen, J. (1992) ‘A power primer,’ Psychological Bulletin, 112(1), pp. 155–159.</w:t>
      </w:r>
    </w:p>
    <w:p w14:paraId="7F453C8B" w14:textId="77777777" w:rsidR="00E73F56" w:rsidRPr="00E73F56" w:rsidRDefault="00E73F56" w:rsidP="00E73F56">
      <w:pPr>
        <w:rPr>
          <w:rFonts w:ascii="Times New Roman" w:hAnsi="Times New Roman" w:cs="Times New Roman"/>
        </w:rPr>
      </w:pPr>
    </w:p>
    <w:p w14:paraId="1E308F51" w14:textId="77777777" w:rsidR="00E73F56" w:rsidRPr="00E73F56" w:rsidRDefault="00E73F56" w:rsidP="00E73F56">
      <w:pPr>
        <w:rPr>
          <w:rFonts w:ascii="Times New Roman" w:hAnsi="Times New Roman" w:cs="Times New Roman"/>
        </w:rPr>
      </w:pPr>
      <w:r w:rsidRPr="00E73F56">
        <w:rPr>
          <w:rFonts w:ascii="Times New Roman" w:hAnsi="Times New Roman" w:cs="Times New Roman"/>
        </w:rPr>
        <w:t xml:space="preserve">Cohen, J., Cohen, P., West, S.G. and Aiken, L.S. (2018) Applied Multiple Regression/Correlation Analysis for the </w:t>
      </w:r>
      <w:proofErr w:type="spellStart"/>
      <w:r w:rsidRPr="00E73F56">
        <w:rPr>
          <w:rFonts w:ascii="Times New Roman" w:hAnsi="Times New Roman" w:cs="Times New Roman"/>
        </w:rPr>
        <w:t>Behavioral</w:t>
      </w:r>
      <w:proofErr w:type="spellEnd"/>
      <w:r w:rsidRPr="00E73F56">
        <w:rPr>
          <w:rFonts w:ascii="Times New Roman" w:hAnsi="Times New Roman" w:cs="Times New Roman"/>
        </w:rPr>
        <w:t xml:space="preserve"> Sciences. 3rd </w:t>
      </w:r>
      <w:proofErr w:type="spellStart"/>
      <w:r w:rsidRPr="00E73F56">
        <w:rPr>
          <w:rFonts w:ascii="Times New Roman" w:hAnsi="Times New Roman" w:cs="Times New Roman"/>
        </w:rPr>
        <w:t>edn</w:t>
      </w:r>
      <w:proofErr w:type="spellEnd"/>
      <w:r w:rsidRPr="00E73F56">
        <w:rPr>
          <w:rFonts w:ascii="Times New Roman" w:hAnsi="Times New Roman" w:cs="Times New Roman"/>
        </w:rPr>
        <w:t>. New York: Routledge.</w:t>
      </w:r>
    </w:p>
    <w:p w14:paraId="47F6E2C7" w14:textId="77777777" w:rsidR="00E73F56" w:rsidRPr="00E73F56" w:rsidRDefault="00E73F56" w:rsidP="00E73F56">
      <w:pPr>
        <w:rPr>
          <w:rFonts w:ascii="Times New Roman" w:hAnsi="Times New Roman" w:cs="Times New Roman"/>
        </w:rPr>
      </w:pPr>
    </w:p>
    <w:p w14:paraId="6566C9A7" w14:textId="77777777" w:rsidR="00E73F56" w:rsidRPr="00E73F56" w:rsidRDefault="00E73F56" w:rsidP="00E73F56">
      <w:pPr>
        <w:rPr>
          <w:rFonts w:ascii="Times New Roman" w:hAnsi="Times New Roman" w:cs="Times New Roman"/>
        </w:rPr>
      </w:pPr>
      <w:r w:rsidRPr="00E73F56">
        <w:rPr>
          <w:rFonts w:ascii="Times New Roman" w:hAnsi="Times New Roman" w:cs="Times New Roman"/>
        </w:rPr>
        <w:t xml:space="preserve">Creswell, J.W. and Plano Clark, V.L. (2017) Designing and Conducting Mixed Methods Research. 3rd </w:t>
      </w:r>
      <w:proofErr w:type="spellStart"/>
      <w:r w:rsidRPr="00E73F56">
        <w:rPr>
          <w:rFonts w:ascii="Times New Roman" w:hAnsi="Times New Roman" w:cs="Times New Roman"/>
        </w:rPr>
        <w:t>edn</w:t>
      </w:r>
      <w:proofErr w:type="spellEnd"/>
      <w:r w:rsidRPr="00E73F56">
        <w:rPr>
          <w:rFonts w:ascii="Times New Roman" w:hAnsi="Times New Roman" w:cs="Times New Roman"/>
        </w:rPr>
        <w:t>. Thousand Oaks: SAGE Publications.</w:t>
      </w:r>
    </w:p>
    <w:p w14:paraId="3352F1F2" w14:textId="77777777" w:rsidR="00E73F56" w:rsidRPr="00E73F56" w:rsidRDefault="00E73F56" w:rsidP="00E73F56">
      <w:pPr>
        <w:rPr>
          <w:rFonts w:ascii="Times New Roman" w:hAnsi="Times New Roman" w:cs="Times New Roman"/>
        </w:rPr>
      </w:pPr>
    </w:p>
    <w:p w14:paraId="1018A86F" w14:textId="77777777" w:rsidR="00E73F56" w:rsidRPr="00E73F56" w:rsidRDefault="00E73F56" w:rsidP="00E73F56">
      <w:pPr>
        <w:rPr>
          <w:rFonts w:ascii="Times New Roman" w:hAnsi="Times New Roman" w:cs="Times New Roman"/>
        </w:rPr>
      </w:pPr>
      <w:r w:rsidRPr="00E73F56">
        <w:rPr>
          <w:rFonts w:ascii="Times New Roman" w:hAnsi="Times New Roman" w:cs="Times New Roman"/>
        </w:rPr>
        <w:t xml:space="preserve">Denzin, N.K. and Lincoln, Y.S. (2018) The SAGE Handbook of Qualitative Research. 5th </w:t>
      </w:r>
      <w:proofErr w:type="spellStart"/>
      <w:r w:rsidRPr="00E73F56">
        <w:rPr>
          <w:rFonts w:ascii="Times New Roman" w:hAnsi="Times New Roman" w:cs="Times New Roman"/>
        </w:rPr>
        <w:t>edn</w:t>
      </w:r>
      <w:proofErr w:type="spellEnd"/>
      <w:r w:rsidRPr="00E73F56">
        <w:rPr>
          <w:rFonts w:ascii="Times New Roman" w:hAnsi="Times New Roman" w:cs="Times New Roman"/>
        </w:rPr>
        <w:t>. Thousand Oaks: SAGE Publications.</w:t>
      </w:r>
    </w:p>
    <w:p w14:paraId="1D0263CC" w14:textId="77777777" w:rsidR="00E73F56" w:rsidRPr="00E73F56" w:rsidRDefault="00E73F56" w:rsidP="00E73F56">
      <w:pPr>
        <w:rPr>
          <w:rFonts w:ascii="Times New Roman" w:hAnsi="Times New Roman" w:cs="Times New Roman"/>
        </w:rPr>
      </w:pPr>
    </w:p>
    <w:p w14:paraId="7FBB48CB" w14:textId="77777777" w:rsidR="00E73F56" w:rsidRPr="00E73F56" w:rsidRDefault="00E73F56" w:rsidP="00E73F56">
      <w:pPr>
        <w:rPr>
          <w:rFonts w:ascii="Times New Roman" w:hAnsi="Times New Roman" w:cs="Times New Roman"/>
        </w:rPr>
      </w:pPr>
      <w:proofErr w:type="spellStart"/>
      <w:r w:rsidRPr="00E73F56">
        <w:rPr>
          <w:rFonts w:ascii="Times New Roman" w:hAnsi="Times New Roman" w:cs="Times New Roman"/>
        </w:rPr>
        <w:t>Etikan</w:t>
      </w:r>
      <w:proofErr w:type="spellEnd"/>
      <w:r w:rsidRPr="00E73F56">
        <w:rPr>
          <w:rFonts w:ascii="Times New Roman" w:hAnsi="Times New Roman" w:cs="Times New Roman"/>
        </w:rPr>
        <w:t xml:space="preserve">, I., Musa, S.A. and </w:t>
      </w:r>
      <w:proofErr w:type="spellStart"/>
      <w:r w:rsidRPr="00E73F56">
        <w:rPr>
          <w:rFonts w:ascii="Times New Roman" w:hAnsi="Times New Roman" w:cs="Times New Roman"/>
        </w:rPr>
        <w:t>Alkassim</w:t>
      </w:r>
      <w:proofErr w:type="spellEnd"/>
      <w:r w:rsidRPr="00E73F56">
        <w:rPr>
          <w:rFonts w:ascii="Times New Roman" w:hAnsi="Times New Roman" w:cs="Times New Roman"/>
        </w:rPr>
        <w:t>, R.S. (2016) ‘Comparison of convenience sampling and purposive sampling,’ American Journal of Theoretical and Applied Statistics, 5(1), pp. 1–4.</w:t>
      </w:r>
    </w:p>
    <w:p w14:paraId="4EE4A315" w14:textId="77777777" w:rsidR="00E73F56" w:rsidRPr="00E73F56" w:rsidRDefault="00E73F56" w:rsidP="00E73F56">
      <w:pPr>
        <w:rPr>
          <w:rFonts w:ascii="Times New Roman" w:hAnsi="Times New Roman" w:cs="Times New Roman"/>
        </w:rPr>
      </w:pPr>
    </w:p>
    <w:p w14:paraId="345148E7" w14:textId="77777777" w:rsidR="00E73F56" w:rsidRPr="00E73F56" w:rsidRDefault="00E73F56" w:rsidP="00E73F56">
      <w:pPr>
        <w:rPr>
          <w:rFonts w:ascii="Times New Roman" w:hAnsi="Times New Roman" w:cs="Times New Roman"/>
        </w:rPr>
      </w:pPr>
      <w:r w:rsidRPr="00E73F56">
        <w:rPr>
          <w:rFonts w:ascii="Times New Roman" w:hAnsi="Times New Roman" w:cs="Times New Roman"/>
        </w:rPr>
        <w:t xml:space="preserve">Field, A. (2018) Discovering Statistics Using IBM SPSS Statistics. 5th </w:t>
      </w:r>
      <w:proofErr w:type="spellStart"/>
      <w:r w:rsidRPr="00E73F56">
        <w:rPr>
          <w:rFonts w:ascii="Times New Roman" w:hAnsi="Times New Roman" w:cs="Times New Roman"/>
        </w:rPr>
        <w:t>edn</w:t>
      </w:r>
      <w:proofErr w:type="spellEnd"/>
      <w:r w:rsidRPr="00E73F56">
        <w:rPr>
          <w:rFonts w:ascii="Times New Roman" w:hAnsi="Times New Roman" w:cs="Times New Roman"/>
        </w:rPr>
        <w:t>. London: SAGE Publications.</w:t>
      </w:r>
    </w:p>
    <w:p w14:paraId="2D668B74" w14:textId="77777777" w:rsidR="00E73F56" w:rsidRPr="00E73F56" w:rsidRDefault="00E73F56" w:rsidP="00E73F56">
      <w:pPr>
        <w:rPr>
          <w:rFonts w:ascii="Times New Roman" w:hAnsi="Times New Roman" w:cs="Times New Roman"/>
        </w:rPr>
      </w:pPr>
    </w:p>
    <w:p w14:paraId="5200AA32" w14:textId="77777777" w:rsidR="00E73F56" w:rsidRPr="00E73F56" w:rsidRDefault="00E73F56" w:rsidP="00E73F56">
      <w:pPr>
        <w:rPr>
          <w:rFonts w:ascii="Times New Roman" w:hAnsi="Times New Roman" w:cs="Times New Roman"/>
        </w:rPr>
      </w:pPr>
      <w:r w:rsidRPr="00E73F56">
        <w:rPr>
          <w:rFonts w:ascii="Times New Roman" w:hAnsi="Times New Roman" w:cs="Times New Roman"/>
        </w:rPr>
        <w:lastRenderedPageBreak/>
        <w:t xml:space="preserve">Fisher, C.B. and </w:t>
      </w:r>
      <w:proofErr w:type="spellStart"/>
      <w:r w:rsidRPr="00E73F56">
        <w:rPr>
          <w:rFonts w:ascii="Times New Roman" w:hAnsi="Times New Roman" w:cs="Times New Roman"/>
        </w:rPr>
        <w:t>Anushko</w:t>
      </w:r>
      <w:proofErr w:type="spellEnd"/>
      <w:r w:rsidRPr="00E73F56">
        <w:rPr>
          <w:rFonts w:ascii="Times New Roman" w:hAnsi="Times New Roman" w:cs="Times New Roman"/>
        </w:rPr>
        <w:t xml:space="preserve">, A.E. (2008) ‘Research ethics in social science,’ in </w:t>
      </w:r>
      <w:proofErr w:type="spellStart"/>
      <w:r w:rsidRPr="00E73F56">
        <w:rPr>
          <w:rFonts w:ascii="Times New Roman" w:hAnsi="Times New Roman" w:cs="Times New Roman"/>
        </w:rPr>
        <w:t>Alasuutari</w:t>
      </w:r>
      <w:proofErr w:type="spellEnd"/>
      <w:r w:rsidRPr="00E73F56">
        <w:rPr>
          <w:rFonts w:ascii="Times New Roman" w:hAnsi="Times New Roman" w:cs="Times New Roman"/>
        </w:rPr>
        <w:t>, P., Bickman, L. and Brannen, J. (eds.) The SAGE Handbook of Social Research Methods. London: SAGE Publications, pp. 95–109.</w:t>
      </w:r>
    </w:p>
    <w:p w14:paraId="7E8E1DD2" w14:textId="77777777" w:rsidR="00E73F56" w:rsidRPr="00E73F56" w:rsidRDefault="00E73F56" w:rsidP="00E73F56">
      <w:pPr>
        <w:rPr>
          <w:rFonts w:ascii="Times New Roman" w:hAnsi="Times New Roman" w:cs="Times New Roman"/>
        </w:rPr>
      </w:pPr>
    </w:p>
    <w:p w14:paraId="2D1B0371" w14:textId="77777777" w:rsidR="00E73F56" w:rsidRPr="00E73F56" w:rsidRDefault="00E73F56" w:rsidP="00E73F56">
      <w:pPr>
        <w:rPr>
          <w:rFonts w:ascii="Times New Roman" w:hAnsi="Times New Roman" w:cs="Times New Roman"/>
        </w:rPr>
      </w:pPr>
      <w:r w:rsidRPr="00E73F56">
        <w:rPr>
          <w:rFonts w:ascii="Times New Roman" w:hAnsi="Times New Roman" w:cs="Times New Roman"/>
        </w:rPr>
        <w:t xml:space="preserve">Flick, U. (2018) An Introduction to Qualitative Research. 6th </w:t>
      </w:r>
      <w:proofErr w:type="spellStart"/>
      <w:r w:rsidRPr="00E73F56">
        <w:rPr>
          <w:rFonts w:ascii="Times New Roman" w:hAnsi="Times New Roman" w:cs="Times New Roman"/>
        </w:rPr>
        <w:t>edn</w:t>
      </w:r>
      <w:proofErr w:type="spellEnd"/>
      <w:r w:rsidRPr="00E73F56">
        <w:rPr>
          <w:rFonts w:ascii="Times New Roman" w:hAnsi="Times New Roman" w:cs="Times New Roman"/>
        </w:rPr>
        <w:t>. London: SAGE Publications.</w:t>
      </w:r>
    </w:p>
    <w:p w14:paraId="005FCD29" w14:textId="77777777" w:rsidR="00E73F56" w:rsidRPr="00E73F56" w:rsidRDefault="00E73F56" w:rsidP="00E73F56">
      <w:pPr>
        <w:rPr>
          <w:rFonts w:ascii="Times New Roman" w:hAnsi="Times New Roman" w:cs="Times New Roman"/>
        </w:rPr>
      </w:pPr>
    </w:p>
    <w:p w14:paraId="764E5FD4" w14:textId="77777777" w:rsidR="00E73F56" w:rsidRPr="00E73F56" w:rsidRDefault="00E73F56" w:rsidP="00E73F56">
      <w:pPr>
        <w:rPr>
          <w:rFonts w:ascii="Times New Roman" w:hAnsi="Times New Roman" w:cs="Times New Roman"/>
        </w:rPr>
      </w:pPr>
      <w:r w:rsidRPr="00E73F56">
        <w:rPr>
          <w:rFonts w:ascii="Times New Roman" w:hAnsi="Times New Roman" w:cs="Times New Roman"/>
        </w:rPr>
        <w:t>Furnham, A. (1986) ‘Response bias, social desirability and dissimulation,’ Personality and Individual Differences, 7(3), pp. 385–400.</w:t>
      </w:r>
    </w:p>
    <w:p w14:paraId="37BF423A" w14:textId="77777777" w:rsidR="00E73F56" w:rsidRPr="00E73F56" w:rsidRDefault="00E73F56" w:rsidP="00E73F56">
      <w:pPr>
        <w:rPr>
          <w:rFonts w:ascii="Times New Roman" w:hAnsi="Times New Roman" w:cs="Times New Roman"/>
        </w:rPr>
      </w:pPr>
    </w:p>
    <w:p w14:paraId="3F5C76D3" w14:textId="77777777" w:rsidR="00E73F56" w:rsidRPr="00E73F56" w:rsidRDefault="00E73F56" w:rsidP="00E73F56">
      <w:pPr>
        <w:rPr>
          <w:rFonts w:ascii="Times New Roman" w:hAnsi="Times New Roman" w:cs="Times New Roman"/>
        </w:rPr>
      </w:pPr>
      <w:r w:rsidRPr="00E73F56">
        <w:rPr>
          <w:rFonts w:ascii="Times New Roman" w:hAnsi="Times New Roman" w:cs="Times New Roman"/>
        </w:rPr>
        <w:t xml:space="preserve">Goldberg, D., Gater, R., Sartorius, N., </w:t>
      </w:r>
      <w:proofErr w:type="spellStart"/>
      <w:r w:rsidRPr="00E73F56">
        <w:rPr>
          <w:rFonts w:ascii="Times New Roman" w:hAnsi="Times New Roman" w:cs="Times New Roman"/>
        </w:rPr>
        <w:t>Ustun</w:t>
      </w:r>
      <w:proofErr w:type="spellEnd"/>
      <w:r w:rsidRPr="00E73F56">
        <w:rPr>
          <w:rFonts w:ascii="Times New Roman" w:hAnsi="Times New Roman" w:cs="Times New Roman"/>
        </w:rPr>
        <w:t xml:space="preserve">, T.B., </w:t>
      </w:r>
      <w:proofErr w:type="spellStart"/>
      <w:r w:rsidRPr="00E73F56">
        <w:rPr>
          <w:rFonts w:ascii="Times New Roman" w:hAnsi="Times New Roman" w:cs="Times New Roman"/>
        </w:rPr>
        <w:t>Piccinelli</w:t>
      </w:r>
      <w:proofErr w:type="spellEnd"/>
      <w:r w:rsidRPr="00E73F56">
        <w:rPr>
          <w:rFonts w:ascii="Times New Roman" w:hAnsi="Times New Roman" w:cs="Times New Roman"/>
        </w:rPr>
        <w:t xml:space="preserve">, M., </w:t>
      </w:r>
      <w:proofErr w:type="spellStart"/>
      <w:r w:rsidRPr="00E73F56">
        <w:rPr>
          <w:rFonts w:ascii="Times New Roman" w:hAnsi="Times New Roman" w:cs="Times New Roman"/>
        </w:rPr>
        <w:t>Gureje</w:t>
      </w:r>
      <w:proofErr w:type="spellEnd"/>
      <w:r w:rsidRPr="00E73F56">
        <w:rPr>
          <w:rFonts w:ascii="Times New Roman" w:hAnsi="Times New Roman" w:cs="Times New Roman"/>
        </w:rPr>
        <w:t>, O. and Rutter, C. (1997) ‘The validity of two versions of the GHQ in the WHO study of mental illness in general health care,’ Psychological Medicine, 27(1), pp. 191–197.</w:t>
      </w:r>
    </w:p>
    <w:p w14:paraId="594748A1" w14:textId="77777777" w:rsidR="00E73F56" w:rsidRPr="00E73F56" w:rsidRDefault="00E73F56" w:rsidP="00E73F56">
      <w:pPr>
        <w:rPr>
          <w:rFonts w:ascii="Times New Roman" w:hAnsi="Times New Roman" w:cs="Times New Roman"/>
        </w:rPr>
      </w:pPr>
    </w:p>
    <w:p w14:paraId="1EBA295F" w14:textId="77777777" w:rsidR="00E73F56" w:rsidRPr="00E73F56" w:rsidRDefault="00E73F56" w:rsidP="00E73F56">
      <w:pPr>
        <w:rPr>
          <w:rFonts w:ascii="Times New Roman" w:hAnsi="Times New Roman" w:cs="Times New Roman"/>
        </w:rPr>
      </w:pPr>
      <w:r w:rsidRPr="00E73F56">
        <w:rPr>
          <w:rFonts w:ascii="Times New Roman" w:hAnsi="Times New Roman" w:cs="Times New Roman"/>
        </w:rPr>
        <w:t>Hart, P.M., Wearing, A.J. and Headey, B. (1995) ‘Police stress and well-being: Integrating personality, coping and daily work experiences,’ Journal of Occupational and Organizational Psychology, 68(2), pp. 133–156.</w:t>
      </w:r>
    </w:p>
    <w:p w14:paraId="66D1F607" w14:textId="77777777" w:rsidR="00E73F56" w:rsidRPr="00E73F56" w:rsidRDefault="00E73F56" w:rsidP="00E73F56">
      <w:pPr>
        <w:rPr>
          <w:rFonts w:ascii="Times New Roman" w:hAnsi="Times New Roman" w:cs="Times New Roman"/>
        </w:rPr>
      </w:pPr>
    </w:p>
    <w:p w14:paraId="1FD8668D" w14:textId="77777777" w:rsidR="00E73F56" w:rsidRPr="00E73F56" w:rsidRDefault="00E73F56" w:rsidP="00E73F56">
      <w:pPr>
        <w:rPr>
          <w:rFonts w:ascii="Times New Roman" w:hAnsi="Times New Roman" w:cs="Times New Roman"/>
        </w:rPr>
      </w:pPr>
      <w:proofErr w:type="spellStart"/>
      <w:r w:rsidRPr="00E73F56">
        <w:rPr>
          <w:rFonts w:ascii="Times New Roman" w:hAnsi="Times New Roman" w:cs="Times New Roman"/>
        </w:rPr>
        <w:t>Houdmont</w:t>
      </w:r>
      <w:proofErr w:type="spellEnd"/>
      <w:r w:rsidRPr="00E73F56">
        <w:rPr>
          <w:rFonts w:ascii="Times New Roman" w:hAnsi="Times New Roman" w:cs="Times New Roman"/>
        </w:rPr>
        <w:t>, J., Elliott-Davies, M. and Donnelly, J. (2020) ‘Leaving the police service in England and Wales: demographic and occupational characteristics of leavers,’ Policing and Society, 30(5), pp. 601–617.</w:t>
      </w:r>
    </w:p>
    <w:p w14:paraId="4BE2FA4D" w14:textId="77777777" w:rsidR="00E73F56" w:rsidRPr="00E73F56" w:rsidRDefault="00E73F56" w:rsidP="00E73F56">
      <w:pPr>
        <w:rPr>
          <w:rFonts w:ascii="Times New Roman" w:hAnsi="Times New Roman" w:cs="Times New Roman"/>
        </w:rPr>
      </w:pPr>
    </w:p>
    <w:p w14:paraId="5DA935F6" w14:textId="77777777" w:rsidR="00E73F56" w:rsidRPr="00E73F56" w:rsidRDefault="00E73F56" w:rsidP="00E73F56">
      <w:pPr>
        <w:rPr>
          <w:rFonts w:ascii="Times New Roman" w:hAnsi="Times New Roman" w:cs="Times New Roman"/>
        </w:rPr>
      </w:pPr>
      <w:r w:rsidRPr="00E73F56">
        <w:rPr>
          <w:rFonts w:ascii="Times New Roman" w:hAnsi="Times New Roman" w:cs="Times New Roman"/>
        </w:rPr>
        <w:t xml:space="preserve">Information Commissioner’s Office (ICO) (2018) Guide to the General Data Protection Regulation (GDPR). Available at: </w:t>
      </w:r>
      <w:hyperlink r:id="rId6" w:history="1">
        <w:r w:rsidRPr="00E73F56">
          <w:rPr>
            <w:rStyle w:val="Hyperlink"/>
            <w:rFonts w:ascii="Times New Roman" w:hAnsi="Times New Roman" w:cs="Times New Roman"/>
          </w:rPr>
          <w:t>https://ico.org.uk/for-organisations/guide-to-data-protection/</w:t>
        </w:r>
      </w:hyperlink>
      <w:r w:rsidRPr="00E73F56">
        <w:rPr>
          <w:rFonts w:ascii="Times New Roman" w:hAnsi="Times New Roman" w:cs="Times New Roman"/>
        </w:rPr>
        <w:t xml:space="preserve"> (Accessed: 15 December 2024).</w:t>
      </w:r>
    </w:p>
    <w:p w14:paraId="3F87FDFA" w14:textId="77777777" w:rsidR="00E73F56" w:rsidRPr="00E73F56" w:rsidRDefault="00E73F56" w:rsidP="00E73F56">
      <w:pPr>
        <w:rPr>
          <w:rFonts w:ascii="Times New Roman" w:hAnsi="Times New Roman" w:cs="Times New Roman"/>
        </w:rPr>
      </w:pPr>
    </w:p>
    <w:p w14:paraId="5F2730F7" w14:textId="77777777" w:rsidR="00E73F56" w:rsidRPr="00E73F56" w:rsidRDefault="00E73F56" w:rsidP="00E73F56">
      <w:pPr>
        <w:rPr>
          <w:rFonts w:ascii="Times New Roman" w:hAnsi="Times New Roman" w:cs="Times New Roman"/>
        </w:rPr>
      </w:pPr>
      <w:r w:rsidRPr="00E73F56">
        <w:rPr>
          <w:rFonts w:ascii="Times New Roman" w:hAnsi="Times New Roman" w:cs="Times New Roman"/>
        </w:rPr>
        <w:t>Johnson, R.B. and Onwuegbuzie, A.J. (2004) ‘Mixed methods research: A research paradigm whose time has come,’ Educational Researcher, 33(7), pp. 14–26.</w:t>
      </w:r>
    </w:p>
    <w:p w14:paraId="7D8E6911" w14:textId="77777777" w:rsidR="00E73F56" w:rsidRPr="00E73F56" w:rsidRDefault="00E73F56" w:rsidP="00E73F56">
      <w:pPr>
        <w:rPr>
          <w:rFonts w:ascii="Times New Roman" w:hAnsi="Times New Roman" w:cs="Times New Roman"/>
        </w:rPr>
      </w:pPr>
    </w:p>
    <w:p w14:paraId="5B619C3F" w14:textId="77777777" w:rsidR="00E73F56" w:rsidRPr="00E73F56" w:rsidRDefault="00E73F56" w:rsidP="00E73F56">
      <w:pPr>
        <w:rPr>
          <w:rFonts w:ascii="Times New Roman" w:hAnsi="Times New Roman" w:cs="Times New Roman"/>
        </w:rPr>
      </w:pPr>
      <w:r w:rsidRPr="00E73F56">
        <w:rPr>
          <w:rFonts w:ascii="Times New Roman" w:hAnsi="Times New Roman" w:cs="Times New Roman"/>
        </w:rPr>
        <w:t>Levin, K.A. (2006) ‘Study design III: Cross-sectional studies,’ Evidence-Based Dentistry, 7(1), pp. 24–25.</w:t>
      </w:r>
    </w:p>
    <w:p w14:paraId="4AB40C74" w14:textId="77777777" w:rsidR="00E73F56" w:rsidRPr="00E73F56" w:rsidRDefault="00E73F56" w:rsidP="00E73F56">
      <w:pPr>
        <w:rPr>
          <w:rFonts w:ascii="Times New Roman" w:hAnsi="Times New Roman" w:cs="Times New Roman"/>
        </w:rPr>
      </w:pPr>
    </w:p>
    <w:p w14:paraId="784EA9BC" w14:textId="77777777" w:rsidR="00E73F56" w:rsidRPr="00E73F56" w:rsidRDefault="00E73F56" w:rsidP="00E73F56">
      <w:pPr>
        <w:rPr>
          <w:rFonts w:ascii="Times New Roman" w:hAnsi="Times New Roman" w:cs="Times New Roman"/>
        </w:rPr>
      </w:pPr>
      <w:r w:rsidRPr="00E73F56">
        <w:rPr>
          <w:rFonts w:ascii="Times New Roman" w:hAnsi="Times New Roman" w:cs="Times New Roman"/>
        </w:rPr>
        <w:t xml:space="preserve">Lovibond, S.H. and Lovibond, P.F. (1995) Manual for the Depression Anxiety Stress Scales. 2nd </w:t>
      </w:r>
      <w:proofErr w:type="spellStart"/>
      <w:r w:rsidRPr="00E73F56">
        <w:rPr>
          <w:rFonts w:ascii="Times New Roman" w:hAnsi="Times New Roman" w:cs="Times New Roman"/>
        </w:rPr>
        <w:t>edn</w:t>
      </w:r>
      <w:proofErr w:type="spellEnd"/>
      <w:r w:rsidRPr="00E73F56">
        <w:rPr>
          <w:rFonts w:ascii="Times New Roman" w:hAnsi="Times New Roman" w:cs="Times New Roman"/>
        </w:rPr>
        <w:t>. Sydney: Psychology Foundation.</w:t>
      </w:r>
    </w:p>
    <w:p w14:paraId="7CD28B34" w14:textId="77777777" w:rsidR="00E73F56" w:rsidRPr="00E73F56" w:rsidRDefault="00E73F56" w:rsidP="00E73F56">
      <w:pPr>
        <w:rPr>
          <w:rFonts w:ascii="Times New Roman" w:hAnsi="Times New Roman" w:cs="Times New Roman"/>
        </w:rPr>
      </w:pPr>
    </w:p>
    <w:p w14:paraId="3433381C" w14:textId="77777777" w:rsidR="00E73F56" w:rsidRPr="00E73F56" w:rsidRDefault="00E73F56" w:rsidP="00E73F56">
      <w:pPr>
        <w:rPr>
          <w:rFonts w:ascii="Times New Roman" w:hAnsi="Times New Roman" w:cs="Times New Roman"/>
        </w:rPr>
      </w:pPr>
      <w:r w:rsidRPr="00E73F56">
        <w:rPr>
          <w:rFonts w:ascii="Times New Roman" w:hAnsi="Times New Roman" w:cs="Times New Roman"/>
        </w:rPr>
        <w:t xml:space="preserve">Orb, A., Eisenhauer, L. and </w:t>
      </w:r>
      <w:proofErr w:type="spellStart"/>
      <w:r w:rsidRPr="00E73F56">
        <w:rPr>
          <w:rFonts w:ascii="Times New Roman" w:hAnsi="Times New Roman" w:cs="Times New Roman"/>
        </w:rPr>
        <w:t>Wynaden</w:t>
      </w:r>
      <w:proofErr w:type="spellEnd"/>
      <w:r w:rsidRPr="00E73F56">
        <w:rPr>
          <w:rFonts w:ascii="Times New Roman" w:hAnsi="Times New Roman" w:cs="Times New Roman"/>
        </w:rPr>
        <w:t>, D. (2001) ‘Ethics in qualitative research,’ Journal of Nursing Scholarship, 33(1), pp. 93–96.</w:t>
      </w:r>
    </w:p>
    <w:p w14:paraId="2BFC6B81" w14:textId="77777777" w:rsidR="00E73F56" w:rsidRPr="00E73F56" w:rsidRDefault="00E73F56" w:rsidP="00E73F56">
      <w:pPr>
        <w:rPr>
          <w:rFonts w:ascii="Times New Roman" w:hAnsi="Times New Roman" w:cs="Times New Roman"/>
        </w:rPr>
      </w:pPr>
    </w:p>
    <w:p w14:paraId="0DB50BD5" w14:textId="77777777" w:rsidR="00E73F56" w:rsidRPr="00E73F56" w:rsidRDefault="00E73F56" w:rsidP="00E73F56">
      <w:pPr>
        <w:rPr>
          <w:rFonts w:ascii="Times New Roman" w:hAnsi="Times New Roman" w:cs="Times New Roman"/>
        </w:rPr>
      </w:pPr>
      <w:r w:rsidRPr="00E73F56">
        <w:rPr>
          <w:rFonts w:ascii="Times New Roman" w:hAnsi="Times New Roman" w:cs="Times New Roman"/>
        </w:rPr>
        <w:lastRenderedPageBreak/>
        <w:t>Rowley, J. (2014) ‘Designing and using research questionnaires,’ Management Research Review, 37(3), pp. 308–330.</w:t>
      </w:r>
    </w:p>
    <w:p w14:paraId="7593A74B" w14:textId="77777777" w:rsidR="00E73F56" w:rsidRPr="00E73F56" w:rsidRDefault="00E73F56" w:rsidP="00E73F56">
      <w:pPr>
        <w:rPr>
          <w:rFonts w:ascii="Times New Roman" w:hAnsi="Times New Roman" w:cs="Times New Roman"/>
        </w:rPr>
      </w:pPr>
    </w:p>
    <w:p w14:paraId="3C85DBF0" w14:textId="77777777" w:rsidR="00E73F56" w:rsidRPr="00E73F56" w:rsidRDefault="00E73F56" w:rsidP="00E73F56">
      <w:pPr>
        <w:rPr>
          <w:rFonts w:ascii="Times New Roman" w:hAnsi="Times New Roman" w:cs="Times New Roman"/>
        </w:rPr>
      </w:pPr>
      <w:r w:rsidRPr="00E73F56">
        <w:rPr>
          <w:rFonts w:ascii="Times New Roman" w:hAnsi="Times New Roman" w:cs="Times New Roman"/>
        </w:rPr>
        <w:t xml:space="preserve">Van </w:t>
      </w:r>
      <w:proofErr w:type="spellStart"/>
      <w:r w:rsidRPr="00E73F56">
        <w:rPr>
          <w:rFonts w:ascii="Times New Roman" w:hAnsi="Times New Roman" w:cs="Times New Roman"/>
        </w:rPr>
        <w:t>Teijlingen</w:t>
      </w:r>
      <w:proofErr w:type="spellEnd"/>
      <w:r w:rsidRPr="00E73F56">
        <w:rPr>
          <w:rFonts w:ascii="Times New Roman" w:hAnsi="Times New Roman" w:cs="Times New Roman"/>
        </w:rPr>
        <w:t xml:space="preserve">, E. and Hundley, V. (2001) ‘The importance of pilot studies,’ Social Research Update, 35. Available at: </w:t>
      </w:r>
      <w:hyperlink r:id="rId7" w:history="1">
        <w:r w:rsidRPr="00E73F56">
          <w:rPr>
            <w:rStyle w:val="Hyperlink"/>
            <w:rFonts w:ascii="Times New Roman" w:hAnsi="Times New Roman" w:cs="Times New Roman"/>
          </w:rPr>
          <w:t>http://sru.soc.surrey.ac.uk/SRU35.html</w:t>
        </w:r>
      </w:hyperlink>
      <w:r w:rsidRPr="00E73F56">
        <w:rPr>
          <w:rFonts w:ascii="Times New Roman" w:hAnsi="Times New Roman" w:cs="Times New Roman"/>
        </w:rPr>
        <w:t xml:space="preserve"> (Accessed: 15 December 2024).</w:t>
      </w:r>
    </w:p>
    <w:p w14:paraId="65655102" w14:textId="77777777" w:rsidR="00415918" w:rsidRPr="00415918" w:rsidRDefault="00415918" w:rsidP="00647367">
      <w:pPr>
        <w:rPr>
          <w:rFonts w:ascii="Times New Roman" w:hAnsi="Times New Roman" w:cs="Times New Roman"/>
        </w:rPr>
      </w:pPr>
    </w:p>
    <w:sectPr w:rsidR="00415918" w:rsidRPr="004159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466719"/>
    <w:multiLevelType w:val="hybridMultilevel"/>
    <w:tmpl w:val="48A451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B283810"/>
    <w:multiLevelType w:val="hybridMultilevel"/>
    <w:tmpl w:val="AECEAC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674E3D"/>
    <w:multiLevelType w:val="hybridMultilevel"/>
    <w:tmpl w:val="CD42E5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AA4482"/>
    <w:multiLevelType w:val="hybridMultilevel"/>
    <w:tmpl w:val="E9367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90032F"/>
    <w:multiLevelType w:val="hybridMultilevel"/>
    <w:tmpl w:val="5B2E63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F161A36"/>
    <w:multiLevelType w:val="hybridMultilevel"/>
    <w:tmpl w:val="5CF466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F532D50"/>
    <w:multiLevelType w:val="hybridMultilevel"/>
    <w:tmpl w:val="93ACB6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0827909">
    <w:abstractNumId w:val="3"/>
  </w:num>
  <w:num w:numId="2" w16cid:durableId="777217179">
    <w:abstractNumId w:val="6"/>
  </w:num>
  <w:num w:numId="3" w16cid:durableId="1677610234">
    <w:abstractNumId w:val="5"/>
  </w:num>
  <w:num w:numId="4" w16cid:durableId="1076514434">
    <w:abstractNumId w:val="0"/>
  </w:num>
  <w:num w:numId="5" w16cid:durableId="551504768">
    <w:abstractNumId w:val="4"/>
  </w:num>
  <w:num w:numId="6" w16cid:durableId="778572045">
    <w:abstractNumId w:val="1"/>
  </w:num>
  <w:num w:numId="7" w16cid:durableId="17773647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609"/>
    <w:rsid w:val="00034A3D"/>
    <w:rsid w:val="0003689C"/>
    <w:rsid w:val="00041C61"/>
    <w:rsid w:val="00046325"/>
    <w:rsid w:val="000613CC"/>
    <w:rsid w:val="000B27B4"/>
    <w:rsid w:val="000C7017"/>
    <w:rsid w:val="000E6379"/>
    <w:rsid w:val="000F4A13"/>
    <w:rsid w:val="00102E88"/>
    <w:rsid w:val="0013298A"/>
    <w:rsid w:val="00135E17"/>
    <w:rsid w:val="0018020C"/>
    <w:rsid w:val="00186892"/>
    <w:rsid w:val="001C17D4"/>
    <w:rsid w:val="002762A3"/>
    <w:rsid w:val="0030440B"/>
    <w:rsid w:val="00330D27"/>
    <w:rsid w:val="003F4541"/>
    <w:rsid w:val="00415918"/>
    <w:rsid w:val="004168F7"/>
    <w:rsid w:val="004B5AEB"/>
    <w:rsid w:val="004C27AD"/>
    <w:rsid w:val="00507E2E"/>
    <w:rsid w:val="00647367"/>
    <w:rsid w:val="006650B2"/>
    <w:rsid w:val="006E4F9E"/>
    <w:rsid w:val="00861609"/>
    <w:rsid w:val="008A2AD7"/>
    <w:rsid w:val="00975816"/>
    <w:rsid w:val="009D2748"/>
    <w:rsid w:val="00AC5B17"/>
    <w:rsid w:val="00B47BBB"/>
    <w:rsid w:val="00B81AA6"/>
    <w:rsid w:val="00CE0E6B"/>
    <w:rsid w:val="00D210AB"/>
    <w:rsid w:val="00D63EAF"/>
    <w:rsid w:val="00E73F56"/>
    <w:rsid w:val="00F33AD7"/>
    <w:rsid w:val="00F621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8681E"/>
  <w15:chartTrackingRefBased/>
  <w15:docId w15:val="{39067A9F-0402-479F-840E-C20DF2EF48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16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16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16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16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16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16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16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16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16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16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16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16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16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16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16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16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16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1609"/>
    <w:rPr>
      <w:rFonts w:eastAsiaTheme="majorEastAsia" w:cstheme="majorBidi"/>
      <w:color w:val="272727" w:themeColor="text1" w:themeTint="D8"/>
    </w:rPr>
  </w:style>
  <w:style w:type="paragraph" w:styleId="Title">
    <w:name w:val="Title"/>
    <w:basedOn w:val="Normal"/>
    <w:next w:val="Normal"/>
    <w:link w:val="TitleChar"/>
    <w:uiPriority w:val="10"/>
    <w:qFormat/>
    <w:rsid w:val="008616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16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16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16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1609"/>
    <w:pPr>
      <w:spacing w:before="160"/>
      <w:jc w:val="center"/>
    </w:pPr>
    <w:rPr>
      <w:i/>
      <w:iCs/>
      <w:color w:val="404040" w:themeColor="text1" w:themeTint="BF"/>
    </w:rPr>
  </w:style>
  <w:style w:type="character" w:customStyle="1" w:styleId="QuoteChar">
    <w:name w:val="Quote Char"/>
    <w:basedOn w:val="DefaultParagraphFont"/>
    <w:link w:val="Quote"/>
    <w:uiPriority w:val="29"/>
    <w:rsid w:val="00861609"/>
    <w:rPr>
      <w:i/>
      <w:iCs/>
      <w:color w:val="404040" w:themeColor="text1" w:themeTint="BF"/>
    </w:rPr>
  </w:style>
  <w:style w:type="paragraph" w:styleId="ListParagraph">
    <w:name w:val="List Paragraph"/>
    <w:basedOn w:val="Normal"/>
    <w:uiPriority w:val="34"/>
    <w:qFormat/>
    <w:rsid w:val="00861609"/>
    <w:pPr>
      <w:ind w:left="720"/>
      <w:contextualSpacing/>
    </w:pPr>
  </w:style>
  <w:style w:type="character" w:styleId="IntenseEmphasis">
    <w:name w:val="Intense Emphasis"/>
    <w:basedOn w:val="DefaultParagraphFont"/>
    <w:uiPriority w:val="21"/>
    <w:qFormat/>
    <w:rsid w:val="00861609"/>
    <w:rPr>
      <w:i/>
      <w:iCs/>
      <w:color w:val="0F4761" w:themeColor="accent1" w:themeShade="BF"/>
    </w:rPr>
  </w:style>
  <w:style w:type="paragraph" w:styleId="IntenseQuote">
    <w:name w:val="Intense Quote"/>
    <w:basedOn w:val="Normal"/>
    <w:next w:val="Normal"/>
    <w:link w:val="IntenseQuoteChar"/>
    <w:uiPriority w:val="30"/>
    <w:qFormat/>
    <w:rsid w:val="008616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1609"/>
    <w:rPr>
      <w:i/>
      <w:iCs/>
      <w:color w:val="0F4761" w:themeColor="accent1" w:themeShade="BF"/>
    </w:rPr>
  </w:style>
  <w:style w:type="character" w:styleId="IntenseReference">
    <w:name w:val="Intense Reference"/>
    <w:basedOn w:val="DefaultParagraphFont"/>
    <w:uiPriority w:val="32"/>
    <w:qFormat/>
    <w:rsid w:val="00861609"/>
    <w:rPr>
      <w:b/>
      <w:bCs/>
      <w:smallCaps/>
      <w:color w:val="0F4761" w:themeColor="accent1" w:themeShade="BF"/>
      <w:spacing w:val="5"/>
    </w:rPr>
  </w:style>
  <w:style w:type="character" w:styleId="Hyperlink">
    <w:name w:val="Hyperlink"/>
    <w:basedOn w:val="DefaultParagraphFont"/>
    <w:uiPriority w:val="99"/>
    <w:unhideWhenUsed/>
    <w:rsid w:val="00E73F56"/>
    <w:rPr>
      <w:color w:val="467886" w:themeColor="hyperlink"/>
      <w:u w:val="single"/>
    </w:rPr>
  </w:style>
  <w:style w:type="character" w:styleId="UnresolvedMention">
    <w:name w:val="Unresolved Mention"/>
    <w:basedOn w:val="DefaultParagraphFont"/>
    <w:uiPriority w:val="99"/>
    <w:semiHidden/>
    <w:unhideWhenUsed/>
    <w:rsid w:val="00E73F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3405015">
      <w:bodyDiv w:val="1"/>
      <w:marLeft w:val="0"/>
      <w:marRight w:val="0"/>
      <w:marTop w:val="0"/>
      <w:marBottom w:val="0"/>
      <w:divBdr>
        <w:top w:val="none" w:sz="0" w:space="0" w:color="auto"/>
        <w:left w:val="none" w:sz="0" w:space="0" w:color="auto"/>
        <w:bottom w:val="none" w:sz="0" w:space="0" w:color="auto"/>
        <w:right w:val="none" w:sz="0" w:space="0" w:color="auto"/>
      </w:divBdr>
    </w:div>
    <w:div w:id="451555925">
      <w:bodyDiv w:val="1"/>
      <w:marLeft w:val="0"/>
      <w:marRight w:val="0"/>
      <w:marTop w:val="0"/>
      <w:marBottom w:val="0"/>
      <w:divBdr>
        <w:top w:val="none" w:sz="0" w:space="0" w:color="auto"/>
        <w:left w:val="none" w:sz="0" w:space="0" w:color="auto"/>
        <w:bottom w:val="none" w:sz="0" w:space="0" w:color="auto"/>
        <w:right w:val="none" w:sz="0" w:space="0" w:color="auto"/>
      </w:divBdr>
    </w:div>
    <w:div w:id="567886625">
      <w:bodyDiv w:val="1"/>
      <w:marLeft w:val="0"/>
      <w:marRight w:val="0"/>
      <w:marTop w:val="0"/>
      <w:marBottom w:val="0"/>
      <w:divBdr>
        <w:top w:val="none" w:sz="0" w:space="0" w:color="auto"/>
        <w:left w:val="none" w:sz="0" w:space="0" w:color="auto"/>
        <w:bottom w:val="none" w:sz="0" w:space="0" w:color="auto"/>
        <w:right w:val="none" w:sz="0" w:space="0" w:color="auto"/>
      </w:divBdr>
    </w:div>
    <w:div w:id="1762221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ru.soc.surrey.ac.uk/SRU35.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ico.org.uk/for-organisations/guide-to-data-protection/" TargetMode="External"/><Relationship Id="rId5" Type="http://schemas.openxmlformats.org/officeDocument/2006/relationships/hyperlink" Target="https://www.bps.org.uk/news-and-policy/bps-code-human-research-ethic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TotalTime>
  <Pages>6</Pages>
  <Words>1753</Words>
  <Characters>9995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Jones,Samuel swp8387</dc:creator>
  <cp:keywords/>
  <dc:description/>
  <cp:lastModifiedBy>Jones,Samuel swp8387</cp:lastModifiedBy>
  <cp:revision>24</cp:revision>
  <dcterms:created xsi:type="dcterms:W3CDTF">2024-08-11T07:44:00Z</dcterms:created>
  <dcterms:modified xsi:type="dcterms:W3CDTF">2024-12-16T22:23:00Z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2024-08-11T07:46:26Z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65c154f2-2d9e-4788-afbc-61dfecb16cf0</vt:lpwstr>
  </property>
  <property fmtid="{D5CDD505-2E9C-101B-9397-08002B2CF9AE}" pid="8" name="MSIP_Label_66cf8fe5-b7b7-4df7-b38d-1c61ac2f6639_ContentBits">
    <vt:lpwstr>0</vt:lpwstr>
  </property>
</Properties>
</file>