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B35027" w14:textId="5455C183" w:rsidR="00EB70F1" w:rsidRPr="00D25D71" w:rsidRDefault="00EB70F1">
      <w:pPr>
        <w:rPr>
          <w:b/>
          <w:bCs/>
          <w:sz w:val="28"/>
          <w:szCs w:val="28"/>
          <w:u w:val="single"/>
        </w:rPr>
      </w:pPr>
      <w:r w:rsidRPr="00D25D71">
        <w:rPr>
          <w:b/>
          <w:bCs/>
          <w:sz w:val="28"/>
          <w:szCs w:val="28"/>
          <w:u w:val="single"/>
        </w:rPr>
        <w:t xml:space="preserve">ECAD7003 </w:t>
      </w:r>
    </w:p>
    <w:p w14:paraId="4FE06FE8" w14:textId="08CEEE44" w:rsidR="00EB70F1" w:rsidRDefault="00EB70F1">
      <w:pPr>
        <w:rPr>
          <w:b/>
          <w:bCs/>
          <w:sz w:val="28"/>
          <w:szCs w:val="28"/>
          <w:u w:val="single"/>
        </w:rPr>
      </w:pPr>
      <w:r w:rsidRPr="00D25D71">
        <w:rPr>
          <w:b/>
          <w:bCs/>
          <w:sz w:val="28"/>
          <w:szCs w:val="28"/>
          <w:u w:val="single"/>
        </w:rPr>
        <w:t>Reference List</w:t>
      </w:r>
    </w:p>
    <w:p w14:paraId="620A5C1E" w14:textId="77777777" w:rsidR="00523560" w:rsidRDefault="00523560" w:rsidP="00D25D71">
      <w:pPr>
        <w:spacing w:line="360" w:lineRule="auto"/>
        <w:ind w:left="720" w:hanging="720"/>
      </w:pPr>
    </w:p>
    <w:p w14:paraId="48F6C6F8" w14:textId="4F0731B2" w:rsidR="00D25D71" w:rsidRDefault="00D25D71" w:rsidP="00D25D71">
      <w:pPr>
        <w:spacing w:line="360" w:lineRule="auto"/>
        <w:ind w:left="720" w:hanging="720"/>
      </w:pPr>
      <w:r w:rsidRPr="00184C42">
        <w:t>Bandura, A. (1997). Self-efficacy: The exercise of control. W H Freeman/Times Books/ Henry Holt &amp; Co.</w:t>
      </w:r>
    </w:p>
    <w:p w14:paraId="3E3BF169" w14:textId="77777777" w:rsidR="00D25D71" w:rsidRPr="0031025D" w:rsidRDefault="00D25D71" w:rsidP="00D25D71">
      <w:pPr>
        <w:spacing w:line="360" w:lineRule="auto"/>
        <w:ind w:left="720" w:hanging="720"/>
      </w:pPr>
      <w:r w:rsidRPr="0031025D">
        <w:t>Bates, J., &amp; Pettit, G., (2007). ‘Temperament, parenting and socialization’. In Grusec, J.</w:t>
      </w:r>
      <w:r w:rsidRPr="0031025D">
        <w:br/>
        <w:t>E., &amp; Hastings, P. D., (Eds). Handbook of Socialization Theory and Research. New</w:t>
      </w:r>
      <w:r w:rsidRPr="0031025D">
        <w:br/>
        <w:t>York/London: The Guilford Press, 153-177.</w:t>
      </w:r>
    </w:p>
    <w:p w14:paraId="1CA92768" w14:textId="77777777" w:rsidR="00D25D71" w:rsidRDefault="00D25D71" w:rsidP="00D25D71">
      <w:pPr>
        <w:spacing w:line="360" w:lineRule="auto"/>
        <w:ind w:left="720" w:hanging="720"/>
      </w:pPr>
      <w:r w:rsidRPr="005A6EFD">
        <w:t>BECTA, (2010), I'm stuck, can you help me? A report into parents' involvement in school work at home.</w:t>
      </w:r>
    </w:p>
    <w:p w14:paraId="20598797" w14:textId="77777777" w:rsidR="00D25D71" w:rsidRPr="00D0366E" w:rsidRDefault="00D25D71" w:rsidP="00D25D71">
      <w:pPr>
        <w:spacing w:line="360" w:lineRule="auto"/>
        <w:ind w:left="720" w:hanging="720"/>
      </w:pPr>
      <w:r w:rsidRPr="00D0366E">
        <w:t>Campos, J., Frankel, C., &amp; Camras, L. (2004). On the nature of emotion regulation. </w:t>
      </w:r>
      <w:r w:rsidRPr="00D0366E">
        <w:rPr>
          <w:i/>
          <w:iCs/>
        </w:rPr>
        <w:t>Child development</w:t>
      </w:r>
      <w:r w:rsidRPr="00D0366E">
        <w:t>, </w:t>
      </w:r>
      <w:r w:rsidRPr="00D0366E">
        <w:rPr>
          <w:i/>
          <w:iCs/>
        </w:rPr>
        <w:t>75</w:t>
      </w:r>
      <w:r w:rsidRPr="00D0366E">
        <w:t>(2), 377-394.</w:t>
      </w:r>
    </w:p>
    <w:p w14:paraId="25B37849" w14:textId="77777777" w:rsidR="00D25D71" w:rsidRDefault="00D25D71" w:rsidP="00D25D71">
      <w:pPr>
        <w:spacing w:line="360" w:lineRule="auto"/>
        <w:ind w:left="720" w:hanging="720"/>
      </w:pPr>
      <w:r>
        <w:t>Constantino, S. (2020). Engage Every Family. Five Simple Principles. Corwin.</w:t>
      </w:r>
    </w:p>
    <w:p w14:paraId="711A467C" w14:textId="77777777" w:rsidR="007B4C84" w:rsidRPr="007B4C84" w:rsidRDefault="007B4C84" w:rsidP="00D25D71">
      <w:pPr>
        <w:tabs>
          <w:tab w:val="left" w:pos="720"/>
        </w:tabs>
        <w:spacing w:line="360" w:lineRule="auto"/>
        <w:ind w:left="720" w:hanging="720"/>
      </w:pPr>
      <w:r w:rsidRPr="007B4C84">
        <w:t>Crenna-Jennings, W. (2021) Young people’s mental health and emotional health: Trajectories and drivers in childhood and adolescence. Education Policy Institute and The Prince’s Trust.</w:t>
      </w:r>
    </w:p>
    <w:p w14:paraId="180EE535" w14:textId="77777777" w:rsidR="00D25D71" w:rsidRDefault="00D25D71" w:rsidP="00D25D71">
      <w:pPr>
        <w:spacing w:line="360" w:lineRule="auto"/>
        <w:ind w:left="720" w:hanging="720"/>
      </w:pPr>
      <w:r w:rsidRPr="00873730">
        <w:t>Desforges, C., &amp; Abouchaar, A. (2003). </w:t>
      </w:r>
      <w:r w:rsidRPr="00873730">
        <w:rPr>
          <w:i/>
          <w:iCs/>
        </w:rPr>
        <w:t>The impact of parental involvement, parental support and family education on pupil achievement and adjustment: A literature review</w:t>
      </w:r>
      <w:r w:rsidRPr="00873730">
        <w:t> (Vol. 433). London: DfES.</w:t>
      </w:r>
    </w:p>
    <w:p w14:paraId="729C13A4" w14:textId="302253C0" w:rsidR="00E903B7" w:rsidRDefault="00E903B7" w:rsidP="00E903B7">
      <w:pPr>
        <w:spacing w:line="360" w:lineRule="auto"/>
        <w:ind w:left="720" w:hanging="720"/>
      </w:pPr>
      <w:r w:rsidRPr="00E903B7">
        <w:t xml:space="preserve">Estyn (2021). </w:t>
      </w:r>
      <w:r w:rsidRPr="00E903B7">
        <w:rPr>
          <w:i/>
          <w:iCs/>
        </w:rPr>
        <w:t>Appendix 3 | Estyn</w:t>
      </w:r>
      <w:r w:rsidRPr="00E903B7">
        <w:t>. [online] www.estyn.gov.wales. Available at: https://www.estyn.gov.wales/document-page/20673/appendices/appendix-3#:~:text=Page%20Content.</w:t>
      </w:r>
    </w:p>
    <w:p w14:paraId="0E7BD3EF" w14:textId="77777777" w:rsidR="00D25D71" w:rsidRDefault="00D25D71" w:rsidP="00D25D71">
      <w:pPr>
        <w:spacing w:line="360" w:lineRule="auto"/>
        <w:ind w:left="720" w:hanging="720"/>
      </w:pPr>
      <w:r w:rsidRPr="008E0DCA">
        <w:t>Ferkany, M. (2008). The Educational Importance of Self-Esteem. Journal of Philosophy of Education 42(1) pp.119-132.</w:t>
      </w:r>
    </w:p>
    <w:p w14:paraId="367AFC00" w14:textId="77777777" w:rsidR="00E903B7" w:rsidRPr="008E0DCA" w:rsidRDefault="00E903B7" w:rsidP="00D25D71">
      <w:pPr>
        <w:spacing w:line="360" w:lineRule="auto"/>
        <w:ind w:left="720" w:hanging="720"/>
      </w:pPr>
    </w:p>
    <w:p w14:paraId="3F7E3BB6" w14:textId="77777777" w:rsidR="00D25D71" w:rsidRPr="000F753E" w:rsidRDefault="00D25D71" w:rsidP="00D25D71">
      <w:pPr>
        <w:spacing w:line="360" w:lineRule="auto"/>
        <w:ind w:left="720" w:hanging="720"/>
      </w:pPr>
      <w:r w:rsidRPr="000F753E">
        <w:lastRenderedPageBreak/>
        <w:t xml:space="preserve">Future Generations Commissioner for Wales (2015). </w:t>
      </w:r>
      <w:r w:rsidRPr="000F753E">
        <w:rPr>
          <w:i/>
          <w:iCs/>
        </w:rPr>
        <w:t>Well-being of Future Generations (Wales) Act 2015</w:t>
      </w:r>
      <w:r w:rsidRPr="000F753E">
        <w:t>. [online] www.futuregenerations.wales. Available at: https://www.futuregenerations.wales/about-us/future-generations-act/.</w:t>
      </w:r>
    </w:p>
    <w:p w14:paraId="68C57E52" w14:textId="77777777" w:rsidR="00D25D71" w:rsidRPr="002379A6" w:rsidRDefault="00D25D71" w:rsidP="00D25D71">
      <w:pPr>
        <w:spacing w:line="360" w:lineRule="auto"/>
        <w:ind w:left="720" w:hanging="720"/>
        <w:rPr>
          <w:bCs/>
        </w:rPr>
      </w:pPr>
      <w:r w:rsidRPr="002379A6">
        <w:rPr>
          <w:bCs/>
        </w:rPr>
        <w:t xml:space="preserve">GEMS Education. (2010). The impact of parent engagement on learner success A digest of research for teachers and parents [PDF]. Retrieved </w:t>
      </w:r>
      <w:r>
        <w:rPr>
          <w:bCs/>
        </w:rPr>
        <w:t>27 Feburary</w:t>
      </w:r>
      <w:r w:rsidRPr="002379A6">
        <w:rPr>
          <w:bCs/>
        </w:rPr>
        <w:t xml:space="preserve"> 202</w:t>
      </w:r>
      <w:r>
        <w:rPr>
          <w:bCs/>
        </w:rPr>
        <w:t>4</w:t>
      </w:r>
      <w:r w:rsidRPr="002379A6">
        <w:rPr>
          <w:bCs/>
        </w:rPr>
        <w:t>, from http://file:///C:/Users/macke/Downloads/The-Impact-of-Parental-Engagement-on-Learner-Success613583%20(3).pdf.</w:t>
      </w:r>
    </w:p>
    <w:p w14:paraId="7B8BFB62" w14:textId="77777777" w:rsidR="00D25D71" w:rsidRPr="00411871" w:rsidRDefault="00D25D71" w:rsidP="00D25D71">
      <w:pPr>
        <w:spacing w:line="360" w:lineRule="auto"/>
        <w:ind w:left="720" w:hanging="720"/>
        <w:rPr>
          <w:bCs/>
        </w:rPr>
      </w:pPr>
      <w:r w:rsidRPr="00411871">
        <w:rPr>
          <w:bCs/>
        </w:rPr>
        <w:t>Goodall, J. &amp; Montgomery, C. (2014). </w:t>
      </w:r>
      <w:r w:rsidRPr="00411871">
        <w:rPr>
          <w:bCs/>
          <w:i/>
          <w:iCs/>
        </w:rPr>
        <w:t>Parental involvement to parental engagement: a continuum</w:t>
      </w:r>
      <w:r w:rsidRPr="00411871">
        <w:rPr>
          <w:bCs/>
        </w:rPr>
        <w:t>: Routledge.</w:t>
      </w:r>
    </w:p>
    <w:p w14:paraId="4437D883" w14:textId="77777777" w:rsidR="00D25D71" w:rsidRDefault="00D25D71" w:rsidP="00D25D71">
      <w:pPr>
        <w:spacing w:line="360" w:lineRule="auto"/>
        <w:ind w:left="720" w:hanging="720"/>
      </w:pPr>
      <w:r w:rsidRPr="00F66964">
        <w:t>Goodall, J., &amp; Vorhaus, J. (2011). </w:t>
      </w:r>
      <w:r w:rsidRPr="00F66964">
        <w:rPr>
          <w:i/>
          <w:iCs/>
        </w:rPr>
        <w:t>Review of Best Practice in Parental Engagement</w:t>
      </w:r>
      <w:r w:rsidRPr="00F66964">
        <w:t>. Department for Education.</w:t>
      </w:r>
    </w:p>
    <w:p w14:paraId="6215DA60" w14:textId="122F0D01" w:rsidR="006974B9" w:rsidRDefault="006974B9" w:rsidP="006974B9">
      <w:pPr>
        <w:spacing w:line="360" w:lineRule="auto"/>
        <w:ind w:left="720" w:hanging="720"/>
      </w:pPr>
      <w:r w:rsidRPr="006974B9">
        <w:t>Gonzalez, C., Morawska, A., &amp; Haslam, D. M. (2018). Enhancing initial parental engagement in interventions for parents of young children: A systematic review of experimental studies. </w:t>
      </w:r>
      <w:r w:rsidRPr="006974B9">
        <w:rPr>
          <w:i/>
          <w:iCs/>
        </w:rPr>
        <w:t>Clinical Child and Family Psychology Review</w:t>
      </w:r>
      <w:r w:rsidRPr="006974B9">
        <w:t>, </w:t>
      </w:r>
      <w:r w:rsidRPr="006974B9">
        <w:rPr>
          <w:i/>
          <w:iCs/>
        </w:rPr>
        <w:t>21</w:t>
      </w:r>
      <w:r w:rsidRPr="006974B9">
        <w:t>(3), 415-432.</w:t>
      </w:r>
    </w:p>
    <w:p w14:paraId="2D79E173" w14:textId="77777777" w:rsidR="00D25D71" w:rsidRPr="00720DC1" w:rsidRDefault="00D25D71" w:rsidP="00D25D71">
      <w:pPr>
        <w:spacing w:line="360" w:lineRule="auto"/>
        <w:ind w:left="720" w:hanging="720"/>
        <w:rPr>
          <w:bCs/>
        </w:rPr>
      </w:pPr>
      <w:r w:rsidRPr="00720DC1">
        <w:rPr>
          <w:bCs/>
        </w:rPr>
        <w:t>Håkansson, A. (2013). Portal of research methods and methodologies for research projects and degree projects. In </w:t>
      </w:r>
      <w:r w:rsidRPr="00720DC1">
        <w:rPr>
          <w:bCs/>
          <w:i/>
          <w:iCs/>
        </w:rPr>
        <w:t>The 2013 World Congress in Computer Science, Computer Engineering, and Applied Computing WORLDCOMP 2013; Las Vegas, Nevada, USA, 22-25 July</w:t>
      </w:r>
      <w:r w:rsidRPr="00720DC1">
        <w:rPr>
          <w:bCs/>
        </w:rPr>
        <w:t> (pp. 67-73). CSREA Press USA.</w:t>
      </w:r>
    </w:p>
    <w:p w14:paraId="37CAB3AC" w14:textId="77777777" w:rsidR="00D25D71" w:rsidRDefault="00D25D71" w:rsidP="00D25D71">
      <w:pPr>
        <w:spacing w:line="360" w:lineRule="auto"/>
        <w:ind w:left="720" w:hanging="720"/>
      </w:pPr>
      <w:r w:rsidRPr="00B15131">
        <w:t>Harris, A &amp; Goodall, J. (2008). Do parents know they matter? Engaging all parents in learning. Educational Research - EDUC RES. 50. 10.1080/00131880802309424.</w:t>
      </w:r>
    </w:p>
    <w:p w14:paraId="765B9E7B" w14:textId="144BAD63" w:rsidR="00D25D71" w:rsidRDefault="00D25D71" w:rsidP="00D25D71">
      <w:pPr>
        <w:spacing w:line="360" w:lineRule="auto"/>
        <w:ind w:left="720" w:hanging="720"/>
      </w:pPr>
      <w:r w:rsidRPr="0067316A">
        <w:t>Hoover-Dempsey, K., Walker, J., Sandler, H., Whetsel, D., Green, C., Wilkins, A., &amp; Closson, K. (2005). Why do parents become involved? Research findings and implications. </w:t>
      </w:r>
      <w:r w:rsidRPr="0067316A">
        <w:rPr>
          <w:i/>
          <w:iCs/>
        </w:rPr>
        <w:t>The elementary school journal</w:t>
      </w:r>
      <w:r w:rsidRPr="0067316A">
        <w:t>, </w:t>
      </w:r>
      <w:r w:rsidRPr="0067316A">
        <w:rPr>
          <w:i/>
          <w:iCs/>
        </w:rPr>
        <w:t>106</w:t>
      </w:r>
      <w:r w:rsidRPr="0067316A">
        <w:t>(2), 105-130.</w:t>
      </w:r>
    </w:p>
    <w:p w14:paraId="33DBBC16" w14:textId="72C6AAFC" w:rsidR="00D25D71" w:rsidRPr="00D35438" w:rsidRDefault="00D25D71" w:rsidP="00D25D71">
      <w:pPr>
        <w:spacing w:line="360" w:lineRule="auto"/>
        <w:ind w:left="720" w:hanging="720"/>
        <w:rPr>
          <w:bCs/>
        </w:rPr>
      </w:pPr>
      <w:r w:rsidRPr="00D35438">
        <w:rPr>
          <w:bCs/>
        </w:rPr>
        <w:t>Hopkins, P. (2010) Young People, Place and Identity. Taylor &amp; Francis Group</w:t>
      </w:r>
    </w:p>
    <w:p w14:paraId="0FCB64F2" w14:textId="77777777" w:rsidR="00D25D71" w:rsidRPr="006052AA" w:rsidRDefault="00D25D71" w:rsidP="00D25D71">
      <w:pPr>
        <w:spacing w:line="360" w:lineRule="auto"/>
        <w:ind w:left="720" w:hanging="720"/>
        <w:rPr>
          <w:bCs/>
        </w:rPr>
      </w:pPr>
      <w:r w:rsidRPr="006052AA">
        <w:rPr>
          <w:bCs/>
        </w:rPr>
        <w:t xml:space="preserve">Howard, T., &amp; Reynolds, R. (2008). Examining Parental Involvement in reversing the underachievement of African American students in middle-class schools. </w:t>
      </w:r>
      <w:r w:rsidRPr="006052AA">
        <w:rPr>
          <w:bCs/>
          <w:i/>
          <w:iCs/>
        </w:rPr>
        <w:t>Educational Foundations, 50</w:t>
      </w:r>
      <w:r w:rsidRPr="006052AA">
        <w:rPr>
          <w:bCs/>
        </w:rPr>
        <w:t>, 79-98.</w:t>
      </w:r>
    </w:p>
    <w:p w14:paraId="6F3708EA" w14:textId="77777777" w:rsidR="00D25D71" w:rsidRPr="009C3C28" w:rsidRDefault="00D25D71" w:rsidP="00D25D71">
      <w:pPr>
        <w:spacing w:line="360" w:lineRule="auto"/>
        <w:ind w:left="720" w:hanging="720"/>
        <w:rPr>
          <w:bCs/>
        </w:rPr>
      </w:pPr>
      <w:r w:rsidRPr="009C3C28">
        <w:rPr>
          <w:bCs/>
        </w:rPr>
        <w:lastRenderedPageBreak/>
        <w:t>Redding, S. (1991). Alliance for achievement: an action plan for educators and parents. International journal of educational research (Kidlington, UK), vol. 15, p. 147–62.</w:t>
      </w:r>
    </w:p>
    <w:p w14:paraId="09483D21" w14:textId="77777777" w:rsidR="00D25D71" w:rsidRPr="004E40EA" w:rsidRDefault="00D25D71" w:rsidP="00D25D71">
      <w:pPr>
        <w:spacing w:line="360" w:lineRule="auto"/>
        <w:ind w:left="720" w:hanging="720"/>
      </w:pPr>
      <w:r w:rsidRPr="004E40EA">
        <w:t>Sharp, A. 2004. “The Other Dimension of Caring Thinking.” </w:t>
      </w:r>
      <w:r w:rsidRPr="004E40EA">
        <w:rPr>
          <w:i/>
          <w:iCs/>
        </w:rPr>
        <w:t>The Journal of Philosophy in Schools</w:t>
      </w:r>
      <w:r w:rsidRPr="004E40EA">
        <w:t> 1 (1): 15–21. </w:t>
      </w:r>
    </w:p>
    <w:p w14:paraId="335DCF4A" w14:textId="77777777" w:rsidR="00D25D71" w:rsidRPr="00946A47" w:rsidRDefault="00D25D71" w:rsidP="00D25D71">
      <w:pPr>
        <w:spacing w:line="360" w:lineRule="auto"/>
        <w:ind w:left="720" w:hanging="720"/>
      </w:pPr>
      <w:r w:rsidRPr="00946A47">
        <w:t>Stratigos, T., Bradley, B. and Sumsion, J. (2014). “Infants, Family Day Care and the Politics of Belonging.” </w:t>
      </w:r>
      <w:r w:rsidRPr="00946A47">
        <w:rPr>
          <w:i/>
          <w:iCs/>
        </w:rPr>
        <w:t>International Journal of Early Childhood</w:t>
      </w:r>
      <w:r w:rsidRPr="00946A47">
        <w:t> 46: 171–186.</w:t>
      </w:r>
    </w:p>
    <w:p w14:paraId="06B9101C" w14:textId="77777777" w:rsidR="00D25D71" w:rsidRPr="001C2C31" w:rsidRDefault="00D25D71" w:rsidP="00D25D71">
      <w:pPr>
        <w:spacing w:line="360" w:lineRule="auto"/>
        <w:ind w:left="720" w:hanging="720"/>
      </w:pPr>
      <w:r w:rsidRPr="001C2C31">
        <w:t>Warin, J. 2010. </w:t>
      </w:r>
      <w:r w:rsidRPr="001C2C31">
        <w:rPr>
          <w:i/>
          <w:iCs/>
        </w:rPr>
        <w:t>Stories of Self: Tracking Children’s Identity and Well-being through the School Years</w:t>
      </w:r>
      <w:r w:rsidRPr="001C2C31">
        <w:t>. Stoke on Trent: Trentham Books.</w:t>
      </w:r>
    </w:p>
    <w:p w14:paraId="04ABAE29" w14:textId="77777777" w:rsidR="00D25D71" w:rsidRPr="003679F5" w:rsidRDefault="00D25D71" w:rsidP="00D25D71">
      <w:pPr>
        <w:spacing w:line="360" w:lineRule="auto"/>
        <w:ind w:left="720" w:hanging="720"/>
      </w:pPr>
      <w:r w:rsidRPr="003679F5">
        <w:t>Welsh Government. (2019). Our national mission: A transformational curriculum. Available online at: https://gov.wales/sites/default/files/consultations/2019-02/consultation-document-transformational-curriculum-v2.pdf (accessed 27 Feburary 2024).</w:t>
      </w:r>
    </w:p>
    <w:p w14:paraId="120548A3" w14:textId="77777777" w:rsidR="0067316A" w:rsidRDefault="0067316A"/>
    <w:sectPr w:rsidR="006731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B4A5A"/>
    <w:multiLevelType w:val="hybridMultilevel"/>
    <w:tmpl w:val="21B8FEC8"/>
    <w:lvl w:ilvl="0" w:tplc="E77056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E83A94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D5580D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75E429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FF6466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8A5419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2F0667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0BAE58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E99824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num w:numId="1" w16cid:durableId="1276400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0F1"/>
    <w:rsid w:val="000F753E"/>
    <w:rsid w:val="001301B0"/>
    <w:rsid w:val="00184C42"/>
    <w:rsid w:val="001A320F"/>
    <w:rsid w:val="001C2C31"/>
    <w:rsid w:val="0022754B"/>
    <w:rsid w:val="002379A6"/>
    <w:rsid w:val="0031025D"/>
    <w:rsid w:val="00351B9F"/>
    <w:rsid w:val="003679F5"/>
    <w:rsid w:val="003B3EDB"/>
    <w:rsid w:val="003D730B"/>
    <w:rsid w:val="004053EF"/>
    <w:rsid w:val="00411871"/>
    <w:rsid w:val="004E40EA"/>
    <w:rsid w:val="00523560"/>
    <w:rsid w:val="005A6EFD"/>
    <w:rsid w:val="006052AA"/>
    <w:rsid w:val="0067316A"/>
    <w:rsid w:val="006974B9"/>
    <w:rsid w:val="00720DC1"/>
    <w:rsid w:val="007B4C84"/>
    <w:rsid w:val="00873730"/>
    <w:rsid w:val="008E0DCA"/>
    <w:rsid w:val="00946A47"/>
    <w:rsid w:val="00947774"/>
    <w:rsid w:val="009C3C28"/>
    <w:rsid w:val="00AE2596"/>
    <w:rsid w:val="00B15131"/>
    <w:rsid w:val="00C3167D"/>
    <w:rsid w:val="00D0366E"/>
    <w:rsid w:val="00D25D71"/>
    <w:rsid w:val="00D35438"/>
    <w:rsid w:val="00D4624D"/>
    <w:rsid w:val="00E903B7"/>
    <w:rsid w:val="00EB70F1"/>
    <w:rsid w:val="00EF512C"/>
    <w:rsid w:val="00F66964"/>
    <w:rsid w:val="00FB5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02505"/>
  <w15:chartTrackingRefBased/>
  <w15:docId w15:val="{9DAD3842-48FB-40EA-A894-B425DCE256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70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0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70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0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0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0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0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0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0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70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0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70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0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0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0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0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0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0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70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70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70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70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70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70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70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70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0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0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70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718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715869">
          <w:marLeft w:val="547"/>
          <w:marRight w:val="0"/>
          <w:marTop w:val="28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313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494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3</Pages>
  <Words>599</Words>
  <Characters>3417</Characters>
  <Application>Microsoft Office Word</Application>
  <DocSecurity>0</DocSecurity>
  <Lines>28</Lines>
  <Paragraphs>8</Paragraphs>
  <ScaleCrop>false</ScaleCrop>
  <Company/>
  <LinksUpToDate>false</LinksUpToDate>
  <CharactersWithSpaces>4008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Macka Melody</dc:creator>
  <cp:keywords/>
  <dc:description/>
  <cp:lastModifiedBy>Macka Melody</cp:lastModifiedBy>
  <cp:revision>41</cp:revision>
  <dcterms:created xsi:type="dcterms:W3CDTF">2024-03-04T15:44:00Z</dcterms:created>
  <dcterms:modified xsi:type="dcterms:W3CDTF">2024-03-04T20:30:00Z</dcterms:modified>
</cp:coreProperties>
</file>